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D438C0" w:rsidRPr="00DA79F6" w:rsidTr="007A099F">
        <w:tc>
          <w:tcPr>
            <w:tcW w:w="4594" w:type="dxa"/>
          </w:tcPr>
          <w:p w:rsidR="00D438C0" w:rsidRPr="00DA79F6" w:rsidRDefault="00D438C0" w:rsidP="00D438C0">
            <w:pPr>
              <w:widowControl w:val="0"/>
              <w:rPr>
                <w:sz w:val="27"/>
                <w:szCs w:val="27"/>
              </w:rPr>
            </w:pPr>
            <w:r w:rsidRPr="00DA79F6">
              <w:rPr>
                <w:sz w:val="27"/>
                <w:szCs w:val="27"/>
              </w:rPr>
              <w:t xml:space="preserve">  </w:t>
            </w:r>
          </w:p>
        </w:tc>
        <w:tc>
          <w:tcPr>
            <w:tcW w:w="5295" w:type="dxa"/>
          </w:tcPr>
          <w:p w:rsidR="00DA79F6" w:rsidRPr="00DA79F6" w:rsidRDefault="00DA79F6" w:rsidP="00DA79F6">
            <w:pPr>
              <w:widowControl w:val="0"/>
              <w:rPr>
                <w:sz w:val="27"/>
                <w:szCs w:val="27"/>
              </w:rPr>
            </w:pPr>
            <w:r w:rsidRPr="00DA79F6">
              <w:rPr>
                <w:sz w:val="27"/>
                <w:szCs w:val="27"/>
              </w:rPr>
              <w:t>СПб ГБУЗ «Городская больница № 20»</w:t>
            </w:r>
          </w:p>
          <w:p w:rsidR="00D438C0" w:rsidRPr="00DA79F6" w:rsidRDefault="00DA79F6" w:rsidP="00DA79F6">
            <w:pPr>
              <w:widowControl w:val="0"/>
              <w:rPr>
                <w:sz w:val="27"/>
                <w:szCs w:val="27"/>
              </w:rPr>
            </w:pPr>
            <w:r w:rsidRPr="00DA79F6">
              <w:rPr>
                <w:sz w:val="27"/>
                <w:szCs w:val="27"/>
              </w:rPr>
              <w:t>ул. Гастелло, д. 21 лит. Б,</w:t>
            </w:r>
          </w:p>
          <w:p w:rsidR="00DA79F6" w:rsidRPr="00DA79F6" w:rsidRDefault="00DA79F6" w:rsidP="00DA79F6">
            <w:pPr>
              <w:widowControl w:val="0"/>
              <w:rPr>
                <w:sz w:val="27"/>
                <w:szCs w:val="27"/>
              </w:rPr>
            </w:pPr>
            <w:r w:rsidRPr="00DA79F6">
              <w:rPr>
                <w:sz w:val="27"/>
                <w:szCs w:val="27"/>
              </w:rPr>
              <w:t>Санкт-Петербург, 196135</w:t>
            </w:r>
          </w:p>
          <w:p w:rsidR="00D438C0" w:rsidRPr="00DA79F6" w:rsidRDefault="00D438C0" w:rsidP="00D438C0">
            <w:pPr>
              <w:widowControl w:val="0"/>
              <w:rPr>
                <w:sz w:val="27"/>
                <w:szCs w:val="27"/>
              </w:rPr>
            </w:pPr>
          </w:p>
          <w:p w:rsidR="00DA79F6" w:rsidRPr="00DA79F6" w:rsidRDefault="00DA79F6" w:rsidP="00DA79F6">
            <w:pPr>
              <w:widowControl w:val="0"/>
              <w:rPr>
                <w:sz w:val="27"/>
                <w:szCs w:val="27"/>
              </w:rPr>
            </w:pPr>
            <w:r w:rsidRPr="00DA79F6">
              <w:rPr>
                <w:sz w:val="27"/>
                <w:szCs w:val="27"/>
              </w:rPr>
              <w:t>Администрация Московского района Санкт-Петербурга</w:t>
            </w:r>
          </w:p>
          <w:p w:rsidR="00DA79F6" w:rsidRPr="00DA79F6" w:rsidRDefault="00DA79F6" w:rsidP="00DA79F6">
            <w:pPr>
              <w:widowControl w:val="0"/>
              <w:rPr>
                <w:sz w:val="27"/>
                <w:szCs w:val="27"/>
              </w:rPr>
            </w:pPr>
            <w:proofErr w:type="spellStart"/>
            <w:r w:rsidRPr="00DA79F6">
              <w:rPr>
                <w:sz w:val="27"/>
                <w:szCs w:val="27"/>
              </w:rPr>
              <w:t>пр-кт</w:t>
            </w:r>
            <w:proofErr w:type="spellEnd"/>
            <w:r w:rsidRPr="00DA79F6">
              <w:rPr>
                <w:sz w:val="27"/>
                <w:szCs w:val="27"/>
              </w:rPr>
              <w:t xml:space="preserve"> Московский, д.129</w:t>
            </w:r>
          </w:p>
          <w:p w:rsidR="00DA79F6" w:rsidRPr="00DA79F6" w:rsidRDefault="00DA79F6" w:rsidP="00DA79F6">
            <w:pPr>
              <w:widowControl w:val="0"/>
              <w:rPr>
                <w:sz w:val="27"/>
                <w:szCs w:val="27"/>
              </w:rPr>
            </w:pPr>
            <w:r w:rsidRPr="00DA79F6">
              <w:rPr>
                <w:sz w:val="27"/>
                <w:szCs w:val="27"/>
              </w:rPr>
              <w:t>Санкт-Петербург, 196084</w:t>
            </w:r>
          </w:p>
          <w:p w:rsidR="00DA79F6" w:rsidRPr="00DA79F6" w:rsidRDefault="00DA79F6" w:rsidP="00DA79F6">
            <w:pPr>
              <w:widowControl w:val="0"/>
              <w:rPr>
                <w:sz w:val="27"/>
                <w:szCs w:val="27"/>
              </w:rPr>
            </w:pPr>
            <w:r w:rsidRPr="00DA79F6">
              <w:rPr>
                <w:sz w:val="27"/>
                <w:szCs w:val="27"/>
              </w:rPr>
              <w:t>Эл. почта: polyakova@tumos.gov.spb.ru</w:t>
            </w:r>
          </w:p>
          <w:p w:rsidR="00DA79F6" w:rsidRPr="00DA79F6" w:rsidRDefault="00DA79F6" w:rsidP="00DA79F6">
            <w:pPr>
              <w:widowControl w:val="0"/>
              <w:rPr>
                <w:sz w:val="27"/>
                <w:szCs w:val="27"/>
              </w:rPr>
            </w:pPr>
          </w:p>
          <w:p w:rsidR="00DA79F6" w:rsidRPr="00DA79F6" w:rsidRDefault="00DA79F6" w:rsidP="00DA79F6">
            <w:pPr>
              <w:widowControl w:val="0"/>
              <w:rPr>
                <w:sz w:val="27"/>
                <w:szCs w:val="27"/>
              </w:rPr>
            </w:pPr>
            <w:r w:rsidRPr="00DA79F6">
              <w:rPr>
                <w:sz w:val="27"/>
                <w:szCs w:val="27"/>
              </w:rPr>
              <w:t>АО «Сбербанк –АСТ»</w:t>
            </w:r>
          </w:p>
          <w:p w:rsidR="00DA79F6" w:rsidRPr="00DA79F6" w:rsidRDefault="00DA79F6" w:rsidP="00DA79F6">
            <w:pPr>
              <w:widowControl w:val="0"/>
              <w:rPr>
                <w:sz w:val="27"/>
                <w:szCs w:val="27"/>
              </w:rPr>
            </w:pPr>
            <w:r w:rsidRPr="00DA79F6">
              <w:rPr>
                <w:sz w:val="27"/>
                <w:szCs w:val="27"/>
              </w:rPr>
              <w:t>Большой Саввинский пер., д. 12, стр. 9,</w:t>
            </w:r>
          </w:p>
          <w:p w:rsidR="00DA79F6" w:rsidRPr="00DA79F6" w:rsidRDefault="00DA79F6" w:rsidP="00DA79F6">
            <w:pPr>
              <w:widowControl w:val="0"/>
              <w:rPr>
                <w:sz w:val="27"/>
                <w:szCs w:val="27"/>
              </w:rPr>
            </w:pPr>
            <w:r w:rsidRPr="00DA79F6">
              <w:rPr>
                <w:sz w:val="27"/>
                <w:szCs w:val="27"/>
              </w:rPr>
              <w:t>Москва, 119435</w:t>
            </w:r>
          </w:p>
          <w:p w:rsidR="00DA79F6" w:rsidRPr="00DA79F6" w:rsidRDefault="00DA79F6" w:rsidP="00DA79F6">
            <w:pPr>
              <w:widowControl w:val="0"/>
              <w:rPr>
                <w:sz w:val="27"/>
                <w:szCs w:val="27"/>
              </w:rPr>
            </w:pPr>
            <w:r w:rsidRPr="00DA79F6">
              <w:rPr>
                <w:sz w:val="27"/>
                <w:szCs w:val="27"/>
              </w:rPr>
              <w:t>факс: (495) 787-29-98</w:t>
            </w:r>
          </w:p>
          <w:p w:rsidR="00DA79F6" w:rsidRPr="00DA79F6" w:rsidRDefault="00DA79F6" w:rsidP="00DA79F6">
            <w:pPr>
              <w:widowControl w:val="0"/>
              <w:rPr>
                <w:sz w:val="27"/>
                <w:szCs w:val="27"/>
              </w:rPr>
            </w:pPr>
          </w:p>
          <w:p w:rsidR="00DA79F6" w:rsidRPr="00DA79F6" w:rsidRDefault="00DA79F6" w:rsidP="00DA79F6">
            <w:pPr>
              <w:widowControl w:val="0"/>
              <w:rPr>
                <w:sz w:val="27"/>
                <w:szCs w:val="27"/>
              </w:rPr>
            </w:pPr>
            <w:r w:rsidRPr="00DA79F6">
              <w:rPr>
                <w:sz w:val="27"/>
                <w:szCs w:val="27"/>
              </w:rPr>
              <w:t>ООО «ИСК»</w:t>
            </w:r>
          </w:p>
          <w:p w:rsidR="00DA79F6" w:rsidRPr="00DA79F6" w:rsidRDefault="00DA79F6" w:rsidP="00DA79F6">
            <w:pPr>
              <w:widowControl w:val="0"/>
              <w:rPr>
                <w:sz w:val="27"/>
                <w:szCs w:val="27"/>
              </w:rPr>
            </w:pPr>
            <w:r w:rsidRPr="00DA79F6">
              <w:rPr>
                <w:sz w:val="27"/>
                <w:szCs w:val="27"/>
              </w:rPr>
              <w:t xml:space="preserve">ул. Воронежская, д. 5, лит. А, </w:t>
            </w:r>
            <w:proofErr w:type="spellStart"/>
            <w:r w:rsidRPr="00DA79F6">
              <w:rPr>
                <w:sz w:val="27"/>
                <w:szCs w:val="27"/>
              </w:rPr>
              <w:t>помещ</w:t>
            </w:r>
            <w:proofErr w:type="spellEnd"/>
            <w:r w:rsidRPr="00DA79F6">
              <w:rPr>
                <w:sz w:val="27"/>
                <w:szCs w:val="27"/>
              </w:rPr>
              <w:t>. 4-Н, оф. 158</w:t>
            </w:r>
          </w:p>
          <w:p w:rsidR="00DA79F6" w:rsidRPr="00DA79F6" w:rsidRDefault="00DA79F6" w:rsidP="00DA79F6">
            <w:pPr>
              <w:widowControl w:val="0"/>
              <w:rPr>
                <w:sz w:val="27"/>
                <w:szCs w:val="27"/>
              </w:rPr>
            </w:pPr>
            <w:r w:rsidRPr="00DA79F6">
              <w:rPr>
                <w:sz w:val="27"/>
                <w:szCs w:val="27"/>
              </w:rPr>
              <w:t>Санкт-Петербург, 191119</w:t>
            </w:r>
          </w:p>
          <w:p w:rsidR="00D438C0" w:rsidRPr="00DA79F6" w:rsidRDefault="00DA79F6" w:rsidP="00DA79F6">
            <w:pPr>
              <w:widowControl w:val="0"/>
              <w:rPr>
                <w:sz w:val="27"/>
                <w:szCs w:val="27"/>
              </w:rPr>
            </w:pPr>
            <w:r w:rsidRPr="00DA79F6">
              <w:rPr>
                <w:sz w:val="27"/>
                <w:szCs w:val="27"/>
              </w:rPr>
              <w:t>Эл. почта: 9111377878@mail.ru</w:t>
            </w:r>
          </w:p>
          <w:p w:rsidR="00D438C0" w:rsidRPr="00DA79F6" w:rsidRDefault="00D438C0" w:rsidP="00D438C0">
            <w:pPr>
              <w:widowControl w:val="0"/>
              <w:rPr>
                <w:color w:val="000000"/>
                <w:sz w:val="27"/>
                <w:szCs w:val="27"/>
                <w:shd w:val="clear" w:color="auto" w:fill="FFFFFF"/>
              </w:rPr>
            </w:pPr>
          </w:p>
        </w:tc>
      </w:tr>
      <w:tr w:rsidR="00D438C0" w:rsidRPr="00DA79F6" w:rsidTr="007A099F">
        <w:tc>
          <w:tcPr>
            <w:tcW w:w="4594" w:type="dxa"/>
          </w:tcPr>
          <w:p w:rsidR="00D438C0" w:rsidRPr="00DA79F6" w:rsidRDefault="00D438C0" w:rsidP="00D438C0">
            <w:pPr>
              <w:widowControl w:val="0"/>
              <w:ind w:right="-908"/>
              <w:rPr>
                <w:sz w:val="27"/>
                <w:szCs w:val="27"/>
              </w:rPr>
            </w:pPr>
          </w:p>
        </w:tc>
        <w:tc>
          <w:tcPr>
            <w:tcW w:w="5295" w:type="dxa"/>
          </w:tcPr>
          <w:p w:rsidR="00D438C0" w:rsidRPr="00DA79F6" w:rsidRDefault="00D438C0" w:rsidP="00D438C0">
            <w:pPr>
              <w:widowControl w:val="0"/>
              <w:rPr>
                <w:color w:val="000000"/>
                <w:sz w:val="27"/>
                <w:szCs w:val="27"/>
              </w:rPr>
            </w:pPr>
          </w:p>
        </w:tc>
      </w:tr>
    </w:tbl>
    <w:p w:rsidR="00D438C0" w:rsidRPr="00DA79F6" w:rsidRDefault="00D438C0" w:rsidP="00D438C0">
      <w:pPr>
        <w:widowControl w:val="0"/>
        <w:jc w:val="center"/>
        <w:outlineLvl w:val="0"/>
        <w:rPr>
          <w:sz w:val="27"/>
          <w:szCs w:val="27"/>
        </w:rPr>
      </w:pPr>
    </w:p>
    <w:p w:rsidR="00D438C0" w:rsidRPr="00DA79F6" w:rsidRDefault="00D438C0" w:rsidP="00D438C0">
      <w:pPr>
        <w:widowControl w:val="0"/>
        <w:jc w:val="center"/>
        <w:outlineLvl w:val="0"/>
        <w:rPr>
          <w:b/>
          <w:sz w:val="27"/>
          <w:szCs w:val="27"/>
        </w:rPr>
      </w:pPr>
      <w:r w:rsidRPr="00DA79F6">
        <w:rPr>
          <w:b/>
          <w:sz w:val="27"/>
          <w:szCs w:val="27"/>
        </w:rPr>
        <w:t>РЕШЕНИЕ</w:t>
      </w:r>
    </w:p>
    <w:p w:rsidR="00D438C0" w:rsidRPr="00DA79F6" w:rsidRDefault="00D438C0" w:rsidP="00D438C0">
      <w:pPr>
        <w:widowControl w:val="0"/>
        <w:jc w:val="center"/>
        <w:rPr>
          <w:sz w:val="27"/>
          <w:szCs w:val="27"/>
        </w:rPr>
      </w:pPr>
      <w:r w:rsidRPr="00DA79F6">
        <w:rPr>
          <w:sz w:val="27"/>
          <w:szCs w:val="27"/>
        </w:rPr>
        <w:t xml:space="preserve">по делу </w:t>
      </w:r>
      <w:r w:rsidRPr="00DA79F6">
        <w:rPr>
          <w:b/>
          <w:sz w:val="27"/>
          <w:szCs w:val="27"/>
        </w:rPr>
        <w:t>№ 44-</w:t>
      </w:r>
      <w:r w:rsidR="00DA79F6" w:rsidRPr="00DA79F6">
        <w:rPr>
          <w:b/>
          <w:sz w:val="27"/>
          <w:szCs w:val="27"/>
        </w:rPr>
        <w:t>4518</w:t>
      </w:r>
      <w:r w:rsidRPr="00DA79F6">
        <w:rPr>
          <w:b/>
          <w:sz w:val="27"/>
          <w:szCs w:val="27"/>
        </w:rPr>
        <w:t>/23</w:t>
      </w:r>
    </w:p>
    <w:p w:rsidR="00D438C0" w:rsidRPr="00DA79F6" w:rsidRDefault="00D438C0" w:rsidP="00D438C0">
      <w:pPr>
        <w:widowControl w:val="0"/>
        <w:jc w:val="center"/>
        <w:rPr>
          <w:sz w:val="27"/>
          <w:szCs w:val="27"/>
        </w:rPr>
      </w:pPr>
      <w:r w:rsidRPr="00DA79F6">
        <w:rPr>
          <w:sz w:val="27"/>
          <w:szCs w:val="27"/>
        </w:rPr>
        <w:t xml:space="preserve"> о нарушении законодательства о контрактной системе</w:t>
      </w:r>
    </w:p>
    <w:p w:rsidR="00D438C0" w:rsidRPr="00DA79F6" w:rsidRDefault="00D438C0" w:rsidP="00D438C0">
      <w:pPr>
        <w:widowControl w:val="0"/>
        <w:ind w:firstLine="540"/>
        <w:jc w:val="both"/>
        <w:rPr>
          <w:sz w:val="27"/>
          <w:szCs w:val="27"/>
        </w:rPr>
      </w:pPr>
    </w:p>
    <w:p w:rsidR="00D438C0" w:rsidRPr="00DA79F6" w:rsidRDefault="00DA79F6" w:rsidP="00D438C0">
      <w:pPr>
        <w:widowControl w:val="0"/>
        <w:tabs>
          <w:tab w:val="left" w:pos="0"/>
        </w:tabs>
        <w:jc w:val="both"/>
        <w:rPr>
          <w:sz w:val="27"/>
          <w:szCs w:val="27"/>
        </w:rPr>
      </w:pPr>
      <w:r w:rsidRPr="00DA79F6">
        <w:rPr>
          <w:sz w:val="27"/>
          <w:szCs w:val="27"/>
        </w:rPr>
        <w:t>03</w:t>
      </w:r>
      <w:r w:rsidR="00D438C0" w:rsidRPr="00DA79F6">
        <w:rPr>
          <w:sz w:val="27"/>
          <w:szCs w:val="27"/>
        </w:rPr>
        <w:t>.</w:t>
      </w:r>
      <w:r w:rsidRPr="00DA79F6">
        <w:rPr>
          <w:sz w:val="27"/>
          <w:szCs w:val="27"/>
        </w:rPr>
        <w:t>11</w:t>
      </w:r>
      <w:r w:rsidR="00D438C0" w:rsidRPr="00DA79F6">
        <w:rPr>
          <w:sz w:val="27"/>
          <w:szCs w:val="27"/>
        </w:rPr>
        <w:t xml:space="preserve">.2023                                                </w:t>
      </w:r>
      <w:r>
        <w:rPr>
          <w:sz w:val="27"/>
          <w:szCs w:val="27"/>
        </w:rPr>
        <w:t xml:space="preserve">                            </w:t>
      </w:r>
      <w:r w:rsidR="00D438C0" w:rsidRPr="00DA79F6">
        <w:rPr>
          <w:sz w:val="27"/>
          <w:szCs w:val="27"/>
        </w:rPr>
        <w:t xml:space="preserve">         </w:t>
      </w:r>
      <w:r w:rsidRPr="00DA79F6">
        <w:rPr>
          <w:sz w:val="27"/>
          <w:szCs w:val="27"/>
        </w:rPr>
        <w:t xml:space="preserve">            </w:t>
      </w:r>
      <w:r w:rsidR="00D438C0" w:rsidRPr="00DA79F6">
        <w:rPr>
          <w:sz w:val="27"/>
          <w:szCs w:val="27"/>
        </w:rPr>
        <w:t>Санкт-Петербург</w:t>
      </w:r>
    </w:p>
    <w:p w:rsidR="00D438C0" w:rsidRPr="00DA79F6" w:rsidRDefault="00D438C0" w:rsidP="00D438C0">
      <w:pPr>
        <w:widowControl w:val="0"/>
        <w:tabs>
          <w:tab w:val="left" w:pos="0"/>
        </w:tabs>
        <w:jc w:val="both"/>
        <w:rPr>
          <w:sz w:val="27"/>
          <w:szCs w:val="27"/>
        </w:rPr>
      </w:pPr>
    </w:p>
    <w:p w:rsidR="00D438C0" w:rsidRPr="00DA79F6" w:rsidRDefault="00D438C0" w:rsidP="00D438C0">
      <w:pPr>
        <w:widowControl w:val="0"/>
        <w:tabs>
          <w:tab w:val="left" w:pos="0"/>
        </w:tabs>
        <w:ind w:firstLine="709"/>
        <w:jc w:val="both"/>
        <w:rPr>
          <w:sz w:val="27"/>
          <w:szCs w:val="27"/>
        </w:rPr>
      </w:pPr>
      <w:r w:rsidRPr="00DA79F6">
        <w:rPr>
          <w:sz w:val="27"/>
          <w:szCs w:val="27"/>
        </w:rPr>
        <w:t>Комиссия Санкт-Петербургского УФАС России по контролю в сфере закупок (далее – Комиссия УФАС) в составе:</w:t>
      </w:r>
    </w:p>
    <w:p w:rsidR="00DA79F6" w:rsidRPr="00DA79F6" w:rsidRDefault="00AA5CFA" w:rsidP="00AF4BF4">
      <w:pPr>
        <w:widowControl w:val="0"/>
        <w:tabs>
          <w:tab w:val="left" w:pos="0"/>
        </w:tabs>
        <w:jc w:val="both"/>
        <w:rPr>
          <w:spacing w:val="-6"/>
          <w:sz w:val="27"/>
          <w:szCs w:val="27"/>
        </w:rPr>
      </w:pPr>
      <w:r w:rsidRPr="00DA79F6">
        <w:rPr>
          <w:sz w:val="27"/>
          <w:szCs w:val="27"/>
        </w:rPr>
        <w:tab/>
      </w:r>
    </w:p>
    <w:p w:rsidR="00D438C0" w:rsidRPr="00DA79F6" w:rsidRDefault="00D438C0" w:rsidP="00D438C0">
      <w:pPr>
        <w:widowControl w:val="0"/>
        <w:tabs>
          <w:tab w:val="left" w:pos="0"/>
        </w:tabs>
        <w:ind w:firstLine="709"/>
        <w:jc w:val="both"/>
        <w:rPr>
          <w:sz w:val="27"/>
          <w:szCs w:val="27"/>
        </w:rPr>
      </w:pPr>
      <w:r w:rsidRPr="00DA79F6">
        <w:rPr>
          <w:sz w:val="27"/>
          <w:szCs w:val="27"/>
        </w:rPr>
        <w:t>рассмотрев посредством системы видеоконференцсвязи жалобу Заявителя (</w:t>
      </w:r>
      <w:proofErr w:type="spellStart"/>
      <w:r w:rsidRPr="00DA79F6">
        <w:rPr>
          <w:sz w:val="27"/>
          <w:szCs w:val="27"/>
        </w:rPr>
        <w:t>вх</w:t>
      </w:r>
      <w:proofErr w:type="spellEnd"/>
      <w:r w:rsidRPr="00DA79F6">
        <w:rPr>
          <w:sz w:val="27"/>
          <w:szCs w:val="27"/>
        </w:rPr>
        <w:t xml:space="preserve">. № </w:t>
      </w:r>
      <w:r w:rsidR="00DA79F6" w:rsidRPr="00DA79F6">
        <w:rPr>
          <w:sz w:val="27"/>
          <w:szCs w:val="27"/>
        </w:rPr>
        <w:t>27665-ЭП/23 от 30.10.2023</w:t>
      </w:r>
      <w:r w:rsidRPr="00DA79F6">
        <w:rPr>
          <w:sz w:val="27"/>
          <w:szCs w:val="27"/>
        </w:rPr>
        <w:t xml:space="preserve">) на действия конкурсной комиссии Уполномоченного органа, Заказчика при определении (подрядчика, исполнителя) путем проведения открытого конкурса в электронной форме </w:t>
      </w:r>
      <w:r w:rsidRPr="00DA79F6">
        <w:rPr>
          <w:sz w:val="27"/>
          <w:szCs w:val="27"/>
        </w:rPr>
        <w:br/>
      </w:r>
      <w:r w:rsidR="00DA79F6" w:rsidRPr="00DA79F6">
        <w:rPr>
          <w:sz w:val="27"/>
          <w:szCs w:val="27"/>
        </w:rPr>
        <w:t xml:space="preserve">на выполнение работ по капитальному ремонту пищеблока в СПб ГБУЗ «Городская больница №20» по адресу: г. Санкт-Петербург, ул. Гастелло, 21 лит. Б (извещение номер 0172200000423000191) </w:t>
      </w:r>
      <w:r w:rsidRPr="00DA79F6">
        <w:rPr>
          <w:sz w:val="27"/>
          <w:szCs w:val="27"/>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sidR="001632FE" w:rsidRPr="00DA79F6">
        <w:rPr>
          <w:sz w:val="27"/>
          <w:szCs w:val="27"/>
        </w:rPr>
        <w:t>о контрактной системе),</w:t>
      </w:r>
    </w:p>
    <w:p w:rsidR="00D438C0" w:rsidRPr="00DA79F6" w:rsidRDefault="00D438C0" w:rsidP="00D438C0">
      <w:pPr>
        <w:widowControl w:val="0"/>
        <w:jc w:val="center"/>
        <w:rPr>
          <w:sz w:val="27"/>
          <w:szCs w:val="27"/>
        </w:rPr>
      </w:pPr>
    </w:p>
    <w:p w:rsidR="00D438C0" w:rsidRPr="00DA79F6" w:rsidRDefault="00D438C0" w:rsidP="00D438C0">
      <w:pPr>
        <w:widowControl w:val="0"/>
        <w:jc w:val="center"/>
        <w:rPr>
          <w:sz w:val="27"/>
          <w:szCs w:val="27"/>
        </w:rPr>
      </w:pPr>
      <w:r w:rsidRPr="00DA79F6">
        <w:rPr>
          <w:sz w:val="27"/>
          <w:szCs w:val="27"/>
        </w:rPr>
        <w:t>УСТАНОВИЛА:</w:t>
      </w:r>
    </w:p>
    <w:p w:rsidR="00D438C0" w:rsidRPr="00DA79F6" w:rsidRDefault="00D438C0" w:rsidP="00D438C0">
      <w:pPr>
        <w:widowControl w:val="0"/>
        <w:jc w:val="center"/>
        <w:outlineLvl w:val="0"/>
        <w:rPr>
          <w:sz w:val="27"/>
          <w:szCs w:val="27"/>
        </w:rPr>
      </w:pPr>
    </w:p>
    <w:p w:rsidR="00D438C0" w:rsidRPr="00DA79F6" w:rsidRDefault="00D438C0" w:rsidP="00D438C0">
      <w:pPr>
        <w:widowControl w:val="0"/>
        <w:ind w:firstLine="709"/>
        <w:jc w:val="both"/>
        <w:rPr>
          <w:sz w:val="27"/>
          <w:szCs w:val="27"/>
        </w:rPr>
      </w:pPr>
      <w:r w:rsidRPr="00DA79F6">
        <w:rPr>
          <w:sz w:val="27"/>
          <w:szCs w:val="27"/>
        </w:rPr>
        <w:t xml:space="preserve">Извещение о проведении электронного конкурса размещено </w:t>
      </w:r>
      <w:r w:rsidR="00DA79F6" w:rsidRPr="00DA79F6">
        <w:rPr>
          <w:sz w:val="27"/>
          <w:szCs w:val="27"/>
        </w:rPr>
        <w:t>06</w:t>
      </w:r>
      <w:r w:rsidRPr="00DA79F6">
        <w:rPr>
          <w:sz w:val="27"/>
          <w:szCs w:val="27"/>
        </w:rPr>
        <w:t>.</w:t>
      </w:r>
      <w:r w:rsidR="00DA79F6" w:rsidRPr="00DA79F6">
        <w:rPr>
          <w:sz w:val="27"/>
          <w:szCs w:val="27"/>
        </w:rPr>
        <w:t>10</w:t>
      </w:r>
      <w:r w:rsidRPr="00DA79F6">
        <w:rPr>
          <w:sz w:val="27"/>
          <w:szCs w:val="27"/>
        </w:rPr>
        <w:t xml:space="preserve">.2023 на Официальном сайте Единой информационной системы в сфере закупок </w:t>
      </w:r>
      <w:proofErr w:type="spellStart"/>
      <w:r w:rsidRPr="00DA79F6">
        <w:rPr>
          <w:sz w:val="27"/>
          <w:szCs w:val="27"/>
        </w:rPr>
        <w:t>www</w:t>
      </w:r>
      <w:proofErr w:type="spellEnd"/>
      <w:r w:rsidRPr="00DA79F6">
        <w:rPr>
          <w:sz w:val="27"/>
          <w:szCs w:val="27"/>
        </w:rPr>
        <w:t>.</w:t>
      </w:r>
      <w:proofErr w:type="spellStart"/>
      <w:r w:rsidRPr="00DA79F6">
        <w:rPr>
          <w:sz w:val="27"/>
          <w:szCs w:val="27"/>
          <w:lang w:val="en-US"/>
        </w:rPr>
        <w:t>zakupki</w:t>
      </w:r>
      <w:proofErr w:type="spellEnd"/>
      <w:r w:rsidRPr="00DA79F6">
        <w:rPr>
          <w:sz w:val="27"/>
          <w:szCs w:val="27"/>
        </w:rPr>
        <w:t>.</w:t>
      </w:r>
      <w:proofErr w:type="spellStart"/>
      <w:r w:rsidRPr="00DA79F6">
        <w:rPr>
          <w:sz w:val="27"/>
          <w:szCs w:val="27"/>
          <w:lang w:val="en-US"/>
        </w:rPr>
        <w:t>gov</w:t>
      </w:r>
      <w:proofErr w:type="spellEnd"/>
      <w:r w:rsidRPr="00DA79F6">
        <w:rPr>
          <w:sz w:val="27"/>
          <w:szCs w:val="27"/>
        </w:rPr>
        <w:t>.</w:t>
      </w:r>
      <w:proofErr w:type="spellStart"/>
      <w:r w:rsidRPr="00DA79F6">
        <w:rPr>
          <w:sz w:val="27"/>
          <w:szCs w:val="27"/>
        </w:rPr>
        <w:t>ru</w:t>
      </w:r>
      <w:proofErr w:type="spellEnd"/>
      <w:r w:rsidRPr="00DA79F6">
        <w:rPr>
          <w:sz w:val="27"/>
          <w:szCs w:val="27"/>
        </w:rPr>
        <w:t xml:space="preserve">, номер извещения </w:t>
      </w:r>
      <w:r w:rsidR="00DA79F6" w:rsidRPr="00DA79F6">
        <w:rPr>
          <w:sz w:val="27"/>
          <w:szCs w:val="27"/>
        </w:rPr>
        <w:t>0172200000423000191</w:t>
      </w:r>
      <w:r w:rsidRPr="00DA79F6">
        <w:rPr>
          <w:sz w:val="27"/>
          <w:szCs w:val="27"/>
        </w:rPr>
        <w:t xml:space="preserve">. Начальная (максимальная) цена контракта – </w:t>
      </w:r>
      <w:r w:rsidR="00DA79F6" w:rsidRPr="00DA79F6">
        <w:rPr>
          <w:sz w:val="27"/>
          <w:szCs w:val="27"/>
        </w:rPr>
        <w:t xml:space="preserve">9 959 901,04 </w:t>
      </w:r>
      <w:r w:rsidRPr="00DA79F6">
        <w:rPr>
          <w:sz w:val="27"/>
          <w:szCs w:val="27"/>
        </w:rPr>
        <w:t>рублей.</w:t>
      </w:r>
    </w:p>
    <w:p w:rsidR="00D438C0" w:rsidRPr="00DA79F6" w:rsidRDefault="00D438C0" w:rsidP="00D438C0">
      <w:pPr>
        <w:widowControl w:val="0"/>
        <w:ind w:right="-5" w:firstLine="720"/>
        <w:jc w:val="both"/>
        <w:rPr>
          <w:sz w:val="27"/>
          <w:szCs w:val="27"/>
        </w:rPr>
      </w:pPr>
      <w:r w:rsidRPr="00DA79F6">
        <w:rPr>
          <w:sz w:val="27"/>
          <w:szCs w:val="27"/>
        </w:rPr>
        <w:t>В жалобе Заявитель указал на неправомерные действия конкурсной комиссии Уполномоченного органа, выразившиеся, по мнению Заявителя, в неправомерном признании его заявки несоответствующей требованиям извещения об осуществлении закупки по результатам рассмотрения.</w:t>
      </w:r>
    </w:p>
    <w:p w:rsidR="00D438C0" w:rsidRPr="00DA79F6" w:rsidRDefault="00D438C0" w:rsidP="00D438C0">
      <w:pPr>
        <w:widowControl w:val="0"/>
        <w:ind w:right="-5" w:firstLine="720"/>
        <w:jc w:val="both"/>
        <w:rPr>
          <w:b/>
          <w:i/>
          <w:sz w:val="27"/>
          <w:szCs w:val="27"/>
        </w:rPr>
      </w:pPr>
      <w:r w:rsidRPr="00DA79F6">
        <w:rPr>
          <w:b/>
          <w:i/>
          <w:sz w:val="27"/>
          <w:szCs w:val="27"/>
        </w:rPr>
        <w:t>Представител</w:t>
      </w:r>
      <w:r w:rsidR="00DA79F6" w:rsidRPr="00DA79F6">
        <w:rPr>
          <w:b/>
          <w:i/>
          <w:sz w:val="27"/>
          <w:szCs w:val="27"/>
        </w:rPr>
        <w:t>ь</w:t>
      </w:r>
      <w:r w:rsidRPr="00DA79F6">
        <w:rPr>
          <w:b/>
          <w:i/>
          <w:sz w:val="27"/>
          <w:szCs w:val="27"/>
        </w:rPr>
        <w:t xml:space="preserve"> Заказчика в ходе заседания Комиссии УФАС просил признать жалобу обоснованной.</w:t>
      </w:r>
    </w:p>
    <w:p w:rsidR="00D438C0" w:rsidRPr="00DA79F6" w:rsidRDefault="00D438C0" w:rsidP="00D438C0">
      <w:pPr>
        <w:widowControl w:val="0"/>
        <w:ind w:right="-5" w:firstLine="720"/>
        <w:jc w:val="both"/>
        <w:rPr>
          <w:sz w:val="27"/>
          <w:szCs w:val="27"/>
        </w:rPr>
      </w:pPr>
      <w:r w:rsidRPr="00DA79F6">
        <w:rPr>
          <w:sz w:val="27"/>
          <w:szCs w:val="27"/>
        </w:rPr>
        <w:t>Информация, изложенная в жалобе, имеющиеся документы подтверждают следующие обстоятельства.</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438C0" w:rsidRPr="00DA79F6" w:rsidRDefault="00D438C0" w:rsidP="00D438C0">
      <w:pPr>
        <w:ind w:firstLine="708"/>
        <w:jc w:val="both"/>
        <w:rPr>
          <w:sz w:val="27"/>
          <w:szCs w:val="27"/>
        </w:rPr>
      </w:pPr>
      <w:r w:rsidRPr="00DA79F6">
        <w:rPr>
          <w:sz w:val="27"/>
          <w:szCs w:val="27"/>
        </w:rPr>
        <w:t xml:space="preserve">По смыслу </w:t>
      </w:r>
      <w:proofErr w:type="spellStart"/>
      <w:r w:rsidRPr="00DA79F6">
        <w:rPr>
          <w:sz w:val="27"/>
          <w:szCs w:val="27"/>
        </w:rPr>
        <w:t>ч.ч</w:t>
      </w:r>
      <w:proofErr w:type="spellEnd"/>
      <w:r w:rsidRPr="00DA79F6">
        <w:rPr>
          <w:sz w:val="27"/>
          <w:szCs w:val="27"/>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D438C0" w:rsidRPr="00DA79F6" w:rsidRDefault="00D438C0" w:rsidP="00D438C0">
      <w:pPr>
        <w:ind w:firstLine="708"/>
        <w:jc w:val="both"/>
        <w:rPr>
          <w:sz w:val="27"/>
          <w:szCs w:val="27"/>
        </w:rPr>
      </w:pPr>
      <w:r w:rsidRPr="00DA79F6">
        <w:rPr>
          <w:sz w:val="27"/>
          <w:szCs w:val="27"/>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DA79F6">
        <w:rPr>
          <w:sz w:val="27"/>
          <w:szCs w:val="27"/>
        </w:rPr>
        <w:t>п.п</w:t>
      </w:r>
      <w:proofErr w:type="spellEnd"/>
      <w:r w:rsidRPr="00DA79F6">
        <w:rPr>
          <w:sz w:val="27"/>
          <w:szCs w:val="27"/>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 xml:space="preserve">- непредставления информации и документов, предусмотренных </w:t>
      </w:r>
      <w:proofErr w:type="spellStart"/>
      <w:r w:rsidRPr="00DA79F6">
        <w:rPr>
          <w:sz w:val="27"/>
          <w:szCs w:val="27"/>
        </w:rPr>
        <w:t>п.п</w:t>
      </w:r>
      <w:proofErr w:type="spellEnd"/>
      <w:r w:rsidRPr="00DA79F6">
        <w:rPr>
          <w:sz w:val="27"/>
          <w:szCs w:val="27"/>
        </w:rPr>
        <w:t xml:space="preserve">. 2 и 3 ч. 6 ст. 43 настоящего Федерального закона, несоответствия таких информации и </w:t>
      </w:r>
      <w:r w:rsidRPr="00DA79F6">
        <w:rPr>
          <w:sz w:val="27"/>
          <w:szCs w:val="27"/>
        </w:rPr>
        <w:lastRenderedPageBreak/>
        <w:t>документов требованиям, установленным в извещении об осуществлении закупки;</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 xml:space="preserve">-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w:t>
      </w:r>
      <w:proofErr w:type="spellStart"/>
      <w:r w:rsidRPr="00DA79F6">
        <w:rPr>
          <w:sz w:val="27"/>
          <w:szCs w:val="27"/>
        </w:rPr>
        <w:t>ч.ч</w:t>
      </w:r>
      <w:proofErr w:type="spellEnd"/>
      <w:r w:rsidRPr="00DA79F6">
        <w:rPr>
          <w:sz w:val="27"/>
          <w:szCs w:val="27"/>
        </w:rPr>
        <w:t>. 1.1, 2 и 2.1 (при наличии таких требований) ст. 31 настоящего Федерального закона;</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 xml:space="preserve">-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w:t>
      </w:r>
      <w:r w:rsidRPr="00DA79F6">
        <w:rPr>
          <w:sz w:val="27"/>
          <w:szCs w:val="27"/>
        </w:rPr>
        <w:br/>
        <w:t xml:space="preserve">об осуществлении закупки запрета допуска товаров, происходящих </w:t>
      </w:r>
      <w:r w:rsidRPr="00DA79F6">
        <w:rPr>
          <w:sz w:val="27"/>
          <w:szCs w:val="27"/>
        </w:rPr>
        <w:br/>
        <w:t>из иностранного государства или группы иностранных государств);</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 xml:space="preserve">- выявления отнесения участника закупки к организациям, предусмотренным п. 4 ст. 2 Федерального закона от 4 июня 2018 года </w:t>
      </w:r>
      <w:r w:rsidRPr="00DA79F6">
        <w:rPr>
          <w:sz w:val="27"/>
          <w:szCs w:val="27"/>
        </w:rPr>
        <w:br/>
        <w:t xml:space="preserve">№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w:t>
      </w:r>
      <w:r w:rsidRPr="00DA79F6">
        <w:rPr>
          <w:sz w:val="27"/>
          <w:szCs w:val="27"/>
        </w:rPr>
        <w:br/>
        <w:t>с указанным пунктом;</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 предусмотренных ч. 6 ст. 45 настоящего Федерального закона;</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 выявления недостоверной информации, содержащейся в заявке на участие в закупке.</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 xml:space="preserve">В соответствии с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w:t>
      </w:r>
      <w:r w:rsidRPr="00DA79F6">
        <w:rPr>
          <w:sz w:val="27"/>
          <w:szCs w:val="27"/>
        </w:rPr>
        <w:br/>
        <w:t>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1) члены комиссии по осуществлению закупок:</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w:t>
      </w:r>
      <w:proofErr w:type="gramStart"/>
      <w:r w:rsidRPr="00DA79F6">
        <w:rPr>
          <w:sz w:val="27"/>
          <w:szCs w:val="27"/>
        </w:rPr>
        <w:t>в закупке</w:t>
      </w:r>
      <w:proofErr w:type="gramEnd"/>
      <w:r w:rsidRPr="00DA79F6">
        <w:rPr>
          <w:sz w:val="27"/>
          <w:szCs w:val="27"/>
        </w:rPr>
        <w:t xml:space="preserve"> соответствующей требованиям извещения об осуществлении закупки или об отклонении заявки на участие в закупке;</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 xml:space="preserve">б) осуществляют оценку вторых частей заявок на участие в закупке, </w:t>
      </w:r>
      <w:r w:rsidRPr="00DA79F6">
        <w:rPr>
          <w:sz w:val="27"/>
          <w:szCs w:val="27"/>
        </w:rPr>
        <w:br/>
        <w:t xml:space="preserve">в отношении которых принято решение о признании соответствующими извещению об осуществлении закупки, по критерию, предусмотренному пунктом </w:t>
      </w:r>
      <w:r w:rsidRPr="00DA79F6">
        <w:rPr>
          <w:sz w:val="27"/>
          <w:szCs w:val="27"/>
        </w:rPr>
        <w:lastRenderedPageBreak/>
        <w:t>4 части 1 статьи 32 настоящего Федерального закона (если такой критерий установлен извещением об осуществлении закупки);</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В силу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 xml:space="preserve">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w:t>
      </w:r>
      <w:r w:rsidRPr="00DA79F6">
        <w:rPr>
          <w:sz w:val="27"/>
          <w:szCs w:val="27"/>
        </w:rPr>
        <w:br/>
        <w:t xml:space="preserve">в случае осуществления закупки работ, услуг, включенных в перечень, определенный Правительством Российской Федерации в соответствии </w:t>
      </w:r>
      <w:r w:rsidRPr="00DA79F6">
        <w:rPr>
          <w:sz w:val="27"/>
          <w:szCs w:val="27"/>
        </w:rPr>
        <w:br/>
        <w:t>с указанным пунктом;</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lastRenderedPageBreak/>
        <w:t>7) предусмотренных частью 6 статьи 45 настоящего Федерального закона;</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8) выявления недостоверной информации, содержащейся в заявке на участие в закупке;</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В силу ч. 13 ст. 48 Закона о контрактной системе, протокол рассмотрения и оценки вторых частей заявок на участие в закупке должен содержать:</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 xml:space="preserve">1) дату рассмотрения и оценки вторых частей заявок на участие </w:t>
      </w:r>
      <w:r w:rsidRPr="00DA79F6">
        <w:rPr>
          <w:sz w:val="27"/>
          <w:szCs w:val="27"/>
        </w:rPr>
        <w:br/>
        <w:t>в закупке, идентификационные номера таких заявок;</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D438C0" w:rsidRPr="00DA79F6" w:rsidRDefault="00D438C0" w:rsidP="00D438C0">
      <w:pPr>
        <w:autoSpaceDE w:val="0"/>
        <w:autoSpaceDN w:val="0"/>
        <w:adjustRightInd w:val="0"/>
        <w:ind w:firstLine="708"/>
        <w:jc w:val="both"/>
        <w:outlineLvl w:val="1"/>
        <w:rPr>
          <w:sz w:val="27"/>
          <w:szCs w:val="27"/>
        </w:rPr>
      </w:pPr>
      <w:r w:rsidRPr="00DA79F6">
        <w:rPr>
          <w:sz w:val="27"/>
          <w:szCs w:val="27"/>
        </w:rPr>
        <w:t xml:space="preserve">Согласно протоколу рассмотрения и оценки вторых частей заявок </w:t>
      </w:r>
      <w:r w:rsidRPr="00DA79F6">
        <w:rPr>
          <w:sz w:val="27"/>
          <w:szCs w:val="27"/>
        </w:rPr>
        <w:br/>
        <w:t xml:space="preserve">на участие в открытом конкурсе в электронной форме от </w:t>
      </w:r>
      <w:r w:rsidR="00DA79F6" w:rsidRPr="00DA79F6">
        <w:rPr>
          <w:sz w:val="27"/>
          <w:szCs w:val="27"/>
        </w:rPr>
        <w:t>26.10.2023 №ПРОII1</w:t>
      </w:r>
      <w:r w:rsidRPr="00DA79F6">
        <w:rPr>
          <w:sz w:val="27"/>
          <w:szCs w:val="27"/>
        </w:rPr>
        <w:t>, заявка Заявителя была отклонена по следующим основаниям:</w:t>
      </w:r>
    </w:p>
    <w:p w:rsidR="00D438C0" w:rsidRPr="00DA79F6" w:rsidRDefault="00D438C0" w:rsidP="00457B16">
      <w:pPr>
        <w:ind w:firstLine="708"/>
        <w:jc w:val="both"/>
        <w:rPr>
          <w:sz w:val="27"/>
          <w:szCs w:val="27"/>
          <w:lang w:eastAsia="zh-CN"/>
        </w:rPr>
      </w:pPr>
      <w:r w:rsidRPr="00DA79F6">
        <w:rPr>
          <w:sz w:val="27"/>
          <w:szCs w:val="27"/>
        </w:rPr>
        <w:t>«</w:t>
      </w:r>
      <w:r w:rsidR="00DA79F6" w:rsidRPr="00DA79F6">
        <w:rPr>
          <w:i/>
          <w:sz w:val="27"/>
          <w:szCs w:val="27"/>
          <w:lang w:eastAsia="zh-CN"/>
        </w:rPr>
        <w:t xml:space="preserve">(п.7 ч.12 ст. 48) - отказ в принятии независимой гарантии (Представленная в качестве обеспечения заявки независимая гарантия от «20» октября 2023 г.№ 9991-4S1/1396547 не соответствует требованиям ст. 45 ФЗ </w:t>
      </w:r>
      <w:r w:rsidR="00DA79F6" w:rsidRPr="00DA79F6">
        <w:rPr>
          <w:i/>
          <w:sz w:val="27"/>
          <w:szCs w:val="27"/>
          <w:lang w:eastAsia="zh-CN"/>
        </w:rPr>
        <w:lastRenderedPageBreak/>
        <w:t>№ 44, п. «Порядок внесения денежных средств в качестве обеспечения заявки на участие в закупке, а так же условия гарантии» раздела «Обеспечение заявки» извещения о закупке, а именно: в представленной независимой гарантии указано, что Бенефициаром является: «САНКТ-ПЕТЕРБУРГСКОЕ ГОСУДАРСТВЕННОЕ БЮДЖЕТНОЕ УЧРЕЖДЕНИЕ ЗДРАВООХРАНЕНИЯ "ГОРОДСКАЯ БОЛЬНИЦА № 20», что не соответствует установленным требованиям извещения о закупке, где Бенефициаром является «Администрация Московского района. Санкт-Петербурга»: «Участник закупки обязан представить обеспечение заявки в размере, установленном в извещении об осуществлении закупки. Обеспечение заявки на участие в закупке предоставляется одним из следующих способов: а) путем блокирования денежных средств, внесенных участником закупки на банковский счет, открытый таким участником в банке, включенном в перечень, утвержденный распоряжением Правительства Российской Федерации от 13.07.2018 № 1451-р. Порядок обеспечения заявки в виде денежных средств установлен статьей 44 ФЗ № 44; б) путем предоставления независимой гарантии. Порядок обеспечения заявки путем предоставления независимой гарантии, условия независимой гарантии установлены статьями 44, 45 ФЗ № 44 и постановлением Правительства Российской Федерации от 08.11.2013 № 1005. Бенефициаром по независимой гарантии выступает «Администрация Московского района. Санкт-Петербурга».)</w:t>
      </w:r>
      <w:r w:rsidR="00457B16" w:rsidRPr="00DA79F6">
        <w:rPr>
          <w:sz w:val="27"/>
          <w:szCs w:val="27"/>
          <w:lang w:eastAsia="zh-CN"/>
        </w:rPr>
        <w:t>».</w:t>
      </w:r>
    </w:p>
    <w:p w:rsidR="00DA79F6" w:rsidRPr="00DA79F6" w:rsidRDefault="00DA79F6" w:rsidP="00D438C0">
      <w:pPr>
        <w:widowControl w:val="0"/>
        <w:ind w:right="-5" w:firstLine="720"/>
        <w:jc w:val="both"/>
        <w:rPr>
          <w:sz w:val="27"/>
          <w:szCs w:val="27"/>
        </w:rPr>
      </w:pPr>
      <w:r w:rsidRPr="00DA79F6">
        <w:rPr>
          <w:sz w:val="27"/>
          <w:szCs w:val="27"/>
        </w:rPr>
        <w:t>Представитель Заказчика пояснил, что при формировании протокола рассмотрения и оценки вторых частей заявок была допущена ошибка технического характера.</w:t>
      </w:r>
    </w:p>
    <w:p w:rsidR="00D438C0" w:rsidRPr="00DA79F6" w:rsidRDefault="001D2624" w:rsidP="00D438C0">
      <w:pPr>
        <w:widowControl w:val="0"/>
        <w:ind w:right="-5" w:firstLine="720"/>
        <w:jc w:val="both"/>
        <w:rPr>
          <w:sz w:val="27"/>
          <w:szCs w:val="27"/>
        </w:rPr>
      </w:pPr>
      <w:r w:rsidRPr="00DA79F6">
        <w:rPr>
          <w:sz w:val="27"/>
          <w:szCs w:val="27"/>
        </w:rPr>
        <w:t>При указанных обстоятельствах, Комиссия УФАС приходит к выводу о том, что комиссия Уполномоченного</w:t>
      </w:r>
      <w:r w:rsidR="00141ABB" w:rsidRPr="00DA79F6">
        <w:rPr>
          <w:sz w:val="27"/>
          <w:szCs w:val="27"/>
        </w:rPr>
        <w:t xml:space="preserve"> органа, З</w:t>
      </w:r>
      <w:r w:rsidRPr="00DA79F6">
        <w:rPr>
          <w:sz w:val="27"/>
          <w:szCs w:val="27"/>
        </w:rPr>
        <w:t>аказчика допустила нарушение ч. 12 ст. 48 Закона о контрактной системе.</w:t>
      </w:r>
    </w:p>
    <w:p w:rsidR="00D438C0" w:rsidRPr="00DA79F6" w:rsidRDefault="00D438C0" w:rsidP="00DA79F6">
      <w:pPr>
        <w:widowControl w:val="0"/>
        <w:ind w:right="-5" w:firstLine="708"/>
        <w:jc w:val="both"/>
        <w:rPr>
          <w:sz w:val="27"/>
          <w:szCs w:val="27"/>
        </w:rPr>
      </w:pPr>
      <w:r w:rsidRPr="00DA79F6">
        <w:rPr>
          <w:sz w:val="27"/>
          <w:szCs w:val="27"/>
        </w:rPr>
        <w:t xml:space="preserve">Комиссия УФАС, руководствуясь ст. ст. 99, 106 Закона о контрактной системе, </w:t>
      </w:r>
    </w:p>
    <w:p w:rsidR="00DA79F6" w:rsidRPr="00DA79F6" w:rsidRDefault="00DA79F6" w:rsidP="00DA79F6">
      <w:pPr>
        <w:widowControl w:val="0"/>
        <w:ind w:right="-5" w:firstLine="708"/>
        <w:jc w:val="both"/>
        <w:rPr>
          <w:sz w:val="27"/>
          <w:szCs w:val="27"/>
        </w:rPr>
      </w:pPr>
    </w:p>
    <w:p w:rsidR="00D438C0" w:rsidRPr="00DA79F6" w:rsidRDefault="00D438C0" w:rsidP="00141ABB">
      <w:pPr>
        <w:widowControl w:val="0"/>
        <w:autoSpaceDE w:val="0"/>
        <w:autoSpaceDN w:val="0"/>
        <w:adjustRightInd w:val="0"/>
        <w:ind w:firstLine="708"/>
        <w:jc w:val="center"/>
        <w:outlineLvl w:val="1"/>
        <w:rPr>
          <w:b/>
          <w:sz w:val="27"/>
          <w:szCs w:val="27"/>
        </w:rPr>
      </w:pPr>
      <w:r w:rsidRPr="00DA79F6">
        <w:rPr>
          <w:b/>
          <w:sz w:val="27"/>
          <w:szCs w:val="27"/>
        </w:rPr>
        <w:t>РЕШИЛА:</w:t>
      </w:r>
    </w:p>
    <w:p w:rsidR="00D438C0" w:rsidRPr="00DA79F6" w:rsidRDefault="00D438C0" w:rsidP="00141ABB">
      <w:pPr>
        <w:widowControl w:val="0"/>
        <w:autoSpaceDE w:val="0"/>
        <w:autoSpaceDN w:val="0"/>
        <w:adjustRightInd w:val="0"/>
        <w:ind w:firstLine="708"/>
        <w:jc w:val="both"/>
        <w:outlineLvl w:val="1"/>
        <w:rPr>
          <w:sz w:val="27"/>
          <w:szCs w:val="27"/>
        </w:rPr>
      </w:pPr>
    </w:p>
    <w:p w:rsidR="00D438C0" w:rsidRPr="00DA79F6" w:rsidRDefault="00D438C0" w:rsidP="00141ABB">
      <w:pPr>
        <w:numPr>
          <w:ilvl w:val="0"/>
          <w:numId w:val="1"/>
        </w:numPr>
        <w:ind w:left="0" w:right="-5" w:firstLine="708"/>
        <w:jc w:val="both"/>
        <w:rPr>
          <w:sz w:val="27"/>
          <w:szCs w:val="27"/>
        </w:rPr>
      </w:pPr>
      <w:r w:rsidRPr="00DA79F6">
        <w:rPr>
          <w:sz w:val="27"/>
          <w:szCs w:val="27"/>
        </w:rPr>
        <w:t>Признать жалобу ООО «</w:t>
      </w:r>
      <w:r w:rsidR="00DA79F6" w:rsidRPr="00DA79F6">
        <w:rPr>
          <w:sz w:val="27"/>
          <w:szCs w:val="27"/>
        </w:rPr>
        <w:t>ИСК</w:t>
      </w:r>
      <w:r w:rsidRPr="00DA79F6">
        <w:rPr>
          <w:sz w:val="27"/>
          <w:szCs w:val="27"/>
        </w:rPr>
        <w:t>»</w:t>
      </w:r>
      <w:r w:rsidRPr="00DA79F6">
        <w:rPr>
          <w:iCs/>
          <w:sz w:val="27"/>
          <w:szCs w:val="27"/>
        </w:rPr>
        <w:t xml:space="preserve"> </w:t>
      </w:r>
      <w:r w:rsidRPr="00DA79F6">
        <w:rPr>
          <w:sz w:val="27"/>
          <w:szCs w:val="27"/>
        </w:rPr>
        <w:t>обоснованной</w:t>
      </w:r>
      <w:r w:rsidR="00141ABB" w:rsidRPr="00DA79F6">
        <w:rPr>
          <w:sz w:val="27"/>
          <w:szCs w:val="27"/>
        </w:rPr>
        <w:t>.</w:t>
      </w:r>
    </w:p>
    <w:p w:rsidR="00D438C0" w:rsidRPr="00DA79F6" w:rsidRDefault="00D438C0" w:rsidP="00141ABB">
      <w:pPr>
        <w:numPr>
          <w:ilvl w:val="0"/>
          <w:numId w:val="1"/>
        </w:numPr>
        <w:ind w:left="0" w:right="-5" w:firstLine="708"/>
        <w:jc w:val="both"/>
        <w:rPr>
          <w:color w:val="000000"/>
          <w:sz w:val="27"/>
          <w:szCs w:val="27"/>
        </w:rPr>
      </w:pPr>
      <w:r w:rsidRPr="00DA79F6">
        <w:rPr>
          <w:sz w:val="27"/>
          <w:szCs w:val="27"/>
        </w:rPr>
        <w:t xml:space="preserve">Признать в действиях </w:t>
      </w:r>
      <w:r w:rsidR="001D2624" w:rsidRPr="00DA79F6">
        <w:rPr>
          <w:sz w:val="27"/>
          <w:szCs w:val="27"/>
        </w:rPr>
        <w:t xml:space="preserve">конкурсной комиссии </w:t>
      </w:r>
      <w:r w:rsidR="00141ABB" w:rsidRPr="00DA79F6">
        <w:rPr>
          <w:sz w:val="27"/>
          <w:szCs w:val="27"/>
        </w:rPr>
        <w:t>Уполномоченного органа, З</w:t>
      </w:r>
      <w:r w:rsidRPr="00DA79F6">
        <w:rPr>
          <w:sz w:val="27"/>
          <w:szCs w:val="27"/>
        </w:rPr>
        <w:t>аказчика нарушение ч. 1</w:t>
      </w:r>
      <w:r w:rsidR="001D2624" w:rsidRPr="00DA79F6">
        <w:rPr>
          <w:sz w:val="27"/>
          <w:szCs w:val="27"/>
        </w:rPr>
        <w:t>2</w:t>
      </w:r>
      <w:r w:rsidRPr="00DA79F6">
        <w:rPr>
          <w:sz w:val="27"/>
          <w:szCs w:val="27"/>
        </w:rPr>
        <w:t xml:space="preserve"> ст. 4</w:t>
      </w:r>
      <w:r w:rsidR="001D2624" w:rsidRPr="00DA79F6">
        <w:rPr>
          <w:sz w:val="27"/>
          <w:szCs w:val="27"/>
        </w:rPr>
        <w:t>8</w:t>
      </w:r>
      <w:r w:rsidRPr="00DA79F6">
        <w:rPr>
          <w:sz w:val="27"/>
          <w:szCs w:val="27"/>
        </w:rPr>
        <w:t xml:space="preserve"> Закона о контрактной системе</w:t>
      </w:r>
      <w:r w:rsidR="00141ABB" w:rsidRPr="00DA79F6">
        <w:rPr>
          <w:sz w:val="27"/>
          <w:szCs w:val="27"/>
        </w:rPr>
        <w:t>.</w:t>
      </w:r>
    </w:p>
    <w:p w:rsidR="00D438C0" w:rsidRPr="00DA79F6" w:rsidRDefault="00D438C0" w:rsidP="00141ABB">
      <w:pPr>
        <w:numPr>
          <w:ilvl w:val="0"/>
          <w:numId w:val="1"/>
        </w:numPr>
        <w:ind w:left="0" w:right="-5" w:firstLine="708"/>
        <w:jc w:val="both"/>
        <w:rPr>
          <w:color w:val="000000"/>
          <w:sz w:val="27"/>
          <w:szCs w:val="27"/>
        </w:rPr>
      </w:pPr>
      <w:r w:rsidRPr="00DA79F6">
        <w:rPr>
          <w:sz w:val="27"/>
          <w:szCs w:val="27"/>
        </w:rPr>
        <w:t xml:space="preserve">Выдать </w:t>
      </w:r>
      <w:r w:rsidR="00141ABB" w:rsidRPr="00DA79F6">
        <w:rPr>
          <w:sz w:val="27"/>
          <w:szCs w:val="27"/>
        </w:rPr>
        <w:t>Уполномоченному органу, З</w:t>
      </w:r>
      <w:r w:rsidRPr="00DA79F6">
        <w:rPr>
          <w:sz w:val="27"/>
          <w:szCs w:val="27"/>
        </w:rPr>
        <w:t>аказчику, конкурсной комиссии, оператору электронной торговой площадки предписание об устранении выявленного нарушения.</w:t>
      </w:r>
    </w:p>
    <w:p w:rsidR="00141ABB" w:rsidRPr="00DA79F6" w:rsidRDefault="00141ABB" w:rsidP="00141ABB">
      <w:pPr>
        <w:numPr>
          <w:ilvl w:val="0"/>
          <w:numId w:val="1"/>
        </w:numPr>
        <w:ind w:left="0" w:firstLine="708"/>
        <w:jc w:val="both"/>
        <w:rPr>
          <w:iCs/>
          <w:sz w:val="27"/>
          <w:szCs w:val="27"/>
        </w:rPr>
      </w:pPr>
      <w:r w:rsidRPr="00DA79F6">
        <w:rPr>
          <w:iCs/>
          <w:sz w:val="27"/>
          <w:szCs w:val="27"/>
        </w:rPr>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членов комиссии Уполномоченного органа, Заказчика.</w:t>
      </w:r>
    </w:p>
    <w:p w:rsidR="00141ABB" w:rsidRPr="00DA79F6" w:rsidRDefault="00141ABB" w:rsidP="00141ABB">
      <w:pPr>
        <w:autoSpaceDE w:val="0"/>
        <w:autoSpaceDN w:val="0"/>
        <w:adjustRightInd w:val="0"/>
        <w:ind w:firstLine="708"/>
        <w:jc w:val="both"/>
        <w:outlineLvl w:val="1"/>
        <w:rPr>
          <w:color w:val="000000"/>
          <w:sz w:val="27"/>
          <w:szCs w:val="27"/>
        </w:rPr>
      </w:pPr>
    </w:p>
    <w:p w:rsidR="00AA5CFA" w:rsidRPr="00DA79F6" w:rsidRDefault="00AA5CFA" w:rsidP="00141ABB">
      <w:pPr>
        <w:autoSpaceDE w:val="0"/>
        <w:autoSpaceDN w:val="0"/>
        <w:adjustRightInd w:val="0"/>
        <w:ind w:firstLine="708"/>
        <w:jc w:val="both"/>
        <w:outlineLvl w:val="1"/>
        <w:rPr>
          <w:color w:val="000000"/>
          <w:sz w:val="27"/>
          <w:szCs w:val="27"/>
        </w:rPr>
      </w:pPr>
    </w:p>
    <w:p w:rsidR="00AA5CFA" w:rsidRPr="00DA79F6" w:rsidRDefault="00AA5CFA" w:rsidP="00141ABB">
      <w:pPr>
        <w:autoSpaceDE w:val="0"/>
        <w:autoSpaceDN w:val="0"/>
        <w:adjustRightInd w:val="0"/>
        <w:ind w:firstLine="708"/>
        <w:jc w:val="both"/>
        <w:outlineLvl w:val="1"/>
        <w:rPr>
          <w:color w:val="000000"/>
          <w:sz w:val="27"/>
          <w:szCs w:val="27"/>
        </w:rPr>
      </w:pPr>
    </w:p>
    <w:p w:rsidR="00D438C0" w:rsidRPr="00DA79F6" w:rsidRDefault="00D438C0" w:rsidP="00D438C0">
      <w:pPr>
        <w:widowControl w:val="0"/>
        <w:tabs>
          <w:tab w:val="left" w:pos="2700"/>
        </w:tabs>
        <w:jc w:val="both"/>
        <w:rPr>
          <w:color w:val="000000"/>
          <w:sz w:val="27"/>
          <w:szCs w:val="27"/>
        </w:rPr>
      </w:pPr>
      <w:bookmarkStart w:id="0" w:name="_GoBack"/>
      <w:bookmarkEnd w:id="0"/>
    </w:p>
    <w:p w:rsidR="002E0571" w:rsidRPr="00DA79F6" w:rsidRDefault="00D438C0" w:rsidP="00AA5CFA">
      <w:pPr>
        <w:widowControl w:val="0"/>
        <w:tabs>
          <w:tab w:val="left" w:pos="2700"/>
        </w:tabs>
        <w:ind w:firstLine="720"/>
        <w:jc w:val="both"/>
        <w:rPr>
          <w:sz w:val="27"/>
          <w:szCs w:val="27"/>
        </w:rPr>
      </w:pPr>
      <w:r w:rsidRPr="00DA79F6">
        <w:rPr>
          <w:i/>
          <w:sz w:val="27"/>
          <w:szCs w:val="27"/>
        </w:rPr>
        <w:lastRenderedPageBreak/>
        <w:t xml:space="preserve">Настоящее решение может быть обжаловано в судебном порядке </w:t>
      </w:r>
      <w:r w:rsidR="00141ABB" w:rsidRPr="00DA79F6">
        <w:rPr>
          <w:i/>
          <w:sz w:val="27"/>
          <w:szCs w:val="27"/>
        </w:rPr>
        <w:br/>
      </w:r>
      <w:r w:rsidRPr="00DA79F6">
        <w:rPr>
          <w:i/>
          <w:sz w:val="27"/>
          <w:szCs w:val="27"/>
        </w:rPr>
        <w:t>в течение трёх месяцев со дня принятия.</w:t>
      </w:r>
    </w:p>
    <w:sectPr w:rsidR="002E0571" w:rsidRPr="00DA79F6" w:rsidSect="00D438C0">
      <w:headerReference w:type="even" r:id="rId7"/>
      <w:headerReference w:type="default" r:id="rId8"/>
      <w:pgSz w:w="11906" w:h="16838"/>
      <w:pgMar w:top="1134" w:right="851" w:bottom="1702"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765" w:rsidRDefault="001F7765">
      <w:r>
        <w:separator/>
      </w:r>
    </w:p>
  </w:endnote>
  <w:endnote w:type="continuationSeparator" w:id="0">
    <w:p w:rsidR="001F7765" w:rsidRDefault="001F7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765" w:rsidRDefault="001F7765">
      <w:r>
        <w:separator/>
      </w:r>
    </w:p>
  </w:footnote>
  <w:footnote w:type="continuationSeparator" w:id="0">
    <w:p w:rsidR="001F7765" w:rsidRDefault="001F77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246FF9"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1F776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246FF9"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F4BF4">
      <w:rPr>
        <w:rStyle w:val="a5"/>
        <w:noProof/>
      </w:rPr>
      <w:t>4</w:t>
    </w:r>
    <w:r>
      <w:rPr>
        <w:rStyle w:val="a5"/>
      </w:rPr>
      <w:fldChar w:fldCharType="end"/>
    </w:r>
  </w:p>
  <w:p w:rsidR="004D47F0" w:rsidRDefault="001F77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64A2977"/>
    <w:multiLevelType w:val="hybridMultilevel"/>
    <w:tmpl w:val="4778361A"/>
    <w:lvl w:ilvl="0" w:tplc="F398914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8E0"/>
    <w:rsid w:val="000B6B23"/>
    <w:rsid w:val="00105EE4"/>
    <w:rsid w:val="00141ABB"/>
    <w:rsid w:val="001632FE"/>
    <w:rsid w:val="001B48E0"/>
    <w:rsid w:val="001D2624"/>
    <w:rsid w:val="001F7765"/>
    <w:rsid w:val="00246FF9"/>
    <w:rsid w:val="002E0571"/>
    <w:rsid w:val="00457B16"/>
    <w:rsid w:val="004A5E23"/>
    <w:rsid w:val="00823EBD"/>
    <w:rsid w:val="00AA5CFA"/>
    <w:rsid w:val="00AF4BF4"/>
    <w:rsid w:val="00CE1059"/>
    <w:rsid w:val="00D438C0"/>
    <w:rsid w:val="00D85DB5"/>
    <w:rsid w:val="00DA79F6"/>
    <w:rsid w:val="00E66D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0155E5-99E4-4DC9-8ECB-5C9BD0FDB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38C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438C0"/>
    <w:pPr>
      <w:tabs>
        <w:tab w:val="center" w:pos="4677"/>
        <w:tab w:val="right" w:pos="9355"/>
      </w:tabs>
    </w:pPr>
    <w:rPr>
      <w:lang w:val="x-none"/>
    </w:rPr>
  </w:style>
  <w:style w:type="character" w:customStyle="1" w:styleId="a4">
    <w:name w:val="Верхний колонтитул Знак"/>
    <w:basedOn w:val="a0"/>
    <w:link w:val="a3"/>
    <w:rsid w:val="00D438C0"/>
    <w:rPr>
      <w:rFonts w:ascii="Times New Roman" w:eastAsia="Times New Roman" w:hAnsi="Times New Roman" w:cs="Times New Roman"/>
      <w:sz w:val="24"/>
      <w:szCs w:val="24"/>
      <w:lang w:val="x-none" w:eastAsia="ru-RU"/>
    </w:rPr>
  </w:style>
  <w:style w:type="character" w:styleId="a5">
    <w:name w:val="page number"/>
    <w:basedOn w:val="a0"/>
    <w:rsid w:val="00D438C0"/>
  </w:style>
  <w:style w:type="paragraph" w:customStyle="1" w:styleId="1">
    <w:name w:val="Основной текст1"/>
    <w:basedOn w:val="a"/>
    <w:link w:val="Bodytext"/>
    <w:rsid w:val="00D438C0"/>
    <w:pPr>
      <w:widowControl w:val="0"/>
      <w:shd w:val="clear" w:color="auto" w:fill="FFFFFF"/>
      <w:spacing w:line="240" w:lineRule="atLeast"/>
    </w:pPr>
    <w:rPr>
      <w:rFonts w:eastAsia="Courier New"/>
      <w:sz w:val="21"/>
      <w:szCs w:val="21"/>
      <w:lang w:val="x-none"/>
    </w:rPr>
  </w:style>
  <w:style w:type="character" w:customStyle="1" w:styleId="Bodytext">
    <w:name w:val="Body text_"/>
    <w:link w:val="1"/>
    <w:rsid w:val="00D438C0"/>
    <w:rPr>
      <w:rFonts w:ascii="Times New Roman" w:eastAsia="Courier New" w:hAnsi="Times New Roman" w:cs="Times New Roman"/>
      <w:sz w:val="21"/>
      <w:szCs w:val="21"/>
      <w:shd w:val="clear" w:color="auto" w:fill="FFFFFF"/>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7</Pages>
  <Words>2244</Words>
  <Characters>12792</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6</cp:revision>
  <dcterms:created xsi:type="dcterms:W3CDTF">2023-05-26T16:33:00Z</dcterms:created>
  <dcterms:modified xsi:type="dcterms:W3CDTF">2023-11-09T14:22:00Z</dcterms:modified>
</cp:coreProperties>
</file>