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74218" w:rsidRPr="00282B51" w:rsidRDefault="00B74218" w:rsidP="00B44FC5">
      <w:pPr>
        <w:pStyle w:val="1"/>
        <w:jc w:val="center"/>
        <w:rPr>
          <w:b/>
          <w:color w:val="auto"/>
        </w:rPr>
      </w:pPr>
      <w:r w:rsidRPr="00282B51">
        <w:rPr>
          <w:b/>
          <w:color w:val="auto"/>
        </w:rPr>
        <w:t>РЕШЕНИЕ</w:t>
      </w:r>
    </w:p>
    <w:p w:rsidR="00B74218" w:rsidRDefault="00B74218" w:rsidP="00B44FC5">
      <w:pPr>
        <w:pStyle w:val="1"/>
        <w:jc w:val="center"/>
        <w:rPr>
          <w:b/>
          <w:color w:val="auto"/>
        </w:rPr>
      </w:pPr>
      <w:r w:rsidRPr="00282B51">
        <w:rPr>
          <w:b/>
          <w:color w:val="auto"/>
        </w:rPr>
        <w:t>по делу № 071/06/106-</w:t>
      </w:r>
      <w:r w:rsidR="00A1095C">
        <w:rPr>
          <w:b/>
          <w:color w:val="auto"/>
        </w:rPr>
        <w:t>1</w:t>
      </w:r>
      <w:r w:rsidR="00CF4F50">
        <w:rPr>
          <w:b/>
          <w:color w:val="auto"/>
        </w:rPr>
        <w:t>114</w:t>
      </w:r>
      <w:r w:rsidRPr="00282B51">
        <w:rPr>
          <w:b/>
          <w:color w:val="auto"/>
        </w:rPr>
        <w:t>/2023</w:t>
      </w:r>
    </w:p>
    <w:tbl>
      <w:tblPr>
        <w:tblW w:w="9606" w:type="dxa"/>
        <w:tblLook w:val="04A0" w:firstRow="1" w:lastRow="0" w:firstColumn="1" w:lastColumn="0" w:noHBand="0" w:noVBand="1"/>
      </w:tblPr>
      <w:tblGrid>
        <w:gridCol w:w="4926"/>
        <w:gridCol w:w="4680"/>
      </w:tblGrid>
      <w:tr w:rsidR="0010458E" w:rsidRPr="0010458E" w:rsidTr="0010458E">
        <w:trPr>
          <w:trHeight w:val="348"/>
        </w:trPr>
        <w:tc>
          <w:tcPr>
            <w:tcW w:w="4926" w:type="dxa"/>
            <w:shd w:val="clear" w:color="auto" w:fill="auto"/>
          </w:tcPr>
          <w:p w:rsidR="0010458E" w:rsidRPr="0010458E" w:rsidRDefault="0010458E" w:rsidP="003F3226">
            <w:pPr>
              <w:suppressAutoHyphens/>
              <w:jc w:val="both"/>
              <w:rPr>
                <w:rFonts w:ascii="Times New Roman" w:hAnsi="Times New Roman" w:cs="Times New Roman"/>
                <w:b/>
                <w:kern w:val="2"/>
                <w:sz w:val="26"/>
                <w:szCs w:val="26"/>
                <w:lang w:eastAsia="ar-SA"/>
              </w:rPr>
            </w:pPr>
            <w:r w:rsidRPr="0010458E">
              <w:rPr>
                <w:rFonts w:ascii="Times New Roman" w:hAnsi="Times New Roman" w:cs="Times New Roman"/>
                <w:sz w:val="26"/>
                <w:szCs w:val="26"/>
              </w:rPr>
              <w:t>07 ноября 2023 года</w:t>
            </w:r>
          </w:p>
        </w:tc>
        <w:tc>
          <w:tcPr>
            <w:tcW w:w="4680" w:type="dxa"/>
            <w:shd w:val="clear" w:color="auto" w:fill="auto"/>
          </w:tcPr>
          <w:p w:rsidR="0010458E" w:rsidRPr="0010458E" w:rsidRDefault="0010458E" w:rsidP="003F3226">
            <w:pPr>
              <w:suppressAutoHyphens/>
              <w:ind w:firstLine="720"/>
              <w:jc w:val="right"/>
              <w:rPr>
                <w:rFonts w:ascii="Times New Roman" w:hAnsi="Times New Roman" w:cs="Times New Roman"/>
                <w:b/>
                <w:kern w:val="2"/>
                <w:sz w:val="26"/>
                <w:szCs w:val="26"/>
                <w:lang w:eastAsia="ar-SA"/>
              </w:rPr>
            </w:pPr>
            <w:r w:rsidRPr="0010458E">
              <w:rPr>
                <w:rFonts w:ascii="Times New Roman" w:hAnsi="Times New Roman" w:cs="Times New Roman"/>
                <w:kern w:val="2"/>
                <w:sz w:val="26"/>
                <w:szCs w:val="26"/>
                <w:lang w:eastAsia="ar-SA"/>
              </w:rPr>
              <w:t>г. Тула</w:t>
            </w:r>
          </w:p>
        </w:tc>
      </w:tr>
    </w:tbl>
    <w:p w:rsidR="00282B51" w:rsidRDefault="00282B51" w:rsidP="00B44FC5">
      <w:pPr>
        <w:suppressAutoHyphens/>
        <w:autoSpaceDE w:val="0"/>
        <w:ind w:firstLine="709"/>
        <w:jc w:val="both"/>
        <w:rPr>
          <w:rFonts w:ascii="Times New Roman" w:eastAsiaTheme="minorHAnsi" w:hAnsi="Times New Roman" w:cs="Times New Roman"/>
          <w:color w:val="auto"/>
          <w:sz w:val="26"/>
          <w:szCs w:val="26"/>
          <w:lang w:eastAsia="en-US" w:bidi="ar-SA"/>
        </w:rPr>
      </w:pPr>
      <w:r w:rsidRPr="00282B51">
        <w:rPr>
          <w:rFonts w:ascii="Times New Roman" w:eastAsiaTheme="minorHAnsi" w:hAnsi="Times New Roman" w:cs="Times New Roman"/>
          <w:color w:val="auto"/>
          <w:sz w:val="26"/>
          <w:szCs w:val="26"/>
          <w:lang w:eastAsia="en-US" w:bidi="ar-SA"/>
        </w:rPr>
        <w:t>Комиссия по контролю закупок Управления Федеральной антимонопольной службы по Тульской области (далее - Комиссия) в составе:</w:t>
      </w:r>
    </w:p>
    <w:p w:rsidR="000F65CD" w:rsidRDefault="005F1FA6" w:rsidP="00B44FC5">
      <w:pPr>
        <w:pStyle w:val="1"/>
        <w:ind w:firstLine="0"/>
        <w:jc w:val="both"/>
        <w:rPr>
          <w:color w:val="auto"/>
        </w:rPr>
      </w:pPr>
      <w:proofErr w:type="gramStart"/>
      <w:r w:rsidRPr="00187A43">
        <w:rPr>
          <w:color w:val="auto"/>
        </w:rPr>
        <w:t xml:space="preserve">рассмотрев посредством видеоконференцсвязи жалобу </w:t>
      </w:r>
      <w:r w:rsidR="00902701" w:rsidRPr="00902701">
        <w:rPr>
          <w:color w:val="auto"/>
        </w:rPr>
        <w:t>общества с ограниченной ответственностью «Группа компаний «Виста» (далее – Заявитель</w:t>
      </w:r>
      <w:r w:rsidR="00902701">
        <w:rPr>
          <w:color w:val="auto"/>
        </w:rPr>
        <w:t xml:space="preserve">, </w:t>
      </w:r>
      <w:r w:rsidR="007217FF">
        <w:rPr>
          <w:color w:val="auto"/>
        </w:rPr>
        <w:t xml:space="preserve">Общество, </w:t>
      </w:r>
      <w:r w:rsidR="00902701">
        <w:rPr>
          <w:color w:val="auto"/>
        </w:rPr>
        <w:t>ООО «ГК «Виста»</w:t>
      </w:r>
      <w:r w:rsidR="00902701" w:rsidRPr="00902701">
        <w:rPr>
          <w:color w:val="auto"/>
        </w:rPr>
        <w:t>) (</w:t>
      </w:r>
      <w:proofErr w:type="spellStart"/>
      <w:r w:rsidR="00902701" w:rsidRPr="00902701">
        <w:rPr>
          <w:color w:val="auto"/>
        </w:rPr>
        <w:t>вх</w:t>
      </w:r>
      <w:proofErr w:type="spellEnd"/>
      <w:r w:rsidR="00902701" w:rsidRPr="00902701">
        <w:rPr>
          <w:color w:val="auto"/>
        </w:rPr>
        <w:t>. № 8507/23 от 31.10.2023) на действия комиссии по осуществлению закупок государственного казенного учреждения Тульской области «Центр организации закупок</w:t>
      </w:r>
      <w:r w:rsidR="00E815D9">
        <w:rPr>
          <w:color w:val="auto"/>
        </w:rPr>
        <w:t>» (далее – Аукционная комиссия)</w:t>
      </w:r>
      <w:r w:rsidR="00902701" w:rsidRPr="00902701">
        <w:rPr>
          <w:color w:val="auto"/>
        </w:rPr>
        <w:t xml:space="preserve"> при определении поставщика (подрядчика, исполнителя) путем проведения электронного аукциона на право заключения контракта на поставку автобуса для ГУЗ «</w:t>
      </w:r>
      <w:proofErr w:type="spellStart"/>
      <w:r w:rsidR="00902701" w:rsidRPr="00902701">
        <w:rPr>
          <w:color w:val="auto"/>
        </w:rPr>
        <w:t>Щекинская</w:t>
      </w:r>
      <w:proofErr w:type="spellEnd"/>
      <w:r w:rsidR="00902701" w:rsidRPr="00902701">
        <w:rPr>
          <w:color w:val="auto"/>
        </w:rPr>
        <w:t xml:space="preserve"> районная больница</w:t>
      </w:r>
      <w:proofErr w:type="gramEnd"/>
      <w:r w:rsidR="00902701" w:rsidRPr="00902701">
        <w:rPr>
          <w:color w:val="auto"/>
        </w:rPr>
        <w:t>» (</w:t>
      </w:r>
      <w:proofErr w:type="gramStart"/>
      <w:r w:rsidR="00902701" w:rsidRPr="00902701">
        <w:rPr>
          <w:color w:val="auto"/>
        </w:rPr>
        <w:t xml:space="preserve">закупка № 0366200035623006351) </w:t>
      </w:r>
      <w:r w:rsidRPr="00400D88">
        <w:rPr>
          <w:color w:val="auto"/>
        </w:rPr>
        <w:t xml:space="preserve">(далее </w:t>
      </w:r>
      <w:r w:rsidR="00400D88" w:rsidRPr="00400D88">
        <w:rPr>
          <w:color w:val="auto"/>
        </w:rPr>
        <w:t>–</w:t>
      </w:r>
      <w:r w:rsidR="008B24D0">
        <w:rPr>
          <w:color w:val="auto"/>
        </w:rPr>
        <w:t xml:space="preserve"> Закупка, э</w:t>
      </w:r>
      <w:r w:rsidRPr="00400D88">
        <w:rPr>
          <w:color w:val="auto"/>
        </w:rPr>
        <w:t xml:space="preserve">лектронный аукцион), руководствуясь статьями 99, 106 Федерального закона от 05.04.2013 № 44-ФЗ «О контрактной системе в сфере закупок товаров, работ, услуг для обеспечения государственных и муниципальных нужд» (далее </w:t>
      </w:r>
      <w:r w:rsidR="00400D88">
        <w:rPr>
          <w:color w:val="auto"/>
        </w:rPr>
        <w:t>–</w:t>
      </w:r>
      <w:r w:rsidRPr="00400D88">
        <w:rPr>
          <w:color w:val="auto"/>
        </w:rPr>
        <w:t xml:space="preserve"> Закон), Правилами осуществления контроля в сфере закупок товаров, работ, услуг в отношении заказчиков, контрактных служб, контрактных управляющих, комиссий по осуществлению закупок товаров, работ, услуг и их членов, уполномоченных органов</w:t>
      </w:r>
      <w:proofErr w:type="gramEnd"/>
      <w:r w:rsidRPr="00400D88">
        <w:rPr>
          <w:color w:val="auto"/>
        </w:rPr>
        <w:t xml:space="preserve">, уполномоченных учреждений, специализированных организаций, операторов электронных площадок, операторов специализированных электронных площадок, </w:t>
      </w:r>
      <w:proofErr w:type="gramStart"/>
      <w:r w:rsidRPr="00400D88">
        <w:rPr>
          <w:color w:val="auto"/>
        </w:rPr>
        <w:t>утвержденными</w:t>
      </w:r>
      <w:proofErr w:type="gramEnd"/>
      <w:r w:rsidRPr="00400D88">
        <w:rPr>
          <w:color w:val="auto"/>
        </w:rPr>
        <w:t xml:space="preserve"> Постановлением Правительства Российской Федерации от 01.10.2020 № 1576 (далее </w:t>
      </w:r>
      <w:r w:rsidR="00400D88">
        <w:rPr>
          <w:color w:val="auto"/>
        </w:rPr>
        <w:t>–</w:t>
      </w:r>
      <w:r w:rsidRPr="00400D88">
        <w:rPr>
          <w:color w:val="auto"/>
        </w:rPr>
        <w:t xml:space="preserve"> Правила), при участии:</w:t>
      </w:r>
    </w:p>
    <w:p w:rsidR="00E81586" w:rsidRDefault="00E81586" w:rsidP="00902701">
      <w:pPr>
        <w:pStyle w:val="1"/>
        <w:ind w:firstLine="709"/>
        <w:jc w:val="both"/>
        <w:rPr>
          <w:color w:val="auto"/>
        </w:rPr>
      </w:pPr>
      <w:r w:rsidRPr="00E81586">
        <w:rPr>
          <w:color w:val="auto"/>
        </w:rPr>
        <w:t>-</w:t>
      </w:r>
      <w:r w:rsidR="00902701">
        <w:rPr>
          <w:color w:val="auto"/>
        </w:rPr>
        <w:t xml:space="preserve">  – </w:t>
      </w:r>
      <w:r w:rsidRPr="00E81586">
        <w:rPr>
          <w:color w:val="auto"/>
        </w:rPr>
        <w:t>представит</w:t>
      </w:r>
      <w:r w:rsidR="000B0C50">
        <w:rPr>
          <w:color w:val="auto"/>
        </w:rPr>
        <w:t xml:space="preserve">еля государственного казенного </w:t>
      </w:r>
      <w:r w:rsidRPr="00E81586">
        <w:rPr>
          <w:color w:val="auto"/>
        </w:rPr>
        <w:t>учреждения Тульской области «Центр организации закупок» (далее – Уполномоченное учреждение), Аукционной комиссии по доверенности;</w:t>
      </w:r>
    </w:p>
    <w:p w:rsidR="00902701" w:rsidRDefault="00902701" w:rsidP="00902701">
      <w:pPr>
        <w:pStyle w:val="1"/>
        <w:ind w:firstLine="709"/>
        <w:jc w:val="both"/>
        <w:rPr>
          <w:color w:val="auto"/>
        </w:rPr>
      </w:pPr>
      <w:r>
        <w:rPr>
          <w:color w:val="auto"/>
        </w:rPr>
        <w:t>- </w:t>
      </w:r>
      <w:bookmarkStart w:id="0" w:name="_GoBack"/>
      <w:bookmarkEnd w:id="0"/>
      <w:r>
        <w:rPr>
          <w:color w:val="auto"/>
        </w:rPr>
        <w:t xml:space="preserve"> – представителя ООО «ГК «Виста» на основании доверенности;</w:t>
      </w:r>
    </w:p>
    <w:p w:rsidR="000B0C50" w:rsidRDefault="000B0C50" w:rsidP="00150452">
      <w:pPr>
        <w:pStyle w:val="1"/>
        <w:ind w:firstLine="709"/>
        <w:jc w:val="both"/>
        <w:rPr>
          <w:color w:val="auto"/>
        </w:rPr>
      </w:pPr>
      <w:r w:rsidRPr="000B0C50">
        <w:rPr>
          <w:color w:val="auto"/>
        </w:rPr>
        <w:t xml:space="preserve">без участия представителей </w:t>
      </w:r>
      <w:r w:rsidR="00B26841" w:rsidRPr="00E815D9">
        <w:rPr>
          <w:color w:val="auto"/>
        </w:rPr>
        <w:t>государственного учреждения здравоохранения «</w:t>
      </w:r>
      <w:proofErr w:type="spellStart"/>
      <w:r w:rsidR="00B26841" w:rsidRPr="00E815D9">
        <w:rPr>
          <w:color w:val="auto"/>
        </w:rPr>
        <w:t>Щекинская</w:t>
      </w:r>
      <w:proofErr w:type="spellEnd"/>
      <w:r w:rsidR="00B26841" w:rsidRPr="00E815D9">
        <w:rPr>
          <w:color w:val="auto"/>
        </w:rPr>
        <w:t xml:space="preserve"> районная больница» (далее – Заказчик)</w:t>
      </w:r>
      <w:r w:rsidR="005A01D1">
        <w:rPr>
          <w:color w:val="auto"/>
        </w:rPr>
        <w:t>,</w:t>
      </w:r>
      <w:r w:rsidRPr="000B0C50">
        <w:rPr>
          <w:color w:val="auto"/>
        </w:rPr>
        <w:t xml:space="preserve"> </w:t>
      </w:r>
      <w:r w:rsidR="005A01D1">
        <w:rPr>
          <w:color w:val="auto"/>
        </w:rPr>
        <w:t>надлежащим образом уведомленн</w:t>
      </w:r>
      <w:r w:rsidR="00150452">
        <w:rPr>
          <w:color w:val="auto"/>
        </w:rPr>
        <w:t>ого</w:t>
      </w:r>
      <w:r w:rsidRPr="000B0C50">
        <w:rPr>
          <w:color w:val="auto"/>
        </w:rPr>
        <w:t xml:space="preserve"> о дате, месте и времени рассмотрения  настоящего дела,</w:t>
      </w:r>
    </w:p>
    <w:p w:rsidR="00150452" w:rsidRDefault="00150452" w:rsidP="00150452">
      <w:pPr>
        <w:pStyle w:val="1"/>
        <w:ind w:firstLine="709"/>
        <w:jc w:val="both"/>
        <w:rPr>
          <w:color w:val="auto"/>
        </w:rPr>
      </w:pPr>
    </w:p>
    <w:p w:rsidR="000F65CD" w:rsidRDefault="005F1FA6" w:rsidP="00150452">
      <w:pPr>
        <w:pStyle w:val="11"/>
        <w:keepNext/>
        <w:keepLines/>
        <w:spacing w:after="0"/>
        <w:ind w:firstLine="743"/>
        <w:jc w:val="both"/>
        <w:rPr>
          <w:color w:val="auto"/>
        </w:rPr>
      </w:pPr>
      <w:bookmarkStart w:id="1" w:name="bookmark6"/>
      <w:bookmarkStart w:id="2" w:name="bookmark7"/>
      <w:bookmarkStart w:id="3" w:name="bookmark10"/>
      <w:bookmarkStart w:id="4" w:name="bookmark8"/>
      <w:bookmarkStart w:id="5" w:name="bookmark9"/>
      <w:bookmarkEnd w:id="1"/>
      <w:bookmarkEnd w:id="2"/>
      <w:r w:rsidRPr="008E56A9">
        <w:rPr>
          <w:color w:val="auto"/>
        </w:rPr>
        <w:t>УСТАНОВИЛА:</w:t>
      </w:r>
      <w:bookmarkEnd w:id="3"/>
      <w:bookmarkEnd w:id="4"/>
      <w:bookmarkEnd w:id="5"/>
    </w:p>
    <w:p w:rsidR="00150452" w:rsidRPr="008E56A9" w:rsidRDefault="00150452" w:rsidP="00150452">
      <w:pPr>
        <w:pStyle w:val="11"/>
        <w:keepNext/>
        <w:keepLines/>
        <w:spacing w:after="0"/>
        <w:ind w:firstLine="743"/>
        <w:jc w:val="both"/>
        <w:rPr>
          <w:color w:val="auto"/>
        </w:rPr>
      </w:pPr>
    </w:p>
    <w:p w:rsidR="000F65CD" w:rsidRDefault="005F1FA6" w:rsidP="00150452">
      <w:pPr>
        <w:pStyle w:val="1"/>
        <w:ind w:firstLine="740"/>
        <w:jc w:val="both"/>
        <w:rPr>
          <w:color w:val="auto"/>
        </w:rPr>
      </w:pPr>
      <w:r w:rsidRPr="00AA3A32">
        <w:rPr>
          <w:color w:val="auto"/>
        </w:rPr>
        <w:t xml:space="preserve">В </w:t>
      </w:r>
      <w:proofErr w:type="gramStart"/>
      <w:r w:rsidRPr="00AA3A32">
        <w:rPr>
          <w:color w:val="auto"/>
        </w:rPr>
        <w:t>Тульское</w:t>
      </w:r>
      <w:proofErr w:type="gramEnd"/>
      <w:r w:rsidRPr="00AA3A32">
        <w:rPr>
          <w:color w:val="auto"/>
        </w:rPr>
        <w:t xml:space="preserve"> УФАС России поступила жалоба Заявителя на действия Аукц</w:t>
      </w:r>
      <w:r w:rsidR="005A01D1">
        <w:rPr>
          <w:color w:val="auto"/>
        </w:rPr>
        <w:t>ионной комиссии при проведении э</w:t>
      </w:r>
      <w:r w:rsidRPr="00AA3A32">
        <w:rPr>
          <w:color w:val="auto"/>
        </w:rPr>
        <w:t>лектронного аукциона.</w:t>
      </w:r>
    </w:p>
    <w:p w:rsidR="002C7E59" w:rsidRPr="002C7E59" w:rsidRDefault="002C7E59" w:rsidP="002C7E59">
      <w:pPr>
        <w:pStyle w:val="1"/>
        <w:ind w:firstLine="740"/>
        <w:jc w:val="both"/>
        <w:rPr>
          <w:color w:val="auto"/>
        </w:rPr>
      </w:pPr>
      <w:r>
        <w:rPr>
          <w:color w:val="auto"/>
        </w:rPr>
        <w:t>В соответствии с п</w:t>
      </w:r>
      <w:r w:rsidRPr="002C7E59">
        <w:rPr>
          <w:color w:val="auto"/>
        </w:rPr>
        <w:t xml:space="preserve">ротоколом подведения итогов определения поставщика (подрядчика, исполнителя) от 25.10.2023 </w:t>
      </w:r>
      <w:r>
        <w:rPr>
          <w:color w:val="auto"/>
        </w:rPr>
        <w:t>(далее – протокол подведения итогов)</w:t>
      </w:r>
      <w:r w:rsidRPr="002C7E59">
        <w:rPr>
          <w:color w:val="auto"/>
        </w:rPr>
        <w:t xml:space="preserve"> заявка </w:t>
      </w:r>
      <w:r>
        <w:rPr>
          <w:color w:val="auto"/>
        </w:rPr>
        <w:t xml:space="preserve">с идентификационным номером </w:t>
      </w:r>
      <w:r w:rsidRPr="002C7E59">
        <w:rPr>
          <w:color w:val="auto"/>
        </w:rPr>
        <w:t>115154333 признана соответствующей требованиям</w:t>
      </w:r>
      <w:r>
        <w:rPr>
          <w:color w:val="auto"/>
        </w:rPr>
        <w:t xml:space="preserve"> извещения об электронном аукционе</w:t>
      </w:r>
      <w:r w:rsidRPr="002C7E59">
        <w:rPr>
          <w:color w:val="auto"/>
        </w:rPr>
        <w:t xml:space="preserve">, </w:t>
      </w:r>
      <w:r>
        <w:rPr>
          <w:color w:val="auto"/>
        </w:rPr>
        <w:t>а подавший ее участник признан победителем Закупки</w:t>
      </w:r>
      <w:r w:rsidRPr="002C7E59">
        <w:rPr>
          <w:color w:val="auto"/>
        </w:rPr>
        <w:t xml:space="preserve">. </w:t>
      </w:r>
    </w:p>
    <w:p w:rsidR="002C7E59" w:rsidRDefault="002C7E59" w:rsidP="002C7E59">
      <w:pPr>
        <w:pStyle w:val="1"/>
        <w:ind w:firstLine="740"/>
        <w:jc w:val="both"/>
        <w:rPr>
          <w:color w:val="auto"/>
        </w:rPr>
      </w:pPr>
      <w:proofErr w:type="gramStart"/>
      <w:r>
        <w:rPr>
          <w:color w:val="auto"/>
        </w:rPr>
        <w:t xml:space="preserve">Вместе с тем, согласно сведениям, размещенным в единой информационной системе в сфере закупок (далее – единая информационная система, ЕИС), предметом проекта контракта </w:t>
      </w:r>
      <w:r w:rsidR="00916244" w:rsidRPr="00902701">
        <w:rPr>
          <w:color w:val="auto"/>
        </w:rPr>
        <w:t>на поставку автобуса для ГУЗ «</w:t>
      </w:r>
      <w:proofErr w:type="spellStart"/>
      <w:r w:rsidR="00916244" w:rsidRPr="00902701">
        <w:rPr>
          <w:color w:val="auto"/>
        </w:rPr>
        <w:t>Щекинская</w:t>
      </w:r>
      <w:proofErr w:type="spellEnd"/>
      <w:r w:rsidR="00916244" w:rsidRPr="00902701">
        <w:rPr>
          <w:color w:val="auto"/>
        </w:rPr>
        <w:t xml:space="preserve"> районная больница»</w:t>
      </w:r>
      <w:r w:rsidR="00916244">
        <w:rPr>
          <w:color w:val="auto"/>
        </w:rPr>
        <w:t xml:space="preserve"> </w:t>
      </w:r>
      <w:r>
        <w:rPr>
          <w:color w:val="auto"/>
        </w:rPr>
        <w:t xml:space="preserve">по </w:t>
      </w:r>
      <w:r w:rsidRPr="00902701">
        <w:rPr>
          <w:color w:val="auto"/>
        </w:rPr>
        <w:t>закупк</w:t>
      </w:r>
      <w:r>
        <w:rPr>
          <w:color w:val="auto"/>
        </w:rPr>
        <w:t>е</w:t>
      </w:r>
      <w:r w:rsidRPr="00902701">
        <w:rPr>
          <w:color w:val="auto"/>
        </w:rPr>
        <w:t xml:space="preserve"> № 0366200035623006351</w:t>
      </w:r>
      <w:r w:rsidR="00916244">
        <w:rPr>
          <w:color w:val="auto"/>
        </w:rPr>
        <w:t xml:space="preserve"> (далее – Проект контракта)</w:t>
      </w:r>
      <w:r>
        <w:rPr>
          <w:color w:val="auto"/>
        </w:rPr>
        <w:t xml:space="preserve">, заключаемым с победителем Закупки (ООО </w:t>
      </w:r>
      <w:r w:rsidR="00257466">
        <w:rPr>
          <w:color w:val="auto"/>
        </w:rPr>
        <w:t>«СПЕЦКОМТРАНС»</w:t>
      </w:r>
      <w:r>
        <w:rPr>
          <w:color w:val="auto"/>
        </w:rPr>
        <w:t>), является «</w:t>
      </w:r>
      <w:r w:rsidRPr="002C7E59">
        <w:rPr>
          <w:color w:val="auto"/>
        </w:rPr>
        <w:t>Автобус</w:t>
      </w:r>
      <w:r>
        <w:rPr>
          <w:color w:val="auto"/>
        </w:rPr>
        <w:t xml:space="preserve"> </w:t>
      </w:r>
      <w:r w:rsidRPr="002C7E59">
        <w:rPr>
          <w:color w:val="auto"/>
        </w:rPr>
        <w:t>ГАЗ-A65R33</w:t>
      </w:r>
      <w:r>
        <w:rPr>
          <w:color w:val="auto"/>
        </w:rPr>
        <w:t>»</w:t>
      </w:r>
      <w:r w:rsidR="00197B36">
        <w:rPr>
          <w:color w:val="auto"/>
        </w:rPr>
        <w:t xml:space="preserve"> с к</w:t>
      </w:r>
      <w:r w:rsidR="00197B36" w:rsidRPr="00197B36">
        <w:rPr>
          <w:color w:val="auto"/>
        </w:rPr>
        <w:t>ратк</w:t>
      </w:r>
      <w:r w:rsidR="00197B36">
        <w:rPr>
          <w:color w:val="auto"/>
        </w:rPr>
        <w:t>им</w:t>
      </w:r>
      <w:r w:rsidR="00197B36" w:rsidRPr="00197B36">
        <w:rPr>
          <w:color w:val="auto"/>
        </w:rPr>
        <w:t xml:space="preserve"> описание</w:t>
      </w:r>
      <w:r w:rsidR="00197B36">
        <w:rPr>
          <w:color w:val="auto"/>
        </w:rPr>
        <w:t>м</w:t>
      </w:r>
      <w:r w:rsidR="00197B36" w:rsidRPr="00197B36">
        <w:rPr>
          <w:color w:val="auto"/>
        </w:rPr>
        <w:t xml:space="preserve"> объекта закупки</w:t>
      </w:r>
      <w:r w:rsidR="00197B36">
        <w:rPr>
          <w:color w:val="auto"/>
        </w:rPr>
        <w:t xml:space="preserve"> «</w:t>
      </w:r>
      <w:r w:rsidR="00197B36" w:rsidRPr="00197B36">
        <w:rPr>
          <w:color w:val="auto"/>
        </w:rPr>
        <w:t xml:space="preserve">Транспортное средство </w:t>
      </w:r>
      <w:proofErr w:type="spellStart"/>
      <w:r w:rsidR="00197B36" w:rsidRPr="00197B36">
        <w:rPr>
          <w:color w:val="auto"/>
        </w:rPr>
        <w:t>GAZelle</w:t>
      </w:r>
      <w:proofErr w:type="spellEnd"/>
      <w:r w:rsidR="00197B36" w:rsidRPr="00197B36">
        <w:rPr>
          <w:color w:val="auto"/>
        </w:rPr>
        <w:t xml:space="preserve"> NEXT, Модификация A65R33, Двигатель бензиновый (ОП RU ERU</w:t>
      </w:r>
      <w:proofErr w:type="gramEnd"/>
      <w:r w:rsidR="00197B36" w:rsidRPr="00197B36">
        <w:rPr>
          <w:color w:val="auto"/>
        </w:rPr>
        <w:t>.RU00.0000017.Р</w:t>
      </w:r>
      <w:proofErr w:type="gramStart"/>
      <w:r w:rsidR="00197B36" w:rsidRPr="00197B36">
        <w:rPr>
          <w:color w:val="auto"/>
        </w:rPr>
        <w:t>2</w:t>
      </w:r>
      <w:proofErr w:type="gramEnd"/>
      <w:r w:rsidR="00197B36" w:rsidRPr="00197B36">
        <w:rPr>
          <w:color w:val="auto"/>
        </w:rPr>
        <w:t>)</w:t>
      </w:r>
      <w:r w:rsidR="00197B36">
        <w:rPr>
          <w:color w:val="auto"/>
        </w:rPr>
        <w:t>»</w:t>
      </w:r>
      <w:r>
        <w:rPr>
          <w:color w:val="auto"/>
        </w:rPr>
        <w:t>.</w:t>
      </w:r>
    </w:p>
    <w:p w:rsidR="007217FF" w:rsidRDefault="002C7E59" w:rsidP="002C7E59">
      <w:pPr>
        <w:pStyle w:val="1"/>
        <w:ind w:firstLine="740"/>
        <w:jc w:val="both"/>
        <w:rPr>
          <w:color w:val="auto"/>
        </w:rPr>
      </w:pPr>
      <w:r w:rsidRPr="002C7E59">
        <w:rPr>
          <w:color w:val="auto"/>
        </w:rPr>
        <w:lastRenderedPageBreak/>
        <w:t>Однако</w:t>
      </w:r>
      <w:r w:rsidR="005039A4">
        <w:rPr>
          <w:color w:val="auto"/>
        </w:rPr>
        <w:t xml:space="preserve"> Заявитель считает, что</w:t>
      </w:r>
      <w:r w:rsidRPr="002C7E59">
        <w:rPr>
          <w:color w:val="auto"/>
        </w:rPr>
        <w:t xml:space="preserve"> данный автобус не соответствует требованиям, изложенным в </w:t>
      </w:r>
      <w:r w:rsidR="005039A4">
        <w:rPr>
          <w:color w:val="auto"/>
        </w:rPr>
        <w:t xml:space="preserve">подпункте 1.2 </w:t>
      </w:r>
      <w:r w:rsidR="005039A4" w:rsidRPr="002C7E59">
        <w:rPr>
          <w:color w:val="auto"/>
        </w:rPr>
        <w:t>п</w:t>
      </w:r>
      <w:r w:rsidR="005039A4">
        <w:rPr>
          <w:color w:val="auto"/>
        </w:rPr>
        <w:t>ункта</w:t>
      </w:r>
      <w:r w:rsidR="005039A4" w:rsidRPr="002C7E59">
        <w:rPr>
          <w:color w:val="auto"/>
        </w:rPr>
        <w:t xml:space="preserve"> 5.3</w:t>
      </w:r>
      <w:r w:rsidR="005039A4">
        <w:rPr>
          <w:color w:val="auto"/>
        </w:rPr>
        <w:t xml:space="preserve"> </w:t>
      </w:r>
      <w:r>
        <w:rPr>
          <w:color w:val="auto"/>
        </w:rPr>
        <w:t>электронно</w:t>
      </w:r>
      <w:r w:rsidR="005039A4">
        <w:rPr>
          <w:color w:val="auto"/>
        </w:rPr>
        <w:t>го</w:t>
      </w:r>
      <w:r>
        <w:rPr>
          <w:color w:val="auto"/>
        </w:rPr>
        <w:t xml:space="preserve"> документ</w:t>
      </w:r>
      <w:r w:rsidR="005039A4">
        <w:rPr>
          <w:color w:val="auto"/>
        </w:rPr>
        <w:t>а</w:t>
      </w:r>
      <w:r>
        <w:rPr>
          <w:color w:val="auto"/>
        </w:rPr>
        <w:t xml:space="preserve"> «</w:t>
      </w:r>
      <w:r w:rsidRPr="002C7E59">
        <w:rPr>
          <w:color w:val="auto"/>
        </w:rPr>
        <w:t>Описани</w:t>
      </w:r>
      <w:r>
        <w:rPr>
          <w:color w:val="auto"/>
        </w:rPr>
        <w:t>е</w:t>
      </w:r>
      <w:r w:rsidRPr="002C7E59">
        <w:rPr>
          <w:color w:val="auto"/>
        </w:rPr>
        <w:t xml:space="preserve"> объекта закупки</w:t>
      </w:r>
      <w:r>
        <w:rPr>
          <w:color w:val="auto"/>
        </w:rPr>
        <w:t>»</w:t>
      </w:r>
      <w:r w:rsidRPr="002C7E59">
        <w:rPr>
          <w:color w:val="auto"/>
        </w:rPr>
        <w:t xml:space="preserve"> </w:t>
      </w:r>
      <w:r>
        <w:rPr>
          <w:color w:val="auto"/>
        </w:rPr>
        <w:t>извещения о Закупке (далее – Описание объекта закупки)</w:t>
      </w:r>
      <w:r w:rsidR="00E815D9">
        <w:rPr>
          <w:color w:val="auto"/>
        </w:rPr>
        <w:t xml:space="preserve"> (наименование показателя «Класс автобуса», требуемое значение «В»)</w:t>
      </w:r>
      <w:r w:rsidR="007217FF">
        <w:rPr>
          <w:color w:val="auto"/>
        </w:rPr>
        <w:t>.</w:t>
      </w:r>
    </w:p>
    <w:p w:rsidR="002C7E59" w:rsidRPr="002C7E59" w:rsidRDefault="007217FF" w:rsidP="002C7E59">
      <w:pPr>
        <w:pStyle w:val="1"/>
        <w:ind w:firstLine="740"/>
        <w:jc w:val="both"/>
        <w:rPr>
          <w:color w:val="auto"/>
        </w:rPr>
      </w:pPr>
      <w:r>
        <w:rPr>
          <w:color w:val="auto"/>
        </w:rPr>
        <w:t xml:space="preserve">По мнению </w:t>
      </w:r>
      <w:r w:rsidR="005039A4">
        <w:rPr>
          <w:color w:val="auto"/>
        </w:rPr>
        <w:t>Общества</w:t>
      </w:r>
      <w:r>
        <w:rPr>
          <w:color w:val="auto"/>
        </w:rPr>
        <w:t xml:space="preserve">, </w:t>
      </w:r>
      <w:r w:rsidR="002C7E59" w:rsidRPr="002C7E59">
        <w:rPr>
          <w:color w:val="auto"/>
        </w:rPr>
        <w:t>модификация автобуса А65R33 относится к классу</w:t>
      </w:r>
      <w:proofErr w:type="gramStart"/>
      <w:r w:rsidR="002C7E59" w:rsidRPr="002C7E59">
        <w:rPr>
          <w:color w:val="auto"/>
        </w:rPr>
        <w:t xml:space="preserve"> А</w:t>
      </w:r>
      <w:proofErr w:type="gramEnd"/>
      <w:r w:rsidR="002C7E59" w:rsidRPr="002C7E59">
        <w:rPr>
          <w:color w:val="auto"/>
        </w:rPr>
        <w:t xml:space="preserve"> и предназначена для перевозки стоящих и сидящих пассажиров</w:t>
      </w:r>
      <w:r w:rsidR="005039A4">
        <w:rPr>
          <w:color w:val="auto"/>
        </w:rPr>
        <w:t>,</w:t>
      </w:r>
      <w:r w:rsidR="002C7E59" w:rsidRPr="002C7E59">
        <w:rPr>
          <w:color w:val="auto"/>
        </w:rPr>
        <w:t xml:space="preserve"> </w:t>
      </w:r>
      <w:r w:rsidR="005039A4">
        <w:rPr>
          <w:color w:val="auto"/>
        </w:rPr>
        <w:t xml:space="preserve">в то время как </w:t>
      </w:r>
      <w:r w:rsidR="002C7E59" w:rsidRPr="002C7E59">
        <w:rPr>
          <w:color w:val="auto"/>
        </w:rPr>
        <w:t xml:space="preserve">в </w:t>
      </w:r>
      <w:r w:rsidR="005039A4">
        <w:rPr>
          <w:color w:val="auto"/>
        </w:rPr>
        <w:t xml:space="preserve">подпункте 1.2 </w:t>
      </w:r>
      <w:r w:rsidR="005039A4" w:rsidRPr="002C7E59">
        <w:rPr>
          <w:color w:val="auto"/>
        </w:rPr>
        <w:t>п</w:t>
      </w:r>
      <w:r w:rsidR="005039A4">
        <w:rPr>
          <w:color w:val="auto"/>
        </w:rPr>
        <w:t>ункта</w:t>
      </w:r>
      <w:r w:rsidR="005039A4" w:rsidRPr="002C7E59">
        <w:rPr>
          <w:color w:val="auto"/>
        </w:rPr>
        <w:t xml:space="preserve"> 5.3</w:t>
      </w:r>
      <w:r w:rsidR="005039A4">
        <w:rPr>
          <w:color w:val="auto"/>
        </w:rPr>
        <w:t xml:space="preserve"> О</w:t>
      </w:r>
      <w:r w:rsidR="002C7E59" w:rsidRPr="002C7E59">
        <w:rPr>
          <w:color w:val="auto"/>
        </w:rPr>
        <w:t>писани</w:t>
      </w:r>
      <w:r w:rsidR="005039A4">
        <w:rPr>
          <w:color w:val="auto"/>
        </w:rPr>
        <w:t>я</w:t>
      </w:r>
      <w:r w:rsidR="002C7E59" w:rsidRPr="002C7E59">
        <w:rPr>
          <w:color w:val="auto"/>
        </w:rPr>
        <w:t xml:space="preserve"> объекта закупки </w:t>
      </w:r>
      <w:r w:rsidR="005039A4">
        <w:rPr>
          <w:color w:val="auto"/>
        </w:rPr>
        <w:t>установлено</w:t>
      </w:r>
      <w:r w:rsidR="002C7E59" w:rsidRPr="002C7E59">
        <w:rPr>
          <w:color w:val="auto"/>
        </w:rPr>
        <w:t xml:space="preserve"> </w:t>
      </w:r>
      <w:r w:rsidR="005039A4">
        <w:rPr>
          <w:color w:val="auto"/>
        </w:rPr>
        <w:t xml:space="preserve">требование о необходимости соответствия </w:t>
      </w:r>
      <w:r w:rsidR="002C7E59" w:rsidRPr="002C7E59">
        <w:rPr>
          <w:color w:val="auto"/>
        </w:rPr>
        <w:t>автобус</w:t>
      </w:r>
      <w:r w:rsidR="005039A4">
        <w:rPr>
          <w:color w:val="auto"/>
        </w:rPr>
        <w:t>а</w:t>
      </w:r>
      <w:r w:rsidR="002C7E59" w:rsidRPr="002C7E59">
        <w:rPr>
          <w:color w:val="auto"/>
        </w:rPr>
        <w:t xml:space="preserve"> класс</w:t>
      </w:r>
      <w:r w:rsidR="005039A4">
        <w:rPr>
          <w:color w:val="auto"/>
        </w:rPr>
        <w:t>у</w:t>
      </w:r>
      <w:r w:rsidR="002C7E59" w:rsidRPr="002C7E59">
        <w:rPr>
          <w:color w:val="auto"/>
        </w:rPr>
        <w:t xml:space="preserve"> В</w:t>
      </w:r>
      <w:r w:rsidR="005039A4">
        <w:rPr>
          <w:color w:val="auto"/>
        </w:rPr>
        <w:t xml:space="preserve">, который </w:t>
      </w:r>
      <w:r w:rsidR="002C7E59" w:rsidRPr="002C7E59">
        <w:rPr>
          <w:color w:val="auto"/>
        </w:rPr>
        <w:t>предназначен для перевозки только сидящих па</w:t>
      </w:r>
      <w:r w:rsidR="005039A4">
        <w:rPr>
          <w:color w:val="auto"/>
        </w:rPr>
        <w:t>ссажиров.</w:t>
      </w:r>
    </w:p>
    <w:p w:rsidR="002C7E59" w:rsidRDefault="002C7E59" w:rsidP="002C7E59">
      <w:pPr>
        <w:pStyle w:val="1"/>
        <w:ind w:firstLine="740"/>
        <w:jc w:val="both"/>
        <w:rPr>
          <w:color w:val="auto"/>
        </w:rPr>
      </w:pPr>
      <w:r w:rsidRPr="002C7E59">
        <w:rPr>
          <w:color w:val="auto"/>
        </w:rPr>
        <w:t xml:space="preserve">В этой связи </w:t>
      </w:r>
      <w:r w:rsidR="005039A4">
        <w:rPr>
          <w:color w:val="auto"/>
        </w:rPr>
        <w:t xml:space="preserve">Заявитель </w:t>
      </w:r>
      <w:r w:rsidRPr="002C7E59">
        <w:rPr>
          <w:color w:val="auto"/>
        </w:rPr>
        <w:t>полагае</w:t>
      </w:r>
      <w:r w:rsidR="005039A4">
        <w:rPr>
          <w:color w:val="auto"/>
        </w:rPr>
        <w:t>т</w:t>
      </w:r>
      <w:r w:rsidRPr="002C7E59">
        <w:rPr>
          <w:color w:val="auto"/>
        </w:rPr>
        <w:t>, чт</w:t>
      </w:r>
      <w:proofErr w:type="gramStart"/>
      <w:r w:rsidRPr="002C7E59">
        <w:rPr>
          <w:color w:val="auto"/>
        </w:rPr>
        <w:t>о ООО</w:t>
      </w:r>
      <w:proofErr w:type="gramEnd"/>
      <w:r w:rsidRPr="002C7E59">
        <w:rPr>
          <w:color w:val="auto"/>
        </w:rPr>
        <w:t xml:space="preserve"> </w:t>
      </w:r>
      <w:r w:rsidR="005039A4">
        <w:rPr>
          <w:color w:val="auto"/>
        </w:rPr>
        <w:t>«</w:t>
      </w:r>
      <w:r w:rsidRPr="002C7E59">
        <w:rPr>
          <w:color w:val="auto"/>
        </w:rPr>
        <w:t>СПЕЦКОМТРАНС</w:t>
      </w:r>
      <w:r w:rsidR="005039A4">
        <w:rPr>
          <w:color w:val="auto"/>
        </w:rPr>
        <w:t>»</w:t>
      </w:r>
      <w:r w:rsidRPr="002C7E59">
        <w:rPr>
          <w:color w:val="auto"/>
        </w:rPr>
        <w:t xml:space="preserve"> вводит в заблуждение </w:t>
      </w:r>
      <w:r w:rsidR="005039A4">
        <w:rPr>
          <w:color w:val="auto"/>
        </w:rPr>
        <w:t>З</w:t>
      </w:r>
      <w:r w:rsidRPr="002C7E59">
        <w:rPr>
          <w:color w:val="auto"/>
        </w:rPr>
        <w:t>аказчика и планирует поставить автобус ГАЗ А65R33, не соответствующ</w:t>
      </w:r>
      <w:r w:rsidR="005039A4">
        <w:rPr>
          <w:color w:val="auto"/>
        </w:rPr>
        <w:t>ий</w:t>
      </w:r>
      <w:r w:rsidRPr="002C7E59">
        <w:rPr>
          <w:color w:val="auto"/>
        </w:rPr>
        <w:t xml:space="preserve"> требованиям Описания объекта закупки.</w:t>
      </w:r>
    </w:p>
    <w:p w:rsidR="002C7E59" w:rsidRPr="00257466" w:rsidRDefault="002C7E59" w:rsidP="00150452">
      <w:pPr>
        <w:pStyle w:val="1"/>
        <w:ind w:firstLine="740"/>
        <w:jc w:val="both"/>
        <w:rPr>
          <w:color w:val="auto"/>
          <w:sz w:val="14"/>
          <w:szCs w:val="14"/>
        </w:rPr>
      </w:pPr>
    </w:p>
    <w:p w:rsidR="00B11F41" w:rsidRDefault="00B11F41" w:rsidP="00150452">
      <w:pPr>
        <w:pStyle w:val="1"/>
        <w:ind w:firstLine="740"/>
        <w:jc w:val="both"/>
        <w:rPr>
          <w:color w:val="auto"/>
        </w:rPr>
      </w:pPr>
      <w:r>
        <w:rPr>
          <w:color w:val="auto"/>
        </w:rPr>
        <w:t>Необходимо отметить, что победитель Закупки (ООО «СПЕЦКОМТРАНС») в материалы дела представил позицию следующего содержания.</w:t>
      </w:r>
    </w:p>
    <w:p w:rsidR="00B11F41" w:rsidRPr="00B11F41" w:rsidRDefault="00B11F41" w:rsidP="00B11F41">
      <w:pPr>
        <w:pStyle w:val="1"/>
        <w:ind w:firstLine="740"/>
        <w:jc w:val="both"/>
        <w:rPr>
          <w:color w:val="auto"/>
        </w:rPr>
      </w:pPr>
      <w:r>
        <w:rPr>
          <w:color w:val="auto"/>
        </w:rPr>
        <w:t>По мнению ООО «СПЕЦКОМТРАНС», п</w:t>
      </w:r>
      <w:r w:rsidRPr="00B11F41">
        <w:rPr>
          <w:color w:val="auto"/>
        </w:rPr>
        <w:t xml:space="preserve">редложенный </w:t>
      </w:r>
      <w:r>
        <w:rPr>
          <w:color w:val="auto"/>
        </w:rPr>
        <w:t xml:space="preserve">им в составе заявки </w:t>
      </w:r>
      <w:r w:rsidRPr="00B11F41">
        <w:rPr>
          <w:color w:val="auto"/>
        </w:rPr>
        <w:t>автомобиль ГАЗ А65R33</w:t>
      </w:r>
      <w:r w:rsidR="00E815D9">
        <w:rPr>
          <w:color w:val="auto"/>
        </w:rPr>
        <w:t>,</w:t>
      </w:r>
      <w:r w:rsidRPr="00B11F41">
        <w:rPr>
          <w:color w:val="auto"/>
        </w:rPr>
        <w:t xml:space="preserve"> полностью соответствует </w:t>
      </w:r>
      <w:r>
        <w:rPr>
          <w:color w:val="auto"/>
        </w:rPr>
        <w:t>Описанию объекта закупки на основании следующего.</w:t>
      </w:r>
    </w:p>
    <w:p w:rsidR="00B11F41" w:rsidRPr="00B11F41" w:rsidRDefault="00B11F41" w:rsidP="00B11F41">
      <w:pPr>
        <w:pStyle w:val="1"/>
        <w:ind w:firstLine="740"/>
        <w:jc w:val="both"/>
        <w:rPr>
          <w:color w:val="auto"/>
        </w:rPr>
      </w:pPr>
      <w:r w:rsidRPr="00B11F41">
        <w:rPr>
          <w:color w:val="auto"/>
        </w:rPr>
        <w:t xml:space="preserve"> ГАЗ А65R33 оснащен 17 посадочны</w:t>
      </w:r>
      <w:r>
        <w:rPr>
          <w:color w:val="auto"/>
        </w:rPr>
        <w:t>ми</w:t>
      </w:r>
      <w:r w:rsidRPr="00B11F41">
        <w:rPr>
          <w:color w:val="auto"/>
        </w:rPr>
        <w:t xml:space="preserve"> мест</w:t>
      </w:r>
      <w:r>
        <w:rPr>
          <w:color w:val="auto"/>
        </w:rPr>
        <w:t>ами</w:t>
      </w:r>
      <w:r w:rsidRPr="00B11F41">
        <w:rPr>
          <w:color w:val="auto"/>
        </w:rPr>
        <w:t xml:space="preserve"> (1 водитель</w:t>
      </w:r>
      <w:r>
        <w:rPr>
          <w:color w:val="auto"/>
        </w:rPr>
        <w:t xml:space="preserve"> </w:t>
      </w:r>
      <w:r w:rsidRPr="00B11F41">
        <w:rPr>
          <w:color w:val="auto"/>
        </w:rPr>
        <w:t>+</w:t>
      </w:r>
      <w:r>
        <w:rPr>
          <w:color w:val="auto"/>
        </w:rPr>
        <w:t xml:space="preserve"> </w:t>
      </w:r>
      <w:r w:rsidRPr="00B11F41">
        <w:rPr>
          <w:color w:val="auto"/>
        </w:rPr>
        <w:t xml:space="preserve">16 сидячих пассажирских мест), а так же дополнен 1 местом для стоящего пассажира, </w:t>
      </w:r>
      <w:r>
        <w:rPr>
          <w:color w:val="auto"/>
        </w:rPr>
        <w:t>что указано в в</w:t>
      </w:r>
      <w:r w:rsidRPr="00B11F41">
        <w:rPr>
          <w:color w:val="auto"/>
        </w:rPr>
        <w:t>ыписк</w:t>
      </w:r>
      <w:r>
        <w:rPr>
          <w:color w:val="auto"/>
        </w:rPr>
        <w:t>е</w:t>
      </w:r>
      <w:r w:rsidRPr="00B11F41">
        <w:rPr>
          <w:color w:val="auto"/>
        </w:rPr>
        <w:t xml:space="preserve"> из электронного паспорта </w:t>
      </w:r>
      <w:r>
        <w:rPr>
          <w:color w:val="auto"/>
        </w:rPr>
        <w:t>транспортного средства</w:t>
      </w:r>
      <w:r w:rsidRPr="00B11F41">
        <w:rPr>
          <w:color w:val="auto"/>
        </w:rPr>
        <w:t>.</w:t>
      </w:r>
    </w:p>
    <w:p w:rsidR="00B11F41" w:rsidRPr="00B11F41" w:rsidRDefault="00B11F41" w:rsidP="00B11F41">
      <w:pPr>
        <w:pStyle w:val="1"/>
        <w:ind w:firstLine="740"/>
        <w:jc w:val="both"/>
        <w:rPr>
          <w:color w:val="auto"/>
        </w:rPr>
      </w:pPr>
      <w:r w:rsidRPr="00B11F41">
        <w:rPr>
          <w:color w:val="auto"/>
        </w:rPr>
        <w:t>ГАЗ А62R33 оснащен 17 посадочны</w:t>
      </w:r>
      <w:r>
        <w:rPr>
          <w:color w:val="auto"/>
        </w:rPr>
        <w:t>ми</w:t>
      </w:r>
      <w:r w:rsidRPr="00B11F41">
        <w:rPr>
          <w:color w:val="auto"/>
        </w:rPr>
        <w:t xml:space="preserve"> мест</w:t>
      </w:r>
      <w:r>
        <w:rPr>
          <w:color w:val="auto"/>
        </w:rPr>
        <w:t>ами</w:t>
      </w:r>
      <w:r w:rsidRPr="00B11F41">
        <w:rPr>
          <w:color w:val="auto"/>
        </w:rPr>
        <w:t xml:space="preserve"> (1 водитель</w:t>
      </w:r>
      <w:r>
        <w:rPr>
          <w:color w:val="auto"/>
        </w:rPr>
        <w:t xml:space="preserve"> </w:t>
      </w:r>
      <w:r w:rsidRPr="00B11F41">
        <w:rPr>
          <w:color w:val="auto"/>
        </w:rPr>
        <w:t>+</w:t>
      </w:r>
      <w:r>
        <w:rPr>
          <w:color w:val="auto"/>
        </w:rPr>
        <w:t xml:space="preserve"> </w:t>
      </w:r>
      <w:r w:rsidRPr="00B11F41">
        <w:rPr>
          <w:color w:val="auto"/>
        </w:rPr>
        <w:t>16 сидячих пассажирских мест).</w:t>
      </w:r>
    </w:p>
    <w:p w:rsidR="00B11F41" w:rsidRPr="00B11F41" w:rsidRDefault="00B11F41" w:rsidP="00B11F41">
      <w:pPr>
        <w:pStyle w:val="1"/>
        <w:ind w:firstLine="740"/>
        <w:jc w:val="both"/>
        <w:rPr>
          <w:color w:val="auto"/>
        </w:rPr>
      </w:pPr>
      <w:r w:rsidRPr="00B11F41">
        <w:rPr>
          <w:color w:val="auto"/>
        </w:rPr>
        <w:t xml:space="preserve">Согласно </w:t>
      </w:r>
      <w:r>
        <w:rPr>
          <w:color w:val="auto"/>
        </w:rPr>
        <w:t>Описанию объекта закупки</w:t>
      </w:r>
      <w:r w:rsidRPr="00B11F41">
        <w:rPr>
          <w:color w:val="auto"/>
        </w:rPr>
        <w:t xml:space="preserve"> к поставке </w:t>
      </w:r>
      <w:r>
        <w:rPr>
          <w:color w:val="auto"/>
        </w:rPr>
        <w:t xml:space="preserve">требуется </w:t>
      </w:r>
      <w:r w:rsidRPr="00B11F41">
        <w:rPr>
          <w:color w:val="auto"/>
        </w:rPr>
        <w:t xml:space="preserve">автобус </w:t>
      </w:r>
      <w:r>
        <w:rPr>
          <w:color w:val="auto"/>
        </w:rPr>
        <w:t xml:space="preserve">с </w:t>
      </w:r>
      <w:r w:rsidRPr="00B11F41">
        <w:rPr>
          <w:color w:val="auto"/>
        </w:rPr>
        <w:t>17 посадочны</w:t>
      </w:r>
      <w:r>
        <w:rPr>
          <w:color w:val="auto"/>
        </w:rPr>
        <w:t>ми</w:t>
      </w:r>
      <w:r w:rsidRPr="00B11F41">
        <w:rPr>
          <w:color w:val="auto"/>
        </w:rPr>
        <w:t xml:space="preserve"> мест</w:t>
      </w:r>
      <w:r>
        <w:rPr>
          <w:color w:val="auto"/>
        </w:rPr>
        <w:t>ами</w:t>
      </w:r>
      <w:r w:rsidRPr="00B11F41">
        <w:rPr>
          <w:color w:val="auto"/>
        </w:rPr>
        <w:t xml:space="preserve"> (вод</w:t>
      </w:r>
      <w:r>
        <w:rPr>
          <w:color w:val="auto"/>
        </w:rPr>
        <w:t xml:space="preserve">итель </w:t>
      </w:r>
      <w:r w:rsidRPr="00B11F41">
        <w:rPr>
          <w:color w:val="auto"/>
        </w:rPr>
        <w:t>+</w:t>
      </w:r>
      <w:r>
        <w:rPr>
          <w:color w:val="auto"/>
        </w:rPr>
        <w:t xml:space="preserve"> </w:t>
      </w:r>
      <w:r w:rsidRPr="00B11F41">
        <w:rPr>
          <w:color w:val="auto"/>
        </w:rPr>
        <w:t>пас</w:t>
      </w:r>
      <w:r>
        <w:rPr>
          <w:color w:val="auto"/>
        </w:rPr>
        <w:t>сажиры</w:t>
      </w:r>
      <w:r w:rsidRPr="00B11F41">
        <w:rPr>
          <w:color w:val="auto"/>
        </w:rPr>
        <w:t>).</w:t>
      </w:r>
    </w:p>
    <w:p w:rsidR="00B11F41" w:rsidRPr="00B11F41" w:rsidRDefault="00D66455" w:rsidP="00B11F41">
      <w:pPr>
        <w:pStyle w:val="1"/>
        <w:ind w:firstLine="740"/>
        <w:jc w:val="both"/>
        <w:rPr>
          <w:color w:val="auto"/>
        </w:rPr>
      </w:pPr>
      <w:r>
        <w:rPr>
          <w:color w:val="auto"/>
        </w:rPr>
        <w:t>При этом к</w:t>
      </w:r>
      <w:r w:rsidR="00B11F41" w:rsidRPr="00B11F41">
        <w:rPr>
          <w:color w:val="auto"/>
        </w:rPr>
        <w:t>ласс A</w:t>
      </w:r>
      <w:r>
        <w:rPr>
          <w:color w:val="auto"/>
        </w:rPr>
        <w:t xml:space="preserve"> </w:t>
      </w:r>
      <w:r w:rsidR="00B11F41" w:rsidRPr="00B11F41">
        <w:rPr>
          <w:color w:val="auto"/>
        </w:rPr>
        <w:t>– транспортные средства, конструкцией которых предусмотрена перевозка стоящих пассажиров; транспортное средство этого класса имеет сиденья, но может также предусматрива</w:t>
      </w:r>
      <w:r>
        <w:rPr>
          <w:color w:val="auto"/>
        </w:rPr>
        <w:t>ть перевозку стоящих пассажиров.</w:t>
      </w:r>
    </w:p>
    <w:p w:rsidR="00B11F41" w:rsidRPr="00B11F41" w:rsidRDefault="00B11F41" w:rsidP="00B11F41">
      <w:pPr>
        <w:pStyle w:val="1"/>
        <w:ind w:firstLine="740"/>
        <w:jc w:val="both"/>
        <w:rPr>
          <w:color w:val="auto"/>
        </w:rPr>
      </w:pPr>
      <w:r w:rsidRPr="00B11F41">
        <w:rPr>
          <w:color w:val="auto"/>
        </w:rPr>
        <w:t>Класс</w:t>
      </w:r>
      <w:proofErr w:type="gramStart"/>
      <w:r w:rsidRPr="00B11F41">
        <w:rPr>
          <w:color w:val="auto"/>
        </w:rPr>
        <w:t xml:space="preserve"> В</w:t>
      </w:r>
      <w:proofErr w:type="gramEnd"/>
      <w:r w:rsidR="00D66455">
        <w:rPr>
          <w:color w:val="auto"/>
        </w:rPr>
        <w:t xml:space="preserve"> </w:t>
      </w:r>
      <w:r w:rsidRPr="00B11F41">
        <w:rPr>
          <w:color w:val="auto"/>
        </w:rPr>
        <w:t xml:space="preserve">– транспортные средства, не предназначенные для перевозки стоящих пассажиров; транспортное средство этого класса не имеет оборудования, предназначенного для стоящих пассажиров. </w:t>
      </w:r>
    </w:p>
    <w:p w:rsidR="00B11F41" w:rsidRPr="00B11F41" w:rsidRDefault="00B11F41" w:rsidP="00B11F41">
      <w:pPr>
        <w:pStyle w:val="1"/>
        <w:ind w:firstLine="740"/>
        <w:jc w:val="both"/>
        <w:rPr>
          <w:color w:val="auto"/>
        </w:rPr>
      </w:pPr>
      <w:r w:rsidRPr="00B11F41">
        <w:rPr>
          <w:color w:val="auto"/>
        </w:rPr>
        <w:t>Таким образом</w:t>
      </w:r>
      <w:r w:rsidR="00D66455">
        <w:rPr>
          <w:color w:val="auto"/>
        </w:rPr>
        <w:t>, по мнению ООО «СПЕЦКОМТРАНС»</w:t>
      </w:r>
      <w:r w:rsidR="00E815D9">
        <w:rPr>
          <w:color w:val="auto"/>
        </w:rPr>
        <w:t>,</w:t>
      </w:r>
      <w:r w:rsidRPr="00B11F41">
        <w:rPr>
          <w:color w:val="auto"/>
        </w:rPr>
        <w:t xml:space="preserve"> </w:t>
      </w:r>
      <w:r w:rsidR="00D66455">
        <w:rPr>
          <w:color w:val="auto"/>
        </w:rPr>
        <w:t>к</w:t>
      </w:r>
      <w:r w:rsidR="00D66455" w:rsidRPr="00B11F41">
        <w:rPr>
          <w:color w:val="auto"/>
        </w:rPr>
        <w:t>ласс</w:t>
      </w:r>
      <w:proofErr w:type="gramStart"/>
      <w:r w:rsidRPr="00B11F41">
        <w:rPr>
          <w:color w:val="auto"/>
        </w:rPr>
        <w:t xml:space="preserve"> А</w:t>
      </w:r>
      <w:proofErr w:type="gramEnd"/>
      <w:r w:rsidRPr="00B11F41">
        <w:rPr>
          <w:color w:val="auto"/>
        </w:rPr>
        <w:t xml:space="preserve"> </w:t>
      </w:r>
      <w:r w:rsidR="00D66455" w:rsidRPr="00B11F41">
        <w:rPr>
          <w:color w:val="auto"/>
        </w:rPr>
        <w:t>включает</w:t>
      </w:r>
      <w:r w:rsidRPr="00B11F41">
        <w:rPr>
          <w:color w:val="auto"/>
        </w:rPr>
        <w:t xml:space="preserve"> в себя </w:t>
      </w:r>
      <w:r w:rsidR="00D66455" w:rsidRPr="00B11F41">
        <w:rPr>
          <w:color w:val="auto"/>
        </w:rPr>
        <w:t>класс</w:t>
      </w:r>
      <w:r w:rsidRPr="00B11F41">
        <w:rPr>
          <w:color w:val="auto"/>
        </w:rPr>
        <w:t xml:space="preserve"> В, т</w:t>
      </w:r>
      <w:r w:rsidR="00D66455">
        <w:rPr>
          <w:color w:val="auto"/>
        </w:rPr>
        <w:t>о есть</w:t>
      </w:r>
      <w:r w:rsidRPr="00B11F41">
        <w:rPr>
          <w:color w:val="auto"/>
        </w:rPr>
        <w:t xml:space="preserve"> классы А и В имеют сиденья для перевозки пассажиров, и дополнительно в </w:t>
      </w:r>
      <w:r w:rsidR="00D66455">
        <w:rPr>
          <w:color w:val="auto"/>
        </w:rPr>
        <w:t>транспортном средстве</w:t>
      </w:r>
      <w:r w:rsidRPr="00B11F41">
        <w:rPr>
          <w:color w:val="auto"/>
        </w:rPr>
        <w:t xml:space="preserve"> класса А можно еще перевозить стоящих пассажиров.</w:t>
      </w:r>
    </w:p>
    <w:p w:rsidR="00B11F41" w:rsidRDefault="00D66455" w:rsidP="00B11F41">
      <w:pPr>
        <w:pStyle w:val="1"/>
        <w:ind w:firstLine="740"/>
        <w:jc w:val="both"/>
        <w:rPr>
          <w:color w:val="auto"/>
        </w:rPr>
      </w:pPr>
      <w:r>
        <w:rPr>
          <w:color w:val="auto"/>
        </w:rPr>
        <w:t>Следовательно, Заявитель считает, чт</w:t>
      </w:r>
      <w:proofErr w:type="gramStart"/>
      <w:r>
        <w:rPr>
          <w:color w:val="auto"/>
        </w:rPr>
        <w:t>о ООО</w:t>
      </w:r>
      <w:proofErr w:type="gramEnd"/>
      <w:r>
        <w:rPr>
          <w:color w:val="auto"/>
        </w:rPr>
        <w:t xml:space="preserve"> «СПЕЦКОМТРАНС»</w:t>
      </w:r>
      <w:r w:rsidR="00B11F41" w:rsidRPr="00B11F41">
        <w:rPr>
          <w:color w:val="auto"/>
        </w:rPr>
        <w:t xml:space="preserve"> не нарушает условий </w:t>
      </w:r>
      <w:r>
        <w:rPr>
          <w:color w:val="auto"/>
        </w:rPr>
        <w:t>Описания объекта закупки</w:t>
      </w:r>
      <w:r w:rsidR="00B11F41" w:rsidRPr="00B11F41">
        <w:rPr>
          <w:color w:val="auto"/>
        </w:rPr>
        <w:t xml:space="preserve">, предлагая </w:t>
      </w:r>
      <w:r>
        <w:rPr>
          <w:color w:val="auto"/>
        </w:rPr>
        <w:t xml:space="preserve">автобус </w:t>
      </w:r>
      <w:r w:rsidR="00B11F41" w:rsidRPr="00B11F41">
        <w:rPr>
          <w:color w:val="auto"/>
        </w:rPr>
        <w:t>ГАЗ А65R33.</w:t>
      </w:r>
    </w:p>
    <w:p w:rsidR="00F84A2A" w:rsidRPr="00257466" w:rsidRDefault="00F84A2A" w:rsidP="00D827BF">
      <w:pPr>
        <w:pStyle w:val="1"/>
        <w:ind w:firstLine="743"/>
        <w:jc w:val="both"/>
        <w:rPr>
          <w:color w:val="auto"/>
          <w:sz w:val="14"/>
          <w:szCs w:val="14"/>
        </w:rPr>
      </w:pPr>
    </w:p>
    <w:p w:rsidR="00D66455" w:rsidRDefault="00D66455" w:rsidP="00D827BF">
      <w:pPr>
        <w:pStyle w:val="1"/>
        <w:ind w:firstLine="743"/>
        <w:jc w:val="both"/>
        <w:rPr>
          <w:color w:val="auto"/>
        </w:rPr>
      </w:pPr>
      <w:r>
        <w:rPr>
          <w:color w:val="auto"/>
        </w:rPr>
        <w:t>Принимающий участие в заседании Комиссии представитель Общества поддержал доводы жалобы в полном объеме.</w:t>
      </w:r>
    </w:p>
    <w:p w:rsidR="00D827BF" w:rsidRDefault="003520F5" w:rsidP="00D827BF">
      <w:pPr>
        <w:pStyle w:val="1"/>
        <w:ind w:firstLine="743"/>
        <w:jc w:val="both"/>
        <w:rPr>
          <w:color w:val="auto"/>
        </w:rPr>
      </w:pPr>
      <w:r>
        <w:rPr>
          <w:color w:val="auto"/>
        </w:rPr>
        <w:t xml:space="preserve">Принимающий участие в заседании Комиссии представитель </w:t>
      </w:r>
      <w:r w:rsidR="001B20F1" w:rsidRPr="001B20F1">
        <w:rPr>
          <w:color w:val="auto"/>
        </w:rPr>
        <w:t>Аукционной комиссии, Упо</w:t>
      </w:r>
      <w:r>
        <w:rPr>
          <w:color w:val="auto"/>
        </w:rPr>
        <w:t>лномоченного учреждения выразил</w:t>
      </w:r>
      <w:r w:rsidR="001B20F1" w:rsidRPr="001B20F1">
        <w:rPr>
          <w:color w:val="auto"/>
        </w:rPr>
        <w:t xml:space="preserve"> несогласие с доводами жалобы, </w:t>
      </w:r>
      <w:r w:rsidR="001C33E5">
        <w:rPr>
          <w:color w:val="auto"/>
        </w:rPr>
        <w:t>считая действия Аукционной комиссии при рассмотрении заявок соответствующими требованиям Закона</w:t>
      </w:r>
      <w:r w:rsidR="001B20F1" w:rsidRPr="001B20F1">
        <w:rPr>
          <w:color w:val="auto"/>
        </w:rPr>
        <w:t>.</w:t>
      </w:r>
    </w:p>
    <w:p w:rsidR="000F65CD" w:rsidRPr="0082428E" w:rsidRDefault="005F1FA6" w:rsidP="005C1B32">
      <w:pPr>
        <w:pStyle w:val="1"/>
        <w:spacing w:before="120" w:after="120"/>
        <w:ind w:firstLine="743"/>
        <w:jc w:val="both"/>
        <w:rPr>
          <w:color w:val="auto"/>
        </w:rPr>
      </w:pPr>
      <w:r w:rsidRPr="0082428E">
        <w:rPr>
          <w:color w:val="auto"/>
        </w:rPr>
        <w:t xml:space="preserve">Изучив представленные в Управление Федеральной антимонопольной службы по Тульской области документы, доводы участников рассмотрения данной жалобы, а также на основании проведенной Комиссией в соответствии с частью 15 статьи 99 Закона, Правилами внеплановой проверки по вопросу соблюдения субъектами контроля требований Закона при проведении Закупки, Комиссия </w:t>
      </w:r>
      <w:r w:rsidRPr="0082428E">
        <w:rPr>
          <w:color w:val="auto"/>
        </w:rPr>
        <w:lastRenderedPageBreak/>
        <w:t>пришла к следующим выводам.</w:t>
      </w:r>
    </w:p>
    <w:p w:rsidR="000F65CD" w:rsidRPr="0009078C" w:rsidRDefault="005F1FA6" w:rsidP="00B44FC5">
      <w:pPr>
        <w:pStyle w:val="1"/>
        <w:ind w:firstLine="740"/>
        <w:jc w:val="both"/>
        <w:rPr>
          <w:color w:val="auto"/>
        </w:rPr>
      </w:pPr>
      <w:r w:rsidRPr="0009078C">
        <w:rPr>
          <w:color w:val="auto"/>
        </w:rPr>
        <w:t xml:space="preserve">Извещение о Закупке со всеми электронными документами (приложениями) </w:t>
      </w:r>
      <w:r w:rsidR="00075C7B">
        <w:rPr>
          <w:color w:val="auto"/>
        </w:rPr>
        <w:t>12</w:t>
      </w:r>
      <w:r w:rsidR="0009078C" w:rsidRPr="0009078C">
        <w:rPr>
          <w:color w:val="auto"/>
        </w:rPr>
        <w:t>.</w:t>
      </w:r>
      <w:r w:rsidR="00075C7B">
        <w:rPr>
          <w:color w:val="auto"/>
        </w:rPr>
        <w:t>10</w:t>
      </w:r>
      <w:r w:rsidRPr="0009078C">
        <w:rPr>
          <w:color w:val="auto"/>
        </w:rPr>
        <w:t>.2023 размещено в единой информационной системе.</w:t>
      </w:r>
      <w:r w:rsidR="00075C7B">
        <w:rPr>
          <w:color w:val="auto"/>
        </w:rPr>
        <w:t xml:space="preserve"> 16.10.2023, 17.10.2023 в извещение о Закупке внесены изменения, которые размещены в ЕИС.</w:t>
      </w:r>
    </w:p>
    <w:p w:rsidR="000F65CD" w:rsidRPr="005144F6" w:rsidRDefault="005F1FA6" w:rsidP="00B44FC5">
      <w:pPr>
        <w:pStyle w:val="1"/>
        <w:ind w:firstLine="740"/>
        <w:jc w:val="both"/>
        <w:rPr>
          <w:color w:val="auto"/>
        </w:rPr>
      </w:pPr>
      <w:r w:rsidRPr="005144F6">
        <w:rPr>
          <w:color w:val="auto"/>
        </w:rPr>
        <w:t xml:space="preserve">Начальная (максимальная) цена контракта </w:t>
      </w:r>
      <w:r w:rsidR="005144F6" w:rsidRPr="005144F6">
        <w:rPr>
          <w:color w:val="auto"/>
        </w:rPr>
        <w:t>–</w:t>
      </w:r>
      <w:r w:rsidRPr="005144F6">
        <w:rPr>
          <w:color w:val="auto"/>
        </w:rPr>
        <w:t xml:space="preserve"> </w:t>
      </w:r>
      <w:r w:rsidR="00075C7B" w:rsidRPr="00075C7B">
        <w:rPr>
          <w:color w:val="auto"/>
        </w:rPr>
        <w:t>4 284 000,00</w:t>
      </w:r>
      <w:r w:rsidRPr="005144F6">
        <w:rPr>
          <w:color w:val="auto"/>
        </w:rPr>
        <w:t xml:space="preserve"> рублей.</w:t>
      </w:r>
    </w:p>
    <w:p w:rsidR="000F65CD" w:rsidRDefault="00BF5E42" w:rsidP="00B44FC5">
      <w:pPr>
        <w:pStyle w:val="1"/>
        <w:ind w:firstLine="740"/>
        <w:jc w:val="both"/>
        <w:rPr>
          <w:color w:val="auto"/>
        </w:rPr>
      </w:pPr>
      <w:r>
        <w:rPr>
          <w:color w:val="auto"/>
        </w:rPr>
        <w:t>Контракт по итогам э</w:t>
      </w:r>
      <w:r w:rsidR="005F1FA6" w:rsidRPr="00997B25">
        <w:rPr>
          <w:color w:val="auto"/>
        </w:rPr>
        <w:t>лектронного аукциона на момент рассмотрения данной жалобы Заказчиком не заключен.</w:t>
      </w:r>
    </w:p>
    <w:p w:rsidR="000649BE" w:rsidRPr="00075C7B" w:rsidRDefault="000649BE" w:rsidP="00B44FC5">
      <w:pPr>
        <w:pStyle w:val="1"/>
        <w:ind w:firstLine="740"/>
        <w:jc w:val="both"/>
        <w:rPr>
          <w:color w:val="auto"/>
          <w:sz w:val="14"/>
          <w:szCs w:val="14"/>
        </w:rPr>
      </w:pPr>
    </w:p>
    <w:p w:rsidR="000F65CD" w:rsidRPr="00C077F6" w:rsidRDefault="005F1FA6" w:rsidP="00B44FC5">
      <w:pPr>
        <w:pStyle w:val="1"/>
        <w:ind w:firstLine="740"/>
        <w:jc w:val="both"/>
        <w:rPr>
          <w:color w:val="auto"/>
        </w:rPr>
      </w:pPr>
      <w:r w:rsidRPr="00C077F6">
        <w:rPr>
          <w:color w:val="auto"/>
        </w:rPr>
        <w:t>На основании части 1 статьи 42 Закона при осуществлении закупки путем проведения открытых конкурентных способов заказчик формирует с использованием единой информационной системы, подписывает усиленной электронной подписью лица, имеющего право действовать от имени заказчика, и размещает в единой информационной системе извещение об осуществлении закупки.</w:t>
      </w:r>
    </w:p>
    <w:p w:rsidR="000F65CD" w:rsidRPr="00866AA3" w:rsidRDefault="005F1FA6" w:rsidP="00B44FC5">
      <w:pPr>
        <w:pStyle w:val="1"/>
        <w:ind w:firstLine="740"/>
        <w:jc w:val="both"/>
        <w:rPr>
          <w:color w:val="auto"/>
        </w:rPr>
      </w:pPr>
      <w:r w:rsidRPr="00866AA3">
        <w:rPr>
          <w:color w:val="auto"/>
        </w:rPr>
        <w:t>Пунктом 1 части 2 статьи 42 Закона определено, что извещение об осуществлении закупки, если иное не предусмотрено настоящим Федеральным законом, должно содержать в виде электронного документа описание объекта закупки в соответствии со статьей 33 настоящего Федерального закона.</w:t>
      </w:r>
    </w:p>
    <w:p w:rsidR="000F65CD" w:rsidRPr="00866AA3" w:rsidRDefault="005F1FA6" w:rsidP="00B44FC5">
      <w:pPr>
        <w:pStyle w:val="1"/>
        <w:ind w:firstLine="740"/>
        <w:jc w:val="both"/>
        <w:rPr>
          <w:color w:val="auto"/>
        </w:rPr>
      </w:pPr>
      <w:r w:rsidRPr="00866AA3">
        <w:rPr>
          <w:color w:val="auto"/>
        </w:rPr>
        <w:t>В силу положений пункта 1 части 1 статьи 33 Закона в описании объекта закупки указываются функциональные, технические и качественные характеристики, эксплуатационные характеристики объекта закупки (при необходимости).</w:t>
      </w:r>
    </w:p>
    <w:p w:rsidR="000F65CD" w:rsidRDefault="005F1FA6" w:rsidP="00B44FC5">
      <w:pPr>
        <w:pStyle w:val="1"/>
        <w:ind w:firstLine="740"/>
        <w:jc w:val="both"/>
        <w:rPr>
          <w:color w:val="auto"/>
        </w:rPr>
      </w:pPr>
      <w:r w:rsidRPr="00866AA3">
        <w:rPr>
          <w:color w:val="auto"/>
        </w:rPr>
        <w:t xml:space="preserve">Частью 2 статьи 33 Закона установлено, что описание объекта закупки в соответствии с требованиями, указанными в части 1 настоящей статьи, должно содержать показатели, позволяющие определить соответствие </w:t>
      </w:r>
      <w:proofErr w:type="gramStart"/>
      <w:r w:rsidRPr="00866AA3">
        <w:rPr>
          <w:color w:val="auto"/>
        </w:rPr>
        <w:t>закупаемых</w:t>
      </w:r>
      <w:proofErr w:type="gramEnd"/>
      <w:r w:rsidRPr="00866AA3">
        <w:rPr>
          <w:color w:val="auto"/>
        </w:rPr>
        <w:t xml:space="preserve"> товара, работы, услуги установленным заказчиком требованиям. При этом указываются максимальные и (или) минимальные значения таких показателей и (или) значения показателей, которые не могут </w:t>
      </w:r>
      <w:r w:rsidRPr="0003784D">
        <w:rPr>
          <w:color w:val="auto"/>
        </w:rPr>
        <w:t>изменяться.</w:t>
      </w:r>
    </w:p>
    <w:p w:rsidR="00776C9D" w:rsidRDefault="00776C9D" w:rsidP="00B44FC5">
      <w:pPr>
        <w:pStyle w:val="1"/>
        <w:ind w:firstLine="740"/>
        <w:jc w:val="both"/>
        <w:rPr>
          <w:color w:val="auto"/>
        </w:rPr>
      </w:pPr>
      <w:r>
        <w:rPr>
          <w:color w:val="auto"/>
        </w:rPr>
        <w:t>Объектом Закупки является товар «Автобус».</w:t>
      </w:r>
    </w:p>
    <w:p w:rsidR="00012335" w:rsidRDefault="003007D0" w:rsidP="00B44FC5">
      <w:pPr>
        <w:pStyle w:val="1"/>
        <w:ind w:firstLine="740"/>
        <w:jc w:val="both"/>
        <w:rPr>
          <w:color w:val="auto"/>
        </w:rPr>
      </w:pPr>
      <w:r>
        <w:rPr>
          <w:color w:val="auto"/>
        </w:rPr>
        <w:t>В пункте 5.3</w:t>
      </w:r>
      <w:r w:rsidR="00B72E71">
        <w:rPr>
          <w:color w:val="auto"/>
        </w:rPr>
        <w:t xml:space="preserve"> Описани</w:t>
      </w:r>
      <w:r>
        <w:rPr>
          <w:color w:val="auto"/>
        </w:rPr>
        <w:t>я</w:t>
      </w:r>
      <w:r w:rsidR="00B72E71">
        <w:rPr>
          <w:color w:val="auto"/>
        </w:rPr>
        <w:t xml:space="preserve"> объекта закупки</w:t>
      </w:r>
      <w:r>
        <w:rPr>
          <w:color w:val="auto"/>
        </w:rPr>
        <w:t>, помимо прочего,</w:t>
      </w:r>
      <w:r w:rsidR="00B72E71">
        <w:rPr>
          <w:color w:val="auto"/>
        </w:rPr>
        <w:t xml:space="preserve"> </w:t>
      </w:r>
      <w:r>
        <w:rPr>
          <w:color w:val="auto"/>
        </w:rPr>
        <w:t>установлены следующие т</w:t>
      </w:r>
      <w:r w:rsidRPr="003007D0">
        <w:rPr>
          <w:color w:val="auto"/>
        </w:rPr>
        <w:t>ребования к функциональным и качественным характеристикам (потребительским свойствам) товара:</w:t>
      </w:r>
    </w:p>
    <w:p w:rsidR="003007D0" w:rsidRPr="003007D0" w:rsidRDefault="003007D0" w:rsidP="00B44FC5">
      <w:pPr>
        <w:pStyle w:val="1"/>
        <w:ind w:firstLine="740"/>
        <w:jc w:val="both"/>
        <w:rPr>
          <w:color w:val="auto"/>
          <w:sz w:val="14"/>
          <w:szCs w:val="14"/>
        </w:rPr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851"/>
        <w:gridCol w:w="2889"/>
        <w:gridCol w:w="1789"/>
        <w:gridCol w:w="3827"/>
      </w:tblGrid>
      <w:tr w:rsidR="003007D0" w:rsidRPr="003007D0" w:rsidTr="003007D0">
        <w:trPr>
          <w:cantSplit/>
          <w:tblHeader/>
        </w:trPr>
        <w:tc>
          <w:tcPr>
            <w:tcW w:w="851" w:type="dxa"/>
            <w:shd w:val="clear" w:color="auto" w:fill="auto"/>
            <w:vAlign w:val="center"/>
          </w:tcPr>
          <w:p w:rsidR="003007D0" w:rsidRPr="003007D0" w:rsidRDefault="003007D0" w:rsidP="003F3226">
            <w:pPr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3007D0">
              <w:rPr>
                <w:rFonts w:ascii="Times New Roman" w:hAnsi="Times New Roman" w:cs="Times New Roman"/>
                <w:b/>
                <w:bCs/>
                <w:sz w:val="18"/>
                <w:szCs w:val="20"/>
              </w:rPr>
              <w:t xml:space="preserve">№ </w:t>
            </w:r>
            <w:proofErr w:type="gramStart"/>
            <w:r w:rsidRPr="003007D0">
              <w:rPr>
                <w:rFonts w:ascii="Times New Roman" w:hAnsi="Times New Roman" w:cs="Times New Roman"/>
                <w:b/>
                <w:bCs/>
                <w:sz w:val="18"/>
                <w:szCs w:val="20"/>
              </w:rPr>
              <w:t>п</w:t>
            </w:r>
            <w:proofErr w:type="gramEnd"/>
            <w:r w:rsidRPr="003007D0">
              <w:rPr>
                <w:rFonts w:ascii="Times New Roman" w:hAnsi="Times New Roman" w:cs="Times New Roman"/>
                <w:b/>
                <w:bCs/>
                <w:sz w:val="18"/>
                <w:szCs w:val="20"/>
              </w:rPr>
              <w:t>/п</w:t>
            </w:r>
          </w:p>
        </w:tc>
        <w:tc>
          <w:tcPr>
            <w:tcW w:w="2889" w:type="dxa"/>
            <w:shd w:val="clear" w:color="auto" w:fill="auto"/>
            <w:vAlign w:val="center"/>
          </w:tcPr>
          <w:p w:rsidR="003007D0" w:rsidRPr="003007D0" w:rsidRDefault="003007D0" w:rsidP="003F3226">
            <w:pPr>
              <w:suppressAutoHyphens/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3007D0">
              <w:rPr>
                <w:rStyle w:val="af3"/>
                <w:rFonts w:ascii="Times New Roman" w:hAnsi="Times New Roman"/>
                <w:sz w:val="18"/>
                <w:szCs w:val="20"/>
              </w:rPr>
              <w:t>Наименование показателей</w:t>
            </w:r>
          </w:p>
        </w:tc>
        <w:tc>
          <w:tcPr>
            <w:tcW w:w="1789" w:type="dxa"/>
            <w:shd w:val="clear" w:color="auto" w:fill="auto"/>
            <w:vAlign w:val="center"/>
          </w:tcPr>
          <w:p w:rsidR="003007D0" w:rsidRPr="003007D0" w:rsidRDefault="003007D0" w:rsidP="003F3226">
            <w:pPr>
              <w:jc w:val="center"/>
              <w:rPr>
                <w:rStyle w:val="af3"/>
                <w:rFonts w:ascii="Times New Roman" w:hAnsi="Times New Roman"/>
                <w:sz w:val="18"/>
                <w:szCs w:val="20"/>
              </w:rPr>
            </w:pPr>
            <w:r w:rsidRPr="003007D0">
              <w:rPr>
                <w:rStyle w:val="af3"/>
                <w:rFonts w:ascii="Times New Roman" w:hAnsi="Times New Roman"/>
                <w:sz w:val="18"/>
                <w:szCs w:val="20"/>
              </w:rPr>
              <w:t>Требуемое значение</w:t>
            </w:r>
          </w:p>
          <w:p w:rsidR="003007D0" w:rsidRPr="003007D0" w:rsidRDefault="003007D0" w:rsidP="003F3226">
            <w:pPr>
              <w:suppressAutoHyphens/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3007D0">
              <w:rPr>
                <w:rStyle w:val="af3"/>
                <w:rFonts w:ascii="Times New Roman" w:hAnsi="Times New Roman"/>
                <w:sz w:val="18"/>
                <w:szCs w:val="20"/>
              </w:rPr>
              <w:t>(диапазон значений) показателей</w:t>
            </w:r>
          </w:p>
        </w:tc>
        <w:tc>
          <w:tcPr>
            <w:tcW w:w="3827" w:type="dxa"/>
            <w:shd w:val="clear" w:color="auto" w:fill="auto"/>
            <w:vAlign w:val="center"/>
          </w:tcPr>
          <w:p w:rsidR="003007D0" w:rsidRPr="003007D0" w:rsidRDefault="003007D0" w:rsidP="003007D0">
            <w:pPr>
              <w:suppressAutoHyphens/>
              <w:jc w:val="center"/>
              <w:rPr>
                <w:rFonts w:ascii="Times New Roman" w:hAnsi="Times New Roman" w:cs="Times New Roman"/>
                <w:b/>
                <w:bCs/>
                <w:sz w:val="18"/>
                <w:szCs w:val="20"/>
              </w:rPr>
            </w:pPr>
            <w:r w:rsidRPr="003007D0">
              <w:rPr>
                <w:rFonts w:ascii="Times New Roman" w:hAnsi="Times New Roman" w:cs="Times New Roman"/>
                <w:b/>
                <w:bCs/>
                <w:sz w:val="18"/>
                <w:szCs w:val="20"/>
              </w:rPr>
              <w:t>Обоснование использования показателей, требований, условных обозначений и терминологии</w:t>
            </w:r>
          </w:p>
        </w:tc>
      </w:tr>
      <w:tr w:rsidR="003007D0" w:rsidRPr="00B87024" w:rsidTr="003007D0">
        <w:trPr>
          <w:cantSplit/>
        </w:trPr>
        <w:tc>
          <w:tcPr>
            <w:tcW w:w="851" w:type="dxa"/>
            <w:shd w:val="clear" w:color="auto" w:fill="auto"/>
            <w:vAlign w:val="center"/>
          </w:tcPr>
          <w:p w:rsidR="003007D0" w:rsidRPr="003007D0" w:rsidRDefault="003007D0" w:rsidP="003007D0">
            <w:pPr>
              <w:suppressAutoHyphens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3007D0">
              <w:rPr>
                <w:rFonts w:ascii="Times New Roman" w:hAnsi="Times New Roman" w:cs="Times New Roman"/>
                <w:b/>
                <w:sz w:val="20"/>
                <w:szCs w:val="20"/>
              </w:rPr>
              <w:t>1.</w:t>
            </w:r>
          </w:p>
        </w:tc>
        <w:tc>
          <w:tcPr>
            <w:tcW w:w="4678" w:type="dxa"/>
            <w:gridSpan w:val="2"/>
            <w:shd w:val="clear" w:color="auto" w:fill="auto"/>
            <w:vAlign w:val="center"/>
          </w:tcPr>
          <w:p w:rsidR="003007D0" w:rsidRPr="00F04249" w:rsidRDefault="003007D0" w:rsidP="003F3226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F04249">
              <w:rPr>
                <w:rFonts w:ascii="Times New Roman" w:hAnsi="Times New Roman" w:cs="Times New Roman"/>
                <w:b/>
                <w:sz w:val="20"/>
                <w:szCs w:val="20"/>
              </w:rPr>
              <w:t>Автобус</w:t>
            </w:r>
          </w:p>
        </w:tc>
        <w:tc>
          <w:tcPr>
            <w:tcW w:w="3827" w:type="dxa"/>
            <w:shd w:val="clear" w:color="auto" w:fill="auto"/>
            <w:vAlign w:val="center"/>
          </w:tcPr>
          <w:p w:rsidR="003007D0" w:rsidRPr="00F04249" w:rsidRDefault="003007D0" w:rsidP="003F3226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F04249">
              <w:rPr>
                <w:rFonts w:ascii="Times New Roman" w:hAnsi="Times New Roman" w:cs="Times New Roman"/>
                <w:b/>
                <w:sz w:val="20"/>
                <w:szCs w:val="20"/>
              </w:rPr>
              <w:t>Код позиции КТРУ 29.10.30.000-0000002</w:t>
            </w: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3</w:t>
            </w:r>
          </w:p>
        </w:tc>
      </w:tr>
      <w:tr w:rsidR="003007D0" w:rsidRPr="00B87024" w:rsidTr="003007D0">
        <w:trPr>
          <w:cantSplit/>
        </w:trPr>
        <w:tc>
          <w:tcPr>
            <w:tcW w:w="851" w:type="dxa"/>
            <w:shd w:val="clear" w:color="auto" w:fill="auto"/>
            <w:vAlign w:val="center"/>
          </w:tcPr>
          <w:p w:rsidR="003007D0" w:rsidRPr="00F04249" w:rsidRDefault="003007D0" w:rsidP="003007D0">
            <w:pPr>
              <w:pStyle w:val="af0"/>
              <w:suppressAutoHyphens/>
              <w:ind w:left="34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1.2.</w:t>
            </w:r>
          </w:p>
        </w:tc>
        <w:tc>
          <w:tcPr>
            <w:tcW w:w="2889" w:type="dxa"/>
            <w:shd w:val="clear" w:color="auto" w:fill="auto"/>
            <w:vAlign w:val="center"/>
          </w:tcPr>
          <w:p w:rsidR="003007D0" w:rsidRPr="00F04249" w:rsidRDefault="003007D0" w:rsidP="003F322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04249">
              <w:rPr>
                <w:rFonts w:ascii="Times New Roman" w:hAnsi="Times New Roman" w:cs="Times New Roman"/>
                <w:sz w:val="20"/>
                <w:szCs w:val="20"/>
                <w:shd w:val="clear" w:color="auto" w:fill="F9F9F9"/>
              </w:rPr>
              <w:t>Класс автобуса</w:t>
            </w:r>
          </w:p>
        </w:tc>
        <w:tc>
          <w:tcPr>
            <w:tcW w:w="1789" w:type="dxa"/>
            <w:shd w:val="clear" w:color="auto" w:fill="auto"/>
            <w:vAlign w:val="center"/>
          </w:tcPr>
          <w:p w:rsidR="003007D0" w:rsidRPr="00F04249" w:rsidRDefault="003007D0" w:rsidP="003F322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860E7">
              <w:rPr>
                <w:rFonts w:ascii="Times New Roman" w:hAnsi="Times New Roman" w:cs="Times New Roman"/>
                <w:sz w:val="20"/>
                <w:szCs w:val="20"/>
              </w:rPr>
              <w:t>В</w:t>
            </w:r>
          </w:p>
        </w:tc>
        <w:tc>
          <w:tcPr>
            <w:tcW w:w="3827" w:type="dxa"/>
            <w:shd w:val="clear" w:color="auto" w:fill="auto"/>
            <w:vAlign w:val="center"/>
          </w:tcPr>
          <w:p w:rsidR="003007D0" w:rsidRPr="00F04249" w:rsidRDefault="003007D0" w:rsidP="003F322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04249">
              <w:rPr>
                <w:rFonts w:ascii="Times New Roman" w:hAnsi="Times New Roman" w:cs="Times New Roman"/>
                <w:sz w:val="20"/>
                <w:szCs w:val="20"/>
              </w:rPr>
              <w:t>В соответствии с КТРУ</w:t>
            </w:r>
          </w:p>
        </w:tc>
      </w:tr>
    </w:tbl>
    <w:p w:rsidR="003007D0" w:rsidRPr="003007D0" w:rsidRDefault="003007D0" w:rsidP="00B44FC5">
      <w:pPr>
        <w:pStyle w:val="1"/>
        <w:ind w:firstLine="740"/>
        <w:jc w:val="both"/>
        <w:rPr>
          <w:color w:val="auto"/>
          <w:sz w:val="14"/>
          <w:szCs w:val="14"/>
        </w:rPr>
      </w:pPr>
    </w:p>
    <w:p w:rsidR="003E78CE" w:rsidRDefault="003E78CE" w:rsidP="00B44FC5">
      <w:pPr>
        <w:pStyle w:val="1"/>
        <w:ind w:firstLine="740"/>
        <w:jc w:val="both"/>
        <w:rPr>
          <w:color w:val="auto"/>
        </w:rPr>
      </w:pPr>
      <w:r w:rsidRPr="003E78CE">
        <w:rPr>
          <w:color w:val="auto"/>
        </w:rPr>
        <w:t>В силу пункта 3 части 2 статьи 42 Закона извещение об осуществлении закупки, если иное не предусмотрено настоящим Федеральным законом, должно содержать требования к содержанию, составу заявки на участие в закупке в соответствии с настоящим Федеральным законом и инструкцию по ее заполнению. При этом не допускается установление требований, влекущих за собой ограничение количества участников закупки.</w:t>
      </w:r>
    </w:p>
    <w:p w:rsidR="003E78CE" w:rsidRPr="003E78CE" w:rsidRDefault="003E78CE" w:rsidP="003E78CE">
      <w:pPr>
        <w:pStyle w:val="1"/>
        <w:ind w:firstLine="740"/>
        <w:jc w:val="both"/>
        <w:rPr>
          <w:color w:val="auto"/>
        </w:rPr>
      </w:pPr>
      <w:proofErr w:type="gramStart"/>
      <w:r w:rsidRPr="003E78CE">
        <w:rPr>
          <w:color w:val="auto"/>
        </w:rPr>
        <w:t>Согласно подпункту «а» пункта 2 части 1 статьи 43 Закона для участия в конкурентном спос</w:t>
      </w:r>
      <w:r w:rsidR="00D22E83">
        <w:rPr>
          <w:color w:val="auto"/>
        </w:rPr>
        <w:t>обе заявка на участие в закупке</w:t>
      </w:r>
      <w:r w:rsidRPr="003E78CE">
        <w:rPr>
          <w:color w:val="auto"/>
        </w:rPr>
        <w:t xml:space="preserve"> должна содержать предложение участника закупк</w:t>
      </w:r>
      <w:r w:rsidR="0052491F">
        <w:rPr>
          <w:color w:val="auto"/>
        </w:rPr>
        <w:t xml:space="preserve">и в отношении объекта закупки, </w:t>
      </w:r>
      <w:r w:rsidRPr="003E78CE">
        <w:rPr>
          <w:color w:val="auto"/>
        </w:rPr>
        <w:t xml:space="preserve">в том числе  характеристики </w:t>
      </w:r>
      <w:r w:rsidRPr="003E78CE">
        <w:rPr>
          <w:color w:val="auto"/>
        </w:rPr>
        <w:lastRenderedPageBreak/>
        <w:t>предлагаемого участником закупки товара, соответствующие показателям, установленным в пункте 2 описании объекта закупки в соответствии с частью 2 статьи 33 Закона, товарный знак (при наличии у товара</w:t>
      </w:r>
      <w:proofErr w:type="gramEnd"/>
      <w:r w:rsidRPr="003E78CE">
        <w:rPr>
          <w:color w:val="auto"/>
        </w:rPr>
        <w:t xml:space="preserve"> товарного знака) (с учетом положений части 2  статьи 43 Закона).</w:t>
      </w:r>
    </w:p>
    <w:p w:rsidR="000576B1" w:rsidRPr="000576B1" w:rsidRDefault="003E78CE" w:rsidP="000576B1">
      <w:pPr>
        <w:pStyle w:val="1"/>
        <w:ind w:firstLine="740"/>
        <w:jc w:val="both"/>
        <w:rPr>
          <w:color w:val="auto"/>
        </w:rPr>
      </w:pPr>
      <w:proofErr w:type="gramStart"/>
      <w:r w:rsidRPr="003E78CE">
        <w:rPr>
          <w:color w:val="auto"/>
        </w:rPr>
        <w:t xml:space="preserve">В электронном документе «Требования к содержанию, составу заявки на участие в закупке в соответствии с Законом о контрактной системе и инструкция по ее заполнению» извещения о Закупке </w:t>
      </w:r>
      <w:r w:rsidR="00F34C46">
        <w:rPr>
          <w:color w:val="auto"/>
        </w:rPr>
        <w:t xml:space="preserve">(далее – Требования к составу заявки) </w:t>
      </w:r>
      <w:r w:rsidR="00CD28D2">
        <w:rPr>
          <w:color w:val="auto"/>
        </w:rPr>
        <w:t xml:space="preserve">Заказчиком </w:t>
      </w:r>
      <w:r w:rsidRPr="003E78CE">
        <w:rPr>
          <w:color w:val="auto"/>
        </w:rPr>
        <w:t xml:space="preserve">предусмотрено, что заявка на участие в закупке </w:t>
      </w:r>
      <w:r w:rsidR="000576B1">
        <w:rPr>
          <w:color w:val="auto"/>
        </w:rPr>
        <w:t xml:space="preserve">среди прочего </w:t>
      </w:r>
      <w:r w:rsidRPr="003E78CE">
        <w:rPr>
          <w:color w:val="auto"/>
        </w:rPr>
        <w:t>должна содержать</w:t>
      </w:r>
      <w:r w:rsidR="000576B1">
        <w:rPr>
          <w:color w:val="auto"/>
        </w:rPr>
        <w:t xml:space="preserve"> </w:t>
      </w:r>
      <w:r w:rsidR="000576B1" w:rsidRPr="000576B1">
        <w:rPr>
          <w:color w:val="auto"/>
        </w:rPr>
        <w:t>предложение участника закупки в отношении объекта закупки:</w:t>
      </w:r>
      <w:proofErr w:type="gramEnd"/>
    </w:p>
    <w:p w:rsidR="00F34C46" w:rsidRDefault="00F34C46" w:rsidP="00C3635E">
      <w:pPr>
        <w:pStyle w:val="1"/>
        <w:ind w:firstLine="740"/>
        <w:jc w:val="both"/>
        <w:rPr>
          <w:color w:val="auto"/>
        </w:rPr>
      </w:pPr>
      <w:r w:rsidRPr="00F34C46">
        <w:rPr>
          <w:color w:val="auto"/>
        </w:rPr>
        <w:t>а) характеристики предлагаемого участником закупки товара, соответствующие показателям, установленным в описании объекта закупки в соответствии с частью 2 статьи 33 Закона о контрактной системе, товарный знак (при наличии у товара товарного знака) (с учетом положений части 2  статьи 4</w:t>
      </w:r>
      <w:r>
        <w:rPr>
          <w:color w:val="auto"/>
        </w:rPr>
        <w:t>3 Закона).</w:t>
      </w:r>
    </w:p>
    <w:p w:rsidR="00C3635E" w:rsidRPr="00C3635E" w:rsidRDefault="00C3635E" w:rsidP="00C3635E">
      <w:pPr>
        <w:pStyle w:val="1"/>
        <w:ind w:firstLine="740"/>
        <w:jc w:val="both"/>
        <w:rPr>
          <w:color w:val="auto"/>
        </w:rPr>
      </w:pPr>
      <w:r w:rsidRPr="00C3635E">
        <w:rPr>
          <w:color w:val="auto"/>
        </w:rPr>
        <w:t xml:space="preserve">В </w:t>
      </w:r>
      <w:r w:rsidR="00F34C46">
        <w:rPr>
          <w:color w:val="auto"/>
        </w:rPr>
        <w:t>Требованиях</w:t>
      </w:r>
      <w:r w:rsidRPr="00C3635E">
        <w:rPr>
          <w:color w:val="auto"/>
        </w:rPr>
        <w:t xml:space="preserve"> </w:t>
      </w:r>
      <w:r w:rsidR="00F34C46">
        <w:rPr>
          <w:color w:val="auto"/>
        </w:rPr>
        <w:t xml:space="preserve">к составу заявки </w:t>
      </w:r>
      <w:r w:rsidRPr="00C3635E">
        <w:rPr>
          <w:color w:val="auto"/>
        </w:rPr>
        <w:t xml:space="preserve">приведена Инструкция по заполнению </w:t>
      </w:r>
      <w:r w:rsidR="00DE3B8B">
        <w:rPr>
          <w:color w:val="auto"/>
        </w:rPr>
        <w:t>заявки</w:t>
      </w:r>
      <w:r w:rsidRPr="00C3635E">
        <w:rPr>
          <w:color w:val="auto"/>
        </w:rPr>
        <w:t xml:space="preserve"> (далее – Инструкция).</w:t>
      </w:r>
    </w:p>
    <w:p w:rsidR="00C3635E" w:rsidRDefault="00DE3B8B" w:rsidP="00C3635E">
      <w:pPr>
        <w:pStyle w:val="1"/>
        <w:ind w:firstLine="740"/>
        <w:jc w:val="both"/>
        <w:rPr>
          <w:color w:val="auto"/>
        </w:rPr>
      </w:pPr>
      <w:r>
        <w:rPr>
          <w:color w:val="auto"/>
        </w:rPr>
        <w:t>Согласно</w:t>
      </w:r>
      <w:r w:rsidR="00C3635E" w:rsidRPr="00C3635E">
        <w:rPr>
          <w:color w:val="auto"/>
        </w:rPr>
        <w:t xml:space="preserve"> пункт</w:t>
      </w:r>
      <w:r>
        <w:rPr>
          <w:color w:val="auto"/>
        </w:rPr>
        <w:t>у 2.1</w:t>
      </w:r>
      <w:r w:rsidR="00C3635E" w:rsidRPr="00C3635E">
        <w:rPr>
          <w:color w:val="auto"/>
        </w:rPr>
        <w:t xml:space="preserve"> </w:t>
      </w:r>
      <w:r w:rsidR="00C3635E">
        <w:rPr>
          <w:color w:val="auto"/>
        </w:rPr>
        <w:t>Инструкции</w:t>
      </w:r>
      <w:r>
        <w:rPr>
          <w:color w:val="auto"/>
        </w:rPr>
        <w:t xml:space="preserve"> при заполнении заявки применяются, в том числе следующие ее положения:</w:t>
      </w:r>
    </w:p>
    <w:p w:rsidR="00F34C46" w:rsidRPr="00DE3B8B" w:rsidRDefault="00F34C46" w:rsidP="006A6768">
      <w:pPr>
        <w:pStyle w:val="1"/>
        <w:ind w:firstLine="740"/>
        <w:jc w:val="both"/>
        <w:rPr>
          <w:color w:val="auto"/>
          <w:sz w:val="14"/>
          <w:szCs w:val="14"/>
        </w:rPr>
      </w:pPr>
    </w:p>
    <w:tbl>
      <w:tblPr>
        <w:tblStyle w:val="aa"/>
        <w:tblW w:w="9464" w:type="dxa"/>
        <w:tblLook w:val="04A0" w:firstRow="1" w:lastRow="0" w:firstColumn="1" w:lastColumn="0" w:noHBand="0" w:noVBand="1"/>
      </w:tblPr>
      <w:tblGrid>
        <w:gridCol w:w="2943"/>
        <w:gridCol w:w="6521"/>
      </w:tblGrid>
      <w:tr w:rsidR="00DE3B8B" w:rsidRPr="00361E8E" w:rsidTr="00DE3B8B">
        <w:tc>
          <w:tcPr>
            <w:tcW w:w="2943" w:type="dxa"/>
          </w:tcPr>
          <w:p w:rsidR="00DE3B8B" w:rsidRPr="00361E8E" w:rsidRDefault="00DE3B8B" w:rsidP="003F3226">
            <w:pPr>
              <w:jc w:val="center"/>
              <w:rPr>
                <w:rFonts w:ascii="PT Astra Serif" w:hAnsi="PT Astra Serif" w:cs="Times New Roman"/>
                <w:b/>
                <w:sz w:val="20"/>
                <w:szCs w:val="20"/>
              </w:rPr>
            </w:pPr>
            <w:r w:rsidRPr="00361E8E">
              <w:rPr>
                <w:rFonts w:ascii="PT Astra Serif" w:hAnsi="PT Astra Serif" w:cs="Times New Roman"/>
                <w:b/>
                <w:sz w:val="20"/>
                <w:szCs w:val="20"/>
              </w:rPr>
              <w:t xml:space="preserve">Положения инструкции </w:t>
            </w:r>
          </w:p>
          <w:p w:rsidR="00DE3B8B" w:rsidRPr="00361E8E" w:rsidRDefault="00DE3B8B" w:rsidP="003F3226">
            <w:pPr>
              <w:jc w:val="center"/>
              <w:rPr>
                <w:rFonts w:ascii="PT Astra Serif" w:hAnsi="PT Astra Serif" w:cs="Times New Roman"/>
                <w:b/>
                <w:sz w:val="20"/>
                <w:szCs w:val="20"/>
              </w:rPr>
            </w:pPr>
            <w:r w:rsidRPr="00361E8E">
              <w:rPr>
                <w:rFonts w:ascii="PT Astra Serif" w:hAnsi="PT Astra Serif" w:cs="Times New Roman"/>
                <w:b/>
                <w:sz w:val="20"/>
                <w:szCs w:val="20"/>
              </w:rPr>
              <w:t>по заполнению характеристик в заявке</w:t>
            </w:r>
          </w:p>
        </w:tc>
        <w:tc>
          <w:tcPr>
            <w:tcW w:w="6521" w:type="dxa"/>
          </w:tcPr>
          <w:p w:rsidR="00DE3B8B" w:rsidRPr="00361E8E" w:rsidRDefault="00DE3B8B" w:rsidP="003F3226">
            <w:pPr>
              <w:jc w:val="center"/>
              <w:rPr>
                <w:rFonts w:ascii="PT Astra Serif" w:hAnsi="PT Astra Serif" w:cs="Times New Roman"/>
                <w:b/>
                <w:sz w:val="20"/>
                <w:szCs w:val="20"/>
              </w:rPr>
            </w:pPr>
          </w:p>
          <w:p w:rsidR="00DE3B8B" w:rsidRPr="00361E8E" w:rsidRDefault="00DE3B8B" w:rsidP="003F3226">
            <w:pPr>
              <w:jc w:val="center"/>
              <w:rPr>
                <w:rFonts w:ascii="PT Astra Serif" w:hAnsi="PT Astra Serif" w:cs="Times New Roman"/>
                <w:b/>
                <w:sz w:val="20"/>
                <w:szCs w:val="20"/>
              </w:rPr>
            </w:pPr>
            <w:r w:rsidRPr="00361E8E">
              <w:rPr>
                <w:rFonts w:ascii="PT Astra Serif" w:hAnsi="PT Astra Serif" w:cs="Times New Roman"/>
                <w:b/>
                <w:sz w:val="20"/>
                <w:szCs w:val="20"/>
              </w:rPr>
              <w:t>Пояснения</w:t>
            </w:r>
          </w:p>
        </w:tc>
      </w:tr>
      <w:tr w:rsidR="00DE3B8B" w:rsidRPr="00361E8E" w:rsidTr="00DE3B8B">
        <w:tc>
          <w:tcPr>
            <w:tcW w:w="2943" w:type="dxa"/>
          </w:tcPr>
          <w:p w:rsidR="00DE3B8B" w:rsidRPr="00361E8E" w:rsidRDefault="00DE3B8B" w:rsidP="00DE3B8B">
            <w:pPr>
              <w:ind w:firstLine="306"/>
              <w:jc w:val="both"/>
              <w:rPr>
                <w:rFonts w:ascii="PT Astra Serif" w:hAnsi="PT Astra Serif" w:cs="Times New Roman"/>
                <w:sz w:val="20"/>
                <w:szCs w:val="20"/>
              </w:rPr>
            </w:pPr>
            <w:r w:rsidRPr="00361E8E">
              <w:rPr>
                <w:rFonts w:ascii="PT Astra Serif" w:hAnsi="PT Astra Serif" w:cs="Times New Roman"/>
                <w:sz w:val="20"/>
                <w:szCs w:val="20"/>
              </w:rPr>
              <w:t xml:space="preserve">Значения </w:t>
            </w:r>
            <w:r>
              <w:rPr>
                <w:rFonts w:ascii="PT Astra Serif" w:hAnsi="PT Astra Serif" w:cs="Times New Roman"/>
                <w:sz w:val="20"/>
                <w:szCs w:val="20"/>
              </w:rPr>
              <w:t>х</w:t>
            </w:r>
            <w:r w:rsidRPr="00361E8E">
              <w:rPr>
                <w:rFonts w:ascii="PT Astra Serif" w:hAnsi="PT Astra Serif" w:cs="Times New Roman"/>
                <w:sz w:val="20"/>
                <w:szCs w:val="20"/>
              </w:rPr>
              <w:t>арактеристики не может изменяться участником</w:t>
            </w:r>
          </w:p>
        </w:tc>
        <w:tc>
          <w:tcPr>
            <w:tcW w:w="6521" w:type="dxa"/>
          </w:tcPr>
          <w:p w:rsidR="00DE3B8B" w:rsidRPr="00361E8E" w:rsidRDefault="00DE3B8B" w:rsidP="003F3226">
            <w:pPr>
              <w:ind w:firstLine="457"/>
              <w:jc w:val="both"/>
              <w:rPr>
                <w:rFonts w:ascii="PT Astra Serif" w:hAnsi="PT Astra Serif" w:cs="Times New Roman"/>
                <w:sz w:val="20"/>
                <w:szCs w:val="20"/>
              </w:rPr>
            </w:pPr>
            <w:r w:rsidRPr="00361E8E">
              <w:rPr>
                <w:rFonts w:ascii="PT Astra Serif" w:hAnsi="PT Astra Serif" w:cs="Times New Roman"/>
                <w:sz w:val="20"/>
                <w:szCs w:val="20"/>
              </w:rPr>
              <w:t>Участник закупки указывает в заявке значение характеристики в неизменном виде, независимо от значения слов и символов, применяемых при установлении данного требования.</w:t>
            </w:r>
          </w:p>
        </w:tc>
      </w:tr>
    </w:tbl>
    <w:p w:rsidR="00F34C46" w:rsidRPr="00DE3B8B" w:rsidRDefault="00F34C46" w:rsidP="006A6768">
      <w:pPr>
        <w:pStyle w:val="1"/>
        <w:ind w:firstLine="740"/>
        <w:jc w:val="both"/>
        <w:rPr>
          <w:color w:val="auto"/>
          <w:sz w:val="14"/>
          <w:szCs w:val="14"/>
        </w:rPr>
      </w:pPr>
    </w:p>
    <w:p w:rsidR="00686180" w:rsidRDefault="00112F95" w:rsidP="006A6768">
      <w:pPr>
        <w:pStyle w:val="1"/>
        <w:ind w:firstLine="740"/>
        <w:jc w:val="both"/>
        <w:rPr>
          <w:color w:val="auto"/>
        </w:rPr>
      </w:pPr>
      <w:r>
        <w:rPr>
          <w:color w:val="auto"/>
        </w:rPr>
        <w:t>Комиссией установлено, что з</w:t>
      </w:r>
      <w:r w:rsidR="006A6768" w:rsidRPr="006A6768">
        <w:rPr>
          <w:color w:val="auto"/>
        </w:rPr>
        <w:t>аявк</w:t>
      </w:r>
      <w:proofErr w:type="gramStart"/>
      <w:r w:rsidR="006A6768" w:rsidRPr="006A6768">
        <w:rPr>
          <w:color w:val="auto"/>
        </w:rPr>
        <w:t xml:space="preserve">а </w:t>
      </w:r>
      <w:r w:rsidR="006A6768">
        <w:rPr>
          <w:color w:val="auto"/>
        </w:rPr>
        <w:t>ООО</w:t>
      </w:r>
      <w:proofErr w:type="gramEnd"/>
      <w:r w:rsidR="006A6768">
        <w:rPr>
          <w:color w:val="auto"/>
        </w:rPr>
        <w:t xml:space="preserve"> </w:t>
      </w:r>
      <w:r w:rsidR="00212680">
        <w:rPr>
          <w:color w:val="auto"/>
        </w:rPr>
        <w:t>«</w:t>
      </w:r>
      <w:r>
        <w:rPr>
          <w:color w:val="auto"/>
        </w:rPr>
        <w:t>СПЕЦКОМТРАНС</w:t>
      </w:r>
      <w:r w:rsidR="00212680">
        <w:rPr>
          <w:color w:val="auto"/>
        </w:rPr>
        <w:t>»</w:t>
      </w:r>
      <w:r w:rsidR="008A5F3B">
        <w:rPr>
          <w:color w:val="auto"/>
        </w:rPr>
        <w:t xml:space="preserve"> исх. № 191</w:t>
      </w:r>
      <w:r w:rsidR="008A5F3B">
        <w:rPr>
          <w:color w:val="auto"/>
        </w:rPr>
        <w:noBreakHyphen/>
        <w:t>10 от 20.10.2023</w:t>
      </w:r>
      <w:r w:rsidR="006A6768" w:rsidRPr="006A6768">
        <w:rPr>
          <w:color w:val="auto"/>
        </w:rPr>
        <w:t xml:space="preserve">, представленная в материалы дела оператором электронной площадки, </w:t>
      </w:r>
      <w:r w:rsidR="003A27CA">
        <w:rPr>
          <w:color w:val="auto"/>
        </w:rPr>
        <w:t>содержит следующую информацию о предлагаемом к поставке товаре:</w:t>
      </w:r>
    </w:p>
    <w:p w:rsidR="008A5F3B" w:rsidRPr="008A5F3B" w:rsidRDefault="008A5F3B" w:rsidP="008A5F3B">
      <w:pPr>
        <w:tabs>
          <w:tab w:val="left" w:pos="851"/>
        </w:tabs>
        <w:spacing w:line="276" w:lineRule="auto"/>
        <w:ind w:firstLine="709"/>
        <w:jc w:val="both"/>
        <w:rPr>
          <w:color w:val="auto"/>
          <w:sz w:val="26"/>
          <w:szCs w:val="26"/>
        </w:rPr>
      </w:pPr>
      <w:r w:rsidRPr="008A5F3B">
        <w:rPr>
          <w:rStyle w:val="FontStyle14"/>
          <w:rFonts w:eastAsiaTheme="majorEastAsia"/>
          <w:sz w:val="26"/>
          <w:szCs w:val="26"/>
          <w:lang w:eastAsia="en-US"/>
        </w:rPr>
        <w:t xml:space="preserve">«Наименование товара, предложенного участником размещения заказа – </w:t>
      </w:r>
      <w:r w:rsidRPr="008A5F3B">
        <w:rPr>
          <w:rFonts w:ascii="Times New Roman" w:hAnsi="Times New Roman" w:cs="Times New Roman"/>
          <w:spacing w:val="5"/>
          <w:sz w:val="26"/>
          <w:szCs w:val="26"/>
          <w:lang w:eastAsia="en-US"/>
        </w:rPr>
        <w:t xml:space="preserve">Автобус </w:t>
      </w:r>
      <w:r w:rsidRPr="008A5F3B">
        <w:rPr>
          <w:rFonts w:ascii="Times New Roman" w:eastAsia="Calibri" w:hAnsi="Times New Roman" w:cs="Times New Roman"/>
          <w:bCs/>
          <w:sz w:val="26"/>
          <w:szCs w:val="26"/>
          <w:lang w:eastAsia="en-US"/>
        </w:rPr>
        <w:t>ГАЗ-</w:t>
      </w:r>
      <w:r w:rsidRPr="008A5F3B">
        <w:rPr>
          <w:rFonts w:ascii="Times New Roman" w:eastAsia="Calibri" w:hAnsi="Times New Roman" w:cs="Times New Roman"/>
          <w:bCs/>
          <w:sz w:val="26"/>
          <w:szCs w:val="26"/>
          <w:lang w:val="en-US" w:eastAsia="en-US"/>
        </w:rPr>
        <w:t>A</w:t>
      </w:r>
      <w:r w:rsidRPr="008A5F3B">
        <w:rPr>
          <w:rFonts w:ascii="Times New Roman" w:eastAsia="Calibri" w:hAnsi="Times New Roman" w:cs="Times New Roman"/>
          <w:bCs/>
          <w:sz w:val="26"/>
          <w:szCs w:val="26"/>
          <w:lang w:eastAsia="en-US"/>
        </w:rPr>
        <w:t>65</w:t>
      </w:r>
      <w:r w:rsidRPr="008A5F3B">
        <w:rPr>
          <w:rFonts w:ascii="Times New Roman" w:eastAsia="Calibri" w:hAnsi="Times New Roman" w:cs="Times New Roman"/>
          <w:bCs/>
          <w:sz w:val="26"/>
          <w:szCs w:val="26"/>
          <w:lang w:val="en-US" w:eastAsia="en-US"/>
        </w:rPr>
        <w:t>R</w:t>
      </w:r>
      <w:r w:rsidRPr="008A5F3B">
        <w:rPr>
          <w:rFonts w:ascii="Times New Roman" w:eastAsia="Calibri" w:hAnsi="Times New Roman" w:cs="Times New Roman"/>
          <w:bCs/>
          <w:sz w:val="26"/>
          <w:szCs w:val="26"/>
          <w:lang w:eastAsia="en-US"/>
        </w:rPr>
        <w:t>33 1 шт</w:t>
      </w:r>
      <w:r>
        <w:rPr>
          <w:rFonts w:ascii="Times New Roman" w:eastAsia="Calibri" w:hAnsi="Times New Roman" w:cs="Times New Roman"/>
          <w:bCs/>
          <w:sz w:val="26"/>
          <w:szCs w:val="26"/>
          <w:lang w:eastAsia="en-US"/>
        </w:rPr>
        <w:t>.</w:t>
      </w:r>
    </w:p>
    <w:p w:rsidR="00112F95" w:rsidRPr="008A5F3B" w:rsidRDefault="008A5F3B" w:rsidP="006A6768">
      <w:pPr>
        <w:pStyle w:val="1"/>
        <w:ind w:firstLine="740"/>
        <w:jc w:val="both"/>
        <w:rPr>
          <w:color w:val="auto"/>
        </w:rPr>
      </w:pPr>
      <w:r>
        <w:rPr>
          <w:color w:val="auto"/>
        </w:rPr>
        <w:t>…</w:t>
      </w:r>
    </w:p>
    <w:p w:rsidR="008A5F3B" w:rsidRPr="008A5F3B" w:rsidRDefault="008A5F3B" w:rsidP="008A5F3B">
      <w:pPr>
        <w:ind w:firstLine="709"/>
        <w:rPr>
          <w:rFonts w:ascii="Times New Roman" w:hAnsi="Times New Roman" w:cs="Times New Roman"/>
          <w:sz w:val="26"/>
          <w:szCs w:val="26"/>
        </w:rPr>
      </w:pPr>
      <w:r w:rsidRPr="008A5F3B">
        <w:rPr>
          <w:rFonts w:ascii="Times New Roman" w:hAnsi="Times New Roman" w:cs="Times New Roman"/>
          <w:sz w:val="26"/>
          <w:szCs w:val="26"/>
        </w:rPr>
        <w:t>Техническое задание на поставку товара</w:t>
      </w:r>
    </w:p>
    <w:p w:rsidR="00112F95" w:rsidRPr="008A5F3B" w:rsidRDefault="00112F95" w:rsidP="006A6768">
      <w:pPr>
        <w:pStyle w:val="1"/>
        <w:ind w:firstLine="740"/>
        <w:jc w:val="both"/>
        <w:rPr>
          <w:color w:val="auto"/>
          <w:sz w:val="14"/>
          <w:szCs w:val="14"/>
        </w:rPr>
      </w:pPr>
    </w:p>
    <w:tbl>
      <w:tblPr>
        <w:tblW w:w="946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841"/>
        <w:gridCol w:w="2328"/>
        <w:gridCol w:w="1334"/>
        <w:gridCol w:w="4961"/>
      </w:tblGrid>
      <w:tr w:rsidR="008A5F3B" w:rsidRPr="008A5F3B" w:rsidTr="008A5F3B">
        <w:trPr>
          <w:cantSplit/>
          <w:trHeight w:val="144"/>
          <w:tblHeader/>
        </w:trPr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A5F3B" w:rsidRPr="008A5F3B" w:rsidRDefault="008A5F3B" w:rsidP="008A5F3B">
            <w:pPr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en-US"/>
              </w:rPr>
            </w:pPr>
            <w:r w:rsidRPr="008A5F3B">
              <w:rPr>
                <w:rFonts w:ascii="Times New Roman" w:hAnsi="Times New Roman" w:cs="Times New Roman"/>
                <w:b/>
                <w:bCs/>
                <w:sz w:val="18"/>
                <w:szCs w:val="18"/>
                <w:lang w:eastAsia="en-US"/>
              </w:rPr>
              <w:t xml:space="preserve">№ </w:t>
            </w:r>
            <w:proofErr w:type="gramStart"/>
            <w:r w:rsidRPr="008A5F3B">
              <w:rPr>
                <w:rFonts w:ascii="Times New Roman" w:hAnsi="Times New Roman" w:cs="Times New Roman"/>
                <w:b/>
                <w:bCs/>
                <w:sz w:val="18"/>
                <w:szCs w:val="18"/>
                <w:lang w:eastAsia="en-US"/>
              </w:rPr>
              <w:t>п</w:t>
            </w:r>
            <w:proofErr w:type="gramEnd"/>
            <w:r w:rsidRPr="008A5F3B">
              <w:rPr>
                <w:rFonts w:ascii="Times New Roman" w:hAnsi="Times New Roman" w:cs="Times New Roman"/>
                <w:b/>
                <w:bCs/>
                <w:sz w:val="18"/>
                <w:szCs w:val="18"/>
                <w:lang w:eastAsia="en-US"/>
              </w:rPr>
              <w:t>/п</w:t>
            </w:r>
          </w:p>
        </w:tc>
        <w:tc>
          <w:tcPr>
            <w:tcW w:w="23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A5F3B" w:rsidRPr="008A5F3B" w:rsidRDefault="008A5F3B" w:rsidP="008A5F3B">
            <w:pPr>
              <w:suppressAutoHyphens/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en-US"/>
              </w:rPr>
            </w:pPr>
            <w:r w:rsidRPr="008A5F3B">
              <w:rPr>
                <w:rStyle w:val="af3"/>
                <w:rFonts w:ascii="Times New Roman" w:hAnsi="Times New Roman"/>
                <w:sz w:val="18"/>
                <w:szCs w:val="18"/>
                <w:lang w:eastAsia="en-US"/>
              </w:rPr>
              <w:t>Наименование показателей</w:t>
            </w:r>
          </w:p>
        </w:tc>
        <w:tc>
          <w:tcPr>
            <w:tcW w:w="13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A5F3B" w:rsidRPr="008A5F3B" w:rsidRDefault="008A5F3B" w:rsidP="008A5F3B">
            <w:pPr>
              <w:spacing w:line="276" w:lineRule="auto"/>
              <w:jc w:val="center"/>
              <w:rPr>
                <w:rStyle w:val="af3"/>
                <w:rFonts w:ascii="Times New Roman" w:eastAsia="Times New Roman" w:hAnsi="Times New Roman"/>
                <w:sz w:val="18"/>
                <w:szCs w:val="18"/>
              </w:rPr>
            </w:pPr>
            <w:r w:rsidRPr="008A5F3B">
              <w:rPr>
                <w:rStyle w:val="af3"/>
                <w:rFonts w:ascii="Times New Roman" w:hAnsi="Times New Roman"/>
                <w:sz w:val="18"/>
                <w:szCs w:val="18"/>
                <w:lang w:eastAsia="en-US"/>
              </w:rPr>
              <w:t>значение</w:t>
            </w:r>
          </w:p>
          <w:p w:rsidR="008A5F3B" w:rsidRPr="008A5F3B" w:rsidRDefault="008A5F3B" w:rsidP="008A5F3B">
            <w:pPr>
              <w:suppressAutoHyphens/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8A5F3B">
              <w:rPr>
                <w:rStyle w:val="af3"/>
                <w:rFonts w:ascii="Times New Roman" w:hAnsi="Times New Roman"/>
                <w:sz w:val="18"/>
                <w:szCs w:val="18"/>
                <w:lang w:eastAsia="en-US"/>
              </w:rPr>
              <w:t>показателей</w:t>
            </w:r>
          </w:p>
        </w:tc>
        <w:tc>
          <w:tcPr>
            <w:tcW w:w="4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A5F3B" w:rsidRPr="008A5F3B" w:rsidRDefault="008A5F3B" w:rsidP="008A5F3B">
            <w:pPr>
              <w:suppressAutoHyphens/>
              <w:spacing w:line="276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en-US"/>
              </w:rPr>
            </w:pPr>
            <w:r w:rsidRPr="008A5F3B">
              <w:rPr>
                <w:rFonts w:ascii="Times New Roman" w:hAnsi="Times New Roman" w:cs="Times New Roman"/>
                <w:b/>
                <w:bCs/>
                <w:sz w:val="18"/>
                <w:szCs w:val="18"/>
                <w:lang w:eastAsia="en-US"/>
              </w:rPr>
              <w:t>Обоснование использования показателей, требований, условных обозначений и терминологии</w:t>
            </w:r>
          </w:p>
        </w:tc>
      </w:tr>
      <w:tr w:rsidR="008A5F3B" w:rsidTr="008A5F3B">
        <w:trPr>
          <w:cantSplit/>
          <w:trHeight w:val="144"/>
        </w:trPr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A5F3B" w:rsidRPr="008A5F3B" w:rsidRDefault="008A5F3B" w:rsidP="008A5F3B">
            <w:pPr>
              <w:suppressAutoHyphens/>
              <w:spacing w:line="276" w:lineRule="auto"/>
              <w:jc w:val="center"/>
              <w:rPr>
                <w:rFonts w:ascii="Times New Roman" w:eastAsiaTheme="minorHAnsi" w:hAnsi="Times New Roman" w:cs="Times New Roman"/>
                <w:b/>
                <w:sz w:val="22"/>
                <w:szCs w:val="22"/>
                <w:lang w:eastAsia="en-US"/>
              </w:rPr>
            </w:pPr>
            <w:r w:rsidRPr="008A5F3B">
              <w:rPr>
                <w:rFonts w:ascii="Times New Roman" w:eastAsiaTheme="minorHAnsi" w:hAnsi="Times New Roman" w:cs="Times New Roman"/>
                <w:b/>
                <w:sz w:val="22"/>
                <w:szCs w:val="22"/>
                <w:lang w:eastAsia="en-US"/>
              </w:rPr>
              <w:t>1.</w:t>
            </w:r>
          </w:p>
        </w:tc>
        <w:tc>
          <w:tcPr>
            <w:tcW w:w="366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A5F3B" w:rsidRPr="008A5F3B" w:rsidRDefault="008A5F3B" w:rsidP="008A5F3B">
            <w:pPr>
              <w:spacing w:line="276" w:lineRule="auto"/>
              <w:rPr>
                <w:rFonts w:ascii="Times New Roman" w:eastAsia="Times New Roman" w:hAnsi="Times New Roman" w:cs="Times New Roman"/>
                <w:b/>
                <w:sz w:val="22"/>
                <w:szCs w:val="22"/>
                <w:lang w:eastAsia="en-US"/>
              </w:rPr>
            </w:pPr>
            <w:r w:rsidRPr="008A5F3B">
              <w:rPr>
                <w:rFonts w:ascii="Times New Roman" w:hAnsi="Times New Roman" w:cs="Times New Roman"/>
                <w:b/>
                <w:sz w:val="22"/>
                <w:szCs w:val="22"/>
                <w:lang w:eastAsia="en-US"/>
              </w:rPr>
              <w:t>Автобус</w:t>
            </w:r>
          </w:p>
        </w:tc>
        <w:tc>
          <w:tcPr>
            <w:tcW w:w="4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A5F3B" w:rsidRPr="008A5F3B" w:rsidRDefault="008A5F3B" w:rsidP="008A5F3B">
            <w:pPr>
              <w:spacing w:line="276" w:lineRule="auto"/>
              <w:jc w:val="center"/>
              <w:rPr>
                <w:rFonts w:ascii="Times New Roman" w:eastAsia="Times New Roman" w:hAnsi="Times New Roman" w:cs="Times New Roman"/>
                <w:b/>
                <w:sz w:val="22"/>
                <w:szCs w:val="22"/>
                <w:lang w:eastAsia="en-US"/>
              </w:rPr>
            </w:pPr>
            <w:r w:rsidRPr="008A5F3B">
              <w:rPr>
                <w:rFonts w:ascii="Times New Roman" w:hAnsi="Times New Roman" w:cs="Times New Roman"/>
                <w:b/>
                <w:sz w:val="22"/>
                <w:szCs w:val="22"/>
                <w:lang w:eastAsia="en-US"/>
              </w:rPr>
              <w:t>Код позиции КТРУ 29.10.30.000-00000023</w:t>
            </w:r>
          </w:p>
        </w:tc>
      </w:tr>
      <w:tr w:rsidR="008A5F3B" w:rsidTr="008A5F3B">
        <w:trPr>
          <w:cantSplit/>
          <w:trHeight w:val="144"/>
        </w:trPr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A5F3B" w:rsidRPr="008A5F3B" w:rsidRDefault="008A5F3B" w:rsidP="008A5F3B">
            <w:pPr>
              <w:pStyle w:val="af0"/>
              <w:suppressAutoHyphens/>
              <w:spacing w:line="276" w:lineRule="auto"/>
              <w:ind w:left="0"/>
              <w:jc w:val="center"/>
              <w:rPr>
                <w:rFonts w:eastAsiaTheme="minorHAnsi"/>
                <w:sz w:val="22"/>
                <w:szCs w:val="22"/>
                <w:lang w:eastAsia="en-US"/>
              </w:rPr>
            </w:pPr>
            <w:r w:rsidRPr="008A5F3B">
              <w:rPr>
                <w:rFonts w:eastAsiaTheme="minorHAnsi"/>
                <w:sz w:val="22"/>
                <w:szCs w:val="22"/>
                <w:lang w:eastAsia="en-US"/>
              </w:rPr>
              <w:t>…</w:t>
            </w:r>
          </w:p>
        </w:tc>
        <w:tc>
          <w:tcPr>
            <w:tcW w:w="23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A5F3B" w:rsidRPr="008A5F3B" w:rsidRDefault="008A5F3B" w:rsidP="008A5F3B">
            <w:pPr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  <w:lang w:eastAsia="en-US"/>
              </w:rPr>
            </w:pPr>
          </w:p>
        </w:tc>
        <w:tc>
          <w:tcPr>
            <w:tcW w:w="13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A5F3B" w:rsidRPr="008A5F3B" w:rsidRDefault="008A5F3B" w:rsidP="008A5F3B">
            <w:pPr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  <w:lang w:eastAsia="en-US"/>
              </w:rPr>
            </w:pPr>
          </w:p>
        </w:tc>
        <w:tc>
          <w:tcPr>
            <w:tcW w:w="4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A5F3B" w:rsidRPr="008A5F3B" w:rsidRDefault="008A5F3B" w:rsidP="008A5F3B">
            <w:pPr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  <w:lang w:eastAsia="en-US"/>
              </w:rPr>
            </w:pPr>
          </w:p>
        </w:tc>
      </w:tr>
      <w:tr w:rsidR="008A5F3B" w:rsidTr="008A5F3B">
        <w:trPr>
          <w:cantSplit/>
          <w:trHeight w:val="144"/>
        </w:trPr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A5F3B" w:rsidRPr="008A5F3B" w:rsidRDefault="008A5F3B" w:rsidP="008A5F3B">
            <w:pPr>
              <w:suppressAutoHyphens/>
              <w:spacing w:line="276" w:lineRule="auto"/>
              <w:jc w:val="center"/>
              <w:rPr>
                <w:rFonts w:ascii="Times New Roman" w:eastAsiaTheme="minorHAnsi" w:hAnsi="Times New Roman" w:cs="Times New Roman"/>
                <w:sz w:val="22"/>
                <w:szCs w:val="22"/>
                <w:lang w:eastAsia="en-US"/>
              </w:rPr>
            </w:pPr>
            <w:r w:rsidRPr="008A5F3B">
              <w:rPr>
                <w:rFonts w:ascii="Times New Roman" w:eastAsiaTheme="minorHAnsi" w:hAnsi="Times New Roman" w:cs="Times New Roman"/>
                <w:sz w:val="22"/>
                <w:szCs w:val="22"/>
                <w:lang w:eastAsia="en-US"/>
              </w:rPr>
              <w:t>1.2.</w:t>
            </w:r>
          </w:p>
        </w:tc>
        <w:tc>
          <w:tcPr>
            <w:tcW w:w="23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A5F3B" w:rsidRPr="008A5F3B" w:rsidRDefault="008A5F3B" w:rsidP="008A5F3B">
            <w:pPr>
              <w:spacing w:line="276" w:lineRule="auto"/>
              <w:rPr>
                <w:rFonts w:ascii="Times New Roman" w:eastAsia="Times New Roman" w:hAnsi="Times New Roman" w:cs="Times New Roman"/>
                <w:sz w:val="22"/>
                <w:szCs w:val="22"/>
                <w:lang w:eastAsia="en-US"/>
              </w:rPr>
            </w:pPr>
            <w:r w:rsidRPr="008A5F3B">
              <w:rPr>
                <w:rFonts w:ascii="Times New Roman" w:hAnsi="Times New Roman" w:cs="Times New Roman"/>
                <w:sz w:val="22"/>
                <w:szCs w:val="22"/>
                <w:shd w:val="clear" w:color="auto" w:fill="F9F9F9"/>
                <w:lang w:eastAsia="en-US"/>
              </w:rPr>
              <w:t>Класс автобуса</w:t>
            </w:r>
          </w:p>
        </w:tc>
        <w:tc>
          <w:tcPr>
            <w:tcW w:w="13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A5F3B" w:rsidRPr="008A5F3B" w:rsidRDefault="008A5F3B" w:rsidP="008A5F3B">
            <w:pPr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  <w:lang w:eastAsia="en-US"/>
              </w:rPr>
            </w:pPr>
            <w:r w:rsidRPr="008A5F3B"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В</w:t>
            </w:r>
          </w:p>
        </w:tc>
        <w:tc>
          <w:tcPr>
            <w:tcW w:w="4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A5F3B" w:rsidRPr="008A5F3B" w:rsidRDefault="008A5F3B" w:rsidP="008A5F3B">
            <w:pPr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  <w:lang w:eastAsia="en-US"/>
              </w:rPr>
            </w:pPr>
            <w:r w:rsidRPr="008A5F3B"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В соответствии с КТРУ</w:t>
            </w:r>
          </w:p>
        </w:tc>
      </w:tr>
    </w:tbl>
    <w:p w:rsidR="00686180" w:rsidRPr="008A5F3B" w:rsidRDefault="00686180" w:rsidP="006A6768">
      <w:pPr>
        <w:pStyle w:val="1"/>
        <w:ind w:firstLine="740"/>
        <w:jc w:val="both"/>
        <w:rPr>
          <w:color w:val="auto"/>
          <w:sz w:val="14"/>
          <w:szCs w:val="14"/>
        </w:rPr>
      </w:pPr>
    </w:p>
    <w:p w:rsidR="00112F95" w:rsidRDefault="008A5F3B" w:rsidP="006A6768">
      <w:pPr>
        <w:pStyle w:val="1"/>
        <w:ind w:firstLine="740"/>
        <w:jc w:val="both"/>
        <w:rPr>
          <w:color w:val="auto"/>
        </w:rPr>
      </w:pPr>
      <w:r w:rsidRPr="008A5F3B">
        <w:rPr>
          <w:color w:val="auto"/>
        </w:rPr>
        <w:t>Страна производитель: РОССИЯ</w:t>
      </w:r>
      <w:r>
        <w:rPr>
          <w:color w:val="auto"/>
        </w:rPr>
        <w:t>».</w:t>
      </w:r>
    </w:p>
    <w:p w:rsidR="006A6768" w:rsidRDefault="006A6768" w:rsidP="006A6768">
      <w:pPr>
        <w:pStyle w:val="1"/>
        <w:ind w:firstLine="740"/>
        <w:jc w:val="both"/>
        <w:rPr>
          <w:color w:val="auto"/>
        </w:rPr>
      </w:pPr>
      <w:r w:rsidRPr="006A6768">
        <w:rPr>
          <w:color w:val="auto"/>
        </w:rPr>
        <w:t>Кроме того, заявк</w:t>
      </w:r>
      <w:proofErr w:type="gramStart"/>
      <w:r w:rsidRPr="006A6768">
        <w:rPr>
          <w:color w:val="auto"/>
        </w:rPr>
        <w:t xml:space="preserve">а </w:t>
      </w:r>
      <w:r w:rsidR="0082795B" w:rsidRPr="0082795B">
        <w:rPr>
          <w:color w:val="auto"/>
        </w:rPr>
        <w:t>ООО</w:t>
      </w:r>
      <w:proofErr w:type="gramEnd"/>
      <w:r w:rsidR="0082795B" w:rsidRPr="0082795B">
        <w:rPr>
          <w:color w:val="auto"/>
        </w:rPr>
        <w:t xml:space="preserve"> </w:t>
      </w:r>
      <w:r w:rsidR="00212680">
        <w:rPr>
          <w:color w:val="auto"/>
        </w:rPr>
        <w:t>«</w:t>
      </w:r>
      <w:r w:rsidR="00627C9C">
        <w:rPr>
          <w:color w:val="auto"/>
        </w:rPr>
        <w:t>СПЕЦКОМТРАНС</w:t>
      </w:r>
      <w:r w:rsidR="00212680">
        <w:rPr>
          <w:color w:val="auto"/>
        </w:rPr>
        <w:t>»</w:t>
      </w:r>
      <w:r w:rsidR="0082795B">
        <w:rPr>
          <w:color w:val="auto"/>
        </w:rPr>
        <w:t xml:space="preserve"> </w:t>
      </w:r>
      <w:r w:rsidR="00B60255">
        <w:rPr>
          <w:color w:val="auto"/>
        </w:rPr>
        <w:t xml:space="preserve">среди прочего </w:t>
      </w:r>
      <w:r w:rsidRPr="006A6768">
        <w:rPr>
          <w:color w:val="auto"/>
        </w:rPr>
        <w:t>содержит документы:</w:t>
      </w:r>
    </w:p>
    <w:p w:rsidR="00FA199B" w:rsidRDefault="00FA199B" w:rsidP="006A6768">
      <w:pPr>
        <w:pStyle w:val="1"/>
        <w:ind w:firstLine="740"/>
        <w:jc w:val="both"/>
        <w:rPr>
          <w:color w:val="auto"/>
        </w:rPr>
      </w:pPr>
      <w:r>
        <w:rPr>
          <w:color w:val="auto"/>
        </w:rPr>
        <w:t>- в</w:t>
      </w:r>
      <w:r w:rsidRPr="00FA199B">
        <w:rPr>
          <w:color w:val="auto"/>
        </w:rPr>
        <w:t>ыписк</w:t>
      </w:r>
      <w:r w:rsidR="00467FAE">
        <w:rPr>
          <w:color w:val="auto"/>
        </w:rPr>
        <w:t>у</w:t>
      </w:r>
      <w:r w:rsidRPr="00FA199B">
        <w:rPr>
          <w:color w:val="auto"/>
        </w:rPr>
        <w:t xml:space="preserve"> из реестра российской продукции 4361</w:t>
      </w:r>
      <w:r>
        <w:rPr>
          <w:color w:val="auto"/>
        </w:rPr>
        <w:t>-99-2022 от 12-17 20.10.2023 на «</w:t>
      </w:r>
      <w:r w:rsidRPr="00FA199B">
        <w:rPr>
          <w:color w:val="auto"/>
        </w:rPr>
        <w:t xml:space="preserve">Транспортное средство </w:t>
      </w:r>
      <w:proofErr w:type="spellStart"/>
      <w:r w:rsidRPr="00FA199B">
        <w:rPr>
          <w:color w:val="auto"/>
        </w:rPr>
        <w:t>GAZelle</w:t>
      </w:r>
      <w:proofErr w:type="spellEnd"/>
      <w:r w:rsidRPr="00FA199B">
        <w:rPr>
          <w:color w:val="auto"/>
        </w:rPr>
        <w:t xml:space="preserve"> NEXT, Модификация A65R33, Двигатель бензиновый (ОП RU E-RU.RU00.0000017.Р</w:t>
      </w:r>
      <w:proofErr w:type="gramStart"/>
      <w:r w:rsidRPr="00FA199B">
        <w:rPr>
          <w:color w:val="auto"/>
        </w:rPr>
        <w:t>2</w:t>
      </w:r>
      <w:proofErr w:type="gramEnd"/>
      <w:r w:rsidRPr="00FA199B">
        <w:rPr>
          <w:color w:val="auto"/>
        </w:rPr>
        <w:t>)</w:t>
      </w:r>
      <w:r>
        <w:rPr>
          <w:color w:val="auto"/>
        </w:rPr>
        <w:t>»;</w:t>
      </w:r>
    </w:p>
    <w:p w:rsidR="00FA199B" w:rsidRDefault="00FA199B" w:rsidP="006A6768">
      <w:pPr>
        <w:pStyle w:val="1"/>
        <w:ind w:firstLine="740"/>
        <w:jc w:val="both"/>
        <w:rPr>
          <w:color w:val="auto"/>
        </w:rPr>
      </w:pPr>
      <w:r>
        <w:rPr>
          <w:color w:val="auto"/>
        </w:rPr>
        <w:t>- з</w:t>
      </w:r>
      <w:r w:rsidRPr="00FA199B">
        <w:rPr>
          <w:color w:val="auto"/>
        </w:rPr>
        <w:t>аключение</w:t>
      </w:r>
      <w:r>
        <w:rPr>
          <w:color w:val="auto"/>
        </w:rPr>
        <w:t xml:space="preserve"> </w:t>
      </w:r>
      <w:proofErr w:type="spellStart"/>
      <w:r>
        <w:rPr>
          <w:color w:val="auto"/>
        </w:rPr>
        <w:t>Минпромторг</w:t>
      </w:r>
      <w:proofErr w:type="spellEnd"/>
      <w:r>
        <w:rPr>
          <w:color w:val="auto"/>
        </w:rPr>
        <w:t xml:space="preserve"> России о </w:t>
      </w:r>
      <w:r w:rsidRPr="00FA199B">
        <w:rPr>
          <w:color w:val="auto"/>
        </w:rPr>
        <w:t>подтверждении производства промышленной продукции на территории Российской Федерации</w:t>
      </w:r>
      <w:r>
        <w:rPr>
          <w:color w:val="auto"/>
        </w:rPr>
        <w:t xml:space="preserve"> от 03.03.2020 № 20423/20.</w:t>
      </w:r>
    </w:p>
    <w:p w:rsidR="00FA199B" w:rsidRDefault="00FA199B" w:rsidP="006A6768">
      <w:pPr>
        <w:pStyle w:val="1"/>
        <w:ind w:firstLine="740"/>
        <w:jc w:val="both"/>
        <w:rPr>
          <w:color w:val="auto"/>
        </w:rPr>
      </w:pPr>
      <w:r>
        <w:rPr>
          <w:color w:val="auto"/>
        </w:rPr>
        <w:t xml:space="preserve">Из указанных выше документов и сведений, содержащихся в заявке ООО </w:t>
      </w:r>
      <w:r w:rsidR="00212680">
        <w:rPr>
          <w:color w:val="auto"/>
        </w:rPr>
        <w:t>«</w:t>
      </w:r>
      <w:r>
        <w:rPr>
          <w:color w:val="auto"/>
        </w:rPr>
        <w:t>СПЕЦКОМТРАНС</w:t>
      </w:r>
      <w:r w:rsidR="00212680">
        <w:rPr>
          <w:color w:val="auto"/>
        </w:rPr>
        <w:t>»</w:t>
      </w:r>
      <w:r w:rsidR="00467FAE">
        <w:rPr>
          <w:color w:val="auto"/>
        </w:rPr>
        <w:t>,</w:t>
      </w:r>
      <w:r>
        <w:rPr>
          <w:color w:val="auto"/>
        </w:rPr>
        <w:t xml:space="preserve"> однозначно следует, что им к поставке предлагается </w:t>
      </w:r>
      <w:r>
        <w:rPr>
          <w:color w:val="auto"/>
        </w:rPr>
        <w:lastRenderedPageBreak/>
        <w:t>транспортное средство «</w:t>
      </w:r>
      <w:r w:rsidRPr="00FA199B">
        <w:rPr>
          <w:color w:val="auto"/>
        </w:rPr>
        <w:t>Автобус ГАЗ-A65R33</w:t>
      </w:r>
      <w:r>
        <w:rPr>
          <w:color w:val="auto"/>
        </w:rPr>
        <w:t>»</w:t>
      </w:r>
      <w:r w:rsidR="0041773C">
        <w:rPr>
          <w:color w:val="auto"/>
        </w:rPr>
        <w:t xml:space="preserve">, выпускаемый, в том числе в соответствии с заключением об оценке типа транспортного средства № </w:t>
      </w:r>
      <w:r w:rsidR="0041773C" w:rsidRPr="0041773C">
        <w:rPr>
          <w:color w:val="auto"/>
        </w:rPr>
        <w:t>ОП RU ERU.RU00.0000017.Р</w:t>
      </w:r>
      <w:proofErr w:type="gramStart"/>
      <w:r w:rsidR="0041773C" w:rsidRPr="0041773C">
        <w:rPr>
          <w:color w:val="auto"/>
        </w:rPr>
        <w:t>2</w:t>
      </w:r>
      <w:proofErr w:type="gramEnd"/>
      <w:r>
        <w:rPr>
          <w:color w:val="auto"/>
        </w:rPr>
        <w:t>.</w:t>
      </w:r>
    </w:p>
    <w:p w:rsidR="0041773C" w:rsidRDefault="0041773C" w:rsidP="006A6768">
      <w:pPr>
        <w:pStyle w:val="1"/>
        <w:ind w:firstLine="740"/>
        <w:jc w:val="both"/>
        <w:rPr>
          <w:color w:val="auto"/>
        </w:rPr>
      </w:pPr>
      <w:r>
        <w:rPr>
          <w:color w:val="auto"/>
        </w:rPr>
        <w:t xml:space="preserve">Указанная информация также подтверждается сведениями, включенными Заказчиком в </w:t>
      </w:r>
      <w:r w:rsidR="00F92F3D">
        <w:rPr>
          <w:color w:val="auto"/>
        </w:rPr>
        <w:t>Проект контракта, в частности в Спецификацию (Приложение № 1).</w:t>
      </w:r>
    </w:p>
    <w:p w:rsidR="00627C9C" w:rsidRPr="000A22FF" w:rsidRDefault="00627C9C" w:rsidP="00B44FC5">
      <w:pPr>
        <w:pStyle w:val="1"/>
        <w:ind w:firstLine="740"/>
        <w:jc w:val="both"/>
        <w:rPr>
          <w:color w:val="auto"/>
          <w:sz w:val="14"/>
          <w:szCs w:val="14"/>
        </w:rPr>
      </w:pPr>
    </w:p>
    <w:p w:rsidR="000F65CD" w:rsidRPr="00D053AB" w:rsidRDefault="009A2298" w:rsidP="00B44FC5">
      <w:pPr>
        <w:pStyle w:val="1"/>
        <w:ind w:firstLine="740"/>
        <w:jc w:val="both"/>
        <w:rPr>
          <w:color w:val="auto"/>
        </w:rPr>
      </w:pPr>
      <w:r>
        <w:rPr>
          <w:color w:val="auto"/>
        </w:rPr>
        <w:t>Частью</w:t>
      </w:r>
      <w:r w:rsidR="005F1FA6" w:rsidRPr="0003784D">
        <w:rPr>
          <w:color w:val="auto"/>
        </w:rPr>
        <w:t xml:space="preserve"> 5 статьи 49 Закона</w:t>
      </w:r>
      <w:r w:rsidR="005F1FA6" w:rsidRPr="00D053AB">
        <w:rPr>
          <w:color w:val="auto"/>
        </w:rPr>
        <w:t xml:space="preserve"> </w:t>
      </w:r>
      <w:r>
        <w:rPr>
          <w:color w:val="auto"/>
        </w:rPr>
        <w:t xml:space="preserve">предусмотрено, что </w:t>
      </w:r>
      <w:r w:rsidR="005F1FA6" w:rsidRPr="00D053AB">
        <w:rPr>
          <w:color w:val="auto"/>
        </w:rPr>
        <w:t>не позднее двух рабочих дней со дня, следующего за датой окончания срока подачи заявок на участие в закупке, но не позднее даты подведения итогов определения поставщика (подрядчика, исполнителя), установленной в извещении об осуществлении закупки:</w:t>
      </w:r>
    </w:p>
    <w:p w:rsidR="000F65CD" w:rsidRPr="00D053AB" w:rsidRDefault="005F1FA6" w:rsidP="00B44FC5">
      <w:pPr>
        <w:pStyle w:val="1"/>
        <w:ind w:firstLine="740"/>
        <w:jc w:val="both"/>
        <w:rPr>
          <w:color w:val="auto"/>
        </w:rPr>
      </w:pPr>
      <w:r w:rsidRPr="00D053AB">
        <w:rPr>
          <w:color w:val="auto"/>
        </w:rPr>
        <w:t>1) члены комиссии по осуществлению закупок:</w:t>
      </w:r>
    </w:p>
    <w:p w:rsidR="000F65CD" w:rsidRPr="00D053AB" w:rsidRDefault="005F1FA6" w:rsidP="00B44FC5">
      <w:pPr>
        <w:pStyle w:val="1"/>
        <w:tabs>
          <w:tab w:val="left" w:pos="1138"/>
        </w:tabs>
        <w:ind w:firstLine="740"/>
        <w:jc w:val="both"/>
        <w:rPr>
          <w:color w:val="auto"/>
        </w:rPr>
      </w:pPr>
      <w:bookmarkStart w:id="6" w:name="bookmark18"/>
      <w:proofErr w:type="gramStart"/>
      <w:r w:rsidRPr="00D053AB">
        <w:rPr>
          <w:color w:val="auto"/>
        </w:rPr>
        <w:t>а</w:t>
      </w:r>
      <w:bookmarkEnd w:id="6"/>
      <w:r w:rsidR="00212680">
        <w:rPr>
          <w:color w:val="auto"/>
        </w:rPr>
        <w:t>) </w:t>
      </w:r>
      <w:r w:rsidRPr="00D053AB">
        <w:rPr>
          <w:color w:val="auto"/>
        </w:rPr>
        <w:t>рассматривают заявки на участие в закупке, информацию и документы, направленные оператором электронной площадки в соответствии с пунктом 4 части 4 статьи 49 Закона, и принимают решение о признании заявки на участие в закупке соответствующей извещению об осуществлении закупки или об отклонении заявки на участие в закупке по основаниям, предусмотренным пунктами 1 - 8 части 12 статьи 48 Закона;</w:t>
      </w:r>
      <w:proofErr w:type="gramEnd"/>
    </w:p>
    <w:p w:rsidR="000F65CD" w:rsidRPr="00D053AB" w:rsidRDefault="005F1FA6" w:rsidP="00B44FC5">
      <w:pPr>
        <w:pStyle w:val="1"/>
        <w:tabs>
          <w:tab w:val="left" w:pos="1138"/>
        </w:tabs>
        <w:ind w:firstLine="740"/>
        <w:jc w:val="both"/>
        <w:rPr>
          <w:color w:val="auto"/>
        </w:rPr>
      </w:pPr>
      <w:bookmarkStart w:id="7" w:name="bookmark19"/>
      <w:proofErr w:type="gramStart"/>
      <w:r w:rsidRPr="00D053AB">
        <w:rPr>
          <w:color w:val="auto"/>
        </w:rPr>
        <w:t>б</w:t>
      </w:r>
      <w:bookmarkEnd w:id="7"/>
      <w:r w:rsidR="00212680">
        <w:rPr>
          <w:color w:val="auto"/>
        </w:rPr>
        <w:t>) </w:t>
      </w:r>
      <w:r w:rsidRPr="00D053AB">
        <w:rPr>
          <w:color w:val="auto"/>
        </w:rPr>
        <w:t>на основании информации, содержащейся в протоколе подачи ценовых предложений, а также результатов рассмотрения, предусмотренного подпунктом "а" настоящего пункта, присваивают каждой заявке на участие в закупке, признанной соответствующей извещению об осуществлении закупки, порядковый номер в порядке возрастания минимального ценового предложения участника закупки, подавшего такую заявку (за исключением случая, предусмотренного пунктом 9 части 3 статьи 49 Закона, при котором порядковые номера</w:t>
      </w:r>
      <w:proofErr w:type="gramEnd"/>
      <w:r w:rsidRPr="00D053AB">
        <w:rPr>
          <w:color w:val="auto"/>
        </w:rPr>
        <w:t xml:space="preserve"> заявкам участников закупки, подавших ценовые предложения после подачи ценового предложения, предусмотренного абзацем первым пунктом 9 части 3 статьи 49 Закона, присваиваются в порядке убывания размера ценового предложения участника закупки), и с учетом положений нормативных правовых актов, принятых в соответствии со статьей 14 Закона. Заявке на участие в закупке победителя определения поставщика (подрядчика, исполнителя) присваивается первый номер;</w:t>
      </w:r>
    </w:p>
    <w:p w:rsidR="000F65CD" w:rsidRPr="00D053AB" w:rsidRDefault="00212680" w:rsidP="00B44FC5">
      <w:pPr>
        <w:pStyle w:val="1"/>
        <w:ind w:firstLine="740"/>
        <w:jc w:val="both"/>
        <w:rPr>
          <w:color w:val="auto"/>
        </w:rPr>
      </w:pPr>
      <w:r>
        <w:rPr>
          <w:color w:val="auto"/>
        </w:rPr>
        <w:t>2) </w:t>
      </w:r>
      <w:r w:rsidR="005F1FA6" w:rsidRPr="00D053AB">
        <w:rPr>
          <w:color w:val="auto"/>
        </w:rPr>
        <w:t>заказчик формирует с использованием электронной площадки протокол подведения итогов определения поставщика (подрядчика, исполнителя), который должен содержать информацию, предусмотренную пунктами 1, 2, 4 - 7 части 17 статьи 48 Закона. После подписания членами комиссии по осуществлению закупок такого протокола усиленными электронными подписями заказчик подписывает его усиленной электронной подписью лица, имеющего право действовать от имени заказчика, и направляет оператору электронной площадки.</w:t>
      </w:r>
    </w:p>
    <w:p w:rsidR="000F65CD" w:rsidRPr="00D053AB" w:rsidRDefault="005F1FA6" w:rsidP="00B44FC5">
      <w:pPr>
        <w:pStyle w:val="1"/>
        <w:ind w:firstLine="740"/>
        <w:jc w:val="both"/>
        <w:rPr>
          <w:color w:val="auto"/>
        </w:rPr>
      </w:pPr>
      <w:r w:rsidRPr="00D053AB">
        <w:rPr>
          <w:color w:val="auto"/>
        </w:rPr>
        <w:t xml:space="preserve">Из системного толкования норм статьи 49 Закона следует, что основополагающей функцией аукционной комиссии является отбор участников аукциона. </w:t>
      </w:r>
      <w:proofErr w:type="gramStart"/>
      <w:r w:rsidRPr="00D053AB">
        <w:rPr>
          <w:color w:val="auto"/>
        </w:rPr>
        <w:t>При этом проводя процедуру рассмотрения заявок на участие в аукционе, при проверке факта соответствия или несоответствия заявки отдельно взятого участника закупки требованиям извещения об осуществлении закупки, аукционная комиссия обязана руководствоваться положениями извещения о закупке, а критерием допуска участника к участию в аукционе является, в том числе соответствие заявки всем требованиям, указанным в извещении об осуществлении закупки.</w:t>
      </w:r>
      <w:proofErr w:type="gramEnd"/>
    </w:p>
    <w:p w:rsidR="000F65CD" w:rsidRDefault="00992BB9" w:rsidP="00B44FC5">
      <w:pPr>
        <w:pStyle w:val="1"/>
        <w:ind w:firstLine="740"/>
        <w:jc w:val="both"/>
        <w:rPr>
          <w:color w:val="auto"/>
        </w:rPr>
      </w:pPr>
      <w:r>
        <w:rPr>
          <w:color w:val="auto"/>
        </w:rPr>
        <w:t>На основании пункта</w:t>
      </w:r>
      <w:r w:rsidR="00C357FC">
        <w:rPr>
          <w:color w:val="auto"/>
        </w:rPr>
        <w:t xml:space="preserve"> 8</w:t>
      </w:r>
      <w:r>
        <w:rPr>
          <w:color w:val="auto"/>
        </w:rPr>
        <w:t xml:space="preserve"> части 12 статьи 48 Закона</w:t>
      </w:r>
      <w:r w:rsidR="005F1FA6" w:rsidRPr="00836F3F">
        <w:rPr>
          <w:color w:val="auto"/>
        </w:rPr>
        <w:t xml:space="preserve"> при рассмотрении вторых частей заявок на участие в закупке соответствующая заявка подлежит отклонению в случае </w:t>
      </w:r>
      <w:r w:rsidR="007C1AC4" w:rsidRPr="007C1AC4">
        <w:rPr>
          <w:color w:val="auto"/>
        </w:rPr>
        <w:t xml:space="preserve">выявления недостоверной информации, содержащейся в заявке на участие </w:t>
      </w:r>
      <w:r w:rsidR="007C1AC4" w:rsidRPr="007C1AC4">
        <w:rPr>
          <w:color w:val="auto"/>
        </w:rPr>
        <w:lastRenderedPageBreak/>
        <w:t>в закупке</w:t>
      </w:r>
      <w:r w:rsidR="005F1FA6" w:rsidRPr="00836F3F">
        <w:rPr>
          <w:color w:val="auto"/>
        </w:rPr>
        <w:t>.</w:t>
      </w:r>
    </w:p>
    <w:p w:rsidR="0018250C" w:rsidRPr="00836F3F" w:rsidRDefault="0018250C" w:rsidP="00B44FC5">
      <w:pPr>
        <w:pStyle w:val="1"/>
        <w:ind w:firstLine="740"/>
        <w:jc w:val="both"/>
        <w:rPr>
          <w:color w:val="auto"/>
        </w:rPr>
      </w:pPr>
      <w:r w:rsidRPr="0018250C">
        <w:rPr>
          <w:color w:val="auto"/>
        </w:rPr>
        <w:t>При этом в соответствии с частью 1 статьи 27 Закона отклонение заявки на участие в закупке по основаниям, не предусмотренным настоящим Федеральным законом, не допускается.</w:t>
      </w:r>
    </w:p>
    <w:p w:rsidR="00BC5254" w:rsidRDefault="005F1FA6" w:rsidP="00D80BF6">
      <w:pPr>
        <w:pStyle w:val="1"/>
        <w:ind w:firstLine="740"/>
        <w:jc w:val="both"/>
        <w:rPr>
          <w:color w:val="auto"/>
        </w:rPr>
      </w:pPr>
      <w:r w:rsidRPr="00642805">
        <w:rPr>
          <w:color w:val="auto"/>
        </w:rPr>
        <w:t xml:space="preserve">Согласно протоколу подведения итогов </w:t>
      </w:r>
      <w:proofErr w:type="gramStart"/>
      <w:r w:rsidRPr="00642805">
        <w:rPr>
          <w:color w:val="auto"/>
        </w:rPr>
        <w:t xml:space="preserve">на основании результатов рассмотрения заявок на участие в Закупке Аукционная комиссия </w:t>
      </w:r>
      <w:r w:rsidR="00BC5254" w:rsidRPr="00BC5254">
        <w:rPr>
          <w:color w:val="auto"/>
        </w:rPr>
        <w:t>в отношении заявки участника закупки с идентификационным номером</w:t>
      </w:r>
      <w:proofErr w:type="gramEnd"/>
      <w:r w:rsidR="00BC5254" w:rsidRPr="00BC5254">
        <w:rPr>
          <w:color w:val="auto"/>
        </w:rPr>
        <w:t xml:space="preserve"> </w:t>
      </w:r>
      <w:r w:rsidR="00B50457" w:rsidRPr="00B50457">
        <w:rPr>
          <w:color w:val="auto"/>
        </w:rPr>
        <w:t xml:space="preserve">115154333 </w:t>
      </w:r>
      <w:r w:rsidR="00BC5254" w:rsidRPr="00BC5254">
        <w:rPr>
          <w:color w:val="auto"/>
        </w:rPr>
        <w:t xml:space="preserve">(ООО </w:t>
      </w:r>
      <w:r w:rsidR="00212680">
        <w:rPr>
          <w:color w:val="auto"/>
        </w:rPr>
        <w:t>«</w:t>
      </w:r>
      <w:r w:rsidR="00B50457">
        <w:rPr>
          <w:color w:val="auto"/>
        </w:rPr>
        <w:t>СПЕЦКОМТРАНС</w:t>
      </w:r>
      <w:r w:rsidR="00212680">
        <w:rPr>
          <w:color w:val="auto"/>
        </w:rPr>
        <w:t>»</w:t>
      </w:r>
      <w:r w:rsidR="00BC5254">
        <w:rPr>
          <w:color w:val="auto"/>
        </w:rPr>
        <w:t>) приняла</w:t>
      </w:r>
      <w:r w:rsidR="00BC5254" w:rsidRPr="00BC5254">
        <w:rPr>
          <w:color w:val="auto"/>
        </w:rPr>
        <w:t xml:space="preserve"> решение о соответствии заявки и самого участника закупки требования</w:t>
      </w:r>
      <w:r w:rsidR="005F2A3E">
        <w:rPr>
          <w:color w:val="auto"/>
        </w:rPr>
        <w:t>м</w:t>
      </w:r>
      <w:r w:rsidR="00BC5254" w:rsidRPr="00BC5254">
        <w:rPr>
          <w:color w:val="auto"/>
        </w:rPr>
        <w:t xml:space="preserve"> документации о Закупке.</w:t>
      </w:r>
    </w:p>
    <w:p w:rsidR="00EE5D23" w:rsidRPr="00212680" w:rsidRDefault="00EE5D23" w:rsidP="00D72149">
      <w:pPr>
        <w:pStyle w:val="1"/>
        <w:ind w:firstLine="740"/>
        <w:jc w:val="both"/>
        <w:rPr>
          <w:color w:val="auto"/>
          <w:sz w:val="14"/>
          <w:szCs w:val="14"/>
        </w:rPr>
      </w:pPr>
    </w:p>
    <w:p w:rsidR="00BC5254" w:rsidRDefault="00D72149" w:rsidP="00D72149">
      <w:pPr>
        <w:pStyle w:val="1"/>
        <w:ind w:firstLine="740"/>
        <w:jc w:val="both"/>
        <w:rPr>
          <w:color w:val="auto"/>
        </w:rPr>
      </w:pPr>
      <w:r w:rsidRPr="00D72149">
        <w:rPr>
          <w:color w:val="auto"/>
        </w:rPr>
        <w:t xml:space="preserve">Оценивая доводы </w:t>
      </w:r>
      <w:r w:rsidR="00EE6155">
        <w:rPr>
          <w:color w:val="auto"/>
        </w:rPr>
        <w:t xml:space="preserve">жалобы </w:t>
      </w:r>
      <w:r w:rsidR="00B50457">
        <w:rPr>
          <w:color w:val="auto"/>
        </w:rPr>
        <w:t>Общества</w:t>
      </w:r>
      <w:r w:rsidRPr="00D72149">
        <w:rPr>
          <w:color w:val="auto"/>
        </w:rPr>
        <w:t xml:space="preserve">, правомерность принятого </w:t>
      </w:r>
      <w:r w:rsidR="00EE6155">
        <w:rPr>
          <w:color w:val="auto"/>
        </w:rPr>
        <w:t>Аукционной комиссией решения о признании заявк</w:t>
      </w:r>
      <w:proofErr w:type="gramStart"/>
      <w:r w:rsidR="00EE6155">
        <w:rPr>
          <w:color w:val="auto"/>
        </w:rPr>
        <w:t xml:space="preserve">и </w:t>
      </w:r>
      <w:r w:rsidR="00B50457" w:rsidRPr="00BC5254">
        <w:rPr>
          <w:color w:val="auto"/>
        </w:rPr>
        <w:t>ООО</w:t>
      </w:r>
      <w:proofErr w:type="gramEnd"/>
      <w:r w:rsidR="00B50457" w:rsidRPr="00BC5254">
        <w:rPr>
          <w:color w:val="auto"/>
        </w:rPr>
        <w:t xml:space="preserve"> </w:t>
      </w:r>
      <w:r w:rsidR="00212680">
        <w:rPr>
          <w:color w:val="auto"/>
        </w:rPr>
        <w:t>«</w:t>
      </w:r>
      <w:r w:rsidR="00B50457">
        <w:rPr>
          <w:color w:val="auto"/>
        </w:rPr>
        <w:t>СПЕЦКОМТРАНС</w:t>
      </w:r>
      <w:r w:rsidR="00212680">
        <w:rPr>
          <w:color w:val="auto"/>
        </w:rPr>
        <w:t>»</w:t>
      </w:r>
      <w:r w:rsidRPr="00D72149">
        <w:rPr>
          <w:color w:val="auto"/>
        </w:rPr>
        <w:t xml:space="preserve"> соответствующей требованиям электронного аукциона, Комиссия исходи</w:t>
      </w:r>
      <w:r w:rsidR="00467FAE">
        <w:rPr>
          <w:color w:val="auto"/>
        </w:rPr>
        <w:t>т</w:t>
      </w:r>
      <w:r w:rsidRPr="00D72149">
        <w:rPr>
          <w:color w:val="auto"/>
        </w:rPr>
        <w:t xml:space="preserve"> из следующего.</w:t>
      </w:r>
    </w:p>
    <w:p w:rsidR="00C632BD" w:rsidRDefault="00C632BD" w:rsidP="00711574">
      <w:pPr>
        <w:pStyle w:val="1"/>
        <w:ind w:firstLine="740"/>
        <w:jc w:val="both"/>
        <w:rPr>
          <w:color w:val="auto"/>
        </w:rPr>
      </w:pPr>
      <w:r w:rsidRPr="00C632BD">
        <w:rPr>
          <w:color w:val="auto"/>
        </w:rPr>
        <w:t>На основании части 4 статьи 106 Закона участник закупки, подавший жалобу, вправе представить для рассмотрения жалобы по существу информацию и документы, подтверждающие обоснованность доводов жалобы.</w:t>
      </w:r>
    </w:p>
    <w:p w:rsidR="00EE5D23" w:rsidRDefault="006D5A51" w:rsidP="00EE5D23">
      <w:pPr>
        <w:pStyle w:val="1"/>
        <w:ind w:firstLine="740"/>
        <w:jc w:val="both"/>
        <w:rPr>
          <w:color w:val="auto"/>
        </w:rPr>
      </w:pPr>
      <w:r w:rsidRPr="006D5A51">
        <w:rPr>
          <w:color w:val="auto"/>
        </w:rPr>
        <w:t>В подтверждение своей позиции Заявитель представил ряд д</w:t>
      </w:r>
      <w:r w:rsidR="00EE5D23">
        <w:rPr>
          <w:color w:val="auto"/>
        </w:rPr>
        <w:t xml:space="preserve">окументов и сведений, в том числе заключение об оценке типа транспортного средства № </w:t>
      </w:r>
      <w:r w:rsidR="00EE5D23" w:rsidRPr="0041773C">
        <w:rPr>
          <w:color w:val="auto"/>
        </w:rPr>
        <w:t>ОП RU ERU.RU00.0000017.Р</w:t>
      </w:r>
      <w:proofErr w:type="gramStart"/>
      <w:r w:rsidR="00EE5D23" w:rsidRPr="0041773C">
        <w:rPr>
          <w:color w:val="auto"/>
        </w:rPr>
        <w:t>2</w:t>
      </w:r>
      <w:proofErr w:type="gramEnd"/>
      <w:r w:rsidR="00EE5D23">
        <w:rPr>
          <w:color w:val="auto"/>
        </w:rPr>
        <w:t xml:space="preserve"> сроком действия с 06.10.2022 по 05.10.2023, которое на странице 2 содержит следующую информацию:</w:t>
      </w:r>
    </w:p>
    <w:p w:rsidR="00EE5D23" w:rsidRPr="00B17C72" w:rsidRDefault="00EE5D23" w:rsidP="00EE5D23">
      <w:pPr>
        <w:pStyle w:val="1"/>
        <w:ind w:firstLine="740"/>
        <w:jc w:val="both"/>
        <w:rPr>
          <w:color w:val="auto"/>
        </w:rPr>
      </w:pPr>
      <w:r>
        <w:rPr>
          <w:color w:val="auto"/>
        </w:rPr>
        <w:t>«</w:t>
      </w:r>
      <w:r w:rsidRPr="00B17C72">
        <w:rPr>
          <w:color w:val="auto"/>
        </w:rPr>
        <w:t xml:space="preserve">Модификации A64R4?, </w:t>
      </w:r>
      <w:r w:rsidRPr="00B17C72">
        <w:rPr>
          <w:color w:val="auto"/>
          <w:u w:val="single"/>
        </w:rPr>
        <w:t>A65R3?</w:t>
      </w:r>
      <w:r w:rsidRPr="00B17C72">
        <w:rPr>
          <w:color w:val="auto"/>
        </w:rPr>
        <w:t xml:space="preserve">, A65R2?, A65R52, A68R52 относятся к </w:t>
      </w:r>
      <w:r w:rsidRPr="00B17C72">
        <w:rPr>
          <w:color w:val="auto"/>
          <w:u w:val="single"/>
        </w:rPr>
        <w:t>классу</w:t>
      </w:r>
      <w:proofErr w:type="gramStart"/>
      <w:r w:rsidRPr="00B17C72">
        <w:rPr>
          <w:color w:val="auto"/>
          <w:u w:val="single"/>
        </w:rPr>
        <w:t xml:space="preserve"> А</w:t>
      </w:r>
      <w:proofErr w:type="gramEnd"/>
      <w:r w:rsidRPr="00B17C72">
        <w:rPr>
          <w:color w:val="auto"/>
          <w:u w:val="single"/>
        </w:rPr>
        <w:t xml:space="preserve"> и предназначены для перевозки стоящих и сидящих пассажиров</w:t>
      </w:r>
      <w:r w:rsidRPr="00B17C72">
        <w:rPr>
          <w:color w:val="auto"/>
        </w:rPr>
        <w:t xml:space="preserve"> (абзац четвертый пункта 2.2 приложения № 1 к техническому регламенту Таможенного союза "О безопасности колесных транспортных средств"</w:t>
      </w:r>
      <w:r w:rsidR="007723A5">
        <w:rPr>
          <w:color w:val="auto"/>
        </w:rPr>
        <w:t>,</w:t>
      </w:r>
      <w:r w:rsidR="007723A5" w:rsidRPr="007723A5">
        <w:rPr>
          <w:color w:val="auto"/>
        </w:rPr>
        <w:t xml:space="preserve"> </w:t>
      </w:r>
      <w:r w:rsidR="007723A5">
        <w:rPr>
          <w:color w:val="auto"/>
        </w:rPr>
        <w:t xml:space="preserve">утвержденному </w:t>
      </w:r>
      <w:r w:rsidR="007723A5" w:rsidRPr="00481D7B">
        <w:rPr>
          <w:color w:val="auto"/>
        </w:rPr>
        <w:t>Решение</w:t>
      </w:r>
      <w:r w:rsidR="007723A5">
        <w:rPr>
          <w:color w:val="auto"/>
        </w:rPr>
        <w:t>м</w:t>
      </w:r>
      <w:r w:rsidR="007723A5" w:rsidRPr="00481D7B">
        <w:rPr>
          <w:color w:val="auto"/>
        </w:rPr>
        <w:t xml:space="preserve"> Комиссии Таможенного союза от 09.12.2011 N 877</w:t>
      </w:r>
      <w:r w:rsidR="007723A5">
        <w:rPr>
          <w:color w:val="auto"/>
        </w:rPr>
        <w:t xml:space="preserve"> (далее – Технический регламент)</w:t>
      </w:r>
      <w:r w:rsidRPr="00B17C72">
        <w:rPr>
          <w:color w:val="auto"/>
        </w:rPr>
        <w:t>).</w:t>
      </w:r>
    </w:p>
    <w:p w:rsidR="00EE5D23" w:rsidRDefault="00EE5D23" w:rsidP="00EE5D23">
      <w:pPr>
        <w:pStyle w:val="1"/>
        <w:ind w:firstLine="740"/>
        <w:jc w:val="both"/>
        <w:rPr>
          <w:color w:val="auto"/>
        </w:rPr>
      </w:pPr>
      <w:r w:rsidRPr="00B17C72">
        <w:rPr>
          <w:color w:val="auto"/>
          <w:u w:val="single"/>
        </w:rPr>
        <w:t>Модификации A63R4?, A62R3?, A62R2?, A66R??, A67R4? относятся к классу</w:t>
      </w:r>
      <w:proofErr w:type="gramStart"/>
      <w:r w:rsidRPr="00B17C72">
        <w:rPr>
          <w:color w:val="auto"/>
          <w:u w:val="single"/>
        </w:rPr>
        <w:t xml:space="preserve"> В</w:t>
      </w:r>
      <w:proofErr w:type="gramEnd"/>
      <w:r w:rsidRPr="00B17C72">
        <w:rPr>
          <w:color w:val="auto"/>
          <w:u w:val="single"/>
        </w:rPr>
        <w:t xml:space="preserve"> и предназначены для перевозки только сидящих пассажиров</w:t>
      </w:r>
      <w:r w:rsidRPr="00B17C72">
        <w:rPr>
          <w:color w:val="auto"/>
        </w:rPr>
        <w:t xml:space="preserve"> (абзац четвертый пункта 2.2 приложения № I к </w:t>
      </w:r>
      <w:r w:rsidR="007723A5">
        <w:rPr>
          <w:color w:val="auto"/>
        </w:rPr>
        <w:t>Т</w:t>
      </w:r>
      <w:r w:rsidRPr="00B17C72">
        <w:rPr>
          <w:color w:val="auto"/>
        </w:rPr>
        <w:t>ехническому регламенту)</w:t>
      </w:r>
      <w:r>
        <w:rPr>
          <w:color w:val="auto"/>
        </w:rPr>
        <w:t>».</w:t>
      </w:r>
    </w:p>
    <w:p w:rsidR="00EE5D23" w:rsidRDefault="00EE5D23" w:rsidP="00EE5D23">
      <w:pPr>
        <w:pStyle w:val="1"/>
        <w:ind w:firstLine="740"/>
        <w:jc w:val="both"/>
        <w:rPr>
          <w:color w:val="auto"/>
        </w:rPr>
      </w:pPr>
      <w:r>
        <w:rPr>
          <w:color w:val="auto"/>
        </w:rPr>
        <w:t xml:space="preserve">Кроме того, Общество представило заключение об оценке типа транспортного средства № </w:t>
      </w:r>
      <w:r w:rsidRPr="0041773C">
        <w:rPr>
          <w:color w:val="auto"/>
        </w:rPr>
        <w:t>ОП RU ERU.RU00.0000017.Р</w:t>
      </w:r>
      <w:proofErr w:type="gramStart"/>
      <w:r>
        <w:rPr>
          <w:color w:val="auto"/>
        </w:rPr>
        <w:t>4</w:t>
      </w:r>
      <w:proofErr w:type="gramEnd"/>
      <w:r>
        <w:rPr>
          <w:color w:val="auto"/>
        </w:rPr>
        <w:t xml:space="preserve"> на аналогичные транспортные средства, но со сроком действия с 07.03.2023 по 06.03.2024, которое также содержит информацию об отнесении модификации </w:t>
      </w:r>
      <w:r w:rsidRPr="00EE5D23">
        <w:rPr>
          <w:color w:val="auto"/>
        </w:rPr>
        <w:t>A65R3?</w:t>
      </w:r>
      <w:r>
        <w:rPr>
          <w:color w:val="auto"/>
        </w:rPr>
        <w:t xml:space="preserve"> автобусов марки ГАЗ к классу А.</w:t>
      </w:r>
    </w:p>
    <w:p w:rsidR="00EE5D23" w:rsidRDefault="00EE5D23" w:rsidP="00EE5D23">
      <w:pPr>
        <w:pStyle w:val="1"/>
        <w:ind w:firstLine="740"/>
        <w:jc w:val="both"/>
        <w:rPr>
          <w:color w:val="auto"/>
        </w:rPr>
      </w:pPr>
      <w:r>
        <w:rPr>
          <w:color w:val="auto"/>
        </w:rPr>
        <w:t>Необходимо отметить, что а</w:t>
      </w:r>
      <w:r w:rsidRPr="00481D7B">
        <w:rPr>
          <w:color w:val="auto"/>
        </w:rPr>
        <w:t xml:space="preserve">бзац четвертый пункта 2.2 приложения № I к </w:t>
      </w:r>
      <w:r w:rsidR="007723A5">
        <w:rPr>
          <w:color w:val="auto"/>
        </w:rPr>
        <w:t>Т</w:t>
      </w:r>
      <w:r w:rsidRPr="00481D7B">
        <w:rPr>
          <w:color w:val="auto"/>
        </w:rPr>
        <w:t>ехническому регламенту</w:t>
      </w:r>
      <w:r>
        <w:rPr>
          <w:color w:val="auto"/>
        </w:rPr>
        <w:t xml:space="preserve"> относит транспортные средства класса </w:t>
      </w:r>
      <w:r>
        <w:rPr>
          <w:color w:val="auto"/>
          <w:lang w:val="en-US"/>
        </w:rPr>
        <w:t>B</w:t>
      </w:r>
      <w:r>
        <w:rPr>
          <w:color w:val="auto"/>
        </w:rPr>
        <w:t xml:space="preserve"> исключительно к транспортным средствам, предназначенным для перевозки </w:t>
      </w:r>
      <w:r w:rsidRPr="00481D7B">
        <w:rPr>
          <w:color w:val="auto"/>
        </w:rPr>
        <w:t>только сидящих пассажиров</w:t>
      </w:r>
      <w:r>
        <w:rPr>
          <w:color w:val="auto"/>
        </w:rPr>
        <w:t>.</w:t>
      </w:r>
    </w:p>
    <w:p w:rsidR="00EE5D23" w:rsidRDefault="00EE5D23" w:rsidP="00EE5D23">
      <w:pPr>
        <w:pStyle w:val="1"/>
        <w:ind w:firstLine="740"/>
        <w:jc w:val="both"/>
        <w:rPr>
          <w:color w:val="auto"/>
        </w:rPr>
      </w:pPr>
      <w:r>
        <w:rPr>
          <w:color w:val="auto"/>
        </w:rPr>
        <w:t>Таким образом, Технический регламент четко классифицирует и разделяет транспортные средства по категориям и классам, в том числе исходя из особенностей их использования</w:t>
      </w:r>
      <w:r w:rsidR="00467FAE">
        <w:rPr>
          <w:color w:val="auto"/>
        </w:rPr>
        <w:t xml:space="preserve"> и оснащения</w:t>
      </w:r>
      <w:r>
        <w:rPr>
          <w:color w:val="auto"/>
        </w:rPr>
        <w:t xml:space="preserve">. </w:t>
      </w:r>
    </w:p>
    <w:p w:rsidR="00EE5D23" w:rsidRDefault="00EE5D23" w:rsidP="00EE5D23">
      <w:pPr>
        <w:pStyle w:val="1"/>
        <w:ind w:firstLine="740"/>
        <w:jc w:val="both"/>
        <w:rPr>
          <w:color w:val="auto"/>
        </w:rPr>
      </w:pPr>
      <w:r>
        <w:rPr>
          <w:color w:val="auto"/>
        </w:rPr>
        <w:t>Каких-либо примечаний относительно того, что класс</w:t>
      </w:r>
      <w:proofErr w:type="gramStart"/>
      <w:r>
        <w:rPr>
          <w:color w:val="auto"/>
        </w:rPr>
        <w:t xml:space="preserve"> А</w:t>
      </w:r>
      <w:proofErr w:type="gramEnd"/>
      <w:r>
        <w:rPr>
          <w:color w:val="auto"/>
        </w:rPr>
        <w:t xml:space="preserve"> включает в себя класс В</w:t>
      </w:r>
      <w:r w:rsidRPr="000A22FF">
        <w:rPr>
          <w:color w:val="auto"/>
        </w:rPr>
        <w:t xml:space="preserve"> </w:t>
      </w:r>
      <w:r>
        <w:rPr>
          <w:color w:val="auto"/>
        </w:rPr>
        <w:t>Технический регламент не содержит, следовательно, подобный вывод ООО «СПЕЦКОМТРАНС», указанный в представленных в материалы дела пояснениях, является несостоятельным.</w:t>
      </w:r>
    </w:p>
    <w:p w:rsidR="00DD2D9B" w:rsidRPr="000A22FF" w:rsidRDefault="007723A5" w:rsidP="00EE5D23">
      <w:pPr>
        <w:pStyle w:val="1"/>
        <w:ind w:firstLine="740"/>
        <w:jc w:val="both"/>
        <w:rPr>
          <w:color w:val="auto"/>
        </w:rPr>
      </w:pPr>
      <w:r>
        <w:rPr>
          <w:color w:val="auto"/>
        </w:rPr>
        <w:t xml:space="preserve">Изучив представленные в материалы дела документы и сведения, Комиссия приходит к выводу о том, что предложенное к поставке </w:t>
      </w:r>
      <w:r w:rsidRPr="00FD6558">
        <w:rPr>
          <w:color w:val="auto"/>
        </w:rPr>
        <w:t>ООО "</w:t>
      </w:r>
      <w:r>
        <w:rPr>
          <w:color w:val="auto"/>
        </w:rPr>
        <w:t>СПЕЦКОМТРАНС</w:t>
      </w:r>
      <w:r w:rsidRPr="00FD6558">
        <w:rPr>
          <w:color w:val="auto"/>
        </w:rPr>
        <w:t>"</w:t>
      </w:r>
      <w:r>
        <w:rPr>
          <w:color w:val="auto"/>
        </w:rPr>
        <w:t xml:space="preserve"> транспортное средство «</w:t>
      </w:r>
      <w:r w:rsidRPr="00FA199B">
        <w:rPr>
          <w:color w:val="auto"/>
        </w:rPr>
        <w:t>Автобус ГАЗ-A65R33</w:t>
      </w:r>
      <w:r>
        <w:rPr>
          <w:color w:val="auto"/>
        </w:rPr>
        <w:t>» относится к классу А.</w:t>
      </w:r>
    </w:p>
    <w:p w:rsidR="00E063F4" w:rsidRDefault="00FD6558" w:rsidP="00D80BF6">
      <w:pPr>
        <w:pStyle w:val="1"/>
        <w:ind w:firstLine="740"/>
        <w:jc w:val="both"/>
        <w:rPr>
          <w:color w:val="auto"/>
        </w:rPr>
      </w:pPr>
      <w:r w:rsidRPr="00FD6558">
        <w:rPr>
          <w:color w:val="auto"/>
        </w:rPr>
        <w:lastRenderedPageBreak/>
        <w:t>С учетом вышеуказанных обстоятельств</w:t>
      </w:r>
      <w:r w:rsidR="005C50FA">
        <w:rPr>
          <w:color w:val="auto"/>
        </w:rPr>
        <w:t>,</w:t>
      </w:r>
      <w:r w:rsidRPr="00FD6558">
        <w:rPr>
          <w:color w:val="auto"/>
        </w:rPr>
        <w:t xml:space="preserve"> ООО "</w:t>
      </w:r>
      <w:r w:rsidR="00DD2D9B">
        <w:rPr>
          <w:color w:val="auto"/>
        </w:rPr>
        <w:t>СПЕЦКОМТРАНС</w:t>
      </w:r>
      <w:r w:rsidRPr="00FD6558">
        <w:rPr>
          <w:color w:val="auto"/>
        </w:rPr>
        <w:t>", указав в своей заявке в отношении характеристики «</w:t>
      </w:r>
      <w:r w:rsidR="00DD2D9B">
        <w:rPr>
          <w:color w:val="auto"/>
        </w:rPr>
        <w:t>Класс автобуса</w:t>
      </w:r>
      <w:r w:rsidRPr="00FD6558">
        <w:rPr>
          <w:color w:val="auto"/>
        </w:rPr>
        <w:t>» (подпункт</w:t>
      </w:r>
      <w:r w:rsidR="004B7697">
        <w:rPr>
          <w:color w:val="auto"/>
        </w:rPr>
        <w:t xml:space="preserve"> </w:t>
      </w:r>
      <w:r w:rsidRPr="00FD6558">
        <w:rPr>
          <w:color w:val="auto"/>
        </w:rPr>
        <w:t xml:space="preserve"> </w:t>
      </w:r>
      <w:r w:rsidR="0025709E">
        <w:rPr>
          <w:color w:val="auto"/>
        </w:rPr>
        <w:t>1.</w:t>
      </w:r>
      <w:r w:rsidR="007723A5">
        <w:rPr>
          <w:color w:val="auto"/>
        </w:rPr>
        <w:t>2</w:t>
      </w:r>
      <w:r w:rsidR="0025709E">
        <w:rPr>
          <w:color w:val="auto"/>
        </w:rPr>
        <w:t xml:space="preserve"> пункта 6</w:t>
      </w:r>
      <w:r w:rsidRPr="00FD6558">
        <w:rPr>
          <w:color w:val="auto"/>
        </w:rPr>
        <w:t xml:space="preserve"> Описания объекта закупки) показатель «</w:t>
      </w:r>
      <w:r w:rsidR="007723A5">
        <w:rPr>
          <w:color w:val="auto"/>
        </w:rPr>
        <w:t>В</w:t>
      </w:r>
      <w:r w:rsidR="0025709E">
        <w:rPr>
          <w:color w:val="auto"/>
        </w:rPr>
        <w:t>»</w:t>
      </w:r>
      <w:r w:rsidR="00C01239">
        <w:rPr>
          <w:color w:val="auto"/>
        </w:rPr>
        <w:t xml:space="preserve">, </w:t>
      </w:r>
      <w:r w:rsidRPr="00FD6558">
        <w:rPr>
          <w:color w:val="auto"/>
        </w:rPr>
        <w:t>фактически предоставил</w:t>
      </w:r>
      <w:r w:rsidR="00192EE1">
        <w:rPr>
          <w:color w:val="auto"/>
        </w:rPr>
        <w:t>о</w:t>
      </w:r>
      <w:r w:rsidRPr="00FD6558">
        <w:rPr>
          <w:color w:val="auto"/>
        </w:rPr>
        <w:t xml:space="preserve"> недостоверные сведения </w:t>
      </w:r>
      <w:r w:rsidR="007723A5">
        <w:rPr>
          <w:color w:val="auto"/>
        </w:rPr>
        <w:t xml:space="preserve">о </w:t>
      </w:r>
      <w:r w:rsidRPr="00FD6558">
        <w:rPr>
          <w:color w:val="auto"/>
        </w:rPr>
        <w:t>предлагаемо</w:t>
      </w:r>
      <w:r w:rsidR="007723A5">
        <w:rPr>
          <w:color w:val="auto"/>
        </w:rPr>
        <w:t>м</w:t>
      </w:r>
      <w:r w:rsidRPr="00FD6558">
        <w:rPr>
          <w:color w:val="auto"/>
        </w:rPr>
        <w:t xml:space="preserve"> товар</w:t>
      </w:r>
      <w:r w:rsidR="007723A5">
        <w:rPr>
          <w:color w:val="auto"/>
        </w:rPr>
        <w:t>е «</w:t>
      </w:r>
      <w:r w:rsidR="007723A5" w:rsidRPr="00FA199B">
        <w:rPr>
          <w:color w:val="auto"/>
        </w:rPr>
        <w:t>Автобус ГАЗ-A65R33</w:t>
      </w:r>
      <w:r w:rsidR="007723A5">
        <w:rPr>
          <w:color w:val="auto"/>
        </w:rPr>
        <w:t>»</w:t>
      </w:r>
      <w:r w:rsidRPr="00FD6558">
        <w:rPr>
          <w:color w:val="auto"/>
        </w:rPr>
        <w:t>.</w:t>
      </w:r>
    </w:p>
    <w:p w:rsidR="00CA2A69" w:rsidRPr="00DE2BEC" w:rsidRDefault="00CA2A69" w:rsidP="00D80BF6">
      <w:pPr>
        <w:pStyle w:val="1"/>
        <w:ind w:firstLine="740"/>
        <w:jc w:val="both"/>
        <w:rPr>
          <w:color w:val="auto"/>
        </w:rPr>
      </w:pPr>
      <w:r w:rsidRPr="00CA2A69">
        <w:rPr>
          <w:color w:val="auto"/>
        </w:rPr>
        <w:t>Указанный факт подтвержден материалами дела; какой-либо опровергающей информации Заказчиком, Уполномоченным учреждением</w:t>
      </w:r>
      <w:r w:rsidR="00DE2BEC">
        <w:rPr>
          <w:color w:val="auto"/>
        </w:rPr>
        <w:t xml:space="preserve">, </w:t>
      </w:r>
      <w:r w:rsidR="002E23BC">
        <w:rPr>
          <w:color w:val="auto"/>
        </w:rPr>
        <w:t>ООО «СПЕЦКОМТРАНС»</w:t>
      </w:r>
      <w:r w:rsidRPr="00CA2A69">
        <w:rPr>
          <w:color w:val="auto"/>
        </w:rPr>
        <w:t xml:space="preserve"> в материалы дела не представлено.</w:t>
      </w:r>
    </w:p>
    <w:p w:rsidR="00192EE1" w:rsidRDefault="00192EE1" w:rsidP="00D80BF6">
      <w:pPr>
        <w:pStyle w:val="1"/>
        <w:ind w:firstLine="740"/>
        <w:jc w:val="both"/>
        <w:rPr>
          <w:color w:val="auto"/>
        </w:rPr>
      </w:pPr>
      <w:r>
        <w:rPr>
          <w:color w:val="auto"/>
        </w:rPr>
        <w:t xml:space="preserve">В </w:t>
      </w:r>
      <w:proofErr w:type="gramStart"/>
      <w:r>
        <w:rPr>
          <w:color w:val="auto"/>
        </w:rPr>
        <w:t>связи</w:t>
      </w:r>
      <w:proofErr w:type="gramEnd"/>
      <w:r>
        <w:rPr>
          <w:color w:val="auto"/>
        </w:rPr>
        <w:t xml:space="preserve"> с чем заявка Победителя подлежала отклонению на основании пункта 8 части 12 статьи 48 Закона.</w:t>
      </w:r>
    </w:p>
    <w:p w:rsidR="00825F05" w:rsidRPr="00825F05" w:rsidRDefault="00825F05" w:rsidP="00825F05">
      <w:pPr>
        <w:pStyle w:val="1"/>
        <w:ind w:firstLine="740"/>
        <w:jc w:val="both"/>
        <w:rPr>
          <w:color w:val="auto"/>
        </w:rPr>
      </w:pPr>
      <w:r w:rsidRPr="00825F05">
        <w:rPr>
          <w:color w:val="auto"/>
        </w:rPr>
        <w:t xml:space="preserve">Необходимо особо отметить, </w:t>
      </w:r>
      <w:r w:rsidR="00DC6E15">
        <w:rPr>
          <w:color w:val="auto"/>
        </w:rPr>
        <w:t xml:space="preserve">что </w:t>
      </w:r>
      <w:r w:rsidRPr="00825F05">
        <w:rPr>
          <w:color w:val="auto"/>
        </w:rPr>
        <w:t>Закон исходит из необходимости достижения заданных результатов обеспечения государственных и муниципальных нужд при проведении закупок.</w:t>
      </w:r>
    </w:p>
    <w:p w:rsidR="00825F05" w:rsidRPr="00825F05" w:rsidRDefault="00825F05" w:rsidP="00825F05">
      <w:pPr>
        <w:pStyle w:val="1"/>
        <w:ind w:firstLine="740"/>
        <w:jc w:val="both"/>
        <w:rPr>
          <w:color w:val="auto"/>
        </w:rPr>
      </w:pPr>
      <w:proofErr w:type="gramStart"/>
      <w:r w:rsidRPr="00825F05">
        <w:rPr>
          <w:color w:val="auto"/>
        </w:rPr>
        <w:t>В соответствии со статьей 34 Бюджетного кодекса Российской Федерации одним из принципов бюджетной системы Российской Федерации является эффективность использования бюджетных средств, согласно которому при составлении и исполнении бюджетов участники бюджетного процесса в рамках установленных им бюджетных полномочий должны исходить из необходимости достижения заданных результатов с использованием наименьшего объема средств (экономности) и (или) достижения наилучшего результата с использованием определенного бюджетом объема</w:t>
      </w:r>
      <w:proofErr w:type="gramEnd"/>
      <w:r w:rsidRPr="00825F05">
        <w:rPr>
          <w:color w:val="auto"/>
        </w:rPr>
        <w:t xml:space="preserve"> средств (результативности).</w:t>
      </w:r>
    </w:p>
    <w:p w:rsidR="00825F05" w:rsidRPr="00825F05" w:rsidRDefault="00825F05" w:rsidP="00825F05">
      <w:pPr>
        <w:pStyle w:val="1"/>
        <w:ind w:firstLine="740"/>
        <w:jc w:val="both"/>
        <w:rPr>
          <w:color w:val="auto"/>
        </w:rPr>
      </w:pPr>
      <w:r w:rsidRPr="00825F05">
        <w:rPr>
          <w:color w:val="auto"/>
        </w:rPr>
        <w:t xml:space="preserve">Таким образом, государственное казенное учреждение Тульской области «Центр организации закупок», являясь профессиональным участником торгов и проводя </w:t>
      </w:r>
      <w:r w:rsidR="00B65D5B">
        <w:rPr>
          <w:color w:val="auto"/>
        </w:rPr>
        <w:t>З</w:t>
      </w:r>
      <w:r w:rsidRPr="00825F05">
        <w:rPr>
          <w:color w:val="auto"/>
        </w:rPr>
        <w:t>акупку в целях удовлетворения нужд Заказчика</w:t>
      </w:r>
      <w:r w:rsidR="00DC6E15">
        <w:rPr>
          <w:color w:val="auto"/>
        </w:rPr>
        <w:t>,</w:t>
      </w:r>
      <w:r w:rsidRPr="00825F05">
        <w:rPr>
          <w:color w:val="auto"/>
        </w:rPr>
        <w:t xml:space="preserve"> должно исходить из целей максимального удовлетворения, как потребностей </w:t>
      </w:r>
      <w:r w:rsidR="00B65D5B">
        <w:rPr>
          <w:color w:val="auto"/>
        </w:rPr>
        <w:t>З</w:t>
      </w:r>
      <w:r w:rsidRPr="00825F05">
        <w:rPr>
          <w:color w:val="auto"/>
        </w:rPr>
        <w:t>аказчика, так и результатов расходования бюджетных средств.</w:t>
      </w:r>
    </w:p>
    <w:p w:rsidR="00825F05" w:rsidRPr="00825F05" w:rsidRDefault="00825F05" w:rsidP="00825F05">
      <w:pPr>
        <w:pStyle w:val="1"/>
        <w:ind w:firstLine="740"/>
        <w:jc w:val="both"/>
        <w:rPr>
          <w:color w:val="auto"/>
        </w:rPr>
      </w:pPr>
      <w:r w:rsidRPr="00825F05">
        <w:rPr>
          <w:color w:val="auto"/>
        </w:rPr>
        <w:t>В свою о</w:t>
      </w:r>
      <w:r w:rsidR="00496D22">
        <w:rPr>
          <w:color w:val="auto"/>
        </w:rPr>
        <w:t>чередь, А</w:t>
      </w:r>
      <w:r w:rsidRPr="00825F05">
        <w:rPr>
          <w:color w:val="auto"/>
        </w:rPr>
        <w:t xml:space="preserve">укционная комиссия, действуя разумно и добросовестно, обязана проверять достоверность информации, предоставляемой участниками закупок. Данные действия являются </w:t>
      </w:r>
      <w:r w:rsidR="002C08C7">
        <w:rPr>
          <w:color w:val="auto"/>
        </w:rPr>
        <w:t>надлежащими</w:t>
      </w:r>
      <w:r w:rsidRPr="00825F05">
        <w:rPr>
          <w:color w:val="auto"/>
        </w:rPr>
        <w:t xml:space="preserve"> мерами, обеспечивающими предоставление качест</w:t>
      </w:r>
      <w:r w:rsidR="002C08C7">
        <w:rPr>
          <w:color w:val="auto"/>
        </w:rPr>
        <w:t>венной продукции,</w:t>
      </w:r>
      <w:r w:rsidR="00DC6E15">
        <w:rPr>
          <w:color w:val="auto"/>
        </w:rPr>
        <w:t xml:space="preserve"> </w:t>
      </w:r>
      <w:r w:rsidR="002C08C7">
        <w:rPr>
          <w:color w:val="auto"/>
        </w:rPr>
        <w:t>соответствующей потребности</w:t>
      </w:r>
      <w:r w:rsidR="00DC6E15">
        <w:rPr>
          <w:color w:val="auto"/>
        </w:rPr>
        <w:t xml:space="preserve"> З</w:t>
      </w:r>
      <w:r w:rsidRPr="00825F05">
        <w:rPr>
          <w:color w:val="auto"/>
        </w:rPr>
        <w:t>аказчика</w:t>
      </w:r>
      <w:r w:rsidR="002C08C7">
        <w:rPr>
          <w:color w:val="auto"/>
        </w:rPr>
        <w:t>,</w:t>
      </w:r>
      <w:r w:rsidRPr="00825F05">
        <w:rPr>
          <w:color w:val="auto"/>
        </w:rPr>
        <w:t xml:space="preserve"> и не противоречат действующему законодательству.</w:t>
      </w:r>
    </w:p>
    <w:p w:rsidR="00825F05" w:rsidRDefault="00485302" w:rsidP="00825F05">
      <w:pPr>
        <w:pStyle w:val="1"/>
        <w:ind w:firstLine="740"/>
        <w:jc w:val="both"/>
        <w:rPr>
          <w:color w:val="auto"/>
        </w:rPr>
      </w:pPr>
      <w:r>
        <w:rPr>
          <w:color w:val="auto"/>
        </w:rPr>
        <w:t xml:space="preserve">Из </w:t>
      </w:r>
      <w:proofErr w:type="gramStart"/>
      <w:r>
        <w:rPr>
          <w:color w:val="auto"/>
        </w:rPr>
        <w:t>указанного</w:t>
      </w:r>
      <w:proofErr w:type="gramEnd"/>
      <w:r>
        <w:rPr>
          <w:color w:val="auto"/>
        </w:rPr>
        <w:t xml:space="preserve"> можно заключить, что</w:t>
      </w:r>
      <w:r w:rsidR="00825F05" w:rsidRPr="00825F05">
        <w:rPr>
          <w:color w:val="auto"/>
        </w:rPr>
        <w:t xml:space="preserve"> в силу возложенной Законом обязанности по проверке достоверности сведений, представленных в заявках участников закупок, Аукционной комиссии </w:t>
      </w:r>
      <w:r w:rsidR="00D173ED" w:rsidRPr="00467FAE">
        <w:rPr>
          <w:color w:val="auto"/>
        </w:rPr>
        <w:t>в рассматриваемом случае</w:t>
      </w:r>
      <w:r w:rsidR="00D173ED">
        <w:rPr>
          <w:color w:val="auto"/>
        </w:rPr>
        <w:t xml:space="preserve"> </w:t>
      </w:r>
      <w:r w:rsidR="00825F05" w:rsidRPr="00825F05">
        <w:rPr>
          <w:color w:val="auto"/>
        </w:rPr>
        <w:t>следовало осуществить совокупность действий, направленных на такую проверку.</w:t>
      </w:r>
    </w:p>
    <w:p w:rsidR="00E063F4" w:rsidRDefault="00485302" w:rsidP="00D80BF6">
      <w:pPr>
        <w:pStyle w:val="1"/>
        <w:ind w:firstLine="740"/>
        <w:jc w:val="both"/>
        <w:rPr>
          <w:color w:val="auto"/>
        </w:rPr>
      </w:pPr>
      <w:r>
        <w:rPr>
          <w:color w:val="auto"/>
        </w:rPr>
        <w:t>Таким образом</w:t>
      </w:r>
      <w:r w:rsidR="00C36D40">
        <w:rPr>
          <w:color w:val="auto"/>
        </w:rPr>
        <w:t xml:space="preserve">, приняв решение </w:t>
      </w:r>
      <w:r w:rsidR="008B1E19">
        <w:rPr>
          <w:color w:val="auto"/>
        </w:rPr>
        <w:t xml:space="preserve">о соответствии заявки </w:t>
      </w:r>
      <w:r w:rsidR="00500E2F" w:rsidRPr="00500E2F">
        <w:rPr>
          <w:color w:val="auto"/>
        </w:rPr>
        <w:t xml:space="preserve">и самого участника закупки с идентификационным номером заявки </w:t>
      </w:r>
      <w:r w:rsidR="00B02E28" w:rsidRPr="00B50457">
        <w:rPr>
          <w:color w:val="auto"/>
        </w:rPr>
        <w:t xml:space="preserve">115154333 </w:t>
      </w:r>
      <w:r w:rsidR="00B02E28" w:rsidRPr="00BC5254">
        <w:rPr>
          <w:color w:val="auto"/>
        </w:rPr>
        <w:t xml:space="preserve">(ООО </w:t>
      </w:r>
      <w:r w:rsidR="002446CE">
        <w:rPr>
          <w:color w:val="auto"/>
        </w:rPr>
        <w:t>«</w:t>
      </w:r>
      <w:r w:rsidR="00B02E28">
        <w:rPr>
          <w:color w:val="auto"/>
        </w:rPr>
        <w:t>СПЕЦКОМТРАНС</w:t>
      </w:r>
      <w:r w:rsidR="002446CE">
        <w:rPr>
          <w:color w:val="auto"/>
        </w:rPr>
        <w:t>»</w:t>
      </w:r>
      <w:r w:rsidR="00B02E28">
        <w:rPr>
          <w:color w:val="auto"/>
        </w:rPr>
        <w:t>)</w:t>
      </w:r>
      <w:r w:rsidR="00500E2F" w:rsidRPr="00500E2F">
        <w:rPr>
          <w:color w:val="auto"/>
        </w:rPr>
        <w:t xml:space="preserve"> требования</w:t>
      </w:r>
      <w:r w:rsidR="00F81A24">
        <w:rPr>
          <w:color w:val="auto"/>
        </w:rPr>
        <w:t>м</w:t>
      </w:r>
      <w:r w:rsidR="0020788B">
        <w:rPr>
          <w:color w:val="auto"/>
        </w:rPr>
        <w:t xml:space="preserve"> док</w:t>
      </w:r>
      <w:r w:rsidR="007F6E20">
        <w:rPr>
          <w:color w:val="auto"/>
        </w:rPr>
        <w:t>ументации о Закупке, Аукционная</w:t>
      </w:r>
      <w:r w:rsidR="0020788B">
        <w:rPr>
          <w:color w:val="auto"/>
        </w:rPr>
        <w:t xml:space="preserve"> комиссия допустила нарушение положений</w:t>
      </w:r>
      <w:r w:rsidR="00AD15B6">
        <w:rPr>
          <w:color w:val="auto"/>
        </w:rPr>
        <w:t xml:space="preserve"> </w:t>
      </w:r>
      <w:r w:rsidR="006836EC" w:rsidRPr="006836EC">
        <w:rPr>
          <w:color w:val="auto"/>
        </w:rPr>
        <w:t>части 12 статьи 48</w:t>
      </w:r>
      <w:r w:rsidR="006836EC">
        <w:rPr>
          <w:color w:val="auto"/>
        </w:rPr>
        <w:t xml:space="preserve">, </w:t>
      </w:r>
      <w:r w:rsidR="00AD15B6">
        <w:rPr>
          <w:color w:val="auto"/>
        </w:rPr>
        <w:t xml:space="preserve">подпункта «а» пункта 1 </w:t>
      </w:r>
      <w:r w:rsidR="006836EC">
        <w:rPr>
          <w:color w:val="auto"/>
        </w:rPr>
        <w:t>части 5 статьи 49 Закона.</w:t>
      </w:r>
    </w:p>
    <w:p w:rsidR="0030145B" w:rsidRDefault="000A64A8" w:rsidP="00B44FC5">
      <w:pPr>
        <w:pStyle w:val="1"/>
        <w:ind w:firstLine="740"/>
        <w:jc w:val="both"/>
        <w:rPr>
          <w:color w:val="auto"/>
        </w:rPr>
      </w:pPr>
      <w:r w:rsidRPr="00AF0CE4">
        <w:rPr>
          <w:color w:val="auto"/>
        </w:rPr>
        <w:t xml:space="preserve">Однако Комиссия отмечает, что у Аукционной комиссии </w:t>
      </w:r>
      <w:r w:rsidR="00485302" w:rsidRPr="00485302">
        <w:rPr>
          <w:color w:val="auto"/>
        </w:rPr>
        <w:t xml:space="preserve">на момент </w:t>
      </w:r>
      <w:r w:rsidR="00485302">
        <w:rPr>
          <w:color w:val="auto"/>
        </w:rPr>
        <w:t>рассмотрения заявок участников э</w:t>
      </w:r>
      <w:r w:rsidR="00485302" w:rsidRPr="00485302">
        <w:rPr>
          <w:color w:val="auto"/>
        </w:rPr>
        <w:t xml:space="preserve">лектронного аукциона </w:t>
      </w:r>
      <w:r w:rsidRPr="00AF0CE4">
        <w:rPr>
          <w:color w:val="auto"/>
        </w:rPr>
        <w:t xml:space="preserve">объективно отсутствовала возможность установить недостоверность сведений, указанных участником закупки с идентификационным номером заявки </w:t>
      </w:r>
      <w:r w:rsidR="00B02E28" w:rsidRPr="00B02E28">
        <w:rPr>
          <w:color w:val="auto"/>
        </w:rPr>
        <w:t>115154333 (ООО "СПЕЦКОМТРАНС")</w:t>
      </w:r>
      <w:r w:rsidRPr="00AF0CE4">
        <w:rPr>
          <w:color w:val="auto"/>
        </w:rPr>
        <w:t xml:space="preserve">  в заявке, поскольку</w:t>
      </w:r>
      <w:r w:rsidR="00B34D19" w:rsidRPr="00AF0CE4">
        <w:rPr>
          <w:color w:val="auto"/>
        </w:rPr>
        <w:t xml:space="preserve"> </w:t>
      </w:r>
      <w:r w:rsidR="00525DFC" w:rsidRPr="00AF0CE4">
        <w:rPr>
          <w:color w:val="auto"/>
        </w:rPr>
        <w:t xml:space="preserve">в распоряжении Аукционной комиссии отсутствовало </w:t>
      </w:r>
      <w:r w:rsidR="00B02E28" w:rsidRPr="00B02E28">
        <w:rPr>
          <w:color w:val="auto"/>
        </w:rPr>
        <w:t>заключение об оценке типа транспортного средства № ОП RU ERU.RU00.0000017.Р</w:t>
      </w:r>
      <w:proofErr w:type="gramStart"/>
      <w:r w:rsidR="00B02E28" w:rsidRPr="00B02E28">
        <w:rPr>
          <w:color w:val="auto"/>
        </w:rPr>
        <w:t>2</w:t>
      </w:r>
      <w:proofErr w:type="gramEnd"/>
      <w:r w:rsidR="00525DFC" w:rsidRPr="00B1471C">
        <w:rPr>
          <w:color w:val="auto"/>
        </w:rPr>
        <w:t xml:space="preserve">, </w:t>
      </w:r>
      <w:r w:rsidR="008A6259" w:rsidRPr="00AE16D0">
        <w:rPr>
          <w:color w:val="auto"/>
        </w:rPr>
        <w:t xml:space="preserve">равно как такое </w:t>
      </w:r>
      <w:r w:rsidR="00B1471C" w:rsidRPr="00AE16D0">
        <w:rPr>
          <w:color w:val="auto"/>
        </w:rPr>
        <w:t>заключение</w:t>
      </w:r>
      <w:r w:rsidR="008A6259" w:rsidRPr="00AE16D0">
        <w:rPr>
          <w:color w:val="auto"/>
        </w:rPr>
        <w:t xml:space="preserve"> </w:t>
      </w:r>
      <w:r w:rsidR="00405F8A" w:rsidRPr="00AE16D0">
        <w:rPr>
          <w:color w:val="auto"/>
        </w:rPr>
        <w:t>не находится</w:t>
      </w:r>
      <w:r w:rsidR="00AD7401" w:rsidRPr="00AE16D0">
        <w:rPr>
          <w:color w:val="auto"/>
        </w:rPr>
        <w:t xml:space="preserve"> в открытом доступе</w:t>
      </w:r>
      <w:r w:rsidR="00B1471C" w:rsidRPr="00AE16D0">
        <w:rPr>
          <w:color w:val="auto"/>
        </w:rPr>
        <w:t xml:space="preserve"> в полном </w:t>
      </w:r>
      <w:proofErr w:type="gramStart"/>
      <w:r w:rsidR="00B1471C" w:rsidRPr="00AE16D0">
        <w:rPr>
          <w:color w:val="auto"/>
        </w:rPr>
        <w:t>объеме</w:t>
      </w:r>
      <w:proofErr w:type="gramEnd"/>
      <w:r w:rsidR="00A77153">
        <w:rPr>
          <w:color w:val="auto"/>
        </w:rPr>
        <w:t xml:space="preserve">, </w:t>
      </w:r>
      <w:r w:rsidR="00DB33F9">
        <w:rPr>
          <w:color w:val="auto"/>
        </w:rPr>
        <w:t xml:space="preserve">что </w:t>
      </w:r>
      <w:r w:rsidR="0030145B" w:rsidRPr="0030145B">
        <w:rPr>
          <w:color w:val="auto"/>
        </w:rPr>
        <w:t xml:space="preserve">исключает </w:t>
      </w:r>
      <w:r w:rsidR="0030145B">
        <w:rPr>
          <w:color w:val="auto"/>
        </w:rPr>
        <w:t>наличие признаков</w:t>
      </w:r>
      <w:r w:rsidR="0030145B" w:rsidRPr="0030145B">
        <w:rPr>
          <w:color w:val="auto"/>
        </w:rPr>
        <w:t xml:space="preserve"> административного пра</w:t>
      </w:r>
      <w:r w:rsidR="0030145B">
        <w:rPr>
          <w:color w:val="auto"/>
        </w:rPr>
        <w:t>вонарушения в действиях членов А</w:t>
      </w:r>
      <w:r w:rsidR="0030145B" w:rsidRPr="0030145B">
        <w:rPr>
          <w:color w:val="auto"/>
        </w:rPr>
        <w:t>укционной комиссии.</w:t>
      </w:r>
    </w:p>
    <w:p w:rsidR="00405F8A" w:rsidRPr="00AF0CE4" w:rsidRDefault="0062131B" w:rsidP="00B44FC5">
      <w:pPr>
        <w:pStyle w:val="1"/>
        <w:ind w:firstLine="740"/>
        <w:jc w:val="both"/>
        <w:rPr>
          <w:color w:val="auto"/>
        </w:rPr>
      </w:pPr>
      <w:r w:rsidRPr="00AF0CE4">
        <w:rPr>
          <w:color w:val="auto"/>
        </w:rPr>
        <w:lastRenderedPageBreak/>
        <w:t xml:space="preserve">Таким образом, </w:t>
      </w:r>
      <w:r w:rsidR="00AF0CE4" w:rsidRPr="00AF0CE4">
        <w:rPr>
          <w:color w:val="auto"/>
        </w:rPr>
        <w:t>рассмотренный</w:t>
      </w:r>
      <w:r w:rsidRPr="00AF0CE4">
        <w:rPr>
          <w:color w:val="auto"/>
        </w:rPr>
        <w:t xml:space="preserve"> довод Заявителя является обоснованным.</w:t>
      </w:r>
    </w:p>
    <w:p w:rsidR="000F65CD" w:rsidRPr="00061EC5" w:rsidRDefault="005F1FA6" w:rsidP="00B44FC5">
      <w:pPr>
        <w:pStyle w:val="1"/>
        <w:ind w:firstLine="740"/>
        <w:jc w:val="both"/>
        <w:rPr>
          <w:color w:val="auto"/>
        </w:rPr>
      </w:pPr>
      <w:r w:rsidRPr="00061EC5">
        <w:rPr>
          <w:color w:val="auto"/>
        </w:rPr>
        <w:t>На основании вышеизложенного, руководствуясь положениями статьи 99, 106 Закона, Правилами, Комиссия</w:t>
      </w:r>
    </w:p>
    <w:p w:rsidR="00061EC5" w:rsidRDefault="00061EC5" w:rsidP="00B44FC5">
      <w:pPr>
        <w:pStyle w:val="11"/>
        <w:keepNext/>
        <w:keepLines/>
        <w:spacing w:after="0"/>
        <w:ind w:firstLine="740"/>
        <w:jc w:val="both"/>
        <w:rPr>
          <w:color w:val="auto"/>
        </w:rPr>
      </w:pPr>
      <w:bookmarkStart w:id="8" w:name="bookmark20"/>
      <w:bookmarkStart w:id="9" w:name="bookmark21"/>
      <w:bookmarkStart w:id="10" w:name="bookmark22"/>
    </w:p>
    <w:p w:rsidR="000F65CD" w:rsidRDefault="005F1FA6" w:rsidP="00B44FC5">
      <w:pPr>
        <w:pStyle w:val="11"/>
        <w:keepNext/>
        <w:keepLines/>
        <w:spacing w:after="0"/>
        <w:ind w:firstLine="740"/>
        <w:jc w:val="both"/>
        <w:rPr>
          <w:color w:val="auto"/>
        </w:rPr>
      </w:pPr>
      <w:r w:rsidRPr="00061EC5">
        <w:rPr>
          <w:color w:val="auto"/>
        </w:rPr>
        <w:t>РЕШИЛА:</w:t>
      </w:r>
      <w:bookmarkEnd w:id="8"/>
      <w:bookmarkEnd w:id="9"/>
      <w:bookmarkEnd w:id="10"/>
    </w:p>
    <w:p w:rsidR="00542932" w:rsidRDefault="00542932" w:rsidP="00B44FC5">
      <w:pPr>
        <w:pStyle w:val="11"/>
        <w:keepNext/>
        <w:keepLines/>
        <w:spacing w:after="0"/>
        <w:ind w:firstLine="740"/>
        <w:jc w:val="both"/>
        <w:rPr>
          <w:color w:val="auto"/>
        </w:rPr>
      </w:pPr>
    </w:p>
    <w:p w:rsidR="00542932" w:rsidRPr="00542932" w:rsidRDefault="00542932" w:rsidP="00542932">
      <w:pPr>
        <w:widowControl/>
        <w:suppressAutoHyphens/>
        <w:ind w:firstLine="708"/>
        <w:jc w:val="both"/>
        <w:rPr>
          <w:rFonts w:ascii="Times New Roman" w:eastAsia="Times New Roman" w:hAnsi="Times New Roman" w:cs="Times New Roman"/>
          <w:sz w:val="26"/>
          <w:szCs w:val="26"/>
          <w:lang w:bidi="ar-SA"/>
        </w:rPr>
      </w:pPr>
      <w:r w:rsidRPr="00542932">
        <w:rPr>
          <w:rFonts w:ascii="Times New Roman" w:eastAsia="Times New Roman" w:hAnsi="Times New Roman" w:cs="Times New Roman"/>
          <w:sz w:val="26"/>
          <w:szCs w:val="26"/>
          <w:lang w:bidi="ar-SA"/>
        </w:rPr>
        <w:t>1.</w:t>
      </w:r>
      <w:r w:rsidR="00044B87">
        <w:rPr>
          <w:rFonts w:ascii="Times New Roman" w:eastAsia="Times New Roman" w:hAnsi="Times New Roman" w:cs="Times New Roman"/>
          <w:sz w:val="26"/>
          <w:szCs w:val="26"/>
          <w:lang w:bidi="ar-SA"/>
        </w:rPr>
        <w:t> </w:t>
      </w:r>
      <w:proofErr w:type="gramStart"/>
      <w:r w:rsidRPr="00542932">
        <w:rPr>
          <w:rFonts w:ascii="Times New Roman" w:eastAsia="Times New Roman" w:hAnsi="Times New Roman" w:cs="Times New Roman"/>
          <w:sz w:val="26"/>
          <w:szCs w:val="26"/>
          <w:lang w:bidi="ar-SA"/>
        </w:rPr>
        <w:t xml:space="preserve">Признать жалобу </w:t>
      </w:r>
      <w:r w:rsidR="00044B87" w:rsidRPr="00044B87">
        <w:rPr>
          <w:rFonts w:ascii="Times New Roman" w:eastAsia="Times New Roman" w:hAnsi="Times New Roman" w:cs="Times New Roman"/>
          <w:color w:val="auto"/>
          <w:sz w:val="26"/>
          <w:szCs w:val="26"/>
          <w:lang w:bidi="ar-SA"/>
        </w:rPr>
        <w:t>общества с ограниченной ответственностью «Группа компаний «Виста» (</w:t>
      </w:r>
      <w:proofErr w:type="spellStart"/>
      <w:r w:rsidR="00044B87" w:rsidRPr="00044B87">
        <w:rPr>
          <w:rFonts w:ascii="Times New Roman" w:eastAsia="Times New Roman" w:hAnsi="Times New Roman" w:cs="Times New Roman"/>
          <w:color w:val="auto"/>
          <w:sz w:val="26"/>
          <w:szCs w:val="26"/>
          <w:lang w:bidi="ar-SA"/>
        </w:rPr>
        <w:t>вх</w:t>
      </w:r>
      <w:proofErr w:type="spellEnd"/>
      <w:r w:rsidR="00044B87" w:rsidRPr="00044B87">
        <w:rPr>
          <w:rFonts w:ascii="Times New Roman" w:eastAsia="Times New Roman" w:hAnsi="Times New Roman" w:cs="Times New Roman"/>
          <w:color w:val="auto"/>
          <w:sz w:val="26"/>
          <w:szCs w:val="26"/>
          <w:lang w:bidi="ar-SA"/>
        </w:rPr>
        <w:t xml:space="preserve">. № 8507/23 от 31.10.2023) на действия </w:t>
      </w:r>
      <w:r w:rsidR="00044B87" w:rsidRPr="00AE16D0">
        <w:rPr>
          <w:rFonts w:ascii="Times New Roman" w:eastAsia="Times New Roman" w:hAnsi="Times New Roman" w:cs="Times New Roman"/>
          <w:color w:val="auto"/>
          <w:sz w:val="26"/>
          <w:szCs w:val="26"/>
          <w:lang w:bidi="ar-SA"/>
        </w:rPr>
        <w:t>комиссии по осуществлению закупок государственного казенного учреждения Тульской обла</w:t>
      </w:r>
      <w:r w:rsidR="00AE16D0" w:rsidRPr="00AE16D0">
        <w:rPr>
          <w:rFonts w:ascii="Times New Roman" w:eastAsia="Times New Roman" w:hAnsi="Times New Roman" w:cs="Times New Roman"/>
          <w:color w:val="auto"/>
          <w:sz w:val="26"/>
          <w:szCs w:val="26"/>
          <w:lang w:bidi="ar-SA"/>
        </w:rPr>
        <w:t>сти «Центр организации закупок»</w:t>
      </w:r>
      <w:r w:rsidR="00044B87" w:rsidRPr="00AE16D0">
        <w:rPr>
          <w:rFonts w:ascii="Times New Roman" w:eastAsia="Times New Roman" w:hAnsi="Times New Roman" w:cs="Times New Roman"/>
          <w:color w:val="auto"/>
          <w:sz w:val="26"/>
          <w:szCs w:val="26"/>
          <w:lang w:bidi="ar-SA"/>
        </w:rPr>
        <w:t xml:space="preserve"> </w:t>
      </w:r>
      <w:r w:rsidR="00044B87" w:rsidRPr="00044B87">
        <w:rPr>
          <w:rFonts w:ascii="Times New Roman" w:eastAsia="Times New Roman" w:hAnsi="Times New Roman" w:cs="Times New Roman"/>
          <w:color w:val="auto"/>
          <w:sz w:val="26"/>
          <w:szCs w:val="26"/>
          <w:lang w:bidi="ar-SA"/>
        </w:rPr>
        <w:t>при определении поставщика (подрядчика, исполнителя) путем проведения электронного аукциона на право заключения контракта на поставку автобуса для ГУЗ «</w:t>
      </w:r>
      <w:proofErr w:type="spellStart"/>
      <w:r w:rsidR="00044B87" w:rsidRPr="00044B87">
        <w:rPr>
          <w:rFonts w:ascii="Times New Roman" w:eastAsia="Times New Roman" w:hAnsi="Times New Roman" w:cs="Times New Roman"/>
          <w:color w:val="auto"/>
          <w:sz w:val="26"/>
          <w:szCs w:val="26"/>
          <w:lang w:bidi="ar-SA"/>
        </w:rPr>
        <w:t>Щекинска</w:t>
      </w:r>
      <w:r w:rsidR="00044B87">
        <w:rPr>
          <w:rFonts w:ascii="Times New Roman" w:eastAsia="Times New Roman" w:hAnsi="Times New Roman" w:cs="Times New Roman"/>
          <w:color w:val="auto"/>
          <w:sz w:val="26"/>
          <w:szCs w:val="26"/>
          <w:lang w:bidi="ar-SA"/>
        </w:rPr>
        <w:t>я</w:t>
      </w:r>
      <w:proofErr w:type="spellEnd"/>
      <w:r w:rsidR="00044B87">
        <w:rPr>
          <w:rFonts w:ascii="Times New Roman" w:eastAsia="Times New Roman" w:hAnsi="Times New Roman" w:cs="Times New Roman"/>
          <w:color w:val="auto"/>
          <w:sz w:val="26"/>
          <w:szCs w:val="26"/>
          <w:lang w:bidi="ar-SA"/>
        </w:rPr>
        <w:t xml:space="preserve"> районная больница» (закупка № </w:t>
      </w:r>
      <w:r w:rsidR="00044B87" w:rsidRPr="00044B87">
        <w:rPr>
          <w:rFonts w:ascii="Times New Roman" w:eastAsia="Times New Roman" w:hAnsi="Times New Roman" w:cs="Times New Roman"/>
          <w:color w:val="auto"/>
          <w:sz w:val="26"/>
          <w:szCs w:val="26"/>
          <w:lang w:bidi="ar-SA"/>
        </w:rPr>
        <w:t>0366200035623006351)</w:t>
      </w:r>
      <w:r w:rsidR="00C65B59">
        <w:rPr>
          <w:rFonts w:ascii="Times New Roman" w:eastAsia="Times New Roman" w:hAnsi="Times New Roman" w:cs="Times New Roman"/>
          <w:color w:val="auto"/>
          <w:sz w:val="26"/>
          <w:szCs w:val="26"/>
          <w:lang w:bidi="ar-SA"/>
        </w:rPr>
        <w:t xml:space="preserve"> </w:t>
      </w:r>
      <w:r w:rsidRPr="00542932">
        <w:rPr>
          <w:rFonts w:ascii="Times New Roman" w:eastAsia="Times New Roman" w:hAnsi="Times New Roman" w:cs="Times New Roman"/>
          <w:sz w:val="26"/>
          <w:szCs w:val="26"/>
          <w:lang w:bidi="ar-SA"/>
        </w:rPr>
        <w:t>обоснованной.</w:t>
      </w:r>
      <w:proofErr w:type="gramEnd"/>
    </w:p>
    <w:p w:rsidR="00542932" w:rsidRPr="00542932" w:rsidRDefault="00542932" w:rsidP="00542932">
      <w:pPr>
        <w:autoSpaceDE w:val="0"/>
        <w:ind w:firstLine="709"/>
        <w:jc w:val="both"/>
        <w:rPr>
          <w:rFonts w:ascii="Times New Roman" w:eastAsia="Times New Roman" w:hAnsi="Times New Roman" w:cs="Times New Roman"/>
          <w:color w:val="auto"/>
          <w:sz w:val="26"/>
          <w:szCs w:val="26"/>
          <w:lang w:bidi="ar-SA"/>
        </w:rPr>
      </w:pPr>
      <w:r w:rsidRPr="00542932">
        <w:rPr>
          <w:rFonts w:ascii="Times New Roman" w:eastAsia="Times New Roman" w:hAnsi="Times New Roman" w:cs="Times New Roman"/>
          <w:color w:val="auto"/>
          <w:sz w:val="26"/>
          <w:szCs w:val="26"/>
          <w:lang w:bidi="ar-SA"/>
        </w:rPr>
        <w:t>2.</w:t>
      </w:r>
      <w:r w:rsidR="00044B87">
        <w:rPr>
          <w:rFonts w:ascii="Times New Roman" w:eastAsia="Times New Roman" w:hAnsi="Times New Roman" w:cs="Times New Roman"/>
          <w:color w:val="auto"/>
          <w:sz w:val="26"/>
          <w:szCs w:val="26"/>
          <w:lang w:bidi="ar-SA"/>
        </w:rPr>
        <w:t> </w:t>
      </w:r>
      <w:r w:rsidRPr="00542932">
        <w:rPr>
          <w:rFonts w:ascii="Times New Roman" w:eastAsia="Times New Roman" w:hAnsi="Times New Roman" w:cs="Times New Roman"/>
          <w:color w:val="auto"/>
          <w:sz w:val="26"/>
          <w:szCs w:val="26"/>
          <w:lang w:bidi="ar-SA"/>
        </w:rPr>
        <w:t>Признать в действиях Аукционной комиссии нарушение подпункта «а» пункта 1 части 5 статьи 49, пункта 1 части 12 статьи 48 Закона.</w:t>
      </w:r>
    </w:p>
    <w:p w:rsidR="00542932" w:rsidRPr="00542932" w:rsidRDefault="00542932" w:rsidP="00542932">
      <w:pPr>
        <w:autoSpaceDE w:val="0"/>
        <w:ind w:firstLine="709"/>
        <w:jc w:val="both"/>
        <w:rPr>
          <w:rFonts w:ascii="Times New Roman" w:eastAsia="Times New Roman" w:hAnsi="Times New Roman" w:cs="Times New Roman"/>
          <w:sz w:val="26"/>
          <w:szCs w:val="26"/>
          <w:lang w:bidi="ar-SA"/>
        </w:rPr>
      </w:pPr>
      <w:r w:rsidRPr="00542932">
        <w:rPr>
          <w:rFonts w:ascii="Times New Roman" w:eastAsia="Times New Roman" w:hAnsi="Times New Roman" w:cs="Times New Roman"/>
          <w:sz w:val="26"/>
          <w:szCs w:val="26"/>
          <w:lang w:bidi="ar-SA"/>
        </w:rPr>
        <w:t>3.</w:t>
      </w:r>
      <w:r w:rsidR="00044B87">
        <w:rPr>
          <w:rFonts w:ascii="Times New Roman" w:eastAsia="Times New Roman" w:hAnsi="Times New Roman" w:cs="Times New Roman"/>
          <w:sz w:val="26"/>
          <w:szCs w:val="26"/>
          <w:lang w:bidi="ar-SA"/>
        </w:rPr>
        <w:t> </w:t>
      </w:r>
      <w:r w:rsidRPr="00542932">
        <w:rPr>
          <w:rFonts w:ascii="Times New Roman" w:eastAsia="Times New Roman" w:hAnsi="Times New Roman" w:cs="Times New Roman"/>
          <w:sz w:val="26"/>
          <w:szCs w:val="26"/>
          <w:lang w:bidi="ar-SA"/>
        </w:rPr>
        <w:t>Выдать Заказчику, Уполномоченному учреждению, Аукционной комиссии, оператору электронной площадк</w:t>
      </w:r>
      <w:proofErr w:type="gramStart"/>
      <w:r w:rsidRPr="00542932">
        <w:rPr>
          <w:rFonts w:ascii="Times New Roman" w:eastAsia="Times New Roman" w:hAnsi="Times New Roman" w:cs="Times New Roman"/>
          <w:sz w:val="26"/>
          <w:szCs w:val="26"/>
          <w:lang w:bidi="ar-SA"/>
        </w:rPr>
        <w:t>и ООО</w:t>
      </w:r>
      <w:proofErr w:type="gramEnd"/>
      <w:r w:rsidRPr="00542932">
        <w:rPr>
          <w:rFonts w:ascii="Times New Roman" w:eastAsia="Times New Roman" w:hAnsi="Times New Roman" w:cs="Times New Roman"/>
          <w:sz w:val="26"/>
          <w:szCs w:val="26"/>
          <w:lang w:bidi="ar-SA"/>
        </w:rPr>
        <w:t xml:space="preserve"> «РТС-тендер» обязательное для исполнения предписание об устранении нарушений Закона.</w:t>
      </w:r>
    </w:p>
    <w:p w:rsidR="00061EC5" w:rsidRPr="00061EC5" w:rsidRDefault="00061EC5" w:rsidP="00B44FC5">
      <w:pPr>
        <w:pStyle w:val="11"/>
        <w:keepNext/>
        <w:keepLines/>
        <w:spacing w:after="0"/>
        <w:ind w:firstLine="740"/>
        <w:jc w:val="both"/>
        <w:rPr>
          <w:color w:val="auto"/>
        </w:rPr>
      </w:pPr>
    </w:p>
    <w:p w:rsidR="000F65CD" w:rsidRPr="00DC337E" w:rsidRDefault="005F1FA6" w:rsidP="00B44FC5">
      <w:pPr>
        <w:pStyle w:val="1"/>
        <w:ind w:firstLine="720"/>
        <w:jc w:val="both"/>
        <w:rPr>
          <w:color w:val="auto"/>
        </w:rPr>
      </w:pPr>
      <w:r w:rsidRPr="00DC337E">
        <w:rPr>
          <w:color w:val="auto"/>
        </w:rPr>
        <w:t>Решение Комиссии может быть обжаловано в судебном порядке в соответствии с частью 9 статьи 106 Закона.</w:t>
      </w:r>
    </w:p>
    <w:p w:rsidR="00DC337E" w:rsidRDefault="00DC337E" w:rsidP="00B44FC5">
      <w:pPr>
        <w:pStyle w:val="1"/>
        <w:ind w:firstLine="720"/>
        <w:jc w:val="both"/>
        <w:rPr>
          <w:color w:val="FF0000"/>
        </w:rPr>
      </w:pPr>
    </w:p>
    <w:p w:rsidR="00DC337E" w:rsidRDefault="00DC337E" w:rsidP="00B44FC5">
      <w:pPr>
        <w:pStyle w:val="1"/>
        <w:ind w:firstLine="720"/>
        <w:jc w:val="both"/>
        <w:rPr>
          <w:color w:val="FF0000"/>
        </w:rPr>
      </w:pPr>
    </w:p>
    <w:p w:rsidR="00DC337E" w:rsidRPr="00282B51" w:rsidRDefault="00DC337E" w:rsidP="00B44FC5">
      <w:pPr>
        <w:pStyle w:val="1"/>
        <w:ind w:firstLine="720"/>
        <w:jc w:val="both"/>
        <w:rPr>
          <w:color w:val="FF0000"/>
        </w:rPr>
      </w:pPr>
    </w:p>
    <w:sectPr w:rsidR="00DC337E" w:rsidRPr="00282B51" w:rsidSect="00902701">
      <w:footerReference w:type="default" r:id="rId8"/>
      <w:pgSz w:w="11900" w:h="16840"/>
      <w:pgMar w:top="1134" w:right="850" w:bottom="1134" w:left="1701" w:header="572" w:footer="3" w:gutter="0"/>
      <w:cols w:space="720"/>
      <w:noEndnote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FA4913" w:rsidRDefault="00FA4913">
      <w:r>
        <w:separator/>
      </w:r>
    </w:p>
  </w:endnote>
  <w:endnote w:type="continuationSeparator" w:id="0">
    <w:p w:rsidR="00FA4913" w:rsidRDefault="00FA491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PT Astra Serif">
    <w:altName w:val="Times New Roman"/>
    <w:charset w:val="01"/>
    <w:family w:val="roman"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F65CD" w:rsidRDefault="000F65CD">
    <w:pPr>
      <w:spacing w:line="1" w:lineRule="exac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FA4913" w:rsidRDefault="00FA4913"/>
  </w:footnote>
  <w:footnote w:type="continuationSeparator" w:id="0">
    <w:p w:rsidR="00FA4913" w:rsidRDefault="00FA4913"/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735326F"/>
    <w:multiLevelType w:val="multilevel"/>
    <w:tmpl w:val="5DFE72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  <w:sz w:val="20"/>
        <w:szCs w:val="20"/>
      </w:rPr>
    </w:lvl>
    <w:lvl w:ilvl="1">
      <w:start w:val="1"/>
      <w:numFmt w:val="decimal"/>
      <w:isLgl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080" w:hanging="108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1440" w:hanging="1440"/>
      </w:pPr>
      <w:rPr>
        <w:rFonts w:hint="default"/>
      </w:rPr>
    </w:lvl>
  </w:abstractNum>
  <w:abstractNum w:abstractNumId="1">
    <w:nsid w:val="1B304988"/>
    <w:multiLevelType w:val="multilevel"/>
    <w:tmpl w:val="44F03A54"/>
    <w:lvl w:ilvl="0">
      <w:start w:val="1"/>
      <w:numFmt w:val="bullet"/>
      <w:lvlText w:val="-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  <w:shd w:val="clear" w:color="auto" w:fill="auto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">
    <w:nsid w:val="27C445AE"/>
    <w:multiLevelType w:val="multilevel"/>
    <w:tmpl w:val="041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43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num w:numId="1">
    <w:abstractNumId w:val="1"/>
  </w:num>
  <w:num w:numId="2">
    <w:abstractNumId w:val="0"/>
  </w:num>
  <w:num w:numId="3">
    <w:abstractNumId w:val="2"/>
  </w:num>
  <w:num w:numId="4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drawingGridHorizontalSpacing w:val="181"/>
  <w:drawingGridVerticalSpacing w:val="181"/>
  <w:characterSpacingControl w:val="compressPunctuation"/>
  <w:footnotePr>
    <w:footnote w:id="-1"/>
    <w:footnote w:id="0"/>
  </w:footnotePr>
  <w:endnotePr>
    <w:endnote w:id="-1"/>
    <w:endnote w:id="0"/>
  </w:endnotePr>
  <w:compat>
    <w:doNotExpandShiftReturn/>
    <w:compatSetting w:name="compatibilityMode" w:uri="http://schemas.microsoft.com/office/word" w:val="14"/>
  </w:compat>
  <w:rsids>
    <w:rsidRoot w:val="000F65CD"/>
    <w:rsid w:val="00006D5A"/>
    <w:rsid w:val="00012335"/>
    <w:rsid w:val="00031C20"/>
    <w:rsid w:val="00031C4B"/>
    <w:rsid w:val="00032445"/>
    <w:rsid w:val="000362D5"/>
    <w:rsid w:val="0003775C"/>
    <w:rsid w:val="0003784D"/>
    <w:rsid w:val="00037D1D"/>
    <w:rsid w:val="0004394E"/>
    <w:rsid w:val="000440D3"/>
    <w:rsid w:val="00044B87"/>
    <w:rsid w:val="00044F14"/>
    <w:rsid w:val="0005115F"/>
    <w:rsid w:val="00052CF3"/>
    <w:rsid w:val="00054BD5"/>
    <w:rsid w:val="000576B1"/>
    <w:rsid w:val="000607B3"/>
    <w:rsid w:val="00061EC5"/>
    <w:rsid w:val="00062A9F"/>
    <w:rsid w:val="000649BE"/>
    <w:rsid w:val="00075C7B"/>
    <w:rsid w:val="0009078C"/>
    <w:rsid w:val="000A0331"/>
    <w:rsid w:val="000A22FF"/>
    <w:rsid w:val="000A2FC6"/>
    <w:rsid w:val="000A64A8"/>
    <w:rsid w:val="000B0C50"/>
    <w:rsid w:val="000C1480"/>
    <w:rsid w:val="000D186E"/>
    <w:rsid w:val="000F1D2B"/>
    <w:rsid w:val="000F65CD"/>
    <w:rsid w:val="00100395"/>
    <w:rsid w:val="0010458E"/>
    <w:rsid w:val="00111997"/>
    <w:rsid w:val="001128F5"/>
    <w:rsid w:val="00112F95"/>
    <w:rsid w:val="001224B2"/>
    <w:rsid w:val="00140737"/>
    <w:rsid w:val="001458B9"/>
    <w:rsid w:val="00150452"/>
    <w:rsid w:val="001547D1"/>
    <w:rsid w:val="001634DF"/>
    <w:rsid w:val="0017461F"/>
    <w:rsid w:val="00182223"/>
    <w:rsid w:val="0018250C"/>
    <w:rsid w:val="0018445E"/>
    <w:rsid w:val="00187A43"/>
    <w:rsid w:val="00190178"/>
    <w:rsid w:val="00192EE1"/>
    <w:rsid w:val="00193BA9"/>
    <w:rsid w:val="00197B36"/>
    <w:rsid w:val="001A5794"/>
    <w:rsid w:val="001B20F1"/>
    <w:rsid w:val="001C1A82"/>
    <w:rsid w:val="001C33E5"/>
    <w:rsid w:val="001C4983"/>
    <w:rsid w:val="001C50C4"/>
    <w:rsid w:val="001C5D9E"/>
    <w:rsid w:val="001D2B7F"/>
    <w:rsid w:val="001E41F0"/>
    <w:rsid w:val="001F2C80"/>
    <w:rsid w:val="001F6AA5"/>
    <w:rsid w:val="00203B40"/>
    <w:rsid w:val="00206187"/>
    <w:rsid w:val="002066D5"/>
    <w:rsid w:val="0020788B"/>
    <w:rsid w:val="00212680"/>
    <w:rsid w:val="0022528A"/>
    <w:rsid w:val="002350FC"/>
    <w:rsid w:val="002446CE"/>
    <w:rsid w:val="00255DA8"/>
    <w:rsid w:val="0025709E"/>
    <w:rsid w:val="00257466"/>
    <w:rsid w:val="002632B1"/>
    <w:rsid w:val="00275945"/>
    <w:rsid w:val="00282B51"/>
    <w:rsid w:val="002854C5"/>
    <w:rsid w:val="00295A83"/>
    <w:rsid w:val="00296432"/>
    <w:rsid w:val="002A0520"/>
    <w:rsid w:val="002B10C1"/>
    <w:rsid w:val="002B2476"/>
    <w:rsid w:val="002B4B5F"/>
    <w:rsid w:val="002C0066"/>
    <w:rsid w:val="002C08C7"/>
    <w:rsid w:val="002C7E59"/>
    <w:rsid w:val="002D3256"/>
    <w:rsid w:val="002E1954"/>
    <w:rsid w:val="002E23BC"/>
    <w:rsid w:val="002E432F"/>
    <w:rsid w:val="002E7660"/>
    <w:rsid w:val="002F1D5B"/>
    <w:rsid w:val="002F4B79"/>
    <w:rsid w:val="003007D0"/>
    <w:rsid w:val="0030145B"/>
    <w:rsid w:val="00304854"/>
    <w:rsid w:val="00312662"/>
    <w:rsid w:val="003127FD"/>
    <w:rsid w:val="00317C27"/>
    <w:rsid w:val="003232E1"/>
    <w:rsid w:val="00325957"/>
    <w:rsid w:val="00332F90"/>
    <w:rsid w:val="00337715"/>
    <w:rsid w:val="003435FF"/>
    <w:rsid w:val="0034695B"/>
    <w:rsid w:val="003476B9"/>
    <w:rsid w:val="0035200B"/>
    <w:rsid w:val="003520F5"/>
    <w:rsid w:val="00362772"/>
    <w:rsid w:val="00367D68"/>
    <w:rsid w:val="00374BC5"/>
    <w:rsid w:val="00377A4F"/>
    <w:rsid w:val="00380E0C"/>
    <w:rsid w:val="0038478E"/>
    <w:rsid w:val="00387BE8"/>
    <w:rsid w:val="00391262"/>
    <w:rsid w:val="00395078"/>
    <w:rsid w:val="00397AA2"/>
    <w:rsid w:val="003A0135"/>
    <w:rsid w:val="003A27CA"/>
    <w:rsid w:val="003A39B1"/>
    <w:rsid w:val="003A6D16"/>
    <w:rsid w:val="003B1F93"/>
    <w:rsid w:val="003C35F7"/>
    <w:rsid w:val="003D20A0"/>
    <w:rsid w:val="003E23BB"/>
    <w:rsid w:val="003E78CE"/>
    <w:rsid w:val="003F566E"/>
    <w:rsid w:val="003F772D"/>
    <w:rsid w:val="00400D88"/>
    <w:rsid w:val="00405F8A"/>
    <w:rsid w:val="00407BC7"/>
    <w:rsid w:val="00412E7C"/>
    <w:rsid w:val="00415DA3"/>
    <w:rsid w:val="00417356"/>
    <w:rsid w:val="0041773C"/>
    <w:rsid w:val="00421EF7"/>
    <w:rsid w:val="004269BE"/>
    <w:rsid w:val="00434487"/>
    <w:rsid w:val="004428B6"/>
    <w:rsid w:val="00462DEA"/>
    <w:rsid w:val="00467FAE"/>
    <w:rsid w:val="00481D7B"/>
    <w:rsid w:val="004849D4"/>
    <w:rsid w:val="00485302"/>
    <w:rsid w:val="00487989"/>
    <w:rsid w:val="00490119"/>
    <w:rsid w:val="00496D22"/>
    <w:rsid w:val="004A518A"/>
    <w:rsid w:val="004A5965"/>
    <w:rsid w:val="004B7697"/>
    <w:rsid w:val="004C1E93"/>
    <w:rsid w:val="004C5F23"/>
    <w:rsid w:val="004C603A"/>
    <w:rsid w:val="004D7AA9"/>
    <w:rsid w:val="004E1F61"/>
    <w:rsid w:val="004E29AA"/>
    <w:rsid w:val="004E58CA"/>
    <w:rsid w:val="004E7F0E"/>
    <w:rsid w:val="00500E2F"/>
    <w:rsid w:val="005039A4"/>
    <w:rsid w:val="005078DF"/>
    <w:rsid w:val="005144F6"/>
    <w:rsid w:val="00514670"/>
    <w:rsid w:val="00521A5F"/>
    <w:rsid w:val="0052491F"/>
    <w:rsid w:val="00525DFC"/>
    <w:rsid w:val="00534178"/>
    <w:rsid w:val="00542932"/>
    <w:rsid w:val="00557A4A"/>
    <w:rsid w:val="00571EE5"/>
    <w:rsid w:val="00582BC3"/>
    <w:rsid w:val="005833F0"/>
    <w:rsid w:val="00584743"/>
    <w:rsid w:val="00585841"/>
    <w:rsid w:val="00586577"/>
    <w:rsid w:val="00587FC2"/>
    <w:rsid w:val="005A01D1"/>
    <w:rsid w:val="005A115A"/>
    <w:rsid w:val="005A74C6"/>
    <w:rsid w:val="005A7503"/>
    <w:rsid w:val="005B0BC1"/>
    <w:rsid w:val="005C1B32"/>
    <w:rsid w:val="005C4E78"/>
    <w:rsid w:val="005C50FA"/>
    <w:rsid w:val="005E1769"/>
    <w:rsid w:val="005E2BCE"/>
    <w:rsid w:val="005F0121"/>
    <w:rsid w:val="005F1FA6"/>
    <w:rsid w:val="005F2A3E"/>
    <w:rsid w:val="00600FCC"/>
    <w:rsid w:val="00603F08"/>
    <w:rsid w:val="006050E8"/>
    <w:rsid w:val="00610131"/>
    <w:rsid w:val="00611E73"/>
    <w:rsid w:val="00612FAA"/>
    <w:rsid w:val="00616FBF"/>
    <w:rsid w:val="0062131B"/>
    <w:rsid w:val="00626CF1"/>
    <w:rsid w:val="00627C9C"/>
    <w:rsid w:val="006342FD"/>
    <w:rsid w:val="00640071"/>
    <w:rsid w:val="00641EDD"/>
    <w:rsid w:val="00642805"/>
    <w:rsid w:val="00644494"/>
    <w:rsid w:val="006635AC"/>
    <w:rsid w:val="00667941"/>
    <w:rsid w:val="00671C93"/>
    <w:rsid w:val="00672FEB"/>
    <w:rsid w:val="00680F98"/>
    <w:rsid w:val="00682886"/>
    <w:rsid w:val="00683287"/>
    <w:rsid w:val="006836EC"/>
    <w:rsid w:val="00686180"/>
    <w:rsid w:val="006A09B8"/>
    <w:rsid w:val="006A5187"/>
    <w:rsid w:val="006A5C70"/>
    <w:rsid w:val="006A6768"/>
    <w:rsid w:val="006A6F31"/>
    <w:rsid w:val="006B28F2"/>
    <w:rsid w:val="006C047E"/>
    <w:rsid w:val="006C1C3A"/>
    <w:rsid w:val="006C7424"/>
    <w:rsid w:val="006D548D"/>
    <w:rsid w:val="006D5A51"/>
    <w:rsid w:val="006D6268"/>
    <w:rsid w:val="00700402"/>
    <w:rsid w:val="00711574"/>
    <w:rsid w:val="00712484"/>
    <w:rsid w:val="007149FD"/>
    <w:rsid w:val="00716B9F"/>
    <w:rsid w:val="007217FF"/>
    <w:rsid w:val="0072508A"/>
    <w:rsid w:val="007318F3"/>
    <w:rsid w:val="0073226B"/>
    <w:rsid w:val="00733C52"/>
    <w:rsid w:val="00737C25"/>
    <w:rsid w:val="007422F1"/>
    <w:rsid w:val="00746E66"/>
    <w:rsid w:val="007549F0"/>
    <w:rsid w:val="00762F56"/>
    <w:rsid w:val="0076513A"/>
    <w:rsid w:val="00771178"/>
    <w:rsid w:val="007723A5"/>
    <w:rsid w:val="00776C9D"/>
    <w:rsid w:val="007779F8"/>
    <w:rsid w:val="00780F52"/>
    <w:rsid w:val="00787DB2"/>
    <w:rsid w:val="007941D5"/>
    <w:rsid w:val="00795D30"/>
    <w:rsid w:val="007B19F8"/>
    <w:rsid w:val="007B39E8"/>
    <w:rsid w:val="007B551B"/>
    <w:rsid w:val="007B6DA3"/>
    <w:rsid w:val="007C1AC4"/>
    <w:rsid w:val="007C20C9"/>
    <w:rsid w:val="007C39C5"/>
    <w:rsid w:val="007E0048"/>
    <w:rsid w:val="007E2EF3"/>
    <w:rsid w:val="007F6E20"/>
    <w:rsid w:val="008070D9"/>
    <w:rsid w:val="00810429"/>
    <w:rsid w:val="00813B0F"/>
    <w:rsid w:val="0082059D"/>
    <w:rsid w:val="0082428E"/>
    <w:rsid w:val="008242A4"/>
    <w:rsid w:val="00825F05"/>
    <w:rsid w:val="00826A84"/>
    <w:rsid w:val="00826CB7"/>
    <w:rsid w:val="0082795B"/>
    <w:rsid w:val="00831560"/>
    <w:rsid w:val="008328D8"/>
    <w:rsid w:val="00833F00"/>
    <w:rsid w:val="00836F3F"/>
    <w:rsid w:val="00841981"/>
    <w:rsid w:val="00866AA3"/>
    <w:rsid w:val="0087538D"/>
    <w:rsid w:val="00884EBB"/>
    <w:rsid w:val="00891C09"/>
    <w:rsid w:val="00897921"/>
    <w:rsid w:val="008A5F3B"/>
    <w:rsid w:val="008A6259"/>
    <w:rsid w:val="008A6396"/>
    <w:rsid w:val="008B1E19"/>
    <w:rsid w:val="008B24D0"/>
    <w:rsid w:val="008C6DD8"/>
    <w:rsid w:val="008D01EA"/>
    <w:rsid w:val="008D5305"/>
    <w:rsid w:val="008E56A9"/>
    <w:rsid w:val="00902701"/>
    <w:rsid w:val="00907468"/>
    <w:rsid w:val="009142B4"/>
    <w:rsid w:val="00916244"/>
    <w:rsid w:val="00920C66"/>
    <w:rsid w:val="00932E61"/>
    <w:rsid w:val="00934F4A"/>
    <w:rsid w:val="00935F70"/>
    <w:rsid w:val="0095452E"/>
    <w:rsid w:val="00955FE6"/>
    <w:rsid w:val="009570B6"/>
    <w:rsid w:val="00961825"/>
    <w:rsid w:val="00961DB8"/>
    <w:rsid w:val="00973AC7"/>
    <w:rsid w:val="0097498D"/>
    <w:rsid w:val="009775D1"/>
    <w:rsid w:val="00985C17"/>
    <w:rsid w:val="00987E73"/>
    <w:rsid w:val="00990D34"/>
    <w:rsid w:val="00991D7E"/>
    <w:rsid w:val="00992BB9"/>
    <w:rsid w:val="00995618"/>
    <w:rsid w:val="00997B25"/>
    <w:rsid w:val="009A2298"/>
    <w:rsid w:val="009B2F3F"/>
    <w:rsid w:val="009B3216"/>
    <w:rsid w:val="009B3919"/>
    <w:rsid w:val="009B67E0"/>
    <w:rsid w:val="009C17C2"/>
    <w:rsid w:val="009E32B3"/>
    <w:rsid w:val="009E739B"/>
    <w:rsid w:val="009F610F"/>
    <w:rsid w:val="00A03BF2"/>
    <w:rsid w:val="00A1095C"/>
    <w:rsid w:val="00A10CB6"/>
    <w:rsid w:val="00A2307A"/>
    <w:rsid w:val="00A378A4"/>
    <w:rsid w:val="00A37D2E"/>
    <w:rsid w:val="00A40ADA"/>
    <w:rsid w:val="00A41999"/>
    <w:rsid w:val="00A54571"/>
    <w:rsid w:val="00A55D43"/>
    <w:rsid w:val="00A56042"/>
    <w:rsid w:val="00A71340"/>
    <w:rsid w:val="00A73E8A"/>
    <w:rsid w:val="00A74541"/>
    <w:rsid w:val="00A77153"/>
    <w:rsid w:val="00A97B7F"/>
    <w:rsid w:val="00A97E49"/>
    <w:rsid w:val="00AA300D"/>
    <w:rsid w:val="00AA39B6"/>
    <w:rsid w:val="00AA3A32"/>
    <w:rsid w:val="00AA497E"/>
    <w:rsid w:val="00AB6886"/>
    <w:rsid w:val="00AB6A3A"/>
    <w:rsid w:val="00AC224A"/>
    <w:rsid w:val="00AC7928"/>
    <w:rsid w:val="00AD15B6"/>
    <w:rsid w:val="00AD7401"/>
    <w:rsid w:val="00AE16D0"/>
    <w:rsid w:val="00AE30DC"/>
    <w:rsid w:val="00AF0CE4"/>
    <w:rsid w:val="00AF516C"/>
    <w:rsid w:val="00B01A80"/>
    <w:rsid w:val="00B02E28"/>
    <w:rsid w:val="00B11F41"/>
    <w:rsid w:val="00B1421F"/>
    <w:rsid w:val="00B1471C"/>
    <w:rsid w:val="00B15DA3"/>
    <w:rsid w:val="00B17C24"/>
    <w:rsid w:val="00B17C72"/>
    <w:rsid w:val="00B2434D"/>
    <w:rsid w:val="00B26841"/>
    <w:rsid w:val="00B34000"/>
    <w:rsid w:val="00B345A4"/>
    <w:rsid w:val="00B34D19"/>
    <w:rsid w:val="00B44FC5"/>
    <w:rsid w:val="00B46C7D"/>
    <w:rsid w:val="00B50457"/>
    <w:rsid w:val="00B5277D"/>
    <w:rsid w:val="00B54772"/>
    <w:rsid w:val="00B568E7"/>
    <w:rsid w:val="00B576CC"/>
    <w:rsid w:val="00B60255"/>
    <w:rsid w:val="00B65D5B"/>
    <w:rsid w:val="00B72E71"/>
    <w:rsid w:val="00B74218"/>
    <w:rsid w:val="00B7714B"/>
    <w:rsid w:val="00B82BFE"/>
    <w:rsid w:val="00B91533"/>
    <w:rsid w:val="00B951E4"/>
    <w:rsid w:val="00BC5254"/>
    <w:rsid w:val="00BC65F5"/>
    <w:rsid w:val="00BD5D46"/>
    <w:rsid w:val="00BE3B9A"/>
    <w:rsid w:val="00BE57DD"/>
    <w:rsid w:val="00BF3A25"/>
    <w:rsid w:val="00BF5E42"/>
    <w:rsid w:val="00BF64E3"/>
    <w:rsid w:val="00BF6B00"/>
    <w:rsid w:val="00C01239"/>
    <w:rsid w:val="00C0570D"/>
    <w:rsid w:val="00C077F6"/>
    <w:rsid w:val="00C11CDC"/>
    <w:rsid w:val="00C13FFD"/>
    <w:rsid w:val="00C16BA4"/>
    <w:rsid w:val="00C26390"/>
    <w:rsid w:val="00C33D66"/>
    <w:rsid w:val="00C357FC"/>
    <w:rsid w:val="00C3635E"/>
    <w:rsid w:val="00C36D40"/>
    <w:rsid w:val="00C43730"/>
    <w:rsid w:val="00C43DCF"/>
    <w:rsid w:val="00C452C7"/>
    <w:rsid w:val="00C54C8F"/>
    <w:rsid w:val="00C55BB2"/>
    <w:rsid w:val="00C572BB"/>
    <w:rsid w:val="00C608A4"/>
    <w:rsid w:val="00C632BD"/>
    <w:rsid w:val="00C65B59"/>
    <w:rsid w:val="00C9133A"/>
    <w:rsid w:val="00C93C71"/>
    <w:rsid w:val="00CA2A69"/>
    <w:rsid w:val="00CB66CD"/>
    <w:rsid w:val="00CC01A4"/>
    <w:rsid w:val="00CC1685"/>
    <w:rsid w:val="00CC3533"/>
    <w:rsid w:val="00CD20E2"/>
    <w:rsid w:val="00CD28D2"/>
    <w:rsid w:val="00CE153A"/>
    <w:rsid w:val="00CF16DD"/>
    <w:rsid w:val="00CF4F50"/>
    <w:rsid w:val="00CF6326"/>
    <w:rsid w:val="00D0121A"/>
    <w:rsid w:val="00D0517E"/>
    <w:rsid w:val="00D053AB"/>
    <w:rsid w:val="00D0588D"/>
    <w:rsid w:val="00D14EBD"/>
    <w:rsid w:val="00D173ED"/>
    <w:rsid w:val="00D22E83"/>
    <w:rsid w:val="00D37CB0"/>
    <w:rsid w:val="00D51205"/>
    <w:rsid w:val="00D53BB2"/>
    <w:rsid w:val="00D53ECD"/>
    <w:rsid w:val="00D628E1"/>
    <w:rsid w:val="00D62EAD"/>
    <w:rsid w:val="00D63DA5"/>
    <w:rsid w:val="00D64143"/>
    <w:rsid w:val="00D66455"/>
    <w:rsid w:val="00D72149"/>
    <w:rsid w:val="00D7517D"/>
    <w:rsid w:val="00D76242"/>
    <w:rsid w:val="00D766B8"/>
    <w:rsid w:val="00D8085E"/>
    <w:rsid w:val="00D80BF6"/>
    <w:rsid w:val="00D827BF"/>
    <w:rsid w:val="00D86A27"/>
    <w:rsid w:val="00D8753E"/>
    <w:rsid w:val="00D9008B"/>
    <w:rsid w:val="00D96679"/>
    <w:rsid w:val="00D97B38"/>
    <w:rsid w:val="00DA0941"/>
    <w:rsid w:val="00DA1B66"/>
    <w:rsid w:val="00DB33F9"/>
    <w:rsid w:val="00DC337E"/>
    <w:rsid w:val="00DC4A08"/>
    <w:rsid w:val="00DC6E15"/>
    <w:rsid w:val="00DD2D9B"/>
    <w:rsid w:val="00DD381C"/>
    <w:rsid w:val="00DE20EB"/>
    <w:rsid w:val="00DE2BEC"/>
    <w:rsid w:val="00DE3B8B"/>
    <w:rsid w:val="00DF524B"/>
    <w:rsid w:val="00E049B6"/>
    <w:rsid w:val="00E063F4"/>
    <w:rsid w:val="00E1468D"/>
    <w:rsid w:val="00E16A87"/>
    <w:rsid w:val="00E37B3C"/>
    <w:rsid w:val="00E40F57"/>
    <w:rsid w:val="00E476A5"/>
    <w:rsid w:val="00E52FC7"/>
    <w:rsid w:val="00E5377A"/>
    <w:rsid w:val="00E60C3B"/>
    <w:rsid w:val="00E6729C"/>
    <w:rsid w:val="00E72ADB"/>
    <w:rsid w:val="00E739E3"/>
    <w:rsid w:val="00E81586"/>
    <w:rsid w:val="00E815D9"/>
    <w:rsid w:val="00EA7826"/>
    <w:rsid w:val="00EB18D6"/>
    <w:rsid w:val="00EB6215"/>
    <w:rsid w:val="00EC56D2"/>
    <w:rsid w:val="00ED3C1F"/>
    <w:rsid w:val="00EE5576"/>
    <w:rsid w:val="00EE5D23"/>
    <w:rsid w:val="00EE6155"/>
    <w:rsid w:val="00EF1C6B"/>
    <w:rsid w:val="00EF7F80"/>
    <w:rsid w:val="00F00F2A"/>
    <w:rsid w:val="00F071F9"/>
    <w:rsid w:val="00F07DAB"/>
    <w:rsid w:val="00F11859"/>
    <w:rsid w:val="00F25EE8"/>
    <w:rsid w:val="00F31C49"/>
    <w:rsid w:val="00F34C46"/>
    <w:rsid w:val="00F3690C"/>
    <w:rsid w:val="00F43992"/>
    <w:rsid w:val="00F5119E"/>
    <w:rsid w:val="00F53E87"/>
    <w:rsid w:val="00F6342B"/>
    <w:rsid w:val="00F66CBA"/>
    <w:rsid w:val="00F7187D"/>
    <w:rsid w:val="00F71B08"/>
    <w:rsid w:val="00F74A99"/>
    <w:rsid w:val="00F75EF8"/>
    <w:rsid w:val="00F81A24"/>
    <w:rsid w:val="00F84A2A"/>
    <w:rsid w:val="00F92F3D"/>
    <w:rsid w:val="00FA199B"/>
    <w:rsid w:val="00FA4913"/>
    <w:rsid w:val="00FA653F"/>
    <w:rsid w:val="00FA7053"/>
    <w:rsid w:val="00FA7BCE"/>
    <w:rsid w:val="00FB6CBA"/>
    <w:rsid w:val="00FC7EB2"/>
    <w:rsid w:val="00FD0A02"/>
    <w:rsid w:val="00FD11D4"/>
    <w:rsid w:val="00FD6558"/>
    <w:rsid w:val="00FE3D7A"/>
    <w:rsid w:val="00FE4662"/>
    <w:rsid w:val="00FE69BD"/>
    <w:rsid w:val="00FF09A5"/>
    <w:rsid w:val="00FF1BF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ourier New" w:eastAsia="Courier New" w:hAnsi="Courier New" w:cs="Courier New"/>
        <w:sz w:val="24"/>
        <w:szCs w:val="24"/>
        <w:lang w:val="ru-RU" w:eastAsia="ru-RU" w:bidi="ru-RU"/>
      </w:rPr>
    </w:rPrDefault>
    <w:pPrDefault>
      <w:pPr>
        <w:widowControl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 w:qFormat="1"/>
    <w:lsdException w:name="caption" w:uiPriority="35" w:qFormat="1"/>
    <w:lsdException w:name="footnote reference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0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rPr>
      <w:color w:val="00000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4">
    <w:name w:val="Основной текст (4)_"/>
    <w:basedOn w:val="a0"/>
    <w:link w:val="4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4460A3"/>
      <w:sz w:val="16"/>
      <w:szCs w:val="16"/>
      <w:u w:val="none"/>
      <w:shd w:val="clear" w:color="auto" w:fill="auto"/>
    </w:rPr>
  </w:style>
  <w:style w:type="character" w:customStyle="1" w:styleId="6">
    <w:name w:val="Основной текст (6)_"/>
    <w:basedOn w:val="a0"/>
    <w:link w:val="60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4460A3"/>
      <w:sz w:val="19"/>
      <w:szCs w:val="19"/>
      <w:u w:val="none"/>
      <w:shd w:val="clear" w:color="auto" w:fill="auto"/>
    </w:rPr>
  </w:style>
  <w:style w:type="character" w:customStyle="1" w:styleId="7">
    <w:name w:val="Основной текст (7)_"/>
    <w:basedOn w:val="a0"/>
    <w:link w:val="7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30"/>
      <w:szCs w:val="30"/>
      <w:u w:val="single"/>
      <w:shd w:val="clear" w:color="auto" w:fill="auto"/>
    </w:rPr>
  </w:style>
  <w:style w:type="character" w:customStyle="1" w:styleId="a3">
    <w:name w:val="Основной текст_"/>
    <w:basedOn w:val="a0"/>
    <w:link w:val="1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6"/>
      <w:szCs w:val="26"/>
      <w:u w:val="none"/>
      <w:shd w:val="clear" w:color="auto" w:fill="auto"/>
    </w:rPr>
  </w:style>
  <w:style w:type="character" w:customStyle="1" w:styleId="2">
    <w:name w:val="Колонтитул (2)_"/>
    <w:basedOn w:val="a0"/>
    <w:link w:val="2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0"/>
      <w:szCs w:val="20"/>
      <w:u w:val="none"/>
      <w:shd w:val="clear" w:color="auto" w:fill="auto"/>
    </w:rPr>
  </w:style>
  <w:style w:type="character" w:customStyle="1" w:styleId="10">
    <w:name w:val="Заголовок №1_"/>
    <w:basedOn w:val="a0"/>
    <w:link w:val="11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6"/>
      <w:szCs w:val="26"/>
      <w:u w:val="none"/>
      <w:shd w:val="clear" w:color="auto" w:fill="auto"/>
    </w:rPr>
  </w:style>
  <w:style w:type="character" w:customStyle="1" w:styleId="a4">
    <w:name w:val="Подпись к картинке_"/>
    <w:basedOn w:val="a0"/>
    <w:link w:val="a5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232323"/>
      <w:sz w:val="12"/>
      <w:szCs w:val="12"/>
      <w:u w:val="none"/>
      <w:shd w:val="clear" w:color="auto" w:fill="auto"/>
    </w:rPr>
  </w:style>
  <w:style w:type="character" w:customStyle="1" w:styleId="5">
    <w:name w:val="Основной текст (5)_"/>
    <w:basedOn w:val="a0"/>
    <w:link w:val="50"/>
    <w:rPr>
      <w:rFonts w:ascii="Georgia" w:eastAsia="Georgia" w:hAnsi="Georgia" w:cs="Georgia"/>
      <w:b w:val="0"/>
      <w:bCs w:val="0"/>
      <w:i w:val="0"/>
      <w:iCs w:val="0"/>
      <w:smallCaps w:val="0"/>
      <w:strike w:val="0"/>
      <w:color w:val="EBEBEB"/>
      <w:sz w:val="12"/>
      <w:szCs w:val="12"/>
      <w:u w:val="none"/>
      <w:shd w:val="clear" w:color="auto" w:fill="auto"/>
    </w:rPr>
  </w:style>
  <w:style w:type="character" w:customStyle="1" w:styleId="21">
    <w:name w:val="Основной текст (2)_"/>
    <w:basedOn w:val="a0"/>
    <w:link w:val="22"/>
    <w:rPr>
      <w:rFonts w:ascii="Arial" w:eastAsia="Arial" w:hAnsi="Arial" w:cs="Arial"/>
      <w:b w:val="0"/>
      <w:bCs w:val="0"/>
      <w:i w:val="0"/>
      <w:iCs w:val="0"/>
      <w:smallCaps w:val="0"/>
      <w:strike w:val="0"/>
      <w:color w:val="5D5D5D"/>
      <w:sz w:val="12"/>
      <w:szCs w:val="12"/>
      <w:u w:val="none"/>
      <w:shd w:val="clear" w:color="auto" w:fill="auto"/>
    </w:rPr>
  </w:style>
  <w:style w:type="character" w:customStyle="1" w:styleId="3">
    <w:name w:val="Основной текст (3)_"/>
    <w:basedOn w:val="a0"/>
    <w:link w:val="3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232323"/>
      <w:sz w:val="12"/>
      <w:szCs w:val="12"/>
      <w:u w:val="none"/>
      <w:shd w:val="clear" w:color="auto" w:fill="auto"/>
    </w:rPr>
  </w:style>
  <w:style w:type="paragraph" w:customStyle="1" w:styleId="40">
    <w:name w:val="Основной текст (4)"/>
    <w:basedOn w:val="a"/>
    <w:link w:val="4"/>
    <w:pPr>
      <w:spacing w:after="240" w:line="281" w:lineRule="auto"/>
      <w:jc w:val="center"/>
    </w:pPr>
    <w:rPr>
      <w:rFonts w:ascii="Times New Roman" w:eastAsia="Times New Roman" w:hAnsi="Times New Roman" w:cs="Times New Roman"/>
      <w:color w:val="4460A3"/>
      <w:sz w:val="16"/>
      <w:szCs w:val="16"/>
    </w:rPr>
  </w:style>
  <w:style w:type="paragraph" w:customStyle="1" w:styleId="60">
    <w:name w:val="Основной текст (6)"/>
    <w:basedOn w:val="a"/>
    <w:link w:val="6"/>
    <w:pPr>
      <w:spacing w:after="180"/>
      <w:jc w:val="center"/>
    </w:pPr>
    <w:rPr>
      <w:rFonts w:ascii="Times New Roman" w:eastAsia="Times New Roman" w:hAnsi="Times New Roman" w:cs="Times New Roman"/>
      <w:b/>
      <w:bCs/>
      <w:color w:val="4460A3"/>
      <w:sz w:val="19"/>
      <w:szCs w:val="19"/>
    </w:rPr>
  </w:style>
  <w:style w:type="paragraph" w:customStyle="1" w:styleId="70">
    <w:name w:val="Основной текст (7)"/>
    <w:basedOn w:val="a"/>
    <w:link w:val="7"/>
    <w:pPr>
      <w:spacing w:after="320"/>
      <w:jc w:val="center"/>
    </w:pPr>
    <w:rPr>
      <w:rFonts w:ascii="Times New Roman" w:eastAsia="Times New Roman" w:hAnsi="Times New Roman" w:cs="Times New Roman"/>
      <w:sz w:val="30"/>
      <w:szCs w:val="30"/>
      <w:u w:val="single"/>
    </w:rPr>
  </w:style>
  <w:style w:type="paragraph" w:customStyle="1" w:styleId="1">
    <w:name w:val="Основной текст1"/>
    <w:basedOn w:val="a"/>
    <w:link w:val="a3"/>
    <w:pPr>
      <w:ind w:firstLine="400"/>
    </w:pPr>
    <w:rPr>
      <w:rFonts w:ascii="Times New Roman" w:eastAsia="Times New Roman" w:hAnsi="Times New Roman" w:cs="Times New Roman"/>
      <w:sz w:val="26"/>
      <w:szCs w:val="26"/>
    </w:rPr>
  </w:style>
  <w:style w:type="paragraph" w:customStyle="1" w:styleId="20">
    <w:name w:val="Колонтитул (2)"/>
    <w:basedOn w:val="a"/>
    <w:link w:val="2"/>
    <w:rPr>
      <w:rFonts w:ascii="Times New Roman" w:eastAsia="Times New Roman" w:hAnsi="Times New Roman" w:cs="Times New Roman"/>
      <w:sz w:val="20"/>
      <w:szCs w:val="20"/>
    </w:rPr>
  </w:style>
  <w:style w:type="paragraph" w:customStyle="1" w:styleId="11">
    <w:name w:val="Заголовок №1"/>
    <w:basedOn w:val="a"/>
    <w:link w:val="10"/>
    <w:pPr>
      <w:spacing w:after="260"/>
      <w:ind w:firstLine="720"/>
      <w:outlineLvl w:val="0"/>
    </w:pPr>
    <w:rPr>
      <w:rFonts w:ascii="Times New Roman" w:eastAsia="Times New Roman" w:hAnsi="Times New Roman" w:cs="Times New Roman"/>
      <w:b/>
      <w:bCs/>
      <w:sz w:val="26"/>
      <w:szCs w:val="26"/>
    </w:rPr>
  </w:style>
  <w:style w:type="paragraph" w:customStyle="1" w:styleId="a5">
    <w:name w:val="Подпись к картинке"/>
    <w:basedOn w:val="a"/>
    <w:link w:val="a4"/>
    <w:pPr>
      <w:spacing w:line="218" w:lineRule="auto"/>
    </w:pPr>
    <w:rPr>
      <w:rFonts w:ascii="Times New Roman" w:eastAsia="Times New Roman" w:hAnsi="Times New Roman" w:cs="Times New Roman"/>
      <w:color w:val="232323"/>
      <w:sz w:val="12"/>
      <w:szCs w:val="12"/>
    </w:rPr>
  </w:style>
  <w:style w:type="paragraph" w:customStyle="1" w:styleId="50">
    <w:name w:val="Основной текст (5)"/>
    <w:basedOn w:val="a"/>
    <w:link w:val="5"/>
    <w:pPr>
      <w:spacing w:after="100"/>
      <w:ind w:left="4240"/>
    </w:pPr>
    <w:rPr>
      <w:rFonts w:ascii="Georgia" w:eastAsia="Georgia" w:hAnsi="Georgia" w:cs="Georgia"/>
      <w:color w:val="EBEBEB"/>
      <w:sz w:val="12"/>
      <w:szCs w:val="12"/>
    </w:rPr>
  </w:style>
  <w:style w:type="paragraph" w:customStyle="1" w:styleId="22">
    <w:name w:val="Основной текст (2)"/>
    <w:basedOn w:val="a"/>
    <w:link w:val="21"/>
    <w:pPr>
      <w:ind w:left="3540"/>
    </w:pPr>
    <w:rPr>
      <w:rFonts w:ascii="Arial" w:eastAsia="Arial" w:hAnsi="Arial" w:cs="Arial"/>
      <w:color w:val="5D5D5D"/>
      <w:sz w:val="12"/>
      <w:szCs w:val="12"/>
    </w:rPr>
  </w:style>
  <w:style w:type="paragraph" w:customStyle="1" w:styleId="30">
    <w:name w:val="Основной текст (3)"/>
    <w:basedOn w:val="a"/>
    <w:link w:val="3"/>
    <w:pPr>
      <w:spacing w:after="100" w:line="216" w:lineRule="auto"/>
      <w:ind w:left="4180"/>
    </w:pPr>
    <w:rPr>
      <w:rFonts w:ascii="Times New Roman" w:eastAsia="Times New Roman" w:hAnsi="Times New Roman" w:cs="Times New Roman"/>
      <w:color w:val="232323"/>
      <w:sz w:val="12"/>
      <w:szCs w:val="12"/>
    </w:rPr>
  </w:style>
  <w:style w:type="paragraph" w:styleId="a6">
    <w:name w:val="header"/>
    <w:basedOn w:val="a"/>
    <w:link w:val="a7"/>
    <w:uiPriority w:val="99"/>
    <w:unhideWhenUsed/>
    <w:rsid w:val="00B74218"/>
    <w:pPr>
      <w:tabs>
        <w:tab w:val="center" w:pos="4677"/>
        <w:tab w:val="right" w:pos="9355"/>
      </w:tabs>
    </w:pPr>
  </w:style>
  <w:style w:type="character" w:customStyle="1" w:styleId="a7">
    <w:name w:val="Верхний колонтитул Знак"/>
    <w:basedOn w:val="a0"/>
    <w:link w:val="a6"/>
    <w:uiPriority w:val="99"/>
    <w:rsid w:val="00B74218"/>
    <w:rPr>
      <w:color w:val="000000"/>
    </w:rPr>
  </w:style>
  <w:style w:type="paragraph" w:styleId="a8">
    <w:name w:val="footer"/>
    <w:basedOn w:val="a"/>
    <w:link w:val="a9"/>
    <w:uiPriority w:val="99"/>
    <w:unhideWhenUsed/>
    <w:rsid w:val="00B74218"/>
    <w:pPr>
      <w:tabs>
        <w:tab w:val="center" w:pos="4677"/>
        <w:tab w:val="right" w:pos="9355"/>
      </w:tabs>
    </w:pPr>
  </w:style>
  <w:style w:type="character" w:customStyle="1" w:styleId="a9">
    <w:name w:val="Нижний колонтитул Знак"/>
    <w:basedOn w:val="a0"/>
    <w:link w:val="a8"/>
    <w:uiPriority w:val="99"/>
    <w:rsid w:val="00B74218"/>
    <w:rPr>
      <w:color w:val="000000"/>
    </w:rPr>
  </w:style>
  <w:style w:type="table" w:styleId="aa">
    <w:name w:val="Table Grid"/>
    <w:basedOn w:val="a1"/>
    <w:uiPriority w:val="39"/>
    <w:rsid w:val="00282B51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b">
    <w:name w:val="Hyperlink"/>
    <w:basedOn w:val="a0"/>
    <w:uiPriority w:val="99"/>
    <w:unhideWhenUsed/>
    <w:rsid w:val="004E58CA"/>
    <w:rPr>
      <w:color w:val="0000FF" w:themeColor="hyperlink"/>
      <w:u w:val="single"/>
    </w:rPr>
  </w:style>
  <w:style w:type="paragraph" w:styleId="ac">
    <w:name w:val="Balloon Text"/>
    <w:basedOn w:val="a"/>
    <w:link w:val="ad"/>
    <w:uiPriority w:val="99"/>
    <w:semiHidden/>
    <w:unhideWhenUsed/>
    <w:rsid w:val="00F7187D"/>
    <w:rPr>
      <w:rFonts w:ascii="Tahoma" w:hAnsi="Tahoma" w:cs="Tahoma"/>
      <w:sz w:val="16"/>
      <w:szCs w:val="16"/>
    </w:rPr>
  </w:style>
  <w:style w:type="character" w:customStyle="1" w:styleId="ad">
    <w:name w:val="Текст выноски Знак"/>
    <w:basedOn w:val="a0"/>
    <w:link w:val="ac"/>
    <w:uiPriority w:val="99"/>
    <w:semiHidden/>
    <w:rsid w:val="00F7187D"/>
    <w:rPr>
      <w:rFonts w:ascii="Tahoma" w:hAnsi="Tahoma" w:cs="Tahoma"/>
      <w:color w:val="000000"/>
      <w:sz w:val="16"/>
      <w:szCs w:val="16"/>
    </w:rPr>
  </w:style>
  <w:style w:type="paragraph" w:styleId="ae">
    <w:name w:val="footnote text"/>
    <w:basedOn w:val="a"/>
    <w:link w:val="af"/>
    <w:unhideWhenUsed/>
    <w:qFormat/>
    <w:rsid w:val="003007D0"/>
    <w:pPr>
      <w:widowControl/>
    </w:pPr>
    <w:rPr>
      <w:rFonts w:ascii="Times New Roman" w:eastAsia="Times New Roman" w:hAnsi="Times New Roman" w:cs="Times New Roman"/>
      <w:color w:val="auto"/>
      <w:sz w:val="20"/>
      <w:szCs w:val="20"/>
      <w:lang w:bidi="ar-SA"/>
    </w:rPr>
  </w:style>
  <w:style w:type="character" w:customStyle="1" w:styleId="af">
    <w:name w:val="Текст сноски Знак"/>
    <w:basedOn w:val="a0"/>
    <w:link w:val="ae"/>
    <w:rsid w:val="003007D0"/>
    <w:rPr>
      <w:rFonts w:ascii="Times New Roman" w:eastAsia="Times New Roman" w:hAnsi="Times New Roman" w:cs="Times New Roman"/>
      <w:sz w:val="20"/>
      <w:szCs w:val="20"/>
      <w:lang w:bidi="ar-SA"/>
    </w:rPr>
  </w:style>
  <w:style w:type="paragraph" w:styleId="af0">
    <w:name w:val="List Paragraph"/>
    <w:aliases w:val="Булет 1,Bullet List,numbered,FooterText,Bullet Number,Нумерованый список,List Paragraph1,lp1,lp11,List Paragraph11,Bullet 1,Use Case List Paragraph,Paragraphe de liste1,Маркер,название,SL_Абзац списка,ПАРАГРАФ,f_Абзац 1,Текстовая,ТЗ список"/>
    <w:basedOn w:val="a"/>
    <w:link w:val="af1"/>
    <w:uiPriority w:val="34"/>
    <w:qFormat/>
    <w:rsid w:val="003007D0"/>
    <w:pPr>
      <w:widowControl/>
      <w:ind w:left="720"/>
      <w:contextualSpacing/>
    </w:pPr>
    <w:rPr>
      <w:rFonts w:ascii="Times New Roman" w:eastAsia="Times New Roman" w:hAnsi="Times New Roman" w:cs="Times New Roman"/>
      <w:color w:val="auto"/>
      <w:lang w:bidi="ar-SA"/>
    </w:rPr>
  </w:style>
  <w:style w:type="character" w:styleId="af2">
    <w:name w:val="footnote reference"/>
    <w:unhideWhenUsed/>
    <w:rsid w:val="003007D0"/>
    <w:rPr>
      <w:vertAlign w:val="superscript"/>
    </w:rPr>
  </w:style>
  <w:style w:type="character" w:styleId="af3">
    <w:name w:val="Strong"/>
    <w:qFormat/>
    <w:rsid w:val="003007D0"/>
    <w:rPr>
      <w:rFonts w:cs="Times New Roman"/>
      <w:b/>
    </w:rPr>
  </w:style>
  <w:style w:type="paragraph" w:customStyle="1" w:styleId="msonormalbullet2gif">
    <w:name w:val="msonormalbullet2.gif"/>
    <w:basedOn w:val="a"/>
    <w:rsid w:val="008A5F3B"/>
    <w:pPr>
      <w:widowControl/>
      <w:spacing w:before="100" w:beforeAutospacing="1" w:after="100" w:afterAutospacing="1"/>
    </w:pPr>
    <w:rPr>
      <w:rFonts w:ascii="Times New Roman" w:eastAsia="Times New Roman" w:hAnsi="Times New Roman" w:cs="Times New Roman"/>
      <w:color w:val="auto"/>
      <w:lang w:bidi="ar-SA"/>
    </w:rPr>
  </w:style>
  <w:style w:type="character" w:customStyle="1" w:styleId="FontStyle14">
    <w:name w:val="Font Style14"/>
    <w:basedOn w:val="a0"/>
    <w:rsid w:val="008A5F3B"/>
    <w:rPr>
      <w:rFonts w:ascii="Times New Roman" w:hAnsi="Times New Roman" w:cs="Times New Roman" w:hint="default"/>
      <w:sz w:val="22"/>
      <w:szCs w:val="22"/>
    </w:rPr>
  </w:style>
  <w:style w:type="character" w:customStyle="1" w:styleId="af1">
    <w:name w:val="Абзац списка Знак"/>
    <w:aliases w:val="Булет 1 Знак,Bullet List Знак,numbered Знак,FooterText Знак,Bullet Number Знак,Нумерованый список Знак,List Paragraph1 Знак,lp1 Знак,lp11 Знак,List Paragraph11 Знак,Bullet 1 Знак,Use Case List Paragraph Знак,Paragraphe de liste1 Знак"/>
    <w:link w:val="af0"/>
    <w:uiPriority w:val="34"/>
    <w:qFormat/>
    <w:locked/>
    <w:rsid w:val="008A5F3B"/>
    <w:rPr>
      <w:rFonts w:ascii="Times New Roman" w:eastAsia="Times New Roman" w:hAnsi="Times New Roman" w:cs="Times New Roman"/>
      <w:lang w:bidi="ar-SA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ourier New" w:eastAsia="Courier New" w:hAnsi="Courier New" w:cs="Courier New"/>
        <w:sz w:val="24"/>
        <w:szCs w:val="24"/>
        <w:lang w:val="ru-RU" w:eastAsia="ru-RU" w:bidi="ru-RU"/>
      </w:rPr>
    </w:rPrDefault>
    <w:pPrDefault>
      <w:pPr>
        <w:widowControl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 w:qFormat="1"/>
    <w:lsdException w:name="caption" w:uiPriority="35" w:qFormat="1"/>
    <w:lsdException w:name="footnote reference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0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rPr>
      <w:color w:val="00000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4">
    <w:name w:val="Основной текст (4)_"/>
    <w:basedOn w:val="a0"/>
    <w:link w:val="4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4460A3"/>
      <w:sz w:val="16"/>
      <w:szCs w:val="16"/>
      <w:u w:val="none"/>
      <w:shd w:val="clear" w:color="auto" w:fill="auto"/>
    </w:rPr>
  </w:style>
  <w:style w:type="character" w:customStyle="1" w:styleId="6">
    <w:name w:val="Основной текст (6)_"/>
    <w:basedOn w:val="a0"/>
    <w:link w:val="60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4460A3"/>
      <w:sz w:val="19"/>
      <w:szCs w:val="19"/>
      <w:u w:val="none"/>
      <w:shd w:val="clear" w:color="auto" w:fill="auto"/>
    </w:rPr>
  </w:style>
  <w:style w:type="character" w:customStyle="1" w:styleId="7">
    <w:name w:val="Основной текст (7)_"/>
    <w:basedOn w:val="a0"/>
    <w:link w:val="7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30"/>
      <w:szCs w:val="30"/>
      <w:u w:val="single"/>
      <w:shd w:val="clear" w:color="auto" w:fill="auto"/>
    </w:rPr>
  </w:style>
  <w:style w:type="character" w:customStyle="1" w:styleId="a3">
    <w:name w:val="Основной текст_"/>
    <w:basedOn w:val="a0"/>
    <w:link w:val="1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6"/>
      <w:szCs w:val="26"/>
      <w:u w:val="none"/>
      <w:shd w:val="clear" w:color="auto" w:fill="auto"/>
    </w:rPr>
  </w:style>
  <w:style w:type="character" w:customStyle="1" w:styleId="2">
    <w:name w:val="Колонтитул (2)_"/>
    <w:basedOn w:val="a0"/>
    <w:link w:val="2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0"/>
      <w:szCs w:val="20"/>
      <w:u w:val="none"/>
      <w:shd w:val="clear" w:color="auto" w:fill="auto"/>
    </w:rPr>
  </w:style>
  <w:style w:type="character" w:customStyle="1" w:styleId="10">
    <w:name w:val="Заголовок №1_"/>
    <w:basedOn w:val="a0"/>
    <w:link w:val="11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6"/>
      <w:szCs w:val="26"/>
      <w:u w:val="none"/>
      <w:shd w:val="clear" w:color="auto" w:fill="auto"/>
    </w:rPr>
  </w:style>
  <w:style w:type="character" w:customStyle="1" w:styleId="a4">
    <w:name w:val="Подпись к картинке_"/>
    <w:basedOn w:val="a0"/>
    <w:link w:val="a5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232323"/>
      <w:sz w:val="12"/>
      <w:szCs w:val="12"/>
      <w:u w:val="none"/>
      <w:shd w:val="clear" w:color="auto" w:fill="auto"/>
    </w:rPr>
  </w:style>
  <w:style w:type="character" w:customStyle="1" w:styleId="5">
    <w:name w:val="Основной текст (5)_"/>
    <w:basedOn w:val="a0"/>
    <w:link w:val="50"/>
    <w:rPr>
      <w:rFonts w:ascii="Georgia" w:eastAsia="Georgia" w:hAnsi="Georgia" w:cs="Georgia"/>
      <w:b w:val="0"/>
      <w:bCs w:val="0"/>
      <w:i w:val="0"/>
      <w:iCs w:val="0"/>
      <w:smallCaps w:val="0"/>
      <w:strike w:val="0"/>
      <w:color w:val="EBEBEB"/>
      <w:sz w:val="12"/>
      <w:szCs w:val="12"/>
      <w:u w:val="none"/>
      <w:shd w:val="clear" w:color="auto" w:fill="auto"/>
    </w:rPr>
  </w:style>
  <w:style w:type="character" w:customStyle="1" w:styleId="21">
    <w:name w:val="Основной текст (2)_"/>
    <w:basedOn w:val="a0"/>
    <w:link w:val="22"/>
    <w:rPr>
      <w:rFonts w:ascii="Arial" w:eastAsia="Arial" w:hAnsi="Arial" w:cs="Arial"/>
      <w:b w:val="0"/>
      <w:bCs w:val="0"/>
      <w:i w:val="0"/>
      <w:iCs w:val="0"/>
      <w:smallCaps w:val="0"/>
      <w:strike w:val="0"/>
      <w:color w:val="5D5D5D"/>
      <w:sz w:val="12"/>
      <w:szCs w:val="12"/>
      <w:u w:val="none"/>
      <w:shd w:val="clear" w:color="auto" w:fill="auto"/>
    </w:rPr>
  </w:style>
  <w:style w:type="character" w:customStyle="1" w:styleId="3">
    <w:name w:val="Основной текст (3)_"/>
    <w:basedOn w:val="a0"/>
    <w:link w:val="3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232323"/>
      <w:sz w:val="12"/>
      <w:szCs w:val="12"/>
      <w:u w:val="none"/>
      <w:shd w:val="clear" w:color="auto" w:fill="auto"/>
    </w:rPr>
  </w:style>
  <w:style w:type="paragraph" w:customStyle="1" w:styleId="40">
    <w:name w:val="Основной текст (4)"/>
    <w:basedOn w:val="a"/>
    <w:link w:val="4"/>
    <w:pPr>
      <w:spacing w:after="240" w:line="281" w:lineRule="auto"/>
      <w:jc w:val="center"/>
    </w:pPr>
    <w:rPr>
      <w:rFonts w:ascii="Times New Roman" w:eastAsia="Times New Roman" w:hAnsi="Times New Roman" w:cs="Times New Roman"/>
      <w:color w:val="4460A3"/>
      <w:sz w:val="16"/>
      <w:szCs w:val="16"/>
    </w:rPr>
  </w:style>
  <w:style w:type="paragraph" w:customStyle="1" w:styleId="60">
    <w:name w:val="Основной текст (6)"/>
    <w:basedOn w:val="a"/>
    <w:link w:val="6"/>
    <w:pPr>
      <w:spacing w:after="180"/>
      <w:jc w:val="center"/>
    </w:pPr>
    <w:rPr>
      <w:rFonts w:ascii="Times New Roman" w:eastAsia="Times New Roman" w:hAnsi="Times New Roman" w:cs="Times New Roman"/>
      <w:b/>
      <w:bCs/>
      <w:color w:val="4460A3"/>
      <w:sz w:val="19"/>
      <w:szCs w:val="19"/>
    </w:rPr>
  </w:style>
  <w:style w:type="paragraph" w:customStyle="1" w:styleId="70">
    <w:name w:val="Основной текст (7)"/>
    <w:basedOn w:val="a"/>
    <w:link w:val="7"/>
    <w:pPr>
      <w:spacing w:after="320"/>
      <w:jc w:val="center"/>
    </w:pPr>
    <w:rPr>
      <w:rFonts w:ascii="Times New Roman" w:eastAsia="Times New Roman" w:hAnsi="Times New Roman" w:cs="Times New Roman"/>
      <w:sz w:val="30"/>
      <w:szCs w:val="30"/>
      <w:u w:val="single"/>
    </w:rPr>
  </w:style>
  <w:style w:type="paragraph" w:customStyle="1" w:styleId="1">
    <w:name w:val="Основной текст1"/>
    <w:basedOn w:val="a"/>
    <w:link w:val="a3"/>
    <w:pPr>
      <w:ind w:firstLine="400"/>
    </w:pPr>
    <w:rPr>
      <w:rFonts w:ascii="Times New Roman" w:eastAsia="Times New Roman" w:hAnsi="Times New Roman" w:cs="Times New Roman"/>
      <w:sz w:val="26"/>
      <w:szCs w:val="26"/>
    </w:rPr>
  </w:style>
  <w:style w:type="paragraph" w:customStyle="1" w:styleId="20">
    <w:name w:val="Колонтитул (2)"/>
    <w:basedOn w:val="a"/>
    <w:link w:val="2"/>
    <w:rPr>
      <w:rFonts w:ascii="Times New Roman" w:eastAsia="Times New Roman" w:hAnsi="Times New Roman" w:cs="Times New Roman"/>
      <w:sz w:val="20"/>
      <w:szCs w:val="20"/>
    </w:rPr>
  </w:style>
  <w:style w:type="paragraph" w:customStyle="1" w:styleId="11">
    <w:name w:val="Заголовок №1"/>
    <w:basedOn w:val="a"/>
    <w:link w:val="10"/>
    <w:pPr>
      <w:spacing w:after="260"/>
      <w:ind w:firstLine="720"/>
      <w:outlineLvl w:val="0"/>
    </w:pPr>
    <w:rPr>
      <w:rFonts w:ascii="Times New Roman" w:eastAsia="Times New Roman" w:hAnsi="Times New Roman" w:cs="Times New Roman"/>
      <w:b/>
      <w:bCs/>
      <w:sz w:val="26"/>
      <w:szCs w:val="26"/>
    </w:rPr>
  </w:style>
  <w:style w:type="paragraph" w:customStyle="1" w:styleId="a5">
    <w:name w:val="Подпись к картинке"/>
    <w:basedOn w:val="a"/>
    <w:link w:val="a4"/>
    <w:pPr>
      <w:spacing w:line="218" w:lineRule="auto"/>
    </w:pPr>
    <w:rPr>
      <w:rFonts w:ascii="Times New Roman" w:eastAsia="Times New Roman" w:hAnsi="Times New Roman" w:cs="Times New Roman"/>
      <w:color w:val="232323"/>
      <w:sz w:val="12"/>
      <w:szCs w:val="12"/>
    </w:rPr>
  </w:style>
  <w:style w:type="paragraph" w:customStyle="1" w:styleId="50">
    <w:name w:val="Основной текст (5)"/>
    <w:basedOn w:val="a"/>
    <w:link w:val="5"/>
    <w:pPr>
      <w:spacing w:after="100"/>
      <w:ind w:left="4240"/>
    </w:pPr>
    <w:rPr>
      <w:rFonts w:ascii="Georgia" w:eastAsia="Georgia" w:hAnsi="Georgia" w:cs="Georgia"/>
      <w:color w:val="EBEBEB"/>
      <w:sz w:val="12"/>
      <w:szCs w:val="12"/>
    </w:rPr>
  </w:style>
  <w:style w:type="paragraph" w:customStyle="1" w:styleId="22">
    <w:name w:val="Основной текст (2)"/>
    <w:basedOn w:val="a"/>
    <w:link w:val="21"/>
    <w:pPr>
      <w:ind w:left="3540"/>
    </w:pPr>
    <w:rPr>
      <w:rFonts w:ascii="Arial" w:eastAsia="Arial" w:hAnsi="Arial" w:cs="Arial"/>
      <w:color w:val="5D5D5D"/>
      <w:sz w:val="12"/>
      <w:szCs w:val="12"/>
    </w:rPr>
  </w:style>
  <w:style w:type="paragraph" w:customStyle="1" w:styleId="30">
    <w:name w:val="Основной текст (3)"/>
    <w:basedOn w:val="a"/>
    <w:link w:val="3"/>
    <w:pPr>
      <w:spacing w:after="100" w:line="216" w:lineRule="auto"/>
      <w:ind w:left="4180"/>
    </w:pPr>
    <w:rPr>
      <w:rFonts w:ascii="Times New Roman" w:eastAsia="Times New Roman" w:hAnsi="Times New Roman" w:cs="Times New Roman"/>
      <w:color w:val="232323"/>
      <w:sz w:val="12"/>
      <w:szCs w:val="12"/>
    </w:rPr>
  </w:style>
  <w:style w:type="paragraph" w:styleId="a6">
    <w:name w:val="header"/>
    <w:basedOn w:val="a"/>
    <w:link w:val="a7"/>
    <w:uiPriority w:val="99"/>
    <w:unhideWhenUsed/>
    <w:rsid w:val="00B74218"/>
    <w:pPr>
      <w:tabs>
        <w:tab w:val="center" w:pos="4677"/>
        <w:tab w:val="right" w:pos="9355"/>
      </w:tabs>
    </w:pPr>
  </w:style>
  <w:style w:type="character" w:customStyle="1" w:styleId="a7">
    <w:name w:val="Верхний колонтитул Знак"/>
    <w:basedOn w:val="a0"/>
    <w:link w:val="a6"/>
    <w:uiPriority w:val="99"/>
    <w:rsid w:val="00B74218"/>
    <w:rPr>
      <w:color w:val="000000"/>
    </w:rPr>
  </w:style>
  <w:style w:type="paragraph" w:styleId="a8">
    <w:name w:val="footer"/>
    <w:basedOn w:val="a"/>
    <w:link w:val="a9"/>
    <w:uiPriority w:val="99"/>
    <w:unhideWhenUsed/>
    <w:rsid w:val="00B74218"/>
    <w:pPr>
      <w:tabs>
        <w:tab w:val="center" w:pos="4677"/>
        <w:tab w:val="right" w:pos="9355"/>
      </w:tabs>
    </w:pPr>
  </w:style>
  <w:style w:type="character" w:customStyle="1" w:styleId="a9">
    <w:name w:val="Нижний колонтитул Знак"/>
    <w:basedOn w:val="a0"/>
    <w:link w:val="a8"/>
    <w:uiPriority w:val="99"/>
    <w:rsid w:val="00B74218"/>
    <w:rPr>
      <w:color w:val="000000"/>
    </w:rPr>
  </w:style>
  <w:style w:type="table" w:styleId="aa">
    <w:name w:val="Table Grid"/>
    <w:basedOn w:val="a1"/>
    <w:uiPriority w:val="39"/>
    <w:rsid w:val="00282B51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b">
    <w:name w:val="Hyperlink"/>
    <w:basedOn w:val="a0"/>
    <w:uiPriority w:val="99"/>
    <w:unhideWhenUsed/>
    <w:rsid w:val="004E58CA"/>
    <w:rPr>
      <w:color w:val="0000FF" w:themeColor="hyperlink"/>
      <w:u w:val="single"/>
    </w:rPr>
  </w:style>
  <w:style w:type="paragraph" w:styleId="ac">
    <w:name w:val="Balloon Text"/>
    <w:basedOn w:val="a"/>
    <w:link w:val="ad"/>
    <w:uiPriority w:val="99"/>
    <w:semiHidden/>
    <w:unhideWhenUsed/>
    <w:rsid w:val="00F7187D"/>
    <w:rPr>
      <w:rFonts w:ascii="Tahoma" w:hAnsi="Tahoma" w:cs="Tahoma"/>
      <w:sz w:val="16"/>
      <w:szCs w:val="16"/>
    </w:rPr>
  </w:style>
  <w:style w:type="character" w:customStyle="1" w:styleId="ad">
    <w:name w:val="Текст выноски Знак"/>
    <w:basedOn w:val="a0"/>
    <w:link w:val="ac"/>
    <w:uiPriority w:val="99"/>
    <w:semiHidden/>
    <w:rsid w:val="00F7187D"/>
    <w:rPr>
      <w:rFonts w:ascii="Tahoma" w:hAnsi="Tahoma" w:cs="Tahoma"/>
      <w:color w:val="000000"/>
      <w:sz w:val="16"/>
      <w:szCs w:val="16"/>
    </w:rPr>
  </w:style>
  <w:style w:type="paragraph" w:styleId="ae">
    <w:name w:val="footnote text"/>
    <w:basedOn w:val="a"/>
    <w:link w:val="af"/>
    <w:unhideWhenUsed/>
    <w:qFormat/>
    <w:rsid w:val="003007D0"/>
    <w:pPr>
      <w:widowControl/>
    </w:pPr>
    <w:rPr>
      <w:rFonts w:ascii="Times New Roman" w:eastAsia="Times New Roman" w:hAnsi="Times New Roman" w:cs="Times New Roman"/>
      <w:color w:val="auto"/>
      <w:sz w:val="20"/>
      <w:szCs w:val="20"/>
      <w:lang w:bidi="ar-SA"/>
    </w:rPr>
  </w:style>
  <w:style w:type="character" w:customStyle="1" w:styleId="af">
    <w:name w:val="Текст сноски Знак"/>
    <w:basedOn w:val="a0"/>
    <w:link w:val="ae"/>
    <w:rsid w:val="003007D0"/>
    <w:rPr>
      <w:rFonts w:ascii="Times New Roman" w:eastAsia="Times New Roman" w:hAnsi="Times New Roman" w:cs="Times New Roman"/>
      <w:sz w:val="20"/>
      <w:szCs w:val="20"/>
      <w:lang w:bidi="ar-SA"/>
    </w:rPr>
  </w:style>
  <w:style w:type="paragraph" w:styleId="af0">
    <w:name w:val="List Paragraph"/>
    <w:aliases w:val="Булет 1,Bullet List,numbered,FooterText,Bullet Number,Нумерованый список,List Paragraph1,lp1,lp11,List Paragraph11,Bullet 1,Use Case List Paragraph,Paragraphe de liste1,Маркер,название,SL_Абзац списка,ПАРАГРАФ,f_Абзац 1,Текстовая,ТЗ список"/>
    <w:basedOn w:val="a"/>
    <w:link w:val="af1"/>
    <w:uiPriority w:val="34"/>
    <w:qFormat/>
    <w:rsid w:val="003007D0"/>
    <w:pPr>
      <w:widowControl/>
      <w:ind w:left="720"/>
      <w:contextualSpacing/>
    </w:pPr>
    <w:rPr>
      <w:rFonts w:ascii="Times New Roman" w:eastAsia="Times New Roman" w:hAnsi="Times New Roman" w:cs="Times New Roman"/>
      <w:color w:val="auto"/>
      <w:lang w:bidi="ar-SA"/>
    </w:rPr>
  </w:style>
  <w:style w:type="character" w:styleId="af2">
    <w:name w:val="footnote reference"/>
    <w:unhideWhenUsed/>
    <w:rsid w:val="003007D0"/>
    <w:rPr>
      <w:vertAlign w:val="superscript"/>
    </w:rPr>
  </w:style>
  <w:style w:type="character" w:styleId="af3">
    <w:name w:val="Strong"/>
    <w:qFormat/>
    <w:rsid w:val="003007D0"/>
    <w:rPr>
      <w:rFonts w:cs="Times New Roman"/>
      <w:b/>
    </w:rPr>
  </w:style>
  <w:style w:type="paragraph" w:customStyle="1" w:styleId="msonormalbullet2gif">
    <w:name w:val="msonormalbullet2.gif"/>
    <w:basedOn w:val="a"/>
    <w:rsid w:val="008A5F3B"/>
    <w:pPr>
      <w:widowControl/>
      <w:spacing w:before="100" w:beforeAutospacing="1" w:after="100" w:afterAutospacing="1"/>
    </w:pPr>
    <w:rPr>
      <w:rFonts w:ascii="Times New Roman" w:eastAsia="Times New Roman" w:hAnsi="Times New Roman" w:cs="Times New Roman"/>
      <w:color w:val="auto"/>
      <w:lang w:bidi="ar-SA"/>
    </w:rPr>
  </w:style>
  <w:style w:type="character" w:customStyle="1" w:styleId="FontStyle14">
    <w:name w:val="Font Style14"/>
    <w:basedOn w:val="a0"/>
    <w:rsid w:val="008A5F3B"/>
    <w:rPr>
      <w:rFonts w:ascii="Times New Roman" w:hAnsi="Times New Roman" w:cs="Times New Roman" w:hint="default"/>
      <w:sz w:val="22"/>
      <w:szCs w:val="22"/>
    </w:rPr>
  </w:style>
  <w:style w:type="character" w:customStyle="1" w:styleId="af1">
    <w:name w:val="Абзац списка Знак"/>
    <w:aliases w:val="Булет 1 Знак,Bullet List Знак,numbered Знак,FooterText Знак,Bullet Number Знак,Нумерованый список Знак,List Paragraph1 Знак,lp1 Знак,lp11 Знак,List Paragraph11 Знак,Bullet 1 Знак,Use Case List Paragraph Знак,Paragraphe de liste1 Знак"/>
    <w:link w:val="af0"/>
    <w:uiPriority w:val="34"/>
    <w:qFormat/>
    <w:locked/>
    <w:rsid w:val="008A5F3B"/>
    <w:rPr>
      <w:rFonts w:ascii="Times New Roman" w:eastAsia="Times New Roman" w:hAnsi="Times New Roman" w:cs="Times New Roman"/>
      <w:lang w:bidi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11714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735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454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525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8</Pages>
  <Words>3235</Words>
  <Characters>18440</Characters>
  <Application>Microsoft Office Word</Application>
  <DocSecurity>0</DocSecurity>
  <Lines>153</Lines>
  <Paragraphs>43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21632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to71-belyatkinak</dc:creator>
  <cp:lastModifiedBy>to71-Schetinsky</cp:lastModifiedBy>
  <cp:revision>3</cp:revision>
  <cp:lastPrinted>2023-11-10T07:42:00Z</cp:lastPrinted>
  <dcterms:created xsi:type="dcterms:W3CDTF">2023-11-10T13:40:00Z</dcterms:created>
  <dcterms:modified xsi:type="dcterms:W3CDTF">2023-11-10T13:40:00Z</dcterms:modified>
</cp:coreProperties>
</file>