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1638" w:rsidRPr="001D0A01" w:rsidRDefault="00591638" w:rsidP="002B6006">
      <w:pPr>
        <w:spacing w:after="0" w:line="240" w:lineRule="auto"/>
        <w:jc w:val="center"/>
        <w:rPr>
          <w:rFonts w:ascii="Times New Roman" w:hAnsi="Times New Roman" w:cs="Times New Roman"/>
          <w:b/>
          <w:sz w:val="26"/>
          <w:szCs w:val="26"/>
        </w:rPr>
      </w:pPr>
      <w:r w:rsidRPr="001D0A01">
        <w:rPr>
          <w:rFonts w:ascii="Times New Roman" w:hAnsi="Times New Roman" w:cs="Times New Roman"/>
          <w:b/>
          <w:sz w:val="26"/>
          <w:szCs w:val="26"/>
        </w:rPr>
        <w:t xml:space="preserve">РЕШЕНИЕ </w:t>
      </w:r>
      <w:r w:rsidR="00811CB4">
        <w:rPr>
          <w:rFonts w:ascii="Times New Roman" w:hAnsi="Times New Roman" w:cs="Times New Roman"/>
          <w:b/>
          <w:sz w:val="26"/>
          <w:szCs w:val="26"/>
        </w:rPr>
        <w:t>№8</w:t>
      </w:r>
      <w:r w:rsidR="00811CB4" w:rsidRPr="00811CB4">
        <w:rPr>
          <w:rFonts w:ascii="Times New Roman" w:hAnsi="Times New Roman" w:cs="Times New Roman"/>
          <w:b/>
          <w:sz w:val="26"/>
          <w:szCs w:val="26"/>
        </w:rPr>
        <w:t>93</w:t>
      </w:r>
      <w:r w:rsidR="002378F6">
        <w:rPr>
          <w:rFonts w:ascii="Times New Roman" w:hAnsi="Times New Roman" w:cs="Times New Roman"/>
          <w:b/>
          <w:sz w:val="26"/>
          <w:szCs w:val="26"/>
        </w:rPr>
        <w:t>/2023</w:t>
      </w:r>
    </w:p>
    <w:p w:rsidR="002378F6" w:rsidRPr="002378F6" w:rsidRDefault="002378F6" w:rsidP="002378F6">
      <w:pPr>
        <w:spacing w:after="0" w:line="240" w:lineRule="auto"/>
        <w:jc w:val="center"/>
        <w:rPr>
          <w:rFonts w:ascii="Times New Roman" w:hAnsi="Times New Roman" w:cs="Times New Roman"/>
          <w:color w:val="000000"/>
          <w:sz w:val="26"/>
          <w:szCs w:val="26"/>
        </w:rPr>
      </w:pPr>
      <w:r w:rsidRPr="002378F6">
        <w:rPr>
          <w:rFonts w:ascii="Times New Roman" w:hAnsi="Times New Roman" w:cs="Times New Roman"/>
          <w:sz w:val="26"/>
          <w:szCs w:val="26"/>
        </w:rPr>
        <w:t>по делу № 023/06/32</w:t>
      </w:r>
      <w:r w:rsidR="007643E9" w:rsidRPr="002378F6">
        <w:rPr>
          <w:rFonts w:ascii="Times New Roman" w:hAnsi="Times New Roman" w:cs="Times New Roman"/>
          <w:sz w:val="26"/>
          <w:szCs w:val="26"/>
        </w:rPr>
        <w:t>-</w:t>
      </w:r>
      <w:r w:rsidRPr="002378F6">
        <w:rPr>
          <w:rFonts w:ascii="Times New Roman" w:hAnsi="Times New Roman" w:cs="Times New Roman"/>
          <w:sz w:val="26"/>
          <w:szCs w:val="26"/>
        </w:rPr>
        <w:t>4</w:t>
      </w:r>
      <w:r w:rsidR="00811CB4">
        <w:rPr>
          <w:rFonts w:ascii="Times New Roman" w:hAnsi="Times New Roman" w:cs="Times New Roman"/>
          <w:sz w:val="26"/>
          <w:szCs w:val="26"/>
        </w:rPr>
        <w:t>131</w:t>
      </w:r>
      <w:r w:rsidR="000D481A" w:rsidRPr="002378F6">
        <w:rPr>
          <w:rFonts w:ascii="Times New Roman" w:hAnsi="Times New Roman" w:cs="Times New Roman"/>
          <w:sz w:val="26"/>
          <w:szCs w:val="26"/>
        </w:rPr>
        <w:t>/2023</w:t>
      </w:r>
      <w:r w:rsidR="00591638" w:rsidRPr="002378F6">
        <w:rPr>
          <w:rFonts w:ascii="Times New Roman" w:hAnsi="Times New Roman" w:cs="Times New Roman"/>
          <w:sz w:val="26"/>
          <w:szCs w:val="26"/>
        </w:rPr>
        <w:t xml:space="preserve"> </w:t>
      </w:r>
      <w:r w:rsidRPr="002378F6">
        <w:rPr>
          <w:rFonts w:ascii="Times New Roman" w:hAnsi="Times New Roman" w:cs="Times New Roman"/>
          <w:color w:val="000000"/>
          <w:sz w:val="26"/>
          <w:szCs w:val="26"/>
        </w:rPr>
        <w:t>о нарушении</w:t>
      </w:r>
    </w:p>
    <w:p w:rsidR="002378F6" w:rsidRPr="002378F6" w:rsidRDefault="002378F6" w:rsidP="002378F6">
      <w:pPr>
        <w:spacing w:after="0" w:line="240" w:lineRule="auto"/>
        <w:jc w:val="center"/>
        <w:rPr>
          <w:rFonts w:ascii="Times New Roman" w:hAnsi="Times New Roman" w:cs="Times New Roman"/>
          <w:color w:val="000000"/>
          <w:sz w:val="26"/>
          <w:szCs w:val="26"/>
        </w:rPr>
      </w:pPr>
      <w:r w:rsidRPr="002378F6">
        <w:rPr>
          <w:rFonts w:ascii="Times New Roman" w:hAnsi="Times New Roman" w:cs="Times New Roman"/>
          <w:color w:val="000000"/>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610934" w:rsidRDefault="00610934" w:rsidP="002378F6">
      <w:pPr>
        <w:spacing w:after="0" w:line="240" w:lineRule="auto"/>
        <w:jc w:val="center"/>
        <w:rPr>
          <w:rFonts w:ascii="Times New Roman" w:hAnsi="Times New Roman" w:cs="Times New Roman"/>
          <w:sz w:val="26"/>
          <w:szCs w:val="26"/>
        </w:rPr>
      </w:pPr>
    </w:p>
    <w:p w:rsidR="00815E21" w:rsidRPr="002E0DCA" w:rsidRDefault="002378F6" w:rsidP="00384807">
      <w:pPr>
        <w:jc w:val="center"/>
        <w:rPr>
          <w:rFonts w:ascii="Times New Roman" w:hAnsi="Times New Roman" w:cs="Times New Roman"/>
          <w:sz w:val="26"/>
          <w:szCs w:val="26"/>
        </w:rPr>
      </w:pPr>
      <w:r>
        <w:rPr>
          <w:rFonts w:ascii="Times New Roman" w:hAnsi="Times New Roman" w:cs="Times New Roman"/>
          <w:sz w:val="26"/>
          <w:szCs w:val="26"/>
        </w:rPr>
        <w:t>1</w:t>
      </w:r>
      <w:r w:rsidR="00811CB4">
        <w:rPr>
          <w:rFonts w:ascii="Times New Roman" w:hAnsi="Times New Roman" w:cs="Times New Roman"/>
          <w:sz w:val="26"/>
          <w:szCs w:val="26"/>
        </w:rPr>
        <w:t>5</w:t>
      </w:r>
      <w:r w:rsidR="0022043B">
        <w:rPr>
          <w:rFonts w:ascii="Times New Roman" w:hAnsi="Times New Roman" w:cs="Times New Roman"/>
          <w:sz w:val="26"/>
          <w:szCs w:val="26"/>
        </w:rPr>
        <w:t xml:space="preserve"> </w:t>
      </w:r>
      <w:r w:rsidR="001D0A01">
        <w:rPr>
          <w:rFonts w:ascii="Times New Roman" w:hAnsi="Times New Roman" w:cs="Times New Roman"/>
          <w:sz w:val="26"/>
          <w:szCs w:val="26"/>
        </w:rPr>
        <w:t>августа</w:t>
      </w:r>
      <w:r w:rsidR="00C60C0E">
        <w:rPr>
          <w:rFonts w:ascii="Times New Roman" w:hAnsi="Times New Roman" w:cs="Times New Roman"/>
          <w:sz w:val="26"/>
          <w:szCs w:val="26"/>
        </w:rPr>
        <w:t xml:space="preserve"> </w:t>
      </w:r>
      <w:r w:rsidR="000D481A" w:rsidRPr="002E0DCA">
        <w:rPr>
          <w:rFonts w:ascii="Times New Roman" w:hAnsi="Times New Roman" w:cs="Times New Roman"/>
          <w:sz w:val="26"/>
          <w:szCs w:val="26"/>
        </w:rPr>
        <w:t>2023</w:t>
      </w:r>
      <w:r w:rsidR="00815E21" w:rsidRPr="002E0DCA">
        <w:rPr>
          <w:rFonts w:ascii="Times New Roman" w:hAnsi="Times New Roman" w:cs="Times New Roman"/>
          <w:sz w:val="26"/>
          <w:szCs w:val="26"/>
        </w:rPr>
        <w:t xml:space="preserve"> года                                    </w:t>
      </w:r>
      <w:r w:rsidR="007637C3" w:rsidRPr="002E0DCA">
        <w:rPr>
          <w:rFonts w:ascii="Times New Roman" w:hAnsi="Times New Roman" w:cs="Times New Roman"/>
          <w:sz w:val="26"/>
          <w:szCs w:val="26"/>
        </w:rPr>
        <w:t xml:space="preserve">                </w:t>
      </w:r>
      <w:r w:rsidR="00906053" w:rsidRPr="002E0DCA">
        <w:rPr>
          <w:rFonts w:ascii="Times New Roman" w:hAnsi="Times New Roman" w:cs="Times New Roman"/>
          <w:sz w:val="26"/>
          <w:szCs w:val="26"/>
        </w:rPr>
        <w:t xml:space="preserve">               </w:t>
      </w:r>
      <w:r w:rsidR="009B2F45" w:rsidRPr="002E0DCA">
        <w:rPr>
          <w:rFonts w:ascii="Times New Roman" w:hAnsi="Times New Roman" w:cs="Times New Roman"/>
          <w:sz w:val="26"/>
          <w:szCs w:val="26"/>
        </w:rPr>
        <w:t xml:space="preserve">          </w:t>
      </w:r>
      <w:r w:rsidR="00906053" w:rsidRPr="002E0DCA">
        <w:rPr>
          <w:rFonts w:ascii="Times New Roman" w:hAnsi="Times New Roman" w:cs="Times New Roman"/>
          <w:sz w:val="26"/>
          <w:szCs w:val="26"/>
        </w:rPr>
        <w:t xml:space="preserve">    </w:t>
      </w:r>
      <w:r w:rsidR="00815E21" w:rsidRPr="002E0DCA">
        <w:rPr>
          <w:rFonts w:ascii="Times New Roman" w:hAnsi="Times New Roman" w:cs="Times New Roman"/>
          <w:sz w:val="26"/>
          <w:szCs w:val="26"/>
        </w:rPr>
        <w:t xml:space="preserve">   г. Краснодар</w:t>
      </w:r>
    </w:p>
    <w:p w:rsidR="00146250" w:rsidRDefault="002378F6" w:rsidP="00146250">
      <w:pPr>
        <w:spacing w:after="0" w:line="240" w:lineRule="auto"/>
        <w:ind w:firstLine="709"/>
        <w:jc w:val="both"/>
        <w:rPr>
          <w:rFonts w:ascii="Times New Roman" w:hAnsi="Times New Roman" w:cs="Times New Roman"/>
          <w:color w:val="000000"/>
          <w:sz w:val="26"/>
          <w:szCs w:val="26"/>
        </w:rPr>
      </w:pPr>
      <w:r w:rsidRPr="002378F6">
        <w:rPr>
          <w:rFonts w:ascii="Times New Roman" w:hAnsi="Times New Roman" w:cs="Times New Roman"/>
          <w:color w:val="000000"/>
          <w:sz w:val="26"/>
          <w:szCs w:val="26"/>
        </w:rPr>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w:t>
      </w:r>
    </w:p>
    <w:p w:rsidR="00146250" w:rsidRDefault="00146250" w:rsidP="00146250">
      <w:pPr>
        <w:spacing w:after="0" w:line="240" w:lineRule="auto"/>
        <w:ind w:firstLine="709"/>
        <w:jc w:val="both"/>
        <w:rPr>
          <w:rFonts w:ascii="Times New Roman" w:hAnsi="Times New Roman" w:cs="Times New Roman"/>
          <w:color w:val="000000"/>
          <w:sz w:val="26"/>
          <w:szCs w:val="26"/>
        </w:rPr>
      </w:pPr>
    </w:p>
    <w:p w:rsidR="00146250" w:rsidRPr="00282E9B" w:rsidRDefault="00146250" w:rsidP="00146250">
      <w:pPr>
        <w:spacing w:after="0" w:line="240" w:lineRule="auto"/>
        <w:ind w:firstLine="709"/>
        <w:jc w:val="both"/>
        <w:rPr>
          <w:rFonts w:ascii="Times New Roman" w:hAnsi="Times New Roman" w:cs="Times New Roman"/>
          <w:sz w:val="26"/>
          <w:szCs w:val="26"/>
        </w:rPr>
      </w:pPr>
      <w:bookmarkStart w:id="0" w:name="_GoBack"/>
      <w:bookmarkEnd w:id="0"/>
    </w:p>
    <w:p w:rsidR="00FC4DB2" w:rsidRPr="002378F6" w:rsidRDefault="002378F6" w:rsidP="002378F6">
      <w:pPr>
        <w:spacing w:after="0" w:line="240" w:lineRule="auto"/>
        <w:ind w:firstLine="709"/>
        <w:jc w:val="both"/>
        <w:rPr>
          <w:rFonts w:ascii="Times New Roman" w:hAnsi="Times New Roman" w:cs="Times New Roman"/>
          <w:sz w:val="26"/>
          <w:szCs w:val="26"/>
        </w:rPr>
      </w:pPr>
      <w:r w:rsidRPr="00282E9B">
        <w:rPr>
          <w:rFonts w:ascii="Times New Roman" w:hAnsi="Times New Roman" w:cs="Times New Roman"/>
          <w:sz w:val="26"/>
          <w:szCs w:val="26"/>
        </w:rPr>
        <w:t xml:space="preserve"> рассмотрев жалобу ООО «МОНТАЖПРОЕКТ» на действия </w:t>
      </w:r>
      <w:r w:rsidR="00282E9B" w:rsidRPr="00282E9B">
        <w:rPr>
          <w:rFonts w:ascii="Times New Roman" w:hAnsi="Times New Roman" w:cs="Times New Roman"/>
          <w:sz w:val="26"/>
          <w:szCs w:val="26"/>
        </w:rPr>
        <w:t xml:space="preserve">МОБУ ООШ №24 х.Соколихина МО Лабинский район </w:t>
      </w:r>
      <w:r w:rsidRPr="00282E9B">
        <w:rPr>
          <w:rFonts w:ascii="Times New Roman" w:hAnsi="Times New Roman" w:cs="Times New Roman"/>
          <w:sz w:val="26"/>
          <w:szCs w:val="26"/>
        </w:rPr>
        <w:t xml:space="preserve">при проведении </w:t>
      </w:r>
      <w:r w:rsidR="00282E9B" w:rsidRPr="00282E9B">
        <w:rPr>
          <w:rFonts w:ascii="Times New Roman" w:hAnsi="Times New Roman" w:cs="Times New Roman"/>
          <w:sz w:val="26"/>
          <w:szCs w:val="26"/>
        </w:rPr>
        <w:t xml:space="preserve">администрацией МО Лабинский район КК </w:t>
      </w:r>
      <w:r w:rsidRPr="00282E9B">
        <w:rPr>
          <w:rFonts w:ascii="Times New Roman" w:hAnsi="Times New Roman" w:cs="Times New Roman"/>
          <w:sz w:val="26"/>
          <w:szCs w:val="26"/>
        </w:rPr>
        <w:t>открытого конкурса в электронной форме: «</w:t>
      </w:r>
      <w:r w:rsidR="00282E9B" w:rsidRPr="00282E9B">
        <w:rPr>
          <w:rFonts w:ascii="Times New Roman" w:hAnsi="Times New Roman" w:cs="Times New Roman"/>
          <w:color w:val="000000"/>
          <w:sz w:val="26"/>
          <w:szCs w:val="26"/>
        </w:rPr>
        <w:t>Оказание услуги по организации бесплатного горячего питания обучающихся по образовательным программам начального общего образования в муниципальных образовательных организациях</w:t>
      </w:r>
      <w:r w:rsidRPr="00282E9B">
        <w:rPr>
          <w:rFonts w:ascii="Times New Roman" w:hAnsi="Times New Roman" w:cs="Times New Roman"/>
          <w:sz w:val="26"/>
          <w:szCs w:val="26"/>
        </w:rPr>
        <w:t xml:space="preserve">» (извещение № </w:t>
      </w:r>
      <w:r w:rsidR="00282E9B" w:rsidRPr="00282E9B">
        <w:rPr>
          <w:rFonts w:ascii="Times New Roman" w:hAnsi="Times New Roman" w:cs="Times New Roman"/>
          <w:color w:val="000000"/>
          <w:sz w:val="26"/>
          <w:szCs w:val="26"/>
        </w:rPr>
        <w:t>0118300003823000136</w:t>
      </w:r>
      <w:r w:rsidRPr="00282E9B">
        <w:rPr>
          <w:rFonts w:ascii="Times New Roman" w:hAnsi="Times New Roman" w:cs="Times New Roman"/>
          <w:sz w:val="26"/>
          <w:szCs w:val="26"/>
        </w:rPr>
        <w:t>) в части нарушения Федерального закона от 05.04.2013 № 44-ФЗ «О контрактной системе в сфере закупок товаров, работ, услуг</w:t>
      </w:r>
      <w:r w:rsidRPr="002378F6">
        <w:rPr>
          <w:rFonts w:ascii="Times New Roman" w:hAnsi="Times New Roman" w:cs="Times New Roman"/>
          <w:sz w:val="26"/>
          <w:szCs w:val="26"/>
        </w:rPr>
        <w:t xml:space="preserve"> для обеспечения государственных и муниципальных нужд» (далее Закон о контрактной системе),</w:t>
      </w:r>
    </w:p>
    <w:p w:rsidR="00F332D3" w:rsidRDefault="00F332D3" w:rsidP="00B76311">
      <w:pPr>
        <w:spacing w:after="0" w:line="240" w:lineRule="auto"/>
        <w:jc w:val="center"/>
        <w:rPr>
          <w:rFonts w:ascii="Times New Roman" w:hAnsi="Times New Roman" w:cs="Times New Roman"/>
          <w:sz w:val="26"/>
          <w:szCs w:val="26"/>
        </w:rPr>
      </w:pPr>
    </w:p>
    <w:p w:rsidR="005D7424" w:rsidRPr="00302AF4" w:rsidRDefault="005D7424" w:rsidP="00B76311">
      <w:pPr>
        <w:spacing w:after="0" w:line="240" w:lineRule="auto"/>
        <w:jc w:val="center"/>
        <w:rPr>
          <w:rFonts w:ascii="Times New Roman" w:hAnsi="Times New Roman" w:cs="Times New Roman"/>
          <w:b/>
          <w:sz w:val="26"/>
          <w:szCs w:val="26"/>
        </w:rPr>
      </w:pPr>
      <w:r w:rsidRPr="00302AF4">
        <w:rPr>
          <w:rFonts w:ascii="Times New Roman" w:hAnsi="Times New Roman" w:cs="Times New Roman"/>
          <w:b/>
          <w:sz w:val="26"/>
          <w:szCs w:val="26"/>
        </w:rPr>
        <w:t>УСТАНОВИЛА:</w:t>
      </w:r>
    </w:p>
    <w:p w:rsidR="00B76311" w:rsidRPr="00302AF4" w:rsidRDefault="00B76311" w:rsidP="00B76311">
      <w:pPr>
        <w:spacing w:after="0" w:line="240" w:lineRule="auto"/>
        <w:jc w:val="center"/>
        <w:rPr>
          <w:rFonts w:ascii="Times New Roman" w:hAnsi="Times New Roman" w:cs="Times New Roman"/>
          <w:b/>
          <w:sz w:val="26"/>
          <w:szCs w:val="26"/>
        </w:rPr>
      </w:pPr>
    </w:p>
    <w:p w:rsidR="004E7861" w:rsidRDefault="00CA0057" w:rsidP="00B76311">
      <w:pPr>
        <w:spacing w:after="0" w:line="240" w:lineRule="auto"/>
        <w:ind w:firstLine="709"/>
        <w:jc w:val="both"/>
        <w:rPr>
          <w:rFonts w:ascii="Times New Roman" w:hAnsi="Times New Roman" w:cs="Times New Roman"/>
          <w:sz w:val="26"/>
          <w:szCs w:val="26"/>
        </w:rPr>
      </w:pPr>
      <w:r w:rsidRPr="00B76311">
        <w:rPr>
          <w:rFonts w:ascii="Times New Roman" w:hAnsi="Times New Roman" w:cs="Times New Roman"/>
          <w:sz w:val="26"/>
          <w:szCs w:val="26"/>
        </w:rPr>
        <w:t xml:space="preserve">В </w:t>
      </w:r>
      <w:r w:rsidR="005D7424" w:rsidRPr="00B76311">
        <w:rPr>
          <w:rFonts w:ascii="Times New Roman" w:hAnsi="Times New Roman" w:cs="Times New Roman"/>
          <w:sz w:val="26"/>
          <w:szCs w:val="26"/>
        </w:rPr>
        <w:t xml:space="preserve">Краснодарское УФАС России </w:t>
      </w:r>
      <w:r w:rsidR="00405447">
        <w:rPr>
          <w:rFonts w:ascii="Times New Roman" w:hAnsi="Times New Roman" w:cs="Times New Roman"/>
          <w:sz w:val="26"/>
          <w:szCs w:val="26"/>
        </w:rPr>
        <w:t>поступила жалоба За</w:t>
      </w:r>
      <w:r w:rsidR="004E7861">
        <w:rPr>
          <w:rFonts w:ascii="Times New Roman" w:hAnsi="Times New Roman" w:cs="Times New Roman"/>
          <w:sz w:val="26"/>
          <w:szCs w:val="26"/>
        </w:rPr>
        <w:t>я</w:t>
      </w:r>
      <w:r w:rsidR="00405447">
        <w:rPr>
          <w:rFonts w:ascii="Times New Roman" w:hAnsi="Times New Roman" w:cs="Times New Roman"/>
          <w:sz w:val="26"/>
          <w:szCs w:val="26"/>
        </w:rPr>
        <w:t xml:space="preserve">вителя о </w:t>
      </w:r>
      <w:r w:rsidR="004E7861">
        <w:rPr>
          <w:rFonts w:ascii="Times New Roman" w:hAnsi="Times New Roman" w:cs="Times New Roman"/>
          <w:sz w:val="26"/>
          <w:szCs w:val="26"/>
        </w:rPr>
        <w:t xml:space="preserve">нарушении </w:t>
      </w:r>
      <w:r w:rsidR="001C7DBF">
        <w:rPr>
          <w:rFonts w:ascii="Times New Roman" w:hAnsi="Times New Roman" w:cs="Times New Roman"/>
          <w:sz w:val="26"/>
          <w:szCs w:val="26"/>
        </w:rPr>
        <w:t>З</w:t>
      </w:r>
      <w:r w:rsidR="00014B25" w:rsidRPr="00B76311">
        <w:rPr>
          <w:rFonts w:ascii="Times New Roman" w:hAnsi="Times New Roman" w:cs="Times New Roman"/>
          <w:sz w:val="26"/>
          <w:szCs w:val="26"/>
        </w:rPr>
        <w:t xml:space="preserve">аказчиком </w:t>
      </w:r>
      <w:r w:rsidR="004E7861">
        <w:rPr>
          <w:rFonts w:ascii="Times New Roman" w:hAnsi="Times New Roman" w:cs="Times New Roman"/>
          <w:sz w:val="26"/>
          <w:szCs w:val="26"/>
        </w:rPr>
        <w:t>Закона о конторкой системе.</w:t>
      </w:r>
    </w:p>
    <w:p w:rsidR="004E7861" w:rsidRDefault="004E7861" w:rsidP="00B76311">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Уполномоченным органом, Заказчиком представлены пояснения, в которых с доводами жалобы не согласны.</w:t>
      </w:r>
    </w:p>
    <w:p w:rsidR="00C917FD" w:rsidRPr="00B76311" w:rsidRDefault="00C917FD" w:rsidP="00B76311">
      <w:pPr>
        <w:spacing w:after="0" w:line="240" w:lineRule="auto"/>
        <w:ind w:firstLine="709"/>
        <w:jc w:val="both"/>
        <w:rPr>
          <w:rFonts w:ascii="Times New Roman" w:hAnsi="Times New Roman" w:cs="Times New Roman"/>
          <w:sz w:val="26"/>
          <w:szCs w:val="26"/>
        </w:rPr>
      </w:pPr>
      <w:r w:rsidRPr="00B76311">
        <w:rPr>
          <w:rFonts w:ascii="Times New Roman" w:hAnsi="Times New Roman" w:cs="Times New Roman"/>
          <w:sz w:val="26"/>
          <w:szCs w:val="26"/>
        </w:rPr>
        <w:t xml:space="preserve">Рассмотрев </w:t>
      </w:r>
      <w:r w:rsidR="00783FB7" w:rsidRPr="00B76311">
        <w:rPr>
          <w:rFonts w:ascii="Times New Roman" w:hAnsi="Times New Roman" w:cs="Times New Roman"/>
          <w:sz w:val="26"/>
          <w:szCs w:val="26"/>
        </w:rPr>
        <w:t>представленные</w:t>
      </w:r>
      <w:r w:rsidR="00B90C09" w:rsidRPr="00B76311">
        <w:rPr>
          <w:rFonts w:ascii="Times New Roman" w:hAnsi="Times New Roman" w:cs="Times New Roman"/>
          <w:sz w:val="26"/>
          <w:szCs w:val="26"/>
        </w:rPr>
        <w:t xml:space="preserve"> материалы, Комиссия пришла к следующим выводам.</w:t>
      </w:r>
    </w:p>
    <w:p w:rsidR="00EF45B2" w:rsidRPr="00EF45B2" w:rsidRDefault="00282E9B" w:rsidP="00EF45B2">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24</w:t>
      </w:r>
      <w:r w:rsidR="004E7861">
        <w:rPr>
          <w:rFonts w:ascii="Times New Roman" w:hAnsi="Times New Roman" w:cs="Times New Roman"/>
          <w:sz w:val="26"/>
          <w:szCs w:val="26"/>
        </w:rPr>
        <w:t>.07.2023</w:t>
      </w:r>
      <w:r w:rsidR="00EF45B2">
        <w:rPr>
          <w:rFonts w:ascii="Times New Roman" w:hAnsi="Times New Roman" w:cs="Times New Roman"/>
          <w:sz w:val="26"/>
          <w:szCs w:val="26"/>
        </w:rPr>
        <w:t xml:space="preserve"> уполномоченным органом </w:t>
      </w:r>
      <w:r w:rsidR="009640E8">
        <w:rPr>
          <w:rFonts w:ascii="Times New Roman" w:hAnsi="Times New Roman" w:cs="Times New Roman"/>
          <w:sz w:val="26"/>
          <w:szCs w:val="26"/>
        </w:rPr>
        <w:t>–</w:t>
      </w:r>
      <w:r w:rsidR="00EF45B2">
        <w:rPr>
          <w:rFonts w:ascii="Times New Roman" w:hAnsi="Times New Roman" w:cs="Times New Roman"/>
          <w:sz w:val="26"/>
          <w:szCs w:val="26"/>
        </w:rPr>
        <w:t xml:space="preserve"> </w:t>
      </w:r>
      <w:r w:rsidR="009640E8">
        <w:rPr>
          <w:rFonts w:ascii="Times New Roman" w:hAnsi="Times New Roman" w:cs="Times New Roman"/>
          <w:sz w:val="26"/>
          <w:szCs w:val="26"/>
        </w:rPr>
        <w:t xml:space="preserve">администрации </w:t>
      </w:r>
      <w:r w:rsidRPr="002378F6">
        <w:rPr>
          <w:rFonts w:ascii="Times New Roman" w:hAnsi="Times New Roman" w:cs="Times New Roman"/>
          <w:sz w:val="26"/>
          <w:szCs w:val="26"/>
        </w:rPr>
        <w:t xml:space="preserve">МО </w:t>
      </w:r>
      <w:r>
        <w:rPr>
          <w:rFonts w:ascii="Times New Roman" w:hAnsi="Times New Roman" w:cs="Times New Roman"/>
          <w:sz w:val="26"/>
          <w:szCs w:val="26"/>
        </w:rPr>
        <w:t>Лабинский район</w:t>
      </w:r>
      <w:r w:rsidRPr="002378F6">
        <w:rPr>
          <w:rFonts w:ascii="Times New Roman" w:hAnsi="Times New Roman" w:cs="Times New Roman"/>
          <w:sz w:val="26"/>
          <w:szCs w:val="26"/>
        </w:rPr>
        <w:t xml:space="preserve"> КК</w:t>
      </w:r>
      <w:r w:rsidR="00EF45B2">
        <w:rPr>
          <w:rFonts w:ascii="Times New Roman" w:hAnsi="Times New Roman" w:cs="Times New Roman"/>
          <w:sz w:val="26"/>
          <w:szCs w:val="26"/>
        </w:rPr>
        <w:t xml:space="preserve"> размещено извещение на проведение </w:t>
      </w:r>
      <w:r w:rsidR="00EF45B2" w:rsidRPr="00302AF4">
        <w:rPr>
          <w:rFonts w:ascii="Times New Roman" w:hAnsi="Times New Roman" w:cs="Times New Roman"/>
          <w:sz w:val="26"/>
          <w:szCs w:val="26"/>
        </w:rPr>
        <w:t xml:space="preserve">открытого конкурса в электронной форме: </w:t>
      </w:r>
      <w:r w:rsidRPr="00282E9B">
        <w:rPr>
          <w:rFonts w:ascii="Times New Roman" w:hAnsi="Times New Roman" w:cs="Times New Roman"/>
          <w:sz w:val="26"/>
          <w:szCs w:val="26"/>
        </w:rPr>
        <w:t>«</w:t>
      </w:r>
      <w:r w:rsidRPr="00282E9B">
        <w:rPr>
          <w:rFonts w:ascii="Times New Roman" w:hAnsi="Times New Roman" w:cs="Times New Roman"/>
          <w:color w:val="000000"/>
          <w:sz w:val="26"/>
          <w:szCs w:val="26"/>
        </w:rPr>
        <w:t>Оказание услуги по организации бесплатного горячего питания обучающихся по образовательным программам начального общего образования в муниципальных образовательных организациях</w:t>
      </w:r>
      <w:r w:rsidRPr="00282E9B">
        <w:rPr>
          <w:rFonts w:ascii="Times New Roman" w:hAnsi="Times New Roman" w:cs="Times New Roman"/>
          <w:sz w:val="26"/>
          <w:szCs w:val="26"/>
        </w:rPr>
        <w:t xml:space="preserve">» (извещение № </w:t>
      </w:r>
      <w:r w:rsidRPr="00282E9B">
        <w:rPr>
          <w:rFonts w:ascii="Times New Roman" w:hAnsi="Times New Roman" w:cs="Times New Roman"/>
          <w:color w:val="000000"/>
          <w:sz w:val="26"/>
          <w:szCs w:val="26"/>
        </w:rPr>
        <w:t>0118300003823000136</w:t>
      </w:r>
      <w:r w:rsidRPr="00282E9B">
        <w:rPr>
          <w:rFonts w:ascii="Times New Roman" w:hAnsi="Times New Roman" w:cs="Times New Roman"/>
          <w:sz w:val="26"/>
          <w:szCs w:val="26"/>
        </w:rPr>
        <w:t>)</w:t>
      </w:r>
      <w:r w:rsidR="00EF45B2" w:rsidRPr="00EF45B2">
        <w:rPr>
          <w:rFonts w:ascii="Times New Roman" w:hAnsi="Times New Roman" w:cs="Times New Roman"/>
          <w:sz w:val="26"/>
          <w:szCs w:val="26"/>
        </w:rPr>
        <w:t>.</w:t>
      </w:r>
      <w:r w:rsidR="004E7861">
        <w:rPr>
          <w:rFonts w:ascii="Times New Roman" w:hAnsi="Times New Roman" w:cs="Times New Roman"/>
          <w:sz w:val="26"/>
          <w:szCs w:val="26"/>
        </w:rPr>
        <w:t xml:space="preserve"> Заказчик - </w:t>
      </w:r>
      <w:r w:rsidRPr="002378F6">
        <w:rPr>
          <w:rFonts w:ascii="Times New Roman" w:hAnsi="Times New Roman" w:cs="Times New Roman"/>
          <w:sz w:val="26"/>
          <w:szCs w:val="26"/>
        </w:rPr>
        <w:t>М</w:t>
      </w:r>
      <w:r>
        <w:rPr>
          <w:rFonts w:ascii="Times New Roman" w:hAnsi="Times New Roman" w:cs="Times New Roman"/>
          <w:sz w:val="26"/>
          <w:szCs w:val="26"/>
        </w:rPr>
        <w:t>О</w:t>
      </w:r>
      <w:r w:rsidRPr="002378F6">
        <w:rPr>
          <w:rFonts w:ascii="Times New Roman" w:hAnsi="Times New Roman" w:cs="Times New Roman"/>
          <w:sz w:val="26"/>
          <w:szCs w:val="26"/>
        </w:rPr>
        <w:t xml:space="preserve">БУ </w:t>
      </w:r>
      <w:r>
        <w:rPr>
          <w:rFonts w:ascii="Times New Roman" w:hAnsi="Times New Roman" w:cs="Times New Roman"/>
          <w:sz w:val="26"/>
          <w:szCs w:val="26"/>
        </w:rPr>
        <w:t>О</w:t>
      </w:r>
      <w:r w:rsidRPr="002378F6">
        <w:rPr>
          <w:rFonts w:ascii="Times New Roman" w:hAnsi="Times New Roman" w:cs="Times New Roman"/>
          <w:sz w:val="26"/>
          <w:szCs w:val="26"/>
        </w:rPr>
        <w:t>О</w:t>
      </w:r>
      <w:r>
        <w:rPr>
          <w:rFonts w:ascii="Times New Roman" w:hAnsi="Times New Roman" w:cs="Times New Roman"/>
          <w:sz w:val="26"/>
          <w:szCs w:val="26"/>
        </w:rPr>
        <w:t>Ш</w:t>
      </w:r>
      <w:r w:rsidRPr="002378F6">
        <w:rPr>
          <w:rFonts w:ascii="Times New Roman" w:hAnsi="Times New Roman" w:cs="Times New Roman"/>
          <w:sz w:val="26"/>
          <w:szCs w:val="26"/>
        </w:rPr>
        <w:t xml:space="preserve"> </w:t>
      </w:r>
      <w:r>
        <w:rPr>
          <w:rFonts w:ascii="Times New Roman" w:hAnsi="Times New Roman" w:cs="Times New Roman"/>
          <w:sz w:val="26"/>
          <w:szCs w:val="26"/>
        </w:rPr>
        <w:t xml:space="preserve">№24 х.Соколихина МО </w:t>
      </w:r>
      <w:r w:rsidRPr="00282E9B">
        <w:rPr>
          <w:rFonts w:ascii="Times New Roman" w:hAnsi="Times New Roman" w:cs="Times New Roman"/>
          <w:sz w:val="26"/>
          <w:szCs w:val="26"/>
        </w:rPr>
        <w:t>Лабинский район</w:t>
      </w:r>
      <w:r w:rsidR="004E7861">
        <w:rPr>
          <w:rFonts w:ascii="Times New Roman" w:hAnsi="Times New Roman" w:cs="Times New Roman"/>
          <w:sz w:val="26"/>
          <w:szCs w:val="26"/>
        </w:rPr>
        <w:t>.</w:t>
      </w:r>
    </w:p>
    <w:p w:rsidR="00EF45B2" w:rsidRPr="00A13601" w:rsidRDefault="00EF45B2" w:rsidP="00A13601">
      <w:pPr>
        <w:autoSpaceDE w:val="0"/>
        <w:autoSpaceDN w:val="0"/>
        <w:adjustRightInd w:val="0"/>
        <w:spacing w:after="0" w:line="240" w:lineRule="auto"/>
        <w:ind w:firstLine="709"/>
        <w:jc w:val="both"/>
        <w:rPr>
          <w:rFonts w:ascii="Times New Roman" w:hAnsi="Times New Roman" w:cs="Times New Roman"/>
          <w:sz w:val="26"/>
          <w:szCs w:val="26"/>
        </w:rPr>
      </w:pPr>
      <w:r w:rsidRPr="00A13601">
        <w:rPr>
          <w:rFonts w:ascii="Times New Roman" w:hAnsi="Times New Roman" w:cs="Times New Roman"/>
          <w:sz w:val="26"/>
          <w:szCs w:val="26"/>
        </w:rPr>
        <w:t xml:space="preserve">Начальная (максимальная) цена контракта – </w:t>
      </w:r>
      <w:r w:rsidR="00282E9B">
        <w:rPr>
          <w:rFonts w:ascii="Times New Roman" w:hAnsi="Times New Roman" w:cs="Times New Roman"/>
          <w:sz w:val="26"/>
          <w:szCs w:val="26"/>
        </w:rPr>
        <w:t>78 637 062</w:t>
      </w:r>
      <w:r w:rsidRPr="00A13601">
        <w:rPr>
          <w:rFonts w:ascii="Times New Roman" w:hAnsi="Times New Roman" w:cs="Times New Roman"/>
          <w:sz w:val="26"/>
          <w:szCs w:val="26"/>
        </w:rPr>
        <w:t>,00 рублей.</w:t>
      </w:r>
    </w:p>
    <w:p w:rsidR="00EF45B2" w:rsidRPr="00AD3D15" w:rsidRDefault="00EF45B2" w:rsidP="00AD3D15">
      <w:pPr>
        <w:autoSpaceDE w:val="0"/>
        <w:autoSpaceDN w:val="0"/>
        <w:adjustRightInd w:val="0"/>
        <w:spacing w:after="0" w:line="240" w:lineRule="auto"/>
        <w:ind w:firstLine="709"/>
        <w:jc w:val="both"/>
        <w:rPr>
          <w:rFonts w:ascii="Times New Roman" w:hAnsi="Times New Roman" w:cs="Times New Roman"/>
          <w:sz w:val="26"/>
          <w:szCs w:val="26"/>
        </w:rPr>
      </w:pPr>
      <w:r w:rsidRPr="00AD3D15">
        <w:rPr>
          <w:rFonts w:ascii="Times New Roman" w:hAnsi="Times New Roman" w:cs="Times New Roman"/>
          <w:sz w:val="26"/>
          <w:szCs w:val="26"/>
        </w:rPr>
        <w:t xml:space="preserve">Согласно ч. 3 ст. 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 </w:t>
      </w:r>
    </w:p>
    <w:p w:rsidR="002F62E2" w:rsidRPr="002F62E2" w:rsidRDefault="002F62E2" w:rsidP="00AD3D15">
      <w:pPr>
        <w:spacing w:after="0" w:line="240" w:lineRule="auto"/>
        <w:ind w:firstLine="709"/>
        <w:jc w:val="both"/>
        <w:rPr>
          <w:rFonts w:ascii="Times New Roman" w:hAnsi="Times New Roman" w:cs="Times New Roman"/>
          <w:sz w:val="26"/>
          <w:szCs w:val="26"/>
        </w:rPr>
      </w:pPr>
      <w:r w:rsidRPr="00AD3D15">
        <w:rPr>
          <w:rFonts w:ascii="Times New Roman" w:hAnsi="Times New Roman" w:cs="Times New Roman"/>
          <w:sz w:val="26"/>
          <w:szCs w:val="26"/>
        </w:rPr>
        <w:t>В соответствии с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w:t>
      </w:r>
      <w:r w:rsidRPr="002F62E2">
        <w:rPr>
          <w:rFonts w:ascii="Times New Roman" w:hAnsi="Times New Roman" w:cs="Times New Roman"/>
          <w:sz w:val="26"/>
          <w:szCs w:val="26"/>
        </w:rPr>
        <w:t xml:space="preserve"> системе </w:t>
      </w:r>
      <w:r w:rsidRPr="002F62E2">
        <w:rPr>
          <w:rFonts w:ascii="Times New Roman" w:hAnsi="Times New Roman" w:cs="Times New Roman"/>
          <w:sz w:val="26"/>
          <w:szCs w:val="26"/>
          <w:u w:val="single"/>
        </w:rPr>
        <w:t>извещение</w:t>
      </w:r>
      <w:r w:rsidRPr="002F62E2">
        <w:rPr>
          <w:rFonts w:ascii="Times New Roman" w:hAnsi="Times New Roman" w:cs="Times New Roman"/>
          <w:sz w:val="26"/>
          <w:szCs w:val="26"/>
        </w:rPr>
        <w:t xml:space="preserve"> об осуществлении закупки, содержащее следующую информацию: </w:t>
      </w:r>
      <w:r w:rsidRPr="002F62E2">
        <w:rPr>
          <w:rFonts w:ascii="Times New Roman" w:hAnsi="Times New Roman" w:cs="Times New Roman"/>
          <w:sz w:val="26"/>
          <w:szCs w:val="26"/>
          <w:u w:val="single"/>
        </w:rPr>
        <w:t>критерии оценки заявок на участие в конкурсах, величины значимости этих критериев в соответствии с Законом о контрактной системе</w:t>
      </w:r>
      <w:r w:rsidRPr="002F62E2">
        <w:rPr>
          <w:rFonts w:ascii="Times New Roman" w:hAnsi="Times New Roman" w:cs="Times New Roman"/>
          <w:sz w:val="26"/>
          <w:szCs w:val="26"/>
        </w:rPr>
        <w:t>.</w:t>
      </w:r>
    </w:p>
    <w:p w:rsidR="002F62E2" w:rsidRPr="002F62E2" w:rsidRDefault="002F62E2" w:rsidP="002F62E2">
      <w:pPr>
        <w:spacing w:after="0" w:line="240" w:lineRule="auto"/>
        <w:ind w:firstLine="709"/>
        <w:jc w:val="both"/>
        <w:rPr>
          <w:rFonts w:ascii="Times New Roman" w:hAnsi="Times New Roman" w:cs="Times New Roman"/>
          <w:sz w:val="26"/>
          <w:szCs w:val="26"/>
        </w:rPr>
      </w:pPr>
      <w:r w:rsidRPr="002F62E2">
        <w:rPr>
          <w:rFonts w:ascii="Times New Roman" w:hAnsi="Times New Roman" w:cs="Times New Roman"/>
          <w:sz w:val="26"/>
          <w:szCs w:val="26"/>
        </w:rPr>
        <w:t>Согласно ч. 1 ст. 32 Закона о контрактной системе, для оценки заявок участников закупки заказчик использует следующие критерии:</w:t>
      </w:r>
    </w:p>
    <w:p w:rsidR="002F62E2" w:rsidRPr="002F62E2" w:rsidRDefault="002F62E2" w:rsidP="002F62E2">
      <w:pPr>
        <w:spacing w:after="0" w:line="240" w:lineRule="auto"/>
        <w:ind w:firstLine="709"/>
        <w:jc w:val="both"/>
        <w:rPr>
          <w:rFonts w:ascii="Times New Roman" w:hAnsi="Times New Roman" w:cs="Times New Roman"/>
          <w:sz w:val="26"/>
          <w:szCs w:val="26"/>
          <w:u w:val="single"/>
        </w:rPr>
      </w:pPr>
      <w:r w:rsidRPr="002F62E2">
        <w:rPr>
          <w:rFonts w:ascii="Times New Roman" w:hAnsi="Times New Roman" w:cs="Times New Roman"/>
          <w:sz w:val="26"/>
          <w:szCs w:val="26"/>
          <w:u w:val="single"/>
        </w:rPr>
        <w:t>1) цена контракта, сумма цен единиц товара, работы, услуги;</w:t>
      </w:r>
    </w:p>
    <w:p w:rsidR="002F62E2" w:rsidRPr="002F62E2" w:rsidRDefault="002F62E2" w:rsidP="002F62E2">
      <w:pPr>
        <w:spacing w:after="0" w:line="240" w:lineRule="auto"/>
        <w:ind w:firstLine="709"/>
        <w:jc w:val="both"/>
        <w:rPr>
          <w:rFonts w:ascii="Times New Roman" w:hAnsi="Times New Roman" w:cs="Times New Roman"/>
          <w:sz w:val="26"/>
          <w:szCs w:val="26"/>
        </w:rPr>
      </w:pPr>
      <w:r w:rsidRPr="002F62E2">
        <w:rPr>
          <w:rFonts w:ascii="Times New Roman" w:hAnsi="Times New Roman" w:cs="Times New Roman"/>
          <w:sz w:val="26"/>
          <w:szCs w:val="26"/>
        </w:rPr>
        <w:t>2) расходы на эксплуатацию и ремонт товаров, использование результатов работ;</w:t>
      </w:r>
    </w:p>
    <w:p w:rsidR="002F62E2" w:rsidRPr="0047168B" w:rsidRDefault="002F62E2" w:rsidP="002F62E2">
      <w:pPr>
        <w:spacing w:after="0" w:line="240" w:lineRule="auto"/>
        <w:ind w:firstLine="709"/>
        <w:jc w:val="both"/>
        <w:rPr>
          <w:rFonts w:ascii="Times New Roman" w:hAnsi="Times New Roman" w:cs="Times New Roman"/>
          <w:sz w:val="26"/>
          <w:szCs w:val="26"/>
        </w:rPr>
      </w:pPr>
      <w:r w:rsidRPr="0047168B">
        <w:rPr>
          <w:rFonts w:ascii="Times New Roman" w:hAnsi="Times New Roman" w:cs="Times New Roman"/>
          <w:sz w:val="26"/>
          <w:szCs w:val="26"/>
        </w:rPr>
        <w:lastRenderedPageBreak/>
        <w:t>3) качественные, функциональные и экологические характеристики объекта закупки;</w:t>
      </w:r>
    </w:p>
    <w:p w:rsidR="002F62E2" w:rsidRPr="002F62E2" w:rsidRDefault="002F62E2" w:rsidP="002F62E2">
      <w:pPr>
        <w:spacing w:after="0" w:line="240" w:lineRule="auto"/>
        <w:ind w:firstLine="709"/>
        <w:jc w:val="both"/>
        <w:rPr>
          <w:rFonts w:ascii="Times New Roman" w:hAnsi="Times New Roman" w:cs="Times New Roman"/>
          <w:sz w:val="26"/>
          <w:szCs w:val="26"/>
        </w:rPr>
      </w:pPr>
      <w:r w:rsidRPr="002F62E2">
        <w:rPr>
          <w:rFonts w:ascii="Times New Roman" w:hAnsi="Times New Roman" w:cs="Times New Roman"/>
          <w:sz w:val="26"/>
          <w:szCs w:val="26"/>
        </w:rPr>
        <w:t>4) </w:t>
      </w:r>
      <w:r w:rsidRPr="0047168B">
        <w:rPr>
          <w:rFonts w:ascii="Times New Roman" w:hAnsi="Times New Roman" w:cs="Times New Roman"/>
          <w:sz w:val="26"/>
          <w:szCs w:val="26"/>
          <w:u w:val="single"/>
        </w:rPr>
        <w:t>квалификация участников закупки</w:t>
      </w:r>
      <w:r w:rsidRPr="002F62E2">
        <w:rPr>
          <w:rFonts w:ascii="Times New Roman" w:hAnsi="Times New Roman" w:cs="Times New Roman"/>
          <w:sz w:val="26"/>
          <w:szCs w:val="26"/>
        </w:rPr>
        <w:t>,</w:t>
      </w:r>
      <w:r w:rsidRPr="0047168B">
        <w:rPr>
          <w:rFonts w:ascii="Times New Roman" w:hAnsi="Times New Roman" w:cs="Times New Roman"/>
          <w:sz w:val="26"/>
          <w:szCs w:val="26"/>
          <w:u w:val="single"/>
        </w:rPr>
        <w:t xml:space="preserve">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r w:rsidRPr="002F62E2">
        <w:rPr>
          <w:rFonts w:ascii="Times New Roman" w:hAnsi="Times New Roman" w:cs="Times New Roman"/>
          <w:sz w:val="26"/>
          <w:szCs w:val="26"/>
        </w:rPr>
        <w:t>.</w:t>
      </w:r>
    </w:p>
    <w:p w:rsidR="002B3082" w:rsidRPr="0047168B" w:rsidRDefault="002B3082" w:rsidP="002B3082">
      <w:pPr>
        <w:spacing w:after="0" w:line="240" w:lineRule="auto"/>
        <w:ind w:firstLine="709"/>
        <w:jc w:val="both"/>
        <w:rPr>
          <w:rFonts w:ascii="Times New Roman" w:hAnsi="Times New Roman" w:cs="Times New Roman"/>
          <w:sz w:val="26"/>
          <w:szCs w:val="26"/>
        </w:rPr>
      </w:pPr>
      <w:r w:rsidRPr="00D46484">
        <w:rPr>
          <w:rFonts w:ascii="Times New Roman" w:hAnsi="Times New Roman" w:cs="Times New Roman"/>
          <w:sz w:val="26"/>
          <w:szCs w:val="26"/>
        </w:rPr>
        <w:t xml:space="preserve">Часть 8 статьи 32 Закона о контрактной системе гласит, что порядок оценки заявок </w:t>
      </w:r>
      <w:r w:rsidRPr="0047168B">
        <w:rPr>
          <w:rFonts w:ascii="Times New Roman" w:hAnsi="Times New Roman" w:cs="Times New Roman"/>
          <w:sz w:val="26"/>
          <w:szCs w:val="26"/>
        </w:rPr>
        <w:t>участников закупки, в том числе предельные величины значимости каждого критерия, устанавливается Правительством Российской Федерации.</w:t>
      </w:r>
    </w:p>
    <w:p w:rsidR="002B3082" w:rsidRPr="00A74A3A" w:rsidRDefault="002B3082" w:rsidP="002B3082">
      <w:pPr>
        <w:autoSpaceDE w:val="0"/>
        <w:autoSpaceDN w:val="0"/>
        <w:adjustRightInd w:val="0"/>
        <w:spacing w:after="0" w:line="240" w:lineRule="auto"/>
        <w:ind w:firstLine="709"/>
        <w:jc w:val="both"/>
        <w:rPr>
          <w:rFonts w:ascii="Times New Roman" w:hAnsi="Times New Roman" w:cs="Times New Roman"/>
          <w:sz w:val="26"/>
          <w:szCs w:val="26"/>
        </w:rPr>
      </w:pPr>
      <w:r w:rsidRPr="0047168B">
        <w:rPr>
          <w:rFonts w:ascii="Times New Roman" w:hAnsi="Times New Roman" w:cs="Times New Roman"/>
          <w:sz w:val="26"/>
          <w:szCs w:val="26"/>
        </w:rPr>
        <w:t xml:space="preserve">Пунктом 1 постановления Правительства РФ от 31.12.2021 № 2604 «Об оценке заявок на </w:t>
      </w:r>
      <w:r w:rsidRPr="00A74A3A">
        <w:rPr>
          <w:rFonts w:ascii="Times New Roman" w:hAnsi="Times New Roman" w:cs="Times New Roman"/>
          <w:sz w:val="26"/>
          <w:szCs w:val="26"/>
        </w:rPr>
        <w:t>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20.12.2021 № 2369 и признании утратившими силу некоторых актов и отдельных положений некоторых актов Правительства Российской Федерации» (далее – Постановление № 2604) утверждено положение об оценке заявок на участие в закупке товаров, работ, услуг для обеспечения государственных и муниципальных нужд.</w:t>
      </w:r>
    </w:p>
    <w:p w:rsidR="002B3082" w:rsidRPr="00615288" w:rsidRDefault="002B3082" w:rsidP="002B3082">
      <w:pPr>
        <w:shd w:val="clear" w:color="auto" w:fill="FFFFFF"/>
        <w:spacing w:after="0" w:line="240" w:lineRule="auto"/>
        <w:ind w:firstLine="709"/>
        <w:jc w:val="both"/>
        <w:rPr>
          <w:rFonts w:ascii="Times New Roman" w:eastAsia="Times New Roman" w:hAnsi="Times New Roman" w:cs="Times New Roman"/>
          <w:sz w:val="26"/>
          <w:szCs w:val="26"/>
        </w:rPr>
      </w:pPr>
      <w:r w:rsidRPr="00A74A3A">
        <w:rPr>
          <w:rFonts w:ascii="Times New Roman" w:eastAsia="Times New Roman" w:hAnsi="Times New Roman" w:cs="Times New Roman"/>
          <w:sz w:val="26"/>
          <w:szCs w:val="26"/>
        </w:rPr>
        <w:t>Пунктом 24 Постановления №2604</w:t>
      </w:r>
      <w:r w:rsidRPr="00615288">
        <w:rPr>
          <w:rFonts w:ascii="Times New Roman" w:eastAsia="Times New Roman" w:hAnsi="Times New Roman" w:cs="Times New Roman"/>
          <w:sz w:val="26"/>
          <w:szCs w:val="26"/>
        </w:rPr>
        <w:t> </w:t>
      </w:r>
      <w:r w:rsidRPr="00A74A3A">
        <w:rPr>
          <w:rFonts w:ascii="Times New Roman" w:eastAsia="Times New Roman" w:hAnsi="Times New Roman" w:cs="Times New Roman"/>
          <w:sz w:val="26"/>
          <w:szCs w:val="26"/>
        </w:rPr>
        <w:t>установлено, что д</w:t>
      </w:r>
      <w:r w:rsidRPr="00615288">
        <w:rPr>
          <w:rFonts w:ascii="Times New Roman" w:eastAsia="Times New Roman" w:hAnsi="Times New Roman" w:cs="Times New Roman"/>
          <w:sz w:val="26"/>
          <w:szCs w:val="26"/>
        </w:rPr>
        <w:t xml:space="preserve">ля оценки заявок по критерию оценки </w:t>
      </w:r>
      <w:r w:rsidRPr="00A74A3A">
        <w:rPr>
          <w:rFonts w:ascii="Times New Roman" w:eastAsia="Times New Roman" w:hAnsi="Times New Roman" w:cs="Times New Roman"/>
          <w:sz w:val="26"/>
          <w:szCs w:val="26"/>
        </w:rPr>
        <w:t>«</w:t>
      </w:r>
      <w:r w:rsidRPr="00615288">
        <w:rPr>
          <w:rFonts w:ascii="Times New Roman" w:eastAsia="Times New Roman" w:hAnsi="Times New Roman" w:cs="Times New Roman"/>
          <w:sz w:val="26"/>
          <w:szCs w:val="26"/>
        </w:rPr>
        <w:t>квалификация участников закупки</w:t>
      </w:r>
      <w:r w:rsidRPr="00A74A3A">
        <w:rPr>
          <w:rFonts w:ascii="Times New Roman" w:eastAsia="Times New Roman" w:hAnsi="Times New Roman" w:cs="Times New Roman"/>
          <w:sz w:val="26"/>
          <w:szCs w:val="26"/>
        </w:rPr>
        <w:t>»</w:t>
      </w:r>
      <w:r w:rsidRPr="00615288">
        <w:rPr>
          <w:rFonts w:ascii="Times New Roman" w:eastAsia="Times New Roman" w:hAnsi="Times New Roman" w:cs="Times New Roman"/>
          <w:sz w:val="26"/>
          <w:szCs w:val="26"/>
        </w:rPr>
        <w:t xml:space="preserve"> могут применяться, если иное не предусмотрено настоящим Положением, один или несколько из следующих показателей оценки:</w:t>
      </w:r>
    </w:p>
    <w:p w:rsidR="002B3082" w:rsidRPr="00615288" w:rsidRDefault="002B3082" w:rsidP="002B3082">
      <w:pPr>
        <w:shd w:val="clear" w:color="auto" w:fill="FFFFFF"/>
        <w:spacing w:after="0" w:line="240" w:lineRule="auto"/>
        <w:ind w:firstLine="709"/>
        <w:jc w:val="both"/>
        <w:rPr>
          <w:rFonts w:ascii="Times New Roman" w:eastAsia="Times New Roman" w:hAnsi="Times New Roman" w:cs="Times New Roman"/>
          <w:sz w:val="26"/>
          <w:szCs w:val="26"/>
        </w:rPr>
      </w:pPr>
      <w:r w:rsidRPr="00615288">
        <w:rPr>
          <w:rFonts w:ascii="Times New Roman" w:eastAsia="Times New Roman" w:hAnsi="Times New Roman" w:cs="Times New Roman"/>
          <w:sz w:val="26"/>
          <w:szCs w:val="26"/>
        </w:rPr>
        <w:t>а) наличие у участников закупки финансовых ресурсов;</w:t>
      </w:r>
    </w:p>
    <w:p w:rsidR="002B3082" w:rsidRPr="00615288" w:rsidRDefault="002B3082" w:rsidP="002B3082">
      <w:pPr>
        <w:shd w:val="clear" w:color="auto" w:fill="FFFFFF"/>
        <w:spacing w:after="0" w:line="240" w:lineRule="auto"/>
        <w:ind w:firstLine="709"/>
        <w:jc w:val="both"/>
        <w:rPr>
          <w:rFonts w:ascii="Times New Roman" w:eastAsia="Times New Roman" w:hAnsi="Times New Roman" w:cs="Times New Roman"/>
          <w:sz w:val="26"/>
          <w:szCs w:val="26"/>
        </w:rPr>
      </w:pPr>
      <w:r w:rsidRPr="00615288">
        <w:rPr>
          <w:rFonts w:ascii="Times New Roman" w:eastAsia="Times New Roman" w:hAnsi="Times New Roman" w:cs="Times New Roman"/>
          <w:sz w:val="26"/>
          <w:szCs w:val="26"/>
          <w:u w:val="single"/>
        </w:rPr>
        <w:t>б) наличие у участников закупки на праве собственности или ином законном основании оборудования и других материальных ресурсов</w:t>
      </w:r>
      <w:r w:rsidRPr="00615288">
        <w:rPr>
          <w:rFonts w:ascii="Times New Roman" w:eastAsia="Times New Roman" w:hAnsi="Times New Roman" w:cs="Times New Roman"/>
          <w:sz w:val="26"/>
          <w:szCs w:val="26"/>
        </w:rPr>
        <w:t>;</w:t>
      </w:r>
    </w:p>
    <w:p w:rsidR="002B3082" w:rsidRPr="00615288" w:rsidRDefault="002B3082" w:rsidP="002B3082">
      <w:pPr>
        <w:shd w:val="clear" w:color="auto" w:fill="FFFFFF"/>
        <w:spacing w:after="0" w:line="240" w:lineRule="auto"/>
        <w:ind w:firstLine="709"/>
        <w:jc w:val="both"/>
        <w:rPr>
          <w:rFonts w:ascii="Times New Roman" w:eastAsia="Times New Roman" w:hAnsi="Times New Roman" w:cs="Times New Roman"/>
          <w:sz w:val="26"/>
          <w:szCs w:val="26"/>
        </w:rPr>
      </w:pPr>
      <w:r w:rsidRPr="00615288">
        <w:rPr>
          <w:rFonts w:ascii="Times New Roman" w:eastAsia="Times New Roman" w:hAnsi="Times New Roman" w:cs="Times New Roman"/>
          <w:sz w:val="26"/>
          <w:szCs w:val="26"/>
        </w:rPr>
        <w:t>в) наличие у участников закупки опыта поставки товара, выполнения работы, оказания услуги, связанного с предметом контракта;</w:t>
      </w:r>
    </w:p>
    <w:p w:rsidR="002B3082" w:rsidRPr="00615288" w:rsidRDefault="002B3082" w:rsidP="002B3082">
      <w:pPr>
        <w:shd w:val="clear" w:color="auto" w:fill="FFFFFF"/>
        <w:spacing w:after="0" w:line="240" w:lineRule="auto"/>
        <w:ind w:firstLine="709"/>
        <w:jc w:val="both"/>
        <w:rPr>
          <w:rFonts w:ascii="Times New Roman" w:eastAsia="Times New Roman" w:hAnsi="Times New Roman" w:cs="Times New Roman"/>
          <w:sz w:val="26"/>
          <w:szCs w:val="26"/>
        </w:rPr>
      </w:pPr>
      <w:r w:rsidRPr="00615288">
        <w:rPr>
          <w:rFonts w:ascii="Times New Roman" w:eastAsia="Times New Roman" w:hAnsi="Times New Roman" w:cs="Times New Roman"/>
          <w:sz w:val="26"/>
          <w:szCs w:val="26"/>
        </w:rPr>
        <w:t>г) наличие у участников закупки деловой репутации;</w:t>
      </w:r>
    </w:p>
    <w:p w:rsidR="002B3082" w:rsidRPr="00615288" w:rsidRDefault="002B3082" w:rsidP="002B3082">
      <w:pPr>
        <w:shd w:val="clear" w:color="auto" w:fill="FFFFFF"/>
        <w:spacing w:after="0" w:line="240" w:lineRule="auto"/>
        <w:ind w:firstLine="709"/>
        <w:jc w:val="both"/>
        <w:rPr>
          <w:rFonts w:ascii="Times New Roman" w:eastAsia="Times New Roman" w:hAnsi="Times New Roman" w:cs="Times New Roman"/>
          <w:sz w:val="26"/>
          <w:szCs w:val="26"/>
        </w:rPr>
      </w:pPr>
      <w:r w:rsidRPr="00615288">
        <w:rPr>
          <w:rFonts w:ascii="Times New Roman" w:eastAsia="Times New Roman" w:hAnsi="Times New Roman" w:cs="Times New Roman"/>
          <w:sz w:val="26"/>
          <w:szCs w:val="26"/>
        </w:rPr>
        <w:t>д) наличие у участников закупки специалистов и иных работников определенного уровня квалификации.</w:t>
      </w:r>
    </w:p>
    <w:p w:rsidR="001669D0" w:rsidRPr="00F407AE" w:rsidRDefault="001669D0" w:rsidP="00F407AE">
      <w:pPr>
        <w:autoSpaceDE w:val="0"/>
        <w:autoSpaceDN w:val="0"/>
        <w:adjustRightInd w:val="0"/>
        <w:spacing w:after="0" w:line="240" w:lineRule="auto"/>
        <w:ind w:firstLine="709"/>
        <w:jc w:val="both"/>
        <w:rPr>
          <w:rFonts w:ascii="Times New Roman" w:hAnsi="Times New Roman" w:cs="Times New Roman"/>
          <w:sz w:val="26"/>
          <w:szCs w:val="26"/>
        </w:rPr>
      </w:pPr>
      <w:r w:rsidRPr="00F407AE">
        <w:rPr>
          <w:rFonts w:ascii="Times New Roman" w:hAnsi="Times New Roman" w:cs="Times New Roman"/>
          <w:sz w:val="26"/>
          <w:szCs w:val="26"/>
        </w:rPr>
        <w:t>В файле «</w:t>
      </w:r>
      <w:r w:rsidR="00282E9B" w:rsidRPr="00F407AE">
        <w:rPr>
          <w:rFonts w:ascii="Times New Roman" w:hAnsi="Times New Roman" w:cs="Times New Roman"/>
          <w:color w:val="000000"/>
          <w:sz w:val="26"/>
          <w:szCs w:val="26"/>
        </w:rPr>
        <w:t>Приложение 4. Порядок рассмотрения и оценки заявок на участие в конкурсе.rar</w:t>
      </w:r>
      <w:r w:rsidRPr="00F407AE">
        <w:rPr>
          <w:rFonts w:ascii="Times New Roman" w:hAnsi="Times New Roman" w:cs="Times New Roman"/>
          <w:sz w:val="26"/>
          <w:szCs w:val="26"/>
        </w:rPr>
        <w:t xml:space="preserve">» </w:t>
      </w:r>
      <w:r w:rsidR="008837A9" w:rsidRPr="00F407AE">
        <w:rPr>
          <w:rFonts w:ascii="Times New Roman" w:hAnsi="Times New Roman" w:cs="Times New Roman"/>
          <w:sz w:val="26"/>
          <w:szCs w:val="26"/>
        </w:rPr>
        <w:t xml:space="preserve">Заказчиком </w:t>
      </w:r>
      <w:r w:rsidRPr="00F407AE">
        <w:rPr>
          <w:rFonts w:ascii="Times New Roman" w:hAnsi="Times New Roman" w:cs="Times New Roman"/>
          <w:sz w:val="26"/>
          <w:szCs w:val="26"/>
        </w:rPr>
        <w:t>установлено:</w:t>
      </w:r>
    </w:p>
    <w:p w:rsidR="00F407AE" w:rsidRPr="00F407AE" w:rsidRDefault="00F407AE" w:rsidP="00F407AE">
      <w:pPr>
        <w:pStyle w:val="a4"/>
        <w:numPr>
          <w:ilvl w:val="0"/>
          <w:numId w:val="8"/>
        </w:numPr>
        <w:autoSpaceDE w:val="0"/>
        <w:autoSpaceDN w:val="0"/>
        <w:adjustRightInd w:val="0"/>
        <w:spacing w:after="0" w:line="240" w:lineRule="auto"/>
        <w:jc w:val="both"/>
        <w:rPr>
          <w:rFonts w:ascii="Times New Roman" w:hAnsi="Times New Roman" w:cs="Times New Roman"/>
          <w:sz w:val="26"/>
          <w:szCs w:val="26"/>
        </w:rPr>
      </w:pPr>
      <w:r w:rsidRPr="00F407AE">
        <w:rPr>
          <w:rFonts w:ascii="Times New Roman" w:hAnsi="Times New Roman" w:cs="Times New Roman"/>
          <w:spacing w:val="-6"/>
          <w:sz w:val="26"/>
          <w:szCs w:val="26"/>
        </w:rPr>
        <w:t>Цена контракта, сумма цен единиц товара, работы, услуги – 40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327"/>
        <w:gridCol w:w="1764"/>
        <w:gridCol w:w="1035"/>
        <w:gridCol w:w="1619"/>
        <w:gridCol w:w="972"/>
        <w:gridCol w:w="2349"/>
        <w:gridCol w:w="1846"/>
      </w:tblGrid>
      <w:tr w:rsidR="00F407AE" w:rsidRPr="00282E9B" w:rsidTr="00F407AE">
        <w:trPr>
          <w:trHeight w:val="936"/>
          <w:jc w:val="center"/>
        </w:trPr>
        <w:tc>
          <w:tcPr>
            <w:tcW w:w="327" w:type="dxa"/>
            <w:tcBorders>
              <w:top w:val="single" w:sz="4" w:space="0" w:color="auto"/>
              <w:left w:val="single" w:sz="4" w:space="0" w:color="auto"/>
              <w:bottom w:val="single" w:sz="4" w:space="0" w:color="auto"/>
              <w:right w:val="single" w:sz="4" w:space="0" w:color="auto"/>
            </w:tcBorders>
            <w:hideMark/>
          </w:tcPr>
          <w:p w:rsidR="00F407AE" w:rsidRPr="00282E9B" w:rsidRDefault="00F407AE" w:rsidP="00557436">
            <w:pPr>
              <w:pStyle w:val="ConsPlusNormal"/>
              <w:jc w:val="center"/>
              <w:rPr>
                <w:rFonts w:ascii="Times New Roman" w:hAnsi="Times New Roman" w:cs="Times New Roman"/>
                <w:sz w:val="18"/>
                <w:szCs w:val="18"/>
              </w:rPr>
            </w:pPr>
            <w:r w:rsidRPr="00282E9B">
              <w:rPr>
                <w:rFonts w:ascii="Times New Roman" w:hAnsi="Times New Roman" w:cs="Times New Roman"/>
                <w:sz w:val="18"/>
                <w:szCs w:val="18"/>
              </w:rPr>
              <w:t>№</w:t>
            </w:r>
          </w:p>
        </w:tc>
        <w:tc>
          <w:tcPr>
            <w:tcW w:w="1764" w:type="dxa"/>
            <w:tcBorders>
              <w:top w:val="single" w:sz="4" w:space="0" w:color="auto"/>
              <w:left w:val="single" w:sz="4" w:space="0" w:color="auto"/>
              <w:bottom w:val="single" w:sz="4" w:space="0" w:color="auto"/>
              <w:right w:val="single" w:sz="4" w:space="0" w:color="auto"/>
            </w:tcBorders>
            <w:hideMark/>
          </w:tcPr>
          <w:p w:rsidR="00F407AE" w:rsidRPr="00282E9B" w:rsidRDefault="00F407AE" w:rsidP="00282E9B">
            <w:pPr>
              <w:pStyle w:val="ConsPlusNormal"/>
              <w:ind w:firstLine="0"/>
              <w:rPr>
                <w:rFonts w:ascii="Times New Roman" w:hAnsi="Times New Roman" w:cs="Times New Roman"/>
                <w:sz w:val="18"/>
                <w:szCs w:val="18"/>
              </w:rPr>
            </w:pPr>
            <w:r w:rsidRPr="00282E9B">
              <w:rPr>
                <w:rFonts w:ascii="Times New Roman" w:hAnsi="Times New Roman" w:cs="Times New Roman"/>
                <w:sz w:val="18"/>
                <w:szCs w:val="18"/>
              </w:rPr>
              <w:t>Критерий оценки</w:t>
            </w:r>
          </w:p>
        </w:tc>
        <w:tc>
          <w:tcPr>
            <w:tcW w:w="1035" w:type="dxa"/>
            <w:tcBorders>
              <w:top w:val="single" w:sz="4" w:space="0" w:color="auto"/>
              <w:left w:val="single" w:sz="4" w:space="0" w:color="auto"/>
              <w:bottom w:val="single" w:sz="4" w:space="0" w:color="auto"/>
              <w:right w:val="single" w:sz="4" w:space="0" w:color="auto"/>
            </w:tcBorders>
            <w:hideMark/>
          </w:tcPr>
          <w:p w:rsidR="00F407AE" w:rsidRPr="00282E9B" w:rsidRDefault="00F407AE" w:rsidP="00282E9B">
            <w:pPr>
              <w:pStyle w:val="ConsPlusNormal"/>
              <w:ind w:left="-57" w:right="-28" w:firstLine="83"/>
              <w:jc w:val="center"/>
              <w:rPr>
                <w:rFonts w:ascii="Times New Roman" w:hAnsi="Times New Roman" w:cs="Times New Roman"/>
                <w:sz w:val="18"/>
                <w:szCs w:val="18"/>
              </w:rPr>
            </w:pPr>
            <w:r w:rsidRPr="00282E9B">
              <w:rPr>
                <w:rFonts w:ascii="Times New Roman" w:hAnsi="Times New Roman" w:cs="Times New Roman"/>
                <w:sz w:val="18"/>
                <w:szCs w:val="18"/>
              </w:rPr>
              <w:t>Значимость критерия оценки, процентов</w:t>
            </w:r>
          </w:p>
        </w:tc>
        <w:tc>
          <w:tcPr>
            <w:tcW w:w="1619" w:type="dxa"/>
            <w:tcBorders>
              <w:top w:val="single" w:sz="4" w:space="0" w:color="auto"/>
              <w:left w:val="single" w:sz="4" w:space="0" w:color="auto"/>
              <w:bottom w:val="single" w:sz="4" w:space="0" w:color="auto"/>
              <w:right w:val="single" w:sz="4" w:space="0" w:color="auto"/>
            </w:tcBorders>
            <w:hideMark/>
          </w:tcPr>
          <w:p w:rsidR="00F407AE" w:rsidRPr="00282E9B" w:rsidRDefault="00F407AE" w:rsidP="00F407AE">
            <w:pPr>
              <w:pStyle w:val="ConsPlusNormal"/>
              <w:ind w:right="113" w:firstLine="0"/>
              <w:rPr>
                <w:rFonts w:ascii="Times New Roman" w:hAnsi="Times New Roman" w:cs="Times New Roman"/>
                <w:sz w:val="18"/>
                <w:szCs w:val="18"/>
              </w:rPr>
            </w:pPr>
            <w:r w:rsidRPr="00282E9B">
              <w:rPr>
                <w:rFonts w:ascii="Times New Roman" w:hAnsi="Times New Roman" w:cs="Times New Roman"/>
                <w:sz w:val="18"/>
                <w:szCs w:val="18"/>
              </w:rPr>
              <w:t>Показатель оценки</w:t>
            </w:r>
          </w:p>
        </w:tc>
        <w:tc>
          <w:tcPr>
            <w:tcW w:w="972" w:type="dxa"/>
            <w:tcBorders>
              <w:top w:val="single" w:sz="4" w:space="0" w:color="auto"/>
              <w:left w:val="single" w:sz="4" w:space="0" w:color="auto"/>
              <w:bottom w:val="single" w:sz="4" w:space="0" w:color="auto"/>
              <w:right w:val="single" w:sz="4" w:space="0" w:color="auto"/>
            </w:tcBorders>
            <w:hideMark/>
          </w:tcPr>
          <w:p w:rsidR="00F407AE" w:rsidRPr="00282E9B" w:rsidRDefault="00F407AE" w:rsidP="00F407AE">
            <w:pPr>
              <w:pStyle w:val="ConsPlusNormal"/>
              <w:ind w:firstLine="0"/>
              <w:rPr>
                <w:rFonts w:ascii="Times New Roman" w:hAnsi="Times New Roman" w:cs="Times New Roman"/>
                <w:sz w:val="18"/>
                <w:szCs w:val="18"/>
              </w:rPr>
            </w:pPr>
            <w:r w:rsidRPr="00282E9B">
              <w:rPr>
                <w:rFonts w:ascii="Times New Roman" w:hAnsi="Times New Roman" w:cs="Times New Roman"/>
                <w:sz w:val="18"/>
                <w:szCs w:val="18"/>
              </w:rPr>
              <w:t>Значимость показателя оценки, процентов</w:t>
            </w:r>
          </w:p>
        </w:tc>
        <w:tc>
          <w:tcPr>
            <w:tcW w:w="2349" w:type="dxa"/>
            <w:tcBorders>
              <w:top w:val="single" w:sz="4" w:space="0" w:color="auto"/>
              <w:left w:val="single" w:sz="4" w:space="0" w:color="auto"/>
              <w:bottom w:val="single" w:sz="4" w:space="0" w:color="auto"/>
              <w:right w:val="single" w:sz="4" w:space="0" w:color="auto"/>
            </w:tcBorders>
            <w:hideMark/>
          </w:tcPr>
          <w:p w:rsidR="00F407AE" w:rsidRPr="00282E9B" w:rsidRDefault="00F407AE" w:rsidP="00F407AE">
            <w:pPr>
              <w:pStyle w:val="ConsPlusNormal"/>
              <w:ind w:firstLine="0"/>
              <w:rPr>
                <w:rFonts w:ascii="Times New Roman" w:hAnsi="Times New Roman" w:cs="Times New Roman"/>
                <w:sz w:val="18"/>
                <w:szCs w:val="18"/>
              </w:rPr>
            </w:pPr>
            <w:r w:rsidRPr="00282E9B">
              <w:rPr>
                <w:rFonts w:ascii="Times New Roman" w:hAnsi="Times New Roman" w:cs="Times New Roman"/>
                <w:sz w:val="18"/>
                <w:szCs w:val="18"/>
              </w:rPr>
              <w:t>Показатель оценки, детализирующий показатель оценки</w:t>
            </w:r>
          </w:p>
        </w:tc>
        <w:tc>
          <w:tcPr>
            <w:tcW w:w="1846" w:type="dxa"/>
            <w:tcBorders>
              <w:top w:val="single" w:sz="4" w:space="0" w:color="auto"/>
              <w:left w:val="single" w:sz="4" w:space="0" w:color="auto"/>
              <w:bottom w:val="single" w:sz="4" w:space="0" w:color="auto"/>
              <w:right w:val="single" w:sz="4" w:space="0" w:color="auto"/>
            </w:tcBorders>
            <w:hideMark/>
          </w:tcPr>
          <w:p w:rsidR="00F407AE" w:rsidRPr="00282E9B" w:rsidRDefault="00F407AE" w:rsidP="00F407AE">
            <w:pPr>
              <w:pStyle w:val="ConsPlusNormal"/>
              <w:ind w:firstLine="0"/>
              <w:rPr>
                <w:rFonts w:ascii="Times New Roman" w:hAnsi="Times New Roman" w:cs="Times New Roman"/>
                <w:sz w:val="18"/>
                <w:szCs w:val="18"/>
              </w:rPr>
            </w:pPr>
            <w:r w:rsidRPr="00282E9B">
              <w:rPr>
                <w:rFonts w:ascii="Times New Roman" w:hAnsi="Times New Roman" w:cs="Times New Roman"/>
                <w:sz w:val="18"/>
                <w:szCs w:val="18"/>
              </w:rPr>
              <w:t>Значимость показателя, детализирующего показатель оценки, процентов</w:t>
            </w:r>
          </w:p>
        </w:tc>
      </w:tr>
      <w:tr w:rsidR="00F407AE" w:rsidRPr="00282E9B" w:rsidTr="00F407AE">
        <w:trPr>
          <w:trHeight w:val="1089"/>
          <w:jc w:val="center"/>
        </w:trPr>
        <w:tc>
          <w:tcPr>
            <w:tcW w:w="327" w:type="dxa"/>
            <w:tcBorders>
              <w:top w:val="single" w:sz="4" w:space="0" w:color="auto"/>
              <w:left w:val="single" w:sz="4" w:space="0" w:color="auto"/>
              <w:right w:val="single" w:sz="4" w:space="0" w:color="auto"/>
            </w:tcBorders>
            <w:hideMark/>
          </w:tcPr>
          <w:p w:rsidR="00F407AE" w:rsidRPr="00282E9B" w:rsidRDefault="00F407AE" w:rsidP="00557436">
            <w:pPr>
              <w:pStyle w:val="ConsPlusNormal"/>
              <w:spacing w:line="276" w:lineRule="auto"/>
              <w:jc w:val="center"/>
              <w:rPr>
                <w:rFonts w:ascii="Times New Roman" w:hAnsi="Times New Roman" w:cs="Times New Roman"/>
                <w:sz w:val="18"/>
                <w:szCs w:val="18"/>
              </w:rPr>
            </w:pPr>
            <w:r w:rsidRPr="00282E9B">
              <w:rPr>
                <w:rFonts w:ascii="Times New Roman" w:hAnsi="Times New Roman" w:cs="Times New Roman"/>
                <w:sz w:val="18"/>
                <w:szCs w:val="18"/>
              </w:rPr>
              <w:t>2.</w:t>
            </w:r>
          </w:p>
        </w:tc>
        <w:tc>
          <w:tcPr>
            <w:tcW w:w="1764" w:type="dxa"/>
            <w:tcBorders>
              <w:top w:val="single" w:sz="4" w:space="0" w:color="auto"/>
              <w:left w:val="single" w:sz="4" w:space="0" w:color="auto"/>
              <w:right w:val="single" w:sz="4" w:space="0" w:color="auto"/>
            </w:tcBorders>
            <w:hideMark/>
          </w:tcPr>
          <w:p w:rsidR="00F407AE" w:rsidRPr="00282E9B" w:rsidRDefault="00F407AE" w:rsidP="00F407AE">
            <w:pPr>
              <w:pStyle w:val="ConsPlusNormal"/>
              <w:ind w:left="-57" w:right="-57" w:firstLine="0"/>
              <w:rPr>
                <w:rFonts w:ascii="Times New Roman" w:hAnsi="Times New Roman" w:cs="Times New Roman"/>
                <w:spacing w:val="-6"/>
                <w:sz w:val="18"/>
                <w:szCs w:val="18"/>
              </w:rPr>
            </w:pPr>
            <w:r w:rsidRPr="00282E9B">
              <w:rPr>
                <w:rFonts w:ascii="Times New Roman" w:hAnsi="Times New Roman" w:cs="Times New Roman"/>
                <w:spacing w:val="-6"/>
                <w:sz w:val="18"/>
                <w:szCs w:val="18"/>
              </w:rPr>
              <w:t>Качественные, функциональные и экологические характеристики объекта закупки</w:t>
            </w:r>
          </w:p>
        </w:tc>
        <w:tc>
          <w:tcPr>
            <w:tcW w:w="1035" w:type="dxa"/>
            <w:tcBorders>
              <w:top w:val="single" w:sz="4" w:space="0" w:color="auto"/>
              <w:left w:val="single" w:sz="4" w:space="0" w:color="auto"/>
              <w:right w:val="single" w:sz="4" w:space="0" w:color="auto"/>
            </w:tcBorders>
            <w:hideMark/>
          </w:tcPr>
          <w:p w:rsidR="00F407AE" w:rsidRPr="00282E9B" w:rsidRDefault="00F407AE" w:rsidP="00557436">
            <w:pPr>
              <w:pStyle w:val="ConsPlusNormal"/>
              <w:jc w:val="center"/>
              <w:rPr>
                <w:rFonts w:ascii="Times New Roman" w:hAnsi="Times New Roman" w:cs="Times New Roman"/>
                <w:sz w:val="18"/>
                <w:szCs w:val="18"/>
              </w:rPr>
            </w:pPr>
            <w:r w:rsidRPr="00282E9B">
              <w:rPr>
                <w:rFonts w:ascii="Times New Roman" w:hAnsi="Times New Roman" w:cs="Times New Roman"/>
                <w:sz w:val="18"/>
                <w:szCs w:val="18"/>
                <w:lang w:val="en-US"/>
              </w:rPr>
              <w:t>3</w:t>
            </w:r>
            <w:r w:rsidRPr="00282E9B">
              <w:rPr>
                <w:rFonts w:ascii="Times New Roman" w:hAnsi="Times New Roman" w:cs="Times New Roman"/>
                <w:sz w:val="18"/>
                <w:szCs w:val="18"/>
              </w:rPr>
              <w:t>0</w:t>
            </w:r>
          </w:p>
        </w:tc>
        <w:tc>
          <w:tcPr>
            <w:tcW w:w="1619" w:type="dxa"/>
            <w:tcBorders>
              <w:top w:val="single" w:sz="4" w:space="0" w:color="auto"/>
              <w:left w:val="single" w:sz="4" w:space="0" w:color="auto"/>
              <w:right w:val="single" w:sz="4" w:space="0" w:color="auto"/>
            </w:tcBorders>
          </w:tcPr>
          <w:p w:rsidR="00F407AE" w:rsidRPr="00282E9B" w:rsidRDefault="00F407AE" w:rsidP="00557436">
            <w:pPr>
              <w:spacing w:after="0" w:line="240" w:lineRule="auto"/>
              <w:jc w:val="center"/>
              <w:rPr>
                <w:rFonts w:ascii="Times New Roman" w:hAnsi="Times New Roman" w:cs="Times New Roman"/>
                <w:sz w:val="18"/>
                <w:szCs w:val="18"/>
              </w:rPr>
            </w:pPr>
            <w:r w:rsidRPr="00282E9B">
              <w:rPr>
                <w:rFonts w:ascii="Times New Roman" w:eastAsia="Times New Roman" w:hAnsi="Times New Roman" w:cs="Times New Roman"/>
                <w:sz w:val="18"/>
                <w:szCs w:val="18"/>
              </w:rPr>
              <w:t>Качественные характеристики объекта закупки</w:t>
            </w:r>
          </w:p>
        </w:tc>
        <w:tc>
          <w:tcPr>
            <w:tcW w:w="972" w:type="dxa"/>
            <w:tcBorders>
              <w:top w:val="single" w:sz="4" w:space="0" w:color="auto"/>
              <w:left w:val="single" w:sz="4" w:space="0" w:color="auto"/>
              <w:right w:val="single" w:sz="4" w:space="0" w:color="auto"/>
            </w:tcBorders>
          </w:tcPr>
          <w:p w:rsidR="00F407AE" w:rsidRPr="00282E9B" w:rsidRDefault="00F407AE" w:rsidP="00557436">
            <w:pPr>
              <w:spacing w:after="0" w:line="240" w:lineRule="auto"/>
              <w:jc w:val="center"/>
              <w:rPr>
                <w:rFonts w:ascii="Times New Roman" w:hAnsi="Times New Roman" w:cs="Times New Roman"/>
                <w:sz w:val="18"/>
                <w:szCs w:val="18"/>
              </w:rPr>
            </w:pPr>
            <w:r w:rsidRPr="00282E9B">
              <w:rPr>
                <w:rFonts w:ascii="Times New Roman" w:hAnsi="Times New Roman" w:cs="Times New Roman"/>
                <w:sz w:val="18"/>
                <w:szCs w:val="18"/>
              </w:rPr>
              <w:t>100</w:t>
            </w:r>
          </w:p>
        </w:tc>
        <w:tc>
          <w:tcPr>
            <w:tcW w:w="2349" w:type="dxa"/>
            <w:tcBorders>
              <w:top w:val="single" w:sz="4" w:space="0" w:color="auto"/>
              <w:left w:val="single" w:sz="4" w:space="0" w:color="auto"/>
              <w:right w:val="single" w:sz="4" w:space="0" w:color="auto"/>
            </w:tcBorders>
          </w:tcPr>
          <w:p w:rsidR="00F407AE" w:rsidRPr="00282E9B" w:rsidRDefault="00F407AE" w:rsidP="00557436">
            <w:pPr>
              <w:spacing w:after="0" w:line="240" w:lineRule="auto"/>
              <w:ind w:left="-57" w:right="-57"/>
              <w:jc w:val="center"/>
              <w:rPr>
                <w:rFonts w:ascii="Times New Roman" w:hAnsi="Times New Roman" w:cs="Times New Roman"/>
                <w:sz w:val="18"/>
                <w:szCs w:val="18"/>
              </w:rPr>
            </w:pPr>
            <w:r w:rsidRPr="00282E9B">
              <w:rPr>
                <w:rFonts w:ascii="Times New Roman" w:hAnsi="Times New Roman" w:cs="Times New Roman"/>
                <w:sz w:val="18"/>
                <w:szCs w:val="18"/>
              </w:rPr>
              <w:t>Характеристика № 1 (</w:t>
            </w:r>
            <w:r w:rsidRPr="00282E9B">
              <w:rPr>
                <w:rFonts w:ascii="Times New Roman" w:hAnsi="Times New Roman" w:cs="Times New Roman"/>
                <w:spacing w:val="-6"/>
                <w:sz w:val="18"/>
                <w:szCs w:val="18"/>
              </w:rPr>
              <w:t xml:space="preserve">Наличие деклараций (наименование деклараций, номер) исследований аккредитованной лабораторией полуфабрикатов собственного производства (мясных, из </w:t>
            </w:r>
            <w:r w:rsidRPr="00282E9B">
              <w:rPr>
                <w:rFonts w:ascii="Times New Roman" w:hAnsi="Times New Roman" w:cs="Times New Roman"/>
                <w:spacing w:val="-8"/>
                <w:sz w:val="18"/>
                <w:szCs w:val="18"/>
              </w:rPr>
              <w:t>птицы, рыбных, овощных))</w:t>
            </w:r>
          </w:p>
        </w:tc>
        <w:tc>
          <w:tcPr>
            <w:tcW w:w="1846" w:type="dxa"/>
            <w:tcBorders>
              <w:top w:val="single" w:sz="4" w:space="0" w:color="auto"/>
              <w:left w:val="single" w:sz="4" w:space="0" w:color="auto"/>
              <w:right w:val="single" w:sz="4" w:space="0" w:color="auto"/>
            </w:tcBorders>
            <w:hideMark/>
          </w:tcPr>
          <w:p w:rsidR="00F407AE" w:rsidRPr="00282E9B" w:rsidRDefault="00F407AE" w:rsidP="00557436">
            <w:pPr>
              <w:pStyle w:val="ConsPlusNormal"/>
              <w:ind w:left="79"/>
              <w:jc w:val="center"/>
              <w:rPr>
                <w:rFonts w:ascii="Times New Roman" w:hAnsi="Times New Roman" w:cs="Times New Roman"/>
                <w:sz w:val="18"/>
                <w:szCs w:val="18"/>
              </w:rPr>
            </w:pPr>
            <w:r w:rsidRPr="00282E9B">
              <w:rPr>
                <w:rFonts w:ascii="Times New Roman" w:hAnsi="Times New Roman" w:cs="Times New Roman"/>
                <w:sz w:val="18"/>
                <w:szCs w:val="18"/>
              </w:rPr>
              <w:t>100</w:t>
            </w:r>
          </w:p>
        </w:tc>
      </w:tr>
      <w:tr w:rsidR="00F407AE" w:rsidRPr="00282E9B" w:rsidTr="00F407AE">
        <w:trPr>
          <w:trHeight w:val="924"/>
          <w:jc w:val="center"/>
        </w:trPr>
        <w:tc>
          <w:tcPr>
            <w:tcW w:w="327" w:type="dxa"/>
            <w:vMerge w:val="restart"/>
            <w:tcBorders>
              <w:top w:val="single" w:sz="4" w:space="0" w:color="auto"/>
              <w:left w:val="single" w:sz="4" w:space="0" w:color="auto"/>
              <w:right w:val="single" w:sz="4" w:space="0" w:color="auto"/>
            </w:tcBorders>
            <w:hideMark/>
          </w:tcPr>
          <w:p w:rsidR="00F407AE" w:rsidRPr="00282E9B" w:rsidRDefault="00F407AE" w:rsidP="00557436">
            <w:pPr>
              <w:pStyle w:val="ConsPlusNormal"/>
              <w:spacing w:line="276" w:lineRule="auto"/>
              <w:jc w:val="center"/>
              <w:rPr>
                <w:rFonts w:ascii="Times New Roman" w:hAnsi="Times New Roman" w:cs="Times New Roman"/>
                <w:sz w:val="18"/>
                <w:szCs w:val="18"/>
              </w:rPr>
            </w:pPr>
            <w:r w:rsidRPr="00282E9B">
              <w:rPr>
                <w:rFonts w:ascii="Times New Roman" w:hAnsi="Times New Roman" w:cs="Times New Roman"/>
                <w:sz w:val="18"/>
                <w:szCs w:val="18"/>
              </w:rPr>
              <w:t>3.</w:t>
            </w:r>
          </w:p>
        </w:tc>
        <w:tc>
          <w:tcPr>
            <w:tcW w:w="1764" w:type="dxa"/>
            <w:vMerge w:val="restart"/>
            <w:tcBorders>
              <w:top w:val="single" w:sz="4" w:space="0" w:color="auto"/>
              <w:left w:val="single" w:sz="4" w:space="0" w:color="auto"/>
              <w:right w:val="single" w:sz="4" w:space="0" w:color="auto"/>
            </w:tcBorders>
            <w:hideMark/>
          </w:tcPr>
          <w:p w:rsidR="00F407AE" w:rsidRPr="00282E9B" w:rsidRDefault="00F407AE" w:rsidP="00F407AE">
            <w:pPr>
              <w:pStyle w:val="ConsPlusNormal"/>
              <w:ind w:firstLine="0"/>
              <w:rPr>
                <w:rFonts w:ascii="Times New Roman" w:hAnsi="Times New Roman" w:cs="Times New Roman"/>
                <w:spacing w:val="-6"/>
                <w:sz w:val="18"/>
                <w:szCs w:val="18"/>
              </w:rPr>
            </w:pPr>
            <w:r w:rsidRPr="00282E9B">
              <w:rPr>
                <w:rFonts w:ascii="Times New Roman" w:hAnsi="Times New Roman" w:cs="Times New Roman"/>
                <w:spacing w:val="-6"/>
                <w:sz w:val="18"/>
                <w:szCs w:val="18"/>
              </w:rPr>
              <w:t xml:space="preserve">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w:t>
            </w:r>
            <w:r w:rsidRPr="00282E9B">
              <w:rPr>
                <w:rFonts w:ascii="Times New Roman" w:hAnsi="Times New Roman" w:cs="Times New Roman"/>
                <w:spacing w:val="-6"/>
                <w:sz w:val="18"/>
                <w:szCs w:val="18"/>
              </w:rPr>
              <w:lastRenderedPageBreak/>
              <w:t>специалистов и иных работников определенного уровня квалификации</w:t>
            </w:r>
          </w:p>
        </w:tc>
        <w:tc>
          <w:tcPr>
            <w:tcW w:w="1035" w:type="dxa"/>
            <w:vMerge w:val="restart"/>
            <w:tcBorders>
              <w:top w:val="single" w:sz="4" w:space="0" w:color="auto"/>
              <w:left w:val="single" w:sz="4" w:space="0" w:color="auto"/>
              <w:right w:val="single" w:sz="4" w:space="0" w:color="auto"/>
            </w:tcBorders>
            <w:hideMark/>
          </w:tcPr>
          <w:p w:rsidR="00F407AE" w:rsidRPr="00282E9B" w:rsidRDefault="00F407AE" w:rsidP="00557436">
            <w:pPr>
              <w:spacing w:line="240" w:lineRule="auto"/>
              <w:jc w:val="center"/>
              <w:rPr>
                <w:rFonts w:ascii="Times New Roman" w:hAnsi="Times New Roman" w:cs="Times New Roman"/>
                <w:sz w:val="18"/>
                <w:szCs w:val="18"/>
              </w:rPr>
            </w:pPr>
            <w:r w:rsidRPr="00282E9B">
              <w:rPr>
                <w:rFonts w:ascii="Times New Roman" w:hAnsi="Times New Roman" w:cs="Times New Roman"/>
                <w:sz w:val="18"/>
                <w:szCs w:val="18"/>
                <w:lang w:val="en-US"/>
              </w:rPr>
              <w:lastRenderedPageBreak/>
              <w:t>3</w:t>
            </w:r>
            <w:r w:rsidRPr="00282E9B">
              <w:rPr>
                <w:rFonts w:ascii="Times New Roman" w:hAnsi="Times New Roman" w:cs="Times New Roman"/>
                <w:sz w:val="18"/>
                <w:szCs w:val="18"/>
              </w:rPr>
              <w:t>0</w:t>
            </w:r>
          </w:p>
        </w:tc>
        <w:tc>
          <w:tcPr>
            <w:tcW w:w="1619" w:type="dxa"/>
            <w:tcBorders>
              <w:top w:val="single" w:sz="4" w:space="0" w:color="auto"/>
              <w:left w:val="single" w:sz="4" w:space="0" w:color="auto"/>
              <w:bottom w:val="single" w:sz="4" w:space="0" w:color="auto"/>
              <w:right w:val="single" w:sz="4" w:space="0" w:color="auto"/>
            </w:tcBorders>
          </w:tcPr>
          <w:p w:rsidR="00F407AE" w:rsidRPr="00282E9B" w:rsidRDefault="00F407AE" w:rsidP="00557436">
            <w:pPr>
              <w:spacing w:after="0" w:line="240" w:lineRule="auto"/>
              <w:jc w:val="center"/>
              <w:rPr>
                <w:rFonts w:ascii="Times New Roman" w:eastAsia="Times New Roman" w:hAnsi="Times New Roman" w:cs="Times New Roman"/>
                <w:sz w:val="18"/>
                <w:szCs w:val="18"/>
              </w:rPr>
            </w:pPr>
            <w:r w:rsidRPr="00282E9B">
              <w:rPr>
                <w:rFonts w:ascii="Times New Roman" w:eastAsia="Times New Roman" w:hAnsi="Times New Roman" w:cs="Times New Roman"/>
                <w:sz w:val="18"/>
                <w:szCs w:val="18"/>
              </w:rPr>
              <w:t>Наличие у участников закупки опыта работы, связанного с предметом контракта</w:t>
            </w:r>
          </w:p>
        </w:tc>
        <w:tc>
          <w:tcPr>
            <w:tcW w:w="972" w:type="dxa"/>
            <w:tcBorders>
              <w:top w:val="single" w:sz="4" w:space="0" w:color="auto"/>
              <w:left w:val="single" w:sz="4" w:space="0" w:color="auto"/>
              <w:bottom w:val="single" w:sz="4" w:space="0" w:color="auto"/>
              <w:right w:val="single" w:sz="4" w:space="0" w:color="auto"/>
            </w:tcBorders>
            <w:hideMark/>
          </w:tcPr>
          <w:p w:rsidR="00F407AE" w:rsidRPr="00282E9B" w:rsidRDefault="00F407AE" w:rsidP="00557436">
            <w:pPr>
              <w:spacing w:line="240" w:lineRule="auto"/>
              <w:jc w:val="center"/>
              <w:rPr>
                <w:rFonts w:ascii="Times New Roman" w:hAnsi="Times New Roman" w:cs="Times New Roman"/>
                <w:sz w:val="18"/>
                <w:szCs w:val="18"/>
              </w:rPr>
            </w:pPr>
            <w:r w:rsidRPr="00282E9B">
              <w:rPr>
                <w:rFonts w:ascii="Times New Roman" w:hAnsi="Times New Roman" w:cs="Times New Roman"/>
                <w:sz w:val="18"/>
                <w:szCs w:val="18"/>
              </w:rPr>
              <w:t>40</w:t>
            </w:r>
          </w:p>
        </w:tc>
        <w:tc>
          <w:tcPr>
            <w:tcW w:w="2349" w:type="dxa"/>
            <w:tcBorders>
              <w:top w:val="single" w:sz="4" w:space="0" w:color="auto"/>
              <w:left w:val="single" w:sz="4" w:space="0" w:color="auto"/>
              <w:bottom w:val="single" w:sz="4" w:space="0" w:color="auto"/>
              <w:right w:val="single" w:sz="4" w:space="0" w:color="auto"/>
            </w:tcBorders>
            <w:hideMark/>
          </w:tcPr>
          <w:p w:rsidR="00F407AE" w:rsidRPr="00282E9B" w:rsidRDefault="00F407AE" w:rsidP="00557436">
            <w:pPr>
              <w:tabs>
                <w:tab w:val="left" w:pos="-360"/>
                <w:tab w:val="left" w:pos="360"/>
              </w:tabs>
              <w:spacing w:line="240" w:lineRule="auto"/>
              <w:jc w:val="center"/>
              <w:rPr>
                <w:rFonts w:ascii="Times New Roman" w:hAnsi="Times New Roman" w:cs="Times New Roman"/>
                <w:spacing w:val="-6"/>
                <w:sz w:val="18"/>
                <w:szCs w:val="18"/>
              </w:rPr>
            </w:pPr>
            <w:r w:rsidRPr="00282E9B">
              <w:rPr>
                <w:rFonts w:ascii="Times New Roman" w:hAnsi="Times New Roman" w:cs="Times New Roman"/>
                <w:sz w:val="18"/>
                <w:szCs w:val="18"/>
              </w:rPr>
              <w:t>Характеристика квалификации участников закупки № 1 (Общее количество исполненных участником закупки договоров)</w:t>
            </w:r>
          </w:p>
        </w:tc>
        <w:tc>
          <w:tcPr>
            <w:tcW w:w="1846" w:type="dxa"/>
            <w:tcBorders>
              <w:top w:val="single" w:sz="4" w:space="0" w:color="auto"/>
              <w:left w:val="single" w:sz="4" w:space="0" w:color="auto"/>
              <w:bottom w:val="single" w:sz="4" w:space="0" w:color="auto"/>
              <w:right w:val="single" w:sz="4" w:space="0" w:color="auto"/>
            </w:tcBorders>
          </w:tcPr>
          <w:p w:rsidR="00F407AE" w:rsidRPr="00282E9B" w:rsidRDefault="00F407AE" w:rsidP="00557436">
            <w:pPr>
              <w:jc w:val="center"/>
              <w:rPr>
                <w:rFonts w:ascii="Times New Roman" w:hAnsi="Times New Roman" w:cs="Times New Roman"/>
                <w:sz w:val="18"/>
                <w:szCs w:val="18"/>
              </w:rPr>
            </w:pPr>
            <w:r w:rsidRPr="00282E9B">
              <w:rPr>
                <w:rFonts w:ascii="Times New Roman" w:hAnsi="Times New Roman" w:cs="Times New Roman"/>
                <w:sz w:val="18"/>
                <w:szCs w:val="18"/>
              </w:rPr>
              <w:t>100</w:t>
            </w:r>
          </w:p>
        </w:tc>
      </w:tr>
      <w:tr w:rsidR="00F407AE" w:rsidRPr="00282E9B" w:rsidTr="00F407AE">
        <w:trPr>
          <w:trHeight w:val="20"/>
          <w:jc w:val="center"/>
        </w:trPr>
        <w:tc>
          <w:tcPr>
            <w:tcW w:w="327" w:type="dxa"/>
            <w:vMerge/>
            <w:tcBorders>
              <w:left w:val="single" w:sz="4" w:space="0" w:color="auto"/>
              <w:right w:val="single" w:sz="4" w:space="0" w:color="auto"/>
            </w:tcBorders>
          </w:tcPr>
          <w:p w:rsidR="00F407AE" w:rsidRPr="00282E9B" w:rsidRDefault="00F407AE" w:rsidP="00557436">
            <w:pPr>
              <w:pStyle w:val="ConsPlusNormal"/>
              <w:spacing w:line="276" w:lineRule="auto"/>
              <w:jc w:val="center"/>
              <w:rPr>
                <w:rFonts w:ascii="Times New Roman" w:hAnsi="Times New Roman" w:cs="Times New Roman"/>
                <w:sz w:val="18"/>
                <w:szCs w:val="18"/>
              </w:rPr>
            </w:pPr>
          </w:p>
        </w:tc>
        <w:tc>
          <w:tcPr>
            <w:tcW w:w="1764" w:type="dxa"/>
            <w:vMerge/>
            <w:tcBorders>
              <w:left w:val="single" w:sz="4" w:space="0" w:color="auto"/>
              <w:right w:val="single" w:sz="4" w:space="0" w:color="auto"/>
            </w:tcBorders>
          </w:tcPr>
          <w:p w:rsidR="00F407AE" w:rsidRPr="00282E9B" w:rsidRDefault="00F407AE" w:rsidP="00557436">
            <w:pPr>
              <w:pStyle w:val="ConsPlusNormal"/>
              <w:spacing w:line="276" w:lineRule="auto"/>
              <w:jc w:val="center"/>
              <w:rPr>
                <w:rFonts w:ascii="Times New Roman" w:hAnsi="Times New Roman" w:cs="Times New Roman"/>
                <w:sz w:val="18"/>
                <w:szCs w:val="18"/>
              </w:rPr>
            </w:pPr>
          </w:p>
        </w:tc>
        <w:tc>
          <w:tcPr>
            <w:tcW w:w="1035" w:type="dxa"/>
            <w:vMerge/>
            <w:tcBorders>
              <w:left w:val="single" w:sz="4" w:space="0" w:color="auto"/>
              <w:right w:val="single" w:sz="4" w:space="0" w:color="auto"/>
            </w:tcBorders>
          </w:tcPr>
          <w:p w:rsidR="00F407AE" w:rsidRPr="00282E9B" w:rsidRDefault="00F407AE" w:rsidP="00557436">
            <w:pPr>
              <w:jc w:val="center"/>
              <w:rPr>
                <w:rFonts w:ascii="Times New Roman" w:hAnsi="Times New Roman" w:cs="Times New Roman"/>
                <w:sz w:val="18"/>
                <w:szCs w:val="18"/>
              </w:rPr>
            </w:pPr>
          </w:p>
        </w:tc>
        <w:tc>
          <w:tcPr>
            <w:tcW w:w="1619" w:type="dxa"/>
            <w:vMerge w:val="restart"/>
            <w:tcBorders>
              <w:top w:val="single" w:sz="4" w:space="0" w:color="auto"/>
              <w:left w:val="single" w:sz="4" w:space="0" w:color="auto"/>
              <w:right w:val="single" w:sz="4" w:space="0" w:color="auto"/>
            </w:tcBorders>
          </w:tcPr>
          <w:p w:rsidR="00F407AE" w:rsidRPr="00282E9B" w:rsidRDefault="00F407AE" w:rsidP="00557436">
            <w:pPr>
              <w:spacing w:after="0" w:line="240" w:lineRule="auto"/>
              <w:jc w:val="center"/>
              <w:rPr>
                <w:rFonts w:ascii="Times New Roman" w:eastAsia="Times New Roman" w:hAnsi="Times New Roman" w:cs="Times New Roman"/>
                <w:sz w:val="18"/>
                <w:szCs w:val="18"/>
              </w:rPr>
            </w:pPr>
            <w:r w:rsidRPr="00282E9B">
              <w:rPr>
                <w:rFonts w:ascii="Times New Roman" w:eastAsia="Times New Roman" w:hAnsi="Times New Roman" w:cs="Times New Roman"/>
                <w:sz w:val="18"/>
                <w:szCs w:val="18"/>
              </w:rPr>
              <w:t xml:space="preserve">Наличие у участников закупки специалистов и иных работников определенного </w:t>
            </w:r>
            <w:r w:rsidRPr="00282E9B">
              <w:rPr>
                <w:rFonts w:ascii="Times New Roman" w:eastAsia="Times New Roman" w:hAnsi="Times New Roman" w:cs="Times New Roman"/>
                <w:sz w:val="18"/>
                <w:szCs w:val="18"/>
              </w:rPr>
              <w:lastRenderedPageBreak/>
              <w:t>уровня квалификации</w:t>
            </w:r>
          </w:p>
        </w:tc>
        <w:tc>
          <w:tcPr>
            <w:tcW w:w="972" w:type="dxa"/>
            <w:vMerge w:val="restart"/>
            <w:tcBorders>
              <w:top w:val="single" w:sz="4" w:space="0" w:color="auto"/>
              <w:left w:val="single" w:sz="4" w:space="0" w:color="auto"/>
              <w:right w:val="single" w:sz="4" w:space="0" w:color="auto"/>
            </w:tcBorders>
            <w:hideMark/>
          </w:tcPr>
          <w:p w:rsidR="00F407AE" w:rsidRPr="00282E9B" w:rsidRDefault="00F407AE" w:rsidP="00557436">
            <w:pPr>
              <w:spacing w:line="240" w:lineRule="auto"/>
              <w:jc w:val="center"/>
              <w:rPr>
                <w:rFonts w:ascii="Times New Roman" w:hAnsi="Times New Roman" w:cs="Times New Roman"/>
                <w:sz w:val="18"/>
                <w:szCs w:val="18"/>
              </w:rPr>
            </w:pPr>
            <w:r w:rsidRPr="00282E9B">
              <w:rPr>
                <w:rFonts w:ascii="Times New Roman" w:hAnsi="Times New Roman" w:cs="Times New Roman"/>
                <w:sz w:val="18"/>
                <w:szCs w:val="18"/>
              </w:rPr>
              <w:lastRenderedPageBreak/>
              <w:t>20</w:t>
            </w:r>
          </w:p>
        </w:tc>
        <w:tc>
          <w:tcPr>
            <w:tcW w:w="2349" w:type="dxa"/>
            <w:tcBorders>
              <w:top w:val="single" w:sz="4" w:space="0" w:color="auto"/>
              <w:left w:val="single" w:sz="4" w:space="0" w:color="auto"/>
              <w:bottom w:val="single" w:sz="4" w:space="0" w:color="auto"/>
              <w:right w:val="single" w:sz="4" w:space="0" w:color="auto"/>
            </w:tcBorders>
            <w:hideMark/>
          </w:tcPr>
          <w:p w:rsidR="00F407AE" w:rsidRPr="00282E9B" w:rsidRDefault="00F407AE" w:rsidP="00557436">
            <w:pPr>
              <w:tabs>
                <w:tab w:val="left" w:pos="-360"/>
                <w:tab w:val="left" w:pos="360"/>
              </w:tabs>
              <w:spacing w:after="0" w:line="240" w:lineRule="auto"/>
              <w:jc w:val="center"/>
              <w:rPr>
                <w:rFonts w:ascii="Times New Roman" w:hAnsi="Times New Roman" w:cs="Times New Roman"/>
                <w:sz w:val="18"/>
                <w:szCs w:val="18"/>
              </w:rPr>
            </w:pPr>
            <w:r w:rsidRPr="00282E9B">
              <w:rPr>
                <w:rFonts w:ascii="Times New Roman" w:hAnsi="Times New Roman" w:cs="Times New Roman"/>
                <w:sz w:val="18"/>
                <w:szCs w:val="18"/>
              </w:rPr>
              <w:t>Характеристика квалификации участников закупки № 1</w:t>
            </w:r>
            <w:r w:rsidRPr="00282E9B">
              <w:rPr>
                <w:rFonts w:ascii="Times New Roman" w:hAnsi="Times New Roman" w:cs="Times New Roman"/>
                <w:spacing w:val="-6"/>
                <w:sz w:val="18"/>
                <w:szCs w:val="18"/>
              </w:rPr>
              <w:t xml:space="preserve"> </w:t>
            </w:r>
            <w:r w:rsidRPr="00282E9B">
              <w:rPr>
                <w:rFonts w:ascii="Times New Roman" w:hAnsi="Times New Roman" w:cs="Times New Roman"/>
                <w:spacing w:val="-8"/>
                <w:sz w:val="18"/>
                <w:szCs w:val="18"/>
              </w:rPr>
              <w:t xml:space="preserve">(Общее количество специалистов и иных работников определенного уровня квалификации у </w:t>
            </w:r>
            <w:r w:rsidRPr="00282E9B">
              <w:rPr>
                <w:rFonts w:ascii="Times New Roman" w:hAnsi="Times New Roman" w:cs="Times New Roman"/>
                <w:spacing w:val="-8"/>
                <w:sz w:val="18"/>
                <w:szCs w:val="18"/>
              </w:rPr>
              <w:lastRenderedPageBreak/>
              <w:t>участника закупки, не менее 4-го квалификационного разряда поваров)</w:t>
            </w:r>
          </w:p>
        </w:tc>
        <w:tc>
          <w:tcPr>
            <w:tcW w:w="1846" w:type="dxa"/>
            <w:tcBorders>
              <w:top w:val="single" w:sz="4" w:space="0" w:color="auto"/>
              <w:left w:val="single" w:sz="4" w:space="0" w:color="auto"/>
              <w:bottom w:val="single" w:sz="4" w:space="0" w:color="auto"/>
              <w:right w:val="single" w:sz="4" w:space="0" w:color="auto"/>
            </w:tcBorders>
            <w:hideMark/>
          </w:tcPr>
          <w:p w:rsidR="00F407AE" w:rsidRPr="00282E9B" w:rsidRDefault="00F407AE" w:rsidP="00557436">
            <w:pPr>
              <w:spacing w:line="240" w:lineRule="auto"/>
              <w:jc w:val="center"/>
              <w:rPr>
                <w:rFonts w:ascii="Times New Roman" w:hAnsi="Times New Roman" w:cs="Times New Roman"/>
                <w:sz w:val="18"/>
                <w:szCs w:val="18"/>
              </w:rPr>
            </w:pPr>
            <w:r w:rsidRPr="00282E9B">
              <w:rPr>
                <w:rFonts w:ascii="Times New Roman" w:hAnsi="Times New Roman" w:cs="Times New Roman"/>
                <w:sz w:val="18"/>
                <w:szCs w:val="18"/>
              </w:rPr>
              <w:lastRenderedPageBreak/>
              <w:t>50</w:t>
            </w:r>
          </w:p>
        </w:tc>
      </w:tr>
      <w:tr w:rsidR="00F407AE" w:rsidRPr="00282E9B" w:rsidTr="00F407AE">
        <w:trPr>
          <w:trHeight w:val="20"/>
          <w:jc w:val="center"/>
        </w:trPr>
        <w:tc>
          <w:tcPr>
            <w:tcW w:w="327" w:type="dxa"/>
            <w:vMerge/>
            <w:tcBorders>
              <w:left w:val="single" w:sz="4" w:space="0" w:color="auto"/>
              <w:right w:val="single" w:sz="4" w:space="0" w:color="auto"/>
            </w:tcBorders>
          </w:tcPr>
          <w:p w:rsidR="00F407AE" w:rsidRPr="00282E9B" w:rsidRDefault="00F407AE" w:rsidP="00557436">
            <w:pPr>
              <w:pStyle w:val="ConsPlusNormal"/>
              <w:spacing w:line="276" w:lineRule="auto"/>
              <w:jc w:val="center"/>
              <w:rPr>
                <w:rFonts w:ascii="Times New Roman" w:hAnsi="Times New Roman" w:cs="Times New Roman"/>
                <w:sz w:val="18"/>
                <w:szCs w:val="18"/>
              </w:rPr>
            </w:pPr>
          </w:p>
        </w:tc>
        <w:tc>
          <w:tcPr>
            <w:tcW w:w="1764" w:type="dxa"/>
            <w:vMerge/>
            <w:tcBorders>
              <w:left w:val="single" w:sz="4" w:space="0" w:color="auto"/>
              <w:right w:val="single" w:sz="4" w:space="0" w:color="auto"/>
            </w:tcBorders>
          </w:tcPr>
          <w:p w:rsidR="00F407AE" w:rsidRPr="00282E9B" w:rsidRDefault="00F407AE" w:rsidP="00557436">
            <w:pPr>
              <w:pStyle w:val="ConsPlusNormal"/>
              <w:spacing w:line="276" w:lineRule="auto"/>
              <w:jc w:val="center"/>
              <w:rPr>
                <w:rFonts w:ascii="Times New Roman" w:hAnsi="Times New Roman" w:cs="Times New Roman"/>
                <w:sz w:val="18"/>
                <w:szCs w:val="18"/>
              </w:rPr>
            </w:pPr>
          </w:p>
        </w:tc>
        <w:tc>
          <w:tcPr>
            <w:tcW w:w="1035" w:type="dxa"/>
            <w:vMerge/>
            <w:tcBorders>
              <w:left w:val="single" w:sz="4" w:space="0" w:color="auto"/>
              <w:right w:val="single" w:sz="4" w:space="0" w:color="auto"/>
            </w:tcBorders>
          </w:tcPr>
          <w:p w:rsidR="00F407AE" w:rsidRPr="00282E9B" w:rsidRDefault="00F407AE" w:rsidP="00557436">
            <w:pPr>
              <w:jc w:val="center"/>
              <w:rPr>
                <w:rFonts w:ascii="Times New Roman" w:hAnsi="Times New Roman" w:cs="Times New Roman"/>
                <w:sz w:val="18"/>
                <w:szCs w:val="18"/>
              </w:rPr>
            </w:pPr>
          </w:p>
        </w:tc>
        <w:tc>
          <w:tcPr>
            <w:tcW w:w="1619" w:type="dxa"/>
            <w:vMerge/>
            <w:tcBorders>
              <w:left w:val="single" w:sz="4" w:space="0" w:color="auto"/>
              <w:bottom w:val="single" w:sz="4" w:space="0" w:color="auto"/>
              <w:right w:val="single" w:sz="4" w:space="0" w:color="auto"/>
            </w:tcBorders>
          </w:tcPr>
          <w:p w:rsidR="00F407AE" w:rsidRPr="00282E9B" w:rsidRDefault="00F407AE" w:rsidP="00557436">
            <w:pPr>
              <w:spacing w:after="0" w:line="240" w:lineRule="auto"/>
              <w:jc w:val="both"/>
              <w:rPr>
                <w:rFonts w:ascii="Times New Roman" w:eastAsia="Times New Roman" w:hAnsi="Times New Roman" w:cs="Times New Roman"/>
                <w:sz w:val="18"/>
                <w:szCs w:val="18"/>
              </w:rPr>
            </w:pPr>
          </w:p>
        </w:tc>
        <w:tc>
          <w:tcPr>
            <w:tcW w:w="972" w:type="dxa"/>
            <w:vMerge/>
            <w:tcBorders>
              <w:left w:val="single" w:sz="4" w:space="0" w:color="auto"/>
              <w:bottom w:val="single" w:sz="4" w:space="0" w:color="auto"/>
              <w:right w:val="single" w:sz="4" w:space="0" w:color="auto"/>
            </w:tcBorders>
          </w:tcPr>
          <w:p w:rsidR="00F407AE" w:rsidRPr="00282E9B" w:rsidRDefault="00F407AE" w:rsidP="00557436">
            <w:pPr>
              <w:spacing w:line="240" w:lineRule="auto"/>
              <w:jc w:val="center"/>
              <w:rPr>
                <w:rFonts w:ascii="Times New Roman" w:hAnsi="Times New Roman" w:cs="Times New Roman"/>
                <w:sz w:val="18"/>
                <w:szCs w:val="18"/>
              </w:rPr>
            </w:pPr>
          </w:p>
        </w:tc>
        <w:tc>
          <w:tcPr>
            <w:tcW w:w="2349" w:type="dxa"/>
            <w:tcBorders>
              <w:top w:val="single" w:sz="4" w:space="0" w:color="auto"/>
              <w:left w:val="single" w:sz="4" w:space="0" w:color="auto"/>
              <w:bottom w:val="single" w:sz="4" w:space="0" w:color="auto"/>
              <w:right w:val="single" w:sz="4" w:space="0" w:color="auto"/>
            </w:tcBorders>
          </w:tcPr>
          <w:p w:rsidR="00F407AE" w:rsidRPr="00282E9B" w:rsidRDefault="00F407AE" w:rsidP="00557436">
            <w:pPr>
              <w:tabs>
                <w:tab w:val="left" w:pos="-360"/>
                <w:tab w:val="left" w:pos="360"/>
              </w:tabs>
              <w:spacing w:after="0" w:line="240" w:lineRule="auto"/>
              <w:jc w:val="center"/>
              <w:rPr>
                <w:rFonts w:ascii="Times New Roman" w:hAnsi="Times New Roman" w:cs="Times New Roman"/>
                <w:sz w:val="18"/>
                <w:szCs w:val="18"/>
              </w:rPr>
            </w:pPr>
            <w:r w:rsidRPr="00282E9B">
              <w:rPr>
                <w:rFonts w:ascii="Times New Roman" w:hAnsi="Times New Roman" w:cs="Times New Roman"/>
                <w:sz w:val="18"/>
                <w:szCs w:val="18"/>
              </w:rPr>
              <w:t>Характеристика квалификации участников закупки № 2 (</w:t>
            </w:r>
            <w:r w:rsidRPr="00282E9B">
              <w:rPr>
                <w:rFonts w:ascii="Times New Roman" w:hAnsi="Times New Roman" w:cs="Times New Roman"/>
                <w:spacing w:val="-6"/>
                <w:sz w:val="18"/>
                <w:szCs w:val="18"/>
              </w:rPr>
              <w:t>Наличие поваров не менее 4 разряда со стажем работы не менее 10 лет)</w:t>
            </w:r>
          </w:p>
        </w:tc>
        <w:tc>
          <w:tcPr>
            <w:tcW w:w="1846" w:type="dxa"/>
            <w:tcBorders>
              <w:top w:val="single" w:sz="4" w:space="0" w:color="auto"/>
              <w:left w:val="single" w:sz="4" w:space="0" w:color="auto"/>
              <w:bottom w:val="single" w:sz="4" w:space="0" w:color="auto"/>
              <w:right w:val="single" w:sz="4" w:space="0" w:color="auto"/>
            </w:tcBorders>
          </w:tcPr>
          <w:p w:rsidR="00F407AE" w:rsidRPr="00282E9B" w:rsidRDefault="00F407AE" w:rsidP="00557436">
            <w:pPr>
              <w:spacing w:line="240" w:lineRule="auto"/>
              <w:jc w:val="center"/>
              <w:rPr>
                <w:rFonts w:ascii="Times New Roman" w:hAnsi="Times New Roman" w:cs="Times New Roman"/>
                <w:sz w:val="18"/>
                <w:szCs w:val="18"/>
              </w:rPr>
            </w:pPr>
            <w:r w:rsidRPr="00282E9B">
              <w:rPr>
                <w:rFonts w:ascii="Times New Roman" w:hAnsi="Times New Roman" w:cs="Times New Roman"/>
                <w:sz w:val="18"/>
                <w:szCs w:val="18"/>
              </w:rPr>
              <w:t>50</w:t>
            </w:r>
          </w:p>
        </w:tc>
      </w:tr>
      <w:tr w:rsidR="00F407AE" w:rsidRPr="00282E9B" w:rsidTr="00F407AE">
        <w:trPr>
          <w:trHeight w:val="2231"/>
          <w:jc w:val="center"/>
        </w:trPr>
        <w:tc>
          <w:tcPr>
            <w:tcW w:w="327" w:type="dxa"/>
            <w:vMerge/>
            <w:tcBorders>
              <w:left w:val="single" w:sz="4" w:space="0" w:color="auto"/>
              <w:right w:val="single" w:sz="4" w:space="0" w:color="auto"/>
            </w:tcBorders>
          </w:tcPr>
          <w:p w:rsidR="00F407AE" w:rsidRPr="00282E9B" w:rsidRDefault="00F407AE" w:rsidP="00557436">
            <w:pPr>
              <w:pStyle w:val="ConsPlusNormal"/>
              <w:spacing w:line="276" w:lineRule="auto"/>
              <w:jc w:val="center"/>
              <w:rPr>
                <w:rFonts w:ascii="Times New Roman" w:hAnsi="Times New Roman" w:cs="Times New Roman"/>
                <w:sz w:val="18"/>
                <w:szCs w:val="18"/>
              </w:rPr>
            </w:pPr>
          </w:p>
        </w:tc>
        <w:tc>
          <w:tcPr>
            <w:tcW w:w="1764" w:type="dxa"/>
            <w:vMerge/>
            <w:tcBorders>
              <w:left w:val="single" w:sz="4" w:space="0" w:color="auto"/>
              <w:right w:val="single" w:sz="4" w:space="0" w:color="auto"/>
            </w:tcBorders>
          </w:tcPr>
          <w:p w:rsidR="00F407AE" w:rsidRPr="00282E9B" w:rsidRDefault="00F407AE" w:rsidP="00557436">
            <w:pPr>
              <w:pStyle w:val="ConsPlusNormal"/>
              <w:spacing w:line="276" w:lineRule="auto"/>
              <w:jc w:val="center"/>
              <w:rPr>
                <w:rFonts w:ascii="Times New Roman" w:hAnsi="Times New Roman" w:cs="Times New Roman"/>
                <w:sz w:val="18"/>
                <w:szCs w:val="18"/>
              </w:rPr>
            </w:pPr>
          </w:p>
        </w:tc>
        <w:tc>
          <w:tcPr>
            <w:tcW w:w="1035" w:type="dxa"/>
            <w:vMerge/>
            <w:tcBorders>
              <w:left w:val="single" w:sz="4" w:space="0" w:color="auto"/>
              <w:right w:val="single" w:sz="4" w:space="0" w:color="auto"/>
            </w:tcBorders>
          </w:tcPr>
          <w:p w:rsidR="00F407AE" w:rsidRPr="00282E9B" w:rsidRDefault="00F407AE" w:rsidP="00557436">
            <w:pPr>
              <w:jc w:val="center"/>
              <w:rPr>
                <w:rFonts w:ascii="Times New Roman" w:hAnsi="Times New Roman" w:cs="Times New Roman"/>
                <w:sz w:val="18"/>
                <w:szCs w:val="18"/>
              </w:rPr>
            </w:pPr>
          </w:p>
        </w:tc>
        <w:tc>
          <w:tcPr>
            <w:tcW w:w="1619" w:type="dxa"/>
            <w:vMerge w:val="restart"/>
            <w:tcBorders>
              <w:top w:val="single" w:sz="4" w:space="0" w:color="auto"/>
              <w:left w:val="single" w:sz="4" w:space="0" w:color="auto"/>
              <w:right w:val="single" w:sz="4" w:space="0" w:color="auto"/>
            </w:tcBorders>
          </w:tcPr>
          <w:p w:rsidR="00F407AE" w:rsidRPr="00282E9B" w:rsidRDefault="00F407AE" w:rsidP="00557436">
            <w:pPr>
              <w:spacing w:after="0" w:line="240" w:lineRule="auto"/>
              <w:ind w:right="57"/>
              <w:jc w:val="center"/>
              <w:rPr>
                <w:rFonts w:ascii="Times New Roman" w:eastAsia="Times New Roman" w:hAnsi="Times New Roman" w:cs="Times New Roman"/>
                <w:sz w:val="18"/>
                <w:szCs w:val="18"/>
              </w:rPr>
            </w:pPr>
            <w:r w:rsidRPr="00282E9B">
              <w:rPr>
                <w:rFonts w:ascii="Times New Roman" w:eastAsia="Times New Roman" w:hAnsi="Times New Roman" w:cs="Times New Roman"/>
                <w:sz w:val="18"/>
                <w:szCs w:val="18"/>
              </w:rPr>
              <w:t>Наличие у участников закупки оборудования и других материальных ресурсов на праве собственности или ином законном основании</w:t>
            </w:r>
          </w:p>
        </w:tc>
        <w:tc>
          <w:tcPr>
            <w:tcW w:w="972" w:type="dxa"/>
            <w:vMerge w:val="restart"/>
            <w:tcBorders>
              <w:top w:val="single" w:sz="4" w:space="0" w:color="auto"/>
              <w:left w:val="single" w:sz="4" w:space="0" w:color="auto"/>
              <w:right w:val="single" w:sz="4" w:space="0" w:color="auto"/>
            </w:tcBorders>
          </w:tcPr>
          <w:p w:rsidR="00F407AE" w:rsidRPr="00282E9B" w:rsidRDefault="00F407AE" w:rsidP="00557436">
            <w:pPr>
              <w:spacing w:line="240" w:lineRule="auto"/>
              <w:jc w:val="center"/>
              <w:rPr>
                <w:rFonts w:ascii="Times New Roman" w:hAnsi="Times New Roman" w:cs="Times New Roman"/>
                <w:sz w:val="18"/>
                <w:szCs w:val="18"/>
              </w:rPr>
            </w:pPr>
            <w:r w:rsidRPr="00282E9B">
              <w:rPr>
                <w:rFonts w:ascii="Times New Roman" w:hAnsi="Times New Roman" w:cs="Times New Roman"/>
                <w:sz w:val="18"/>
                <w:szCs w:val="18"/>
              </w:rPr>
              <w:t>20</w:t>
            </w:r>
          </w:p>
        </w:tc>
        <w:tc>
          <w:tcPr>
            <w:tcW w:w="2349" w:type="dxa"/>
            <w:tcBorders>
              <w:top w:val="single" w:sz="4" w:space="0" w:color="auto"/>
              <w:left w:val="single" w:sz="4" w:space="0" w:color="auto"/>
              <w:bottom w:val="single" w:sz="4" w:space="0" w:color="auto"/>
              <w:right w:val="single" w:sz="4" w:space="0" w:color="auto"/>
            </w:tcBorders>
          </w:tcPr>
          <w:p w:rsidR="00F407AE" w:rsidRPr="00282E9B" w:rsidRDefault="00F407AE" w:rsidP="00557436">
            <w:pPr>
              <w:tabs>
                <w:tab w:val="left" w:pos="-360"/>
                <w:tab w:val="left" w:pos="360"/>
              </w:tabs>
              <w:spacing w:after="0" w:line="240" w:lineRule="auto"/>
              <w:jc w:val="center"/>
              <w:rPr>
                <w:rFonts w:ascii="Times New Roman" w:hAnsi="Times New Roman" w:cs="Times New Roman"/>
                <w:spacing w:val="-6"/>
                <w:sz w:val="18"/>
                <w:szCs w:val="18"/>
              </w:rPr>
            </w:pPr>
            <w:r w:rsidRPr="00282E9B">
              <w:rPr>
                <w:rFonts w:ascii="Times New Roman" w:hAnsi="Times New Roman" w:cs="Times New Roman"/>
                <w:spacing w:val="-6"/>
                <w:sz w:val="18"/>
                <w:szCs w:val="18"/>
                <w:shd w:val="clear" w:color="auto" w:fill="FFFFFF"/>
              </w:rPr>
              <w:t>Характеристика квалификации участников закупки № 1 (</w:t>
            </w:r>
            <w:r w:rsidRPr="00282E9B">
              <w:rPr>
                <w:rFonts w:ascii="Times New Roman" w:hAnsi="Times New Roman" w:cs="Times New Roman"/>
                <w:spacing w:val="-6"/>
                <w:sz w:val="18"/>
                <w:szCs w:val="18"/>
              </w:rPr>
              <w:t xml:space="preserve">Наличие складских и производственных помещений для хранения полуфабрикатов и продуктов питания на расстоянии не </w:t>
            </w:r>
            <w:r w:rsidRPr="00282E9B">
              <w:rPr>
                <w:rFonts w:ascii="Times New Roman" w:hAnsi="Times New Roman" w:cs="Times New Roman"/>
                <w:b/>
                <w:spacing w:val="-6"/>
                <w:sz w:val="18"/>
                <w:szCs w:val="18"/>
              </w:rPr>
              <w:t>более 70 км от места оказания услуги, принадлежащих на праве собственности или другом законном основании)</w:t>
            </w:r>
          </w:p>
        </w:tc>
        <w:tc>
          <w:tcPr>
            <w:tcW w:w="1846" w:type="dxa"/>
            <w:tcBorders>
              <w:top w:val="single" w:sz="4" w:space="0" w:color="auto"/>
              <w:left w:val="single" w:sz="4" w:space="0" w:color="auto"/>
              <w:bottom w:val="single" w:sz="4" w:space="0" w:color="auto"/>
              <w:right w:val="single" w:sz="4" w:space="0" w:color="auto"/>
            </w:tcBorders>
          </w:tcPr>
          <w:p w:rsidR="00F407AE" w:rsidRPr="00282E9B" w:rsidRDefault="00F407AE" w:rsidP="00557436">
            <w:pPr>
              <w:spacing w:line="240" w:lineRule="auto"/>
              <w:jc w:val="center"/>
              <w:rPr>
                <w:rFonts w:ascii="Times New Roman" w:hAnsi="Times New Roman" w:cs="Times New Roman"/>
                <w:sz w:val="18"/>
                <w:szCs w:val="18"/>
              </w:rPr>
            </w:pPr>
            <w:r w:rsidRPr="00282E9B">
              <w:rPr>
                <w:rFonts w:ascii="Times New Roman" w:hAnsi="Times New Roman" w:cs="Times New Roman"/>
                <w:sz w:val="18"/>
                <w:szCs w:val="18"/>
              </w:rPr>
              <w:t>50</w:t>
            </w:r>
          </w:p>
        </w:tc>
      </w:tr>
      <w:tr w:rsidR="00F407AE" w:rsidRPr="00282E9B" w:rsidTr="00F407AE">
        <w:trPr>
          <w:trHeight w:val="42"/>
          <w:jc w:val="center"/>
        </w:trPr>
        <w:tc>
          <w:tcPr>
            <w:tcW w:w="327" w:type="dxa"/>
            <w:vMerge/>
            <w:tcBorders>
              <w:left w:val="single" w:sz="4" w:space="0" w:color="auto"/>
              <w:right w:val="single" w:sz="4" w:space="0" w:color="auto"/>
            </w:tcBorders>
          </w:tcPr>
          <w:p w:rsidR="00F407AE" w:rsidRPr="00282E9B" w:rsidRDefault="00F407AE" w:rsidP="00557436">
            <w:pPr>
              <w:pStyle w:val="ConsPlusNormal"/>
              <w:spacing w:line="276" w:lineRule="auto"/>
              <w:jc w:val="center"/>
              <w:rPr>
                <w:rFonts w:ascii="Times New Roman" w:hAnsi="Times New Roman" w:cs="Times New Roman"/>
                <w:sz w:val="18"/>
                <w:szCs w:val="18"/>
              </w:rPr>
            </w:pPr>
          </w:p>
        </w:tc>
        <w:tc>
          <w:tcPr>
            <w:tcW w:w="1764" w:type="dxa"/>
            <w:vMerge/>
            <w:tcBorders>
              <w:left w:val="single" w:sz="4" w:space="0" w:color="auto"/>
              <w:right w:val="single" w:sz="4" w:space="0" w:color="auto"/>
            </w:tcBorders>
          </w:tcPr>
          <w:p w:rsidR="00F407AE" w:rsidRPr="00282E9B" w:rsidRDefault="00F407AE" w:rsidP="00557436">
            <w:pPr>
              <w:pStyle w:val="ConsPlusNormal"/>
              <w:spacing w:line="276" w:lineRule="auto"/>
              <w:jc w:val="center"/>
              <w:rPr>
                <w:rFonts w:ascii="Times New Roman" w:hAnsi="Times New Roman" w:cs="Times New Roman"/>
                <w:sz w:val="18"/>
                <w:szCs w:val="18"/>
              </w:rPr>
            </w:pPr>
          </w:p>
        </w:tc>
        <w:tc>
          <w:tcPr>
            <w:tcW w:w="1035" w:type="dxa"/>
            <w:vMerge/>
            <w:tcBorders>
              <w:left w:val="single" w:sz="4" w:space="0" w:color="auto"/>
              <w:right w:val="single" w:sz="4" w:space="0" w:color="auto"/>
            </w:tcBorders>
          </w:tcPr>
          <w:p w:rsidR="00F407AE" w:rsidRPr="00282E9B" w:rsidRDefault="00F407AE" w:rsidP="00557436">
            <w:pPr>
              <w:jc w:val="center"/>
              <w:rPr>
                <w:rFonts w:ascii="Times New Roman" w:hAnsi="Times New Roman" w:cs="Times New Roman"/>
                <w:sz w:val="18"/>
                <w:szCs w:val="18"/>
              </w:rPr>
            </w:pPr>
          </w:p>
        </w:tc>
        <w:tc>
          <w:tcPr>
            <w:tcW w:w="1619" w:type="dxa"/>
            <w:vMerge/>
            <w:tcBorders>
              <w:left w:val="single" w:sz="4" w:space="0" w:color="auto"/>
              <w:right w:val="single" w:sz="4" w:space="0" w:color="auto"/>
            </w:tcBorders>
          </w:tcPr>
          <w:p w:rsidR="00F407AE" w:rsidRPr="00282E9B" w:rsidRDefault="00F407AE" w:rsidP="00557436">
            <w:pPr>
              <w:spacing w:after="0" w:line="240" w:lineRule="auto"/>
              <w:jc w:val="both"/>
              <w:rPr>
                <w:rFonts w:ascii="Times New Roman" w:eastAsia="Times New Roman" w:hAnsi="Times New Roman" w:cs="Times New Roman"/>
                <w:sz w:val="18"/>
                <w:szCs w:val="18"/>
              </w:rPr>
            </w:pPr>
          </w:p>
        </w:tc>
        <w:tc>
          <w:tcPr>
            <w:tcW w:w="972" w:type="dxa"/>
            <w:vMerge/>
            <w:tcBorders>
              <w:left w:val="single" w:sz="4" w:space="0" w:color="auto"/>
              <w:right w:val="single" w:sz="4" w:space="0" w:color="auto"/>
            </w:tcBorders>
          </w:tcPr>
          <w:p w:rsidR="00F407AE" w:rsidRPr="00282E9B" w:rsidRDefault="00F407AE" w:rsidP="00557436">
            <w:pPr>
              <w:jc w:val="center"/>
              <w:rPr>
                <w:rFonts w:ascii="Times New Roman" w:hAnsi="Times New Roman" w:cs="Times New Roman"/>
                <w:sz w:val="18"/>
                <w:szCs w:val="18"/>
              </w:rPr>
            </w:pPr>
          </w:p>
        </w:tc>
        <w:tc>
          <w:tcPr>
            <w:tcW w:w="2349" w:type="dxa"/>
            <w:tcBorders>
              <w:top w:val="single" w:sz="4" w:space="0" w:color="auto"/>
              <w:left w:val="single" w:sz="4" w:space="0" w:color="auto"/>
              <w:bottom w:val="single" w:sz="4" w:space="0" w:color="auto"/>
              <w:right w:val="single" w:sz="4" w:space="0" w:color="auto"/>
            </w:tcBorders>
          </w:tcPr>
          <w:p w:rsidR="00F407AE" w:rsidRPr="00282E9B" w:rsidRDefault="00F407AE" w:rsidP="00557436">
            <w:pPr>
              <w:tabs>
                <w:tab w:val="left" w:pos="-360"/>
                <w:tab w:val="left" w:pos="360"/>
              </w:tabs>
              <w:spacing w:after="0" w:line="240" w:lineRule="auto"/>
              <w:jc w:val="center"/>
              <w:rPr>
                <w:rFonts w:ascii="Times New Roman" w:hAnsi="Times New Roman" w:cs="Times New Roman"/>
                <w:sz w:val="18"/>
                <w:szCs w:val="18"/>
              </w:rPr>
            </w:pPr>
            <w:r w:rsidRPr="00282E9B">
              <w:rPr>
                <w:rFonts w:ascii="Times New Roman" w:hAnsi="Times New Roman" w:cs="Times New Roman"/>
                <w:spacing w:val="-6"/>
                <w:sz w:val="18"/>
                <w:szCs w:val="18"/>
                <w:shd w:val="clear" w:color="auto" w:fill="FFFFFF"/>
              </w:rPr>
              <w:t>Характеристика квалификации участников закупки № 2 (</w:t>
            </w:r>
            <w:r w:rsidRPr="00282E9B">
              <w:rPr>
                <w:rFonts w:ascii="Times New Roman" w:hAnsi="Times New Roman" w:cs="Times New Roman"/>
                <w:spacing w:val="-6"/>
                <w:sz w:val="18"/>
                <w:szCs w:val="18"/>
              </w:rPr>
              <w:t>Наличие у участника закупки на праве собственности специализированного транспортного средства с паспортом, который подтверждает прохождение дезинфекции на транспортном средстве).</w:t>
            </w:r>
          </w:p>
        </w:tc>
        <w:tc>
          <w:tcPr>
            <w:tcW w:w="1846" w:type="dxa"/>
            <w:tcBorders>
              <w:top w:val="single" w:sz="4" w:space="0" w:color="auto"/>
              <w:left w:val="single" w:sz="4" w:space="0" w:color="auto"/>
              <w:bottom w:val="single" w:sz="4" w:space="0" w:color="auto"/>
              <w:right w:val="single" w:sz="4" w:space="0" w:color="auto"/>
            </w:tcBorders>
          </w:tcPr>
          <w:p w:rsidR="00F407AE" w:rsidRPr="00282E9B" w:rsidRDefault="00F407AE" w:rsidP="00557436">
            <w:pPr>
              <w:spacing w:line="240" w:lineRule="auto"/>
              <w:jc w:val="center"/>
              <w:rPr>
                <w:rFonts w:ascii="Times New Roman" w:hAnsi="Times New Roman" w:cs="Times New Roman"/>
                <w:sz w:val="18"/>
                <w:szCs w:val="18"/>
              </w:rPr>
            </w:pPr>
            <w:r w:rsidRPr="00282E9B">
              <w:rPr>
                <w:rFonts w:ascii="Times New Roman" w:hAnsi="Times New Roman" w:cs="Times New Roman"/>
                <w:sz w:val="18"/>
                <w:szCs w:val="18"/>
              </w:rPr>
              <w:t>50</w:t>
            </w:r>
          </w:p>
        </w:tc>
      </w:tr>
      <w:tr w:rsidR="00F407AE" w:rsidRPr="00282E9B" w:rsidTr="00F407AE">
        <w:trPr>
          <w:trHeight w:val="42"/>
          <w:jc w:val="center"/>
        </w:trPr>
        <w:tc>
          <w:tcPr>
            <w:tcW w:w="327" w:type="dxa"/>
            <w:vMerge/>
            <w:tcBorders>
              <w:left w:val="single" w:sz="4" w:space="0" w:color="auto"/>
              <w:bottom w:val="single" w:sz="4" w:space="0" w:color="auto"/>
              <w:right w:val="single" w:sz="4" w:space="0" w:color="auto"/>
            </w:tcBorders>
          </w:tcPr>
          <w:p w:rsidR="00F407AE" w:rsidRPr="00282E9B" w:rsidRDefault="00F407AE" w:rsidP="00557436">
            <w:pPr>
              <w:pStyle w:val="ConsPlusNormal"/>
              <w:spacing w:line="276" w:lineRule="auto"/>
              <w:jc w:val="center"/>
              <w:rPr>
                <w:rFonts w:ascii="Times New Roman" w:hAnsi="Times New Roman" w:cs="Times New Roman"/>
                <w:sz w:val="18"/>
                <w:szCs w:val="18"/>
              </w:rPr>
            </w:pPr>
          </w:p>
        </w:tc>
        <w:tc>
          <w:tcPr>
            <w:tcW w:w="1764" w:type="dxa"/>
            <w:vMerge/>
            <w:tcBorders>
              <w:left w:val="single" w:sz="4" w:space="0" w:color="auto"/>
              <w:bottom w:val="single" w:sz="4" w:space="0" w:color="auto"/>
              <w:right w:val="single" w:sz="4" w:space="0" w:color="auto"/>
            </w:tcBorders>
          </w:tcPr>
          <w:p w:rsidR="00F407AE" w:rsidRPr="00282E9B" w:rsidRDefault="00F407AE" w:rsidP="00557436">
            <w:pPr>
              <w:pStyle w:val="ConsPlusNormal"/>
              <w:spacing w:line="276" w:lineRule="auto"/>
              <w:jc w:val="center"/>
              <w:rPr>
                <w:rFonts w:ascii="Times New Roman" w:hAnsi="Times New Roman" w:cs="Times New Roman"/>
                <w:sz w:val="18"/>
                <w:szCs w:val="18"/>
              </w:rPr>
            </w:pPr>
          </w:p>
        </w:tc>
        <w:tc>
          <w:tcPr>
            <w:tcW w:w="1035" w:type="dxa"/>
            <w:vMerge/>
            <w:tcBorders>
              <w:left w:val="single" w:sz="4" w:space="0" w:color="auto"/>
              <w:bottom w:val="single" w:sz="4" w:space="0" w:color="auto"/>
              <w:right w:val="single" w:sz="4" w:space="0" w:color="auto"/>
            </w:tcBorders>
          </w:tcPr>
          <w:p w:rsidR="00F407AE" w:rsidRPr="00282E9B" w:rsidRDefault="00F407AE" w:rsidP="00557436">
            <w:pPr>
              <w:jc w:val="center"/>
              <w:rPr>
                <w:rFonts w:ascii="Times New Roman" w:hAnsi="Times New Roman" w:cs="Times New Roman"/>
                <w:sz w:val="18"/>
                <w:szCs w:val="18"/>
              </w:rPr>
            </w:pPr>
          </w:p>
        </w:tc>
        <w:tc>
          <w:tcPr>
            <w:tcW w:w="1619" w:type="dxa"/>
            <w:tcBorders>
              <w:left w:val="single" w:sz="4" w:space="0" w:color="auto"/>
              <w:bottom w:val="single" w:sz="4" w:space="0" w:color="auto"/>
              <w:right w:val="single" w:sz="4" w:space="0" w:color="auto"/>
            </w:tcBorders>
          </w:tcPr>
          <w:p w:rsidR="00F407AE" w:rsidRPr="00282E9B" w:rsidRDefault="00F407AE" w:rsidP="00557436">
            <w:pPr>
              <w:spacing w:after="0" w:line="240" w:lineRule="auto"/>
              <w:jc w:val="center"/>
              <w:rPr>
                <w:rFonts w:ascii="Times New Roman" w:eastAsia="Times New Roman" w:hAnsi="Times New Roman" w:cs="Times New Roman"/>
                <w:sz w:val="18"/>
                <w:szCs w:val="18"/>
              </w:rPr>
            </w:pPr>
            <w:r w:rsidRPr="00282E9B">
              <w:rPr>
                <w:rFonts w:ascii="Times New Roman" w:eastAsia="Times New Roman" w:hAnsi="Times New Roman" w:cs="Times New Roman"/>
                <w:sz w:val="18"/>
                <w:szCs w:val="18"/>
              </w:rPr>
              <w:t xml:space="preserve">Наличие у участников закупки </w:t>
            </w:r>
            <w:r w:rsidRPr="00282E9B">
              <w:rPr>
                <w:rFonts w:ascii="Times New Roman" w:hAnsi="Times New Roman" w:cs="Times New Roman"/>
                <w:color w:val="22272F"/>
                <w:sz w:val="18"/>
                <w:szCs w:val="18"/>
                <w:shd w:val="clear" w:color="auto" w:fill="FFFFFF"/>
              </w:rPr>
              <w:t>деловой репутации</w:t>
            </w:r>
          </w:p>
        </w:tc>
        <w:tc>
          <w:tcPr>
            <w:tcW w:w="972" w:type="dxa"/>
            <w:tcBorders>
              <w:left w:val="single" w:sz="4" w:space="0" w:color="auto"/>
              <w:bottom w:val="single" w:sz="4" w:space="0" w:color="auto"/>
              <w:right w:val="single" w:sz="4" w:space="0" w:color="auto"/>
            </w:tcBorders>
          </w:tcPr>
          <w:p w:rsidR="00F407AE" w:rsidRPr="00282E9B" w:rsidRDefault="00F407AE" w:rsidP="00557436">
            <w:pPr>
              <w:jc w:val="center"/>
              <w:rPr>
                <w:rFonts w:ascii="Times New Roman" w:hAnsi="Times New Roman" w:cs="Times New Roman"/>
                <w:sz w:val="18"/>
                <w:szCs w:val="18"/>
              </w:rPr>
            </w:pPr>
            <w:r w:rsidRPr="00282E9B">
              <w:rPr>
                <w:rFonts w:ascii="Times New Roman" w:hAnsi="Times New Roman" w:cs="Times New Roman"/>
                <w:sz w:val="18"/>
                <w:szCs w:val="18"/>
              </w:rPr>
              <w:t>20</w:t>
            </w:r>
          </w:p>
        </w:tc>
        <w:tc>
          <w:tcPr>
            <w:tcW w:w="2349" w:type="dxa"/>
            <w:tcBorders>
              <w:top w:val="single" w:sz="4" w:space="0" w:color="auto"/>
              <w:left w:val="single" w:sz="4" w:space="0" w:color="auto"/>
              <w:bottom w:val="single" w:sz="4" w:space="0" w:color="auto"/>
              <w:right w:val="single" w:sz="4" w:space="0" w:color="auto"/>
            </w:tcBorders>
          </w:tcPr>
          <w:p w:rsidR="00F407AE" w:rsidRPr="00282E9B" w:rsidRDefault="00F407AE" w:rsidP="00557436">
            <w:pPr>
              <w:spacing w:after="0" w:line="240" w:lineRule="auto"/>
              <w:jc w:val="center"/>
              <w:rPr>
                <w:rFonts w:ascii="Times New Roman" w:hAnsi="Times New Roman" w:cs="Times New Roman"/>
                <w:sz w:val="18"/>
                <w:szCs w:val="18"/>
                <w:highlight w:val="green"/>
              </w:rPr>
            </w:pPr>
            <w:r w:rsidRPr="00282E9B">
              <w:rPr>
                <w:rFonts w:ascii="Times New Roman" w:hAnsi="Times New Roman" w:cs="Times New Roman"/>
                <w:sz w:val="18"/>
                <w:szCs w:val="18"/>
                <w:shd w:val="clear" w:color="auto" w:fill="FFFFFF"/>
              </w:rPr>
              <w:t>Количественное значение индекса деловой репутации участников закупки в соответствии с национальным стандартом в области оценки деловой репутации субъектов предпринимательской деятельности</w:t>
            </w:r>
          </w:p>
        </w:tc>
        <w:tc>
          <w:tcPr>
            <w:tcW w:w="1846" w:type="dxa"/>
            <w:tcBorders>
              <w:top w:val="single" w:sz="4" w:space="0" w:color="auto"/>
              <w:left w:val="single" w:sz="4" w:space="0" w:color="auto"/>
              <w:bottom w:val="single" w:sz="4" w:space="0" w:color="auto"/>
              <w:right w:val="single" w:sz="4" w:space="0" w:color="auto"/>
            </w:tcBorders>
          </w:tcPr>
          <w:p w:rsidR="00F407AE" w:rsidRPr="00282E9B" w:rsidRDefault="00F407AE" w:rsidP="00557436">
            <w:pPr>
              <w:spacing w:line="240" w:lineRule="auto"/>
              <w:jc w:val="center"/>
              <w:rPr>
                <w:rFonts w:ascii="Times New Roman" w:hAnsi="Times New Roman" w:cs="Times New Roman"/>
                <w:sz w:val="18"/>
                <w:szCs w:val="18"/>
              </w:rPr>
            </w:pPr>
            <w:r w:rsidRPr="00282E9B">
              <w:rPr>
                <w:rFonts w:ascii="Times New Roman" w:hAnsi="Times New Roman" w:cs="Times New Roman"/>
                <w:sz w:val="18"/>
                <w:szCs w:val="18"/>
              </w:rPr>
              <w:t>100</w:t>
            </w:r>
          </w:p>
        </w:tc>
      </w:tr>
    </w:tbl>
    <w:p w:rsidR="00282E9B" w:rsidRDefault="00F407AE" w:rsidP="001669D0">
      <w:pPr>
        <w:autoSpaceDE w:val="0"/>
        <w:autoSpaceDN w:val="0"/>
        <w:adjustRightInd w:val="0"/>
        <w:spacing w:after="0" w:line="240" w:lineRule="auto"/>
        <w:ind w:firstLine="709"/>
        <w:jc w:val="both"/>
        <w:rPr>
          <w:rFonts w:ascii="Times New Roman" w:hAnsi="Times New Roman" w:cs="Times New Roman"/>
          <w:sz w:val="26"/>
          <w:szCs w:val="26"/>
        </w:rPr>
      </w:pPr>
      <w:r w:rsidRPr="007E6D3C">
        <w:rPr>
          <w:rFonts w:ascii="Times New Roman" w:hAnsi="Times New Roman" w:cs="Times New Roman"/>
          <w:sz w:val="26"/>
          <w:szCs w:val="26"/>
        </w:rPr>
        <w:t xml:space="preserve">III.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w:t>
      </w:r>
      <w:hyperlink w:anchor="P306" w:history="1">
        <w:r w:rsidRPr="007E6D3C">
          <w:rPr>
            <w:rFonts w:ascii="Times New Roman" w:hAnsi="Times New Roman" w:cs="Times New Roman"/>
            <w:sz w:val="26"/>
            <w:szCs w:val="26"/>
          </w:rPr>
          <w:t>разделом II</w:t>
        </w:r>
      </w:hyperlink>
      <w:r w:rsidRPr="007E6D3C">
        <w:rPr>
          <w:rFonts w:ascii="Times New Roman" w:hAnsi="Times New Roman" w:cs="Times New Roman"/>
          <w:sz w:val="26"/>
          <w:szCs w:val="26"/>
        </w:rPr>
        <w:t xml:space="preserve"> настоящего документа</w:t>
      </w:r>
      <w:r>
        <w:rPr>
          <w:rFonts w:ascii="Times New Roman" w:hAnsi="Times New Roman" w:cs="Times New Roman"/>
          <w:sz w:val="26"/>
          <w:szCs w:val="26"/>
        </w:rPr>
        <w:t>.</w:t>
      </w:r>
    </w:p>
    <w:tbl>
      <w:tblPr>
        <w:tblpPr w:leftFromText="180" w:rightFromText="180" w:vertAnchor="text" w:horzAnchor="page" w:tblpX="634" w:tblpY="214"/>
        <w:tblW w:w="10485" w:type="dxa"/>
        <w:tblLayout w:type="fixed"/>
        <w:tblCellMar>
          <w:top w:w="28" w:type="dxa"/>
          <w:left w:w="28" w:type="dxa"/>
          <w:bottom w:w="28" w:type="dxa"/>
          <w:right w:w="28" w:type="dxa"/>
        </w:tblCellMar>
        <w:tblLook w:val="0000" w:firstRow="0" w:lastRow="0" w:firstColumn="0" w:lastColumn="0" w:noHBand="0" w:noVBand="0"/>
      </w:tblPr>
      <w:tblGrid>
        <w:gridCol w:w="638"/>
        <w:gridCol w:w="3043"/>
        <w:gridCol w:w="6804"/>
      </w:tblGrid>
      <w:tr w:rsidR="00F407AE" w:rsidRPr="00F407AE" w:rsidTr="00F407AE">
        <w:trPr>
          <w:trHeight w:val="315"/>
        </w:trPr>
        <w:tc>
          <w:tcPr>
            <w:tcW w:w="638" w:type="dxa"/>
            <w:tcBorders>
              <w:top w:val="single" w:sz="4" w:space="0" w:color="auto"/>
              <w:left w:val="single" w:sz="4" w:space="0" w:color="auto"/>
              <w:bottom w:val="single" w:sz="4" w:space="0" w:color="auto"/>
              <w:right w:val="single" w:sz="4" w:space="0" w:color="auto"/>
            </w:tcBorders>
          </w:tcPr>
          <w:p w:rsidR="00F407AE" w:rsidRPr="00F407AE" w:rsidRDefault="00F407AE" w:rsidP="00557436">
            <w:pPr>
              <w:widowControl w:val="0"/>
              <w:autoSpaceDE w:val="0"/>
              <w:autoSpaceDN w:val="0"/>
              <w:adjustRightInd w:val="0"/>
              <w:spacing w:after="0" w:line="240" w:lineRule="auto"/>
              <w:jc w:val="center"/>
              <w:rPr>
                <w:rFonts w:ascii="Times New Roman" w:hAnsi="Times New Roman" w:cs="Times New Roman"/>
                <w:sz w:val="18"/>
                <w:szCs w:val="18"/>
              </w:rPr>
            </w:pPr>
            <w:r w:rsidRPr="00F407AE">
              <w:rPr>
                <w:rFonts w:ascii="Times New Roman" w:hAnsi="Times New Roman" w:cs="Times New Roman"/>
                <w:sz w:val="18"/>
                <w:szCs w:val="18"/>
              </w:rPr>
              <w:t>№</w:t>
            </w:r>
          </w:p>
        </w:tc>
        <w:tc>
          <w:tcPr>
            <w:tcW w:w="3043" w:type="dxa"/>
            <w:tcBorders>
              <w:top w:val="single" w:sz="4" w:space="0" w:color="auto"/>
              <w:left w:val="single" w:sz="4" w:space="0" w:color="auto"/>
              <w:bottom w:val="single" w:sz="4" w:space="0" w:color="auto"/>
              <w:right w:val="single" w:sz="4" w:space="0" w:color="auto"/>
            </w:tcBorders>
          </w:tcPr>
          <w:p w:rsidR="00F407AE" w:rsidRPr="00F407AE" w:rsidRDefault="00F407AE" w:rsidP="00557436">
            <w:pPr>
              <w:widowControl w:val="0"/>
              <w:autoSpaceDE w:val="0"/>
              <w:autoSpaceDN w:val="0"/>
              <w:adjustRightInd w:val="0"/>
              <w:spacing w:after="0" w:line="240" w:lineRule="auto"/>
              <w:jc w:val="center"/>
              <w:rPr>
                <w:rFonts w:ascii="Times New Roman" w:hAnsi="Times New Roman" w:cs="Times New Roman"/>
                <w:sz w:val="18"/>
                <w:szCs w:val="18"/>
              </w:rPr>
            </w:pPr>
            <w:r w:rsidRPr="00F407AE">
              <w:rPr>
                <w:rFonts w:ascii="Times New Roman" w:hAnsi="Times New Roman" w:cs="Times New Roman"/>
                <w:sz w:val="18"/>
                <w:szCs w:val="18"/>
              </w:rPr>
              <w:t xml:space="preserve">Наименование критерия оценки, показателя оценки, показателя оценки, детализирующего показатель оценки, при применении которого устанавливается положение, предусмотренное </w:t>
            </w:r>
            <w:hyperlink w:anchor="Par432" w:tooltip="3" w:history="1">
              <w:r w:rsidRPr="00F407AE">
                <w:rPr>
                  <w:rFonts w:ascii="Times New Roman" w:hAnsi="Times New Roman" w:cs="Times New Roman"/>
                  <w:sz w:val="18"/>
                  <w:szCs w:val="18"/>
                </w:rPr>
                <w:t>графой 3</w:t>
              </w:r>
            </w:hyperlink>
          </w:p>
        </w:tc>
        <w:tc>
          <w:tcPr>
            <w:tcW w:w="6804" w:type="dxa"/>
            <w:tcBorders>
              <w:top w:val="single" w:sz="4" w:space="0" w:color="auto"/>
              <w:left w:val="single" w:sz="4" w:space="0" w:color="auto"/>
              <w:bottom w:val="single" w:sz="4" w:space="0" w:color="auto"/>
              <w:right w:val="single" w:sz="4" w:space="0" w:color="auto"/>
            </w:tcBorders>
          </w:tcPr>
          <w:p w:rsidR="00F407AE" w:rsidRPr="00F407AE" w:rsidRDefault="00F407AE" w:rsidP="00557436">
            <w:pPr>
              <w:widowControl w:val="0"/>
              <w:autoSpaceDE w:val="0"/>
              <w:autoSpaceDN w:val="0"/>
              <w:adjustRightInd w:val="0"/>
              <w:spacing w:after="0" w:line="240" w:lineRule="auto"/>
              <w:jc w:val="center"/>
              <w:rPr>
                <w:rFonts w:ascii="Times New Roman" w:hAnsi="Times New Roman" w:cs="Times New Roman"/>
                <w:sz w:val="18"/>
                <w:szCs w:val="18"/>
              </w:rPr>
            </w:pPr>
            <w:r w:rsidRPr="00F407AE">
              <w:rPr>
                <w:rFonts w:ascii="Times New Roman" w:hAnsi="Times New Roman" w:cs="Times New Roman"/>
                <w:sz w:val="18"/>
                <w:szCs w:val="18"/>
              </w:rPr>
              <w:t>Положение о применения критерия оценки, показателя оценки, показателя оценки, детализирующего показатель оценки</w:t>
            </w:r>
          </w:p>
        </w:tc>
      </w:tr>
      <w:tr w:rsidR="00F407AE" w:rsidRPr="00F407AE" w:rsidTr="00F407AE">
        <w:trPr>
          <w:trHeight w:val="42"/>
        </w:trPr>
        <w:tc>
          <w:tcPr>
            <w:tcW w:w="638" w:type="dxa"/>
            <w:tcBorders>
              <w:top w:val="single" w:sz="4" w:space="0" w:color="auto"/>
              <w:left w:val="single" w:sz="4" w:space="0" w:color="auto"/>
              <w:bottom w:val="single" w:sz="4" w:space="0" w:color="auto"/>
              <w:right w:val="single" w:sz="4" w:space="0" w:color="auto"/>
            </w:tcBorders>
          </w:tcPr>
          <w:p w:rsidR="00F407AE" w:rsidRPr="00F407AE" w:rsidRDefault="00F407AE" w:rsidP="00557436">
            <w:pPr>
              <w:widowControl w:val="0"/>
              <w:autoSpaceDE w:val="0"/>
              <w:autoSpaceDN w:val="0"/>
              <w:adjustRightInd w:val="0"/>
              <w:spacing w:after="0" w:line="240" w:lineRule="auto"/>
              <w:jc w:val="center"/>
              <w:rPr>
                <w:rFonts w:ascii="Times New Roman" w:hAnsi="Times New Roman" w:cs="Times New Roman"/>
                <w:sz w:val="18"/>
                <w:szCs w:val="18"/>
              </w:rPr>
            </w:pPr>
            <w:r w:rsidRPr="00F407AE">
              <w:rPr>
                <w:rFonts w:ascii="Times New Roman" w:hAnsi="Times New Roman" w:cs="Times New Roman"/>
                <w:sz w:val="18"/>
                <w:szCs w:val="18"/>
              </w:rPr>
              <w:t>1</w:t>
            </w:r>
          </w:p>
        </w:tc>
        <w:tc>
          <w:tcPr>
            <w:tcW w:w="3043" w:type="dxa"/>
            <w:tcBorders>
              <w:top w:val="single" w:sz="4" w:space="0" w:color="auto"/>
              <w:left w:val="single" w:sz="4" w:space="0" w:color="auto"/>
              <w:bottom w:val="single" w:sz="4" w:space="0" w:color="auto"/>
              <w:right w:val="single" w:sz="4" w:space="0" w:color="auto"/>
            </w:tcBorders>
          </w:tcPr>
          <w:p w:rsidR="00F407AE" w:rsidRPr="00F407AE" w:rsidRDefault="00F407AE" w:rsidP="00557436">
            <w:pPr>
              <w:widowControl w:val="0"/>
              <w:autoSpaceDE w:val="0"/>
              <w:autoSpaceDN w:val="0"/>
              <w:adjustRightInd w:val="0"/>
              <w:spacing w:after="0" w:line="240" w:lineRule="auto"/>
              <w:jc w:val="center"/>
              <w:rPr>
                <w:rFonts w:ascii="Times New Roman" w:hAnsi="Times New Roman" w:cs="Times New Roman"/>
                <w:sz w:val="18"/>
                <w:szCs w:val="18"/>
              </w:rPr>
            </w:pPr>
            <w:bookmarkStart w:id="1" w:name="Par431"/>
            <w:bookmarkEnd w:id="1"/>
            <w:r w:rsidRPr="00F407AE">
              <w:rPr>
                <w:rFonts w:ascii="Times New Roman" w:hAnsi="Times New Roman" w:cs="Times New Roman"/>
                <w:sz w:val="18"/>
                <w:szCs w:val="18"/>
              </w:rPr>
              <w:t>2</w:t>
            </w:r>
          </w:p>
        </w:tc>
        <w:tc>
          <w:tcPr>
            <w:tcW w:w="6804" w:type="dxa"/>
            <w:tcBorders>
              <w:top w:val="single" w:sz="4" w:space="0" w:color="auto"/>
              <w:left w:val="single" w:sz="4" w:space="0" w:color="auto"/>
              <w:bottom w:val="single" w:sz="4" w:space="0" w:color="auto"/>
              <w:right w:val="single" w:sz="4" w:space="0" w:color="auto"/>
            </w:tcBorders>
          </w:tcPr>
          <w:p w:rsidR="00F407AE" w:rsidRPr="00F407AE" w:rsidRDefault="00F407AE" w:rsidP="00557436">
            <w:pPr>
              <w:widowControl w:val="0"/>
              <w:autoSpaceDE w:val="0"/>
              <w:autoSpaceDN w:val="0"/>
              <w:adjustRightInd w:val="0"/>
              <w:spacing w:after="0" w:line="240" w:lineRule="auto"/>
              <w:jc w:val="center"/>
              <w:rPr>
                <w:rFonts w:ascii="Times New Roman" w:hAnsi="Times New Roman" w:cs="Times New Roman"/>
                <w:sz w:val="18"/>
                <w:szCs w:val="18"/>
              </w:rPr>
            </w:pPr>
            <w:bookmarkStart w:id="2" w:name="Par432"/>
            <w:bookmarkEnd w:id="2"/>
            <w:r w:rsidRPr="00F407AE">
              <w:rPr>
                <w:rFonts w:ascii="Times New Roman" w:hAnsi="Times New Roman" w:cs="Times New Roman"/>
                <w:sz w:val="18"/>
                <w:szCs w:val="18"/>
              </w:rPr>
              <w:t>3</w:t>
            </w:r>
          </w:p>
        </w:tc>
      </w:tr>
      <w:tr w:rsidR="00F407AE" w:rsidRPr="00F407AE" w:rsidTr="00F407AE">
        <w:trPr>
          <w:trHeight w:val="1563"/>
        </w:trPr>
        <w:tc>
          <w:tcPr>
            <w:tcW w:w="638" w:type="dxa"/>
            <w:tcBorders>
              <w:top w:val="single" w:sz="4" w:space="0" w:color="auto"/>
              <w:left w:val="single" w:sz="4" w:space="0" w:color="auto"/>
              <w:bottom w:val="single" w:sz="4" w:space="0" w:color="auto"/>
              <w:right w:val="single" w:sz="4" w:space="0" w:color="auto"/>
            </w:tcBorders>
          </w:tcPr>
          <w:p w:rsidR="00F407AE" w:rsidRPr="00F407AE" w:rsidRDefault="00F407AE" w:rsidP="00557436">
            <w:pPr>
              <w:widowControl w:val="0"/>
              <w:autoSpaceDE w:val="0"/>
              <w:autoSpaceDN w:val="0"/>
              <w:adjustRightInd w:val="0"/>
              <w:spacing w:after="0" w:line="240" w:lineRule="auto"/>
              <w:jc w:val="center"/>
              <w:rPr>
                <w:rFonts w:ascii="Times New Roman" w:hAnsi="Times New Roman" w:cs="Times New Roman"/>
                <w:sz w:val="18"/>
                <w:szCs w:val="18"/>
              </w:rPr>
            </w:pPr>
            <w:r w:rsidRPr="00F407AE">
              <w:rPr>
                <w:rFonts w:ascii="Times New Roman" w:hAnsi="Times New Roman" w:cs="Times New Roman"/>
                <w:sz w:val="18"/>
                <w:szCs w:val="18"/>
              </w:rPr>
              <w:t>1.</w:t>
            </w:r>
          </w:p>
        </w:tc>
        <w:tc>
          <w:tcPr>
            <w:tcW w:w="3043" w:type="dxa"/>
            <w:tcBorders>
              <w:top w:val="single" w:sz="4" w:space="0" w:color="auto"/>
              <w:left w:val="single" w:sz="4" w:space="0" w:color="auto"/>
              <w:bottom w:val="single" w:sz="4" w:space="0" w:color="auto"/>
              <w:right w:val="single" w:sz="4" w:space="0" w:color="auto"/>
            </w:tcBorders>
          </w:tcPr>
          <w:p w:rsidR="00F407AE" w:rsidRPr="00F407AE" w:rsidRDefault="00F407AE" w:rsidP="00557436">
            <w:pPr>
              <w:spacing w:after="0" w:line="240" w:lineRule="auto"/>
              <w:jc w:val="both"/>
              <w:rPr>
                <w:rFonts w:ascii="Times New Roman" w:hAnsi="Times New Roman" w:cs="Times New Roman"/>
                <w:b/>
                <w:sz w:val="18"/>
                <w:szCs w:val="18"/>
              </w:rPr>
            </w:pPr>
            <w:r w:rsidRPr="00F407AE">
              <w:rPr>
                <w:rFonts w:ascii="Times New Roman" w:hAnsi="Times New Roman" w:cs="Times New Roman"/>
                <w:b/>
                <w:sz w:val="18"/>
                <w:szCs w:val="18"/>
              </w:rPr>
              <w:t>Критерий оценки «</w:t>
            </w:r>
            <w:r w:rsidRPr="00F407AE">
              <w:rPr>
                <w:rFonts w:ascii="Times New Roman" w:eastAsia="Calibri" w:hAnsi="Times New Roman" w:cs="Times New Roman"/>
                <w:b/>
                <w:sz w:val="18"/>
                <w:szCs w:val="18"/>
              </w:rPr>
              <w:t>Цена контракта, сумма цен единиц товара, работы, услуги»</w:t>
            </w:r>
          </w:p>
        </w:tc>
        <w:tc>
          <w:tcPr>
            <w:tcW w:w="6804" w:type="dxa"/>
            <w:tcBorders>
              <w:top w:val="single" w:sz="4" w:space="0" w:color="auto"/>
              <w:left w:val="single" w:sz="4" w:space="0" w:color="auto"/>
              <w:bottom w:val="single" w:sz="4" w:space="0" w:color="auto"/>
              <w:right w:val="single" w:sz="4" w:space="0" w:color="auto"/>
            </w:tcBorders>
          </w:tcPr>
          <w:p w:rsidR="00F407AE" w:rsidRPr="00F407AE" w:rsidRDefault="00F407AE" w:rsidP="00557436">
            <w:pPr>
              <w:spacing w:after="0" w:line="240" w:lineRule="auto"/>
              <w:ind w:firstLine="229"/>
              <w:jc w:val="both"/>
              <w:rPr>
                <w:rFonts w:ascii="Times New Roman" w:eastAsia="Calibri" w:hAnsi="Times New Roman" w:cs="Times New Roman"/>
                <w:sz w:val="18"/>
                <w:szCs w:val="18"/>
              </w:rPr>
            </w:pPr>
            <w:r w:rsidRPr="00F407AE">
              <w:rPr>
                <w:rFonts w:ascii="Times New Roman" w:eastAsia="Calibri" w:hAnsi="Times New Roman" w:cs="Times New Roman"/>
                <w:sz w:val="18"/>
                <w:szCs w:val="18"/>
              </w:rPr>
              <w:t xml:space="preserve">Оценка заявок по критерию «Цена контракта, сумма цен единиц товара, работы, услуги», осуществляется в соответствии с </w:t>
            </w:r>
            <w:r w:rsidRPr="00F407AE">
              <w:rPr>
                <w:rFonts w:ascii="Times New Roman" w:eastAsia="Times New Roman" w:hAnsi="Times New Roman" w:cs="Times New Roman"/>
                <w:bCs/>
                <w:sz w:val="18"/>
                <w:szCs w:val="18"/>
              </w:rPr>
              <w:t>Положением</w:t>
            </w:r>
            <w:r w:rsidRPr="00F407AE">
              <w:rPr>
                <w:rFonts w:ascii="Times New Roman" w:eastAsia="Calibri" w:hAnsi="Times New Roman" w:cs="Times New Roman"/>
                <w:sz w:val="18"/>
                <w:szCs w:val="18"/>
              </w:rPr>
              <w:t>.</w:t>
            </w:r>
          </w:p>
          <w:p w:rsidR="00F407AE" w:rsidRPr="00F407AE" w:rsidRDefault="00F407AE" w:rsidP="00557436">
            <w:pPr>
              <w:spacing w:after="0" w:line="240" w:lineRule="auto"/>
              <w:ind w:firstLine="229"/>
              <w:jc w:val="both"/>
              <w:rPr>
                <w:rFonts w:ascii="Times New Roman" w:eastAsia="Calibri" w:hAnsi="Times New Roman" w:cs="Times New Roman"/>
                <w:sz w:val="18"/>
                <w:szCs w:val="18"/>
              </w:rPr>
            </w:pPr>
            <w:r w:rsidRPr="00F407AE">
              <w:rPr>
                <w:rFonts w:ascii="Times New Roman" w:eastAsia="Calibri" w:hAnsi="Times New Roman" w:cs="Times New Roman"/>
                <w:sz w:val="18"/>
                <w:szCs w:val="18"/>
              </w:rPr>
              <w:t>Заявкам, содержащим наилучшее ценовое предложение, а также предложение, равное такому наилучшему ценовому предложению, присваивается 100 баллов.</w:t>
            </w:r>
          </w:p>
          <w:p w:rsidR="00F407AE" w:rsidRPr="00F407AE" w:rsidRDefault="00F407AE" w:rsidP="00557436">
            <w:pPr>
              <w:spacing w:after="0" w:line="240" w:lineRule="auto"/>
              <w:ind w:firstLine="229"/>
              <w:jc w:val="both"/>
              <w:rPr>
                <w:rFonts w:ascii="Times New Roman" w:hAnsi="Times New Roman" w:cs="Times New Roman"/>
                <w:b/>
                <w:spacing w:val="-6"/>
                <w:sz w:val="18"/>
                <w:szCs w:val="18"/>
              </w:rPr>
            </w:pPr>
            <w:r w:rsidRPr="00F407AE">
              <w:rPr>
                <w:rFonts w:ascii="Times New Roman" w:eastAsia="Calibri" w:hAnsi="Times New Roman" w:cs="Times New Roman"/>
                <w:spacing w:val="-6"/>
                <w:sz w:val="18"/>
                <w:szCs w:val="18"/>
              </w:rPr>
              <w:t>Оценка заявки по критерию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умноженного на значимость критерия оценки.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tc>
      </w:tr>
      <w:tr w:rsidR="00F407AE" w:rsidRPr="00F407AE" w:rsidTr="00F407AE">
        <w:trPr>
          <w:trHeight w:val="65"/>
        </w:trPr>
        <w:tc>
          <w:tcPr>
            <w:tcW w:w="638" w:type="dxa"/>
            <w:tcBorders>
              <w:top w:val="single" w:sz="4" w:space="0" w:color="auto"/>
              <w:left w:val="single" w:sz="4" w:space="0" w:color="auto"/>
              <w:bottom w:val="single" w:sz="4" w:space="0" w:color="auto"/>
              <w:right w:val="single" w:sz="4" w:space="0" w:color="auto"/>
            </w:tcBorders>
          </w:tcPr>
          <w:p w:rsidR="00F407AE" w:rsidRPr="00F407AE" w:rsidRDefault="00F407AE" w:rsidP="00557436">
            <w:pPr>
              <w:widowControl w:val="0"/>
              <w:autoSpaceDE w:val="0"/>
              <w:autoSpaceDN w:val="0"/>
              <w:adjustRightInd w:val="0"/>
              <w:spacing w:after="0" w:line="240" w:lineRule="auto"/>
              <w:jc w:val="center"/>
              <w:rPr>
                <w:rFonts w:ascii="Times New Roman" w:hAnsi="Times New Roman" w:cs="Times New Roman"/>
                <w:sz w:val="18"/>
                <w:szCs w:val="18"/>
              </w:rPr>
            </w:pPr>
            <w:r w:rsidRPr="00F407AE">
              <w:rPr>
                <w:rFonts w:ascii="Times New Roman" w:hAnsi="Times New Roman" w:cs="Times New Roman"/>
                <w:sz w:val="18"/>
                <w:szCs w:val="18"/>
              </w:rPr>
              <w:t>2.</w:t>
            </w:r>
          </w:p>
        </w:tc>
        <w:tc>
          <w:tcPr>
            <w:tcW w:w="9847" w:type="dxa"/>
            <w:gridSpan w:val="2"/>
            <w:tcBorders>
              <w:top w:val="single" w:sz="4" w:space="0" w:color="auto"/>
              <w:left w:val="single" w:sz="4" w:space="0" w:color="auto"/>
              <w:bottom w:val="single" w:sz="4" w:space="0" w:color="auto"/>
              <w:right w:val="single" w:sz="4" w:space="0" w:color="auto"/>
            </w:tcBorders>
          </w:tcPr>
          <w:p w:rsidR="00F407AE" w:rsidRPr="00F407AE" w:rsidRDefault="00F407AE" w:rsidP="00557436">
            <w:pPr>
              <w:spacing w:after="0" w:line="240" w:lineRule="auto"/>
              <w:jc w:val="both"/>
              <w:rPr>
                <w:rFonts w:ascii="Times New Roman" w:hAnsi="Times New Roman" w:cs="Times New Roman"/>
                <w:b/>
                <w:sz w:val="18"/>
                <w:szCs w:val="18"/>
              </w:rPr>
            </w:pPr>
            <w:r w:rsidRPr="00F407AE">
              <w:rPr>
                <w:rFonts w:ascii="Times New Roman" w:hAnsi="Times New Roman" w:cs="Times New Roman"/>
                <w:b/>
                <w:sz w:val="18"/>
                <w:szCs w:val="18"/>
              </w:rPr>
              <w:t>Критерий оценки «</w:t>
            </w:r>
            <w:r w:rsidRPr="00F407AE">
              <w:rPr>
                <w:rFonts w:ascii="Times New Roman" w:hAnsi="Times New Roman" w:cs="Times New Roman"/>
                <w:b/>
                <w:spacing w:val="-6"/>
                <w:sz w:val="18"/>
                <w:szCs w:val="18"/>
              </w:rPr>
              <w:t>Качественные, функциональные и экологические характеристики объекта закупки</w:t>
            </w:r>
            <w:r w:rsidRPr="00F407AE">
              <w:rPr>
                <w:rFonts w:ascii="Times New Roman" w:hAnsi="Times New Roman" w:cs="Times New Roman"/>
                <w:b/>
                <w:sz w:val="18"/>
                <w:szCs w:val="18"/>
              </w:rPr>
              <w:t>»</w:t>
            </w:r>
          </w:p>
        </w:tc>
      </w:tr>
      <w:tr w:rsidR="00F407AE" w:rsidRPr="00F407AE" w:rsidTr="00F407AE">
        <w:tc>
          <w:tcPr>
            <w:tcW w:w="638" w:type="dxa"/>
            <w:tcBorders>
              <w:top w:val="single" w:sz="4" w:space="0" w:color="auto"/>
              <w:left w:val="single" w:sz="4" w:space="0" w:color="auto"/>
              <w:bottom w:val="single" w:sz="4" w:space="0" w:color="auto"/>
              <w:right w:val="single" w:sz="4" w:space="0" w:color="auto"/>
            </w:tcBorders>
          </w:tcPr>
          <w:p w:rsidR="00F407AE" w:rsidRPr="00F407AE" w:rsidRDefault="00F407AE" w:rsidP="00557436">
            <w:pPr>
              <w:widowControl w:val="0"/>
              <w:autoSpaceDE w:val="0"/>
              <w:autoSpaceDN w:val="0"/>
              <w:adjustRightInd w:val="0"/>
              <w:spacing w:after="0" w:line="240" w:lineRule="auto"/>
              <w:jc w:val="center"/>
              <w:rPr>
                <w:rFonts w:ascii="Times New Roman" w:hAnsi="Times New Roman" w:cs="Times New Roman"/>
                <w:sz w:val="18"/>
                <w:szCs w:val="18"/>
              </w:rPr>
            </w:pPr>
            <w:r w:rsidRPr="00F407AE">
              <w:rPr>
                <w:rFonts w:ascii="Times New Roman" w:hAnsi="Times New Roman" w:cs="Times New Roman"/>
                <w:sz w:val="18"/>
                <w:szCs w:val="18"/>
              </w:rPr>
              <w:t>2.1.</w:t>
            </w:r>
          </w:p>
        </w:tc>
        <w:tc>
          <w:tcPr>
            <w:tcW w:w="3043" w:type="dxa"/>
            <w:tcBorders>
              <w:top w:val="single" w:sz="4" w:space="0" w:color="auto"/>
              <w:left w:val="single" w:sz="4" w:space="0" w:color="auto"/>
              <w:bottom w:val="single" w:sz="4" w:space="0" w:color="auto"/>
              <w:right w:val="single" w:sz="4" w:space="0" w:color="auto"/>
            </w:tcBorders>
          </w:tcPr>
          <w:p w:rsidR="00F407AE" w:rsidRPr="00F407AE" w:rsidRDefault="00F407AE" w:rsidP="00557436">
            <w:pPr>
              <w:spacing w:after="0" w:line="240" w:lineRule="auto"/>
              <w:jc w:val="both"/>
              <w:rPr>
                <w:rFonts w:ascii="Times New Roman" w:hAnsi="Times New Roman" w:cs="Times New Roman"/>
                <w:b/>
                <w:sz w:val="18"/>
                <w:szCs w:val="18"/>
              </w:rPr>
            </w:pPr>
            <w:r w:rsidRPr="00F407AE">
              <w:rPr>
                <w:rFonts w:ascii="Times New Roman" w:hAnsi="Times New Roman" w:cs="Times New Roman"/>
                <w:b/>
                <w:sz w:val="18"/>
                <w:szCs w:val="18"/>
              </w:rPr>
              <w:t>Показатель оценки «</w:t>
            </w:r>
            <w:r w:rsidRPr="00F407AE">
              <w:rPr>
                <w:rFonts w:ascii="Times New Roman" w:eastAsia="Times New Roman" w:hAnsi="Times New Roman" w:cs="Times New Roman"/>
                <w:b/>
                <w:sz w:val="18"/>
                <w:szCs w:val="18"/>
              </w:rPr>
              <w:t>Качественные</w:t>
            </w:r>
            <w:r w:rsidRPr="00F407AE">
              <w:rPr>
                <w:rFonts w:ascii="Times New Roman" w:hAnsi="Times New Roman" w:cs="Times New Roman"/>
                <w:b/>
                <w:sz w:val="18"/>
                <w:szCs w:val="18"/>
              </w:rPr>
              <w:t xml:space="preserve"> характеристики объекта закупки»</w:t>
            </w:r>
          </w:p>
          <w:p w:rsidR="00F407AE" w:rsidRPr="00F407AE" w:rsidRDefault="00F407AE" w:rsidP="00557436">
            <w:pPr>
              <w:spacing w:after="0" w:line="240" w:lineRule="auto"/>
              <w:jc w:val="both"/>
              <w:rPr>
                <w:rFonts w:ascii="Times New Roman" w:hAnsi="Times New Roman" w:cs="Times New Roman"/>
                <w:b/>
                <w:bCs/>
                <w:spacing w:val="-8"/>
                <w:sz w:val="18"/>
                <w:szCs w:val="18"/>
              </w:rPr>
            </w:pPr>
            <w:r w:rsidRPr="00F407AE">
              <w:rPr>
                <w:rFonts w:ascii="Times New Roman" w:hAnsi="Times New Roman" w:cs="Times New Roman"/>
                <w:b/>
                <w:bCs/>
                <w:spacing w:val="-8"/>
                <w:sz w:val="18"/>
                <w:szCs w:val="18"/>
              </w:rPr>
              <w:t>Показатель оценки, детализирующий показатель оценки:</w:t>
            </w:r>
          </w:p>
          <w:p w:rsidR="00F407AE" w:rsidRPr="00F407AE" w:rsidRDefault="00F407AE" w:rsidP="00557436">
            <w:pPr>
              <w:spacing w:after="0" w:line="240" w:lineRule="auto"/>
              <w:jc w:val="both"/>
              <w:rPr>
                <w:rFonts w:ascii="Times New Roman" w:hAnsi="Times New Roman" w:cs="Times New Roman"/>
                <w:b/>
                <w:sz w:val="18"/>
                <w:szCs w:val="18"/>
              </w:rPr>
            </w:pPr>
            <w:r w:rsidRPr="00F407AE">
              <w:rPr>
                <w:rFonts w:ascii="Times New Roman" w:hAnsi="Times New Roman" w:cs="Times New Roman"/>
                <w:b/>
                <w:sz w:val="18"/>
                <w:szCs w:val="18"/>
              </w:rPr>
              <w:t>Характеристика №1</w:t>
            </w:r>
          </w:p>
          <w:p w:rsidR="00F407AE" w:rsidRPr="00F407AE" w:rsidRDefault="00F407AE" w:rsidP="00557436">
            <w:pPr>
              <w:spacing w:after="0" w:line="240" w:lineRule="auto"/>
              <w:jc w:val="both"/>
              <w:rPr>
                <w:rFonts w:ascii="Times New Roman" w:hAnsi="Times New Roman" w:cs="Times New Roman"/>
                <w:spacing w:val="-6"/>
                <w:sz w:val="18"/>
                <w:szCs w:val="18"/>
              </w:rPr>
            </w:pPr>
            <w:r w:rsidRPr="00F407AE">
              <w:rPr>
                <w:rFonts w:ascii="Times New Roman" w:hAnsi="Times New Roman" w:cs="Times New Roman"/>
                <w:spacing w:val="-6"/>
                <w:sz w:val="18"/>
                <w:szCs w:val="18"/>
              </w:rPr>
              <w:t xml:space="preserve">Наличие у участника закупки деклараций (наименование деклараций, номер) </w:t>
            </w:r>
            <w:r w:rsidRPr="00F407AE">
              <w:rPr>
                <w:rFonts w:ascii="Times New Roman" w:hAnsi="Times New Roman" w:cs="Times New Roman"/>
                <w:spacing w:val="-6"/>
                <w:sz w:val="18"/>
                <w:szCs w:val="18"/>
              </w:rPr>
              <w:lastRenderedPageBreak/>
              <w:t>исследований аккредитованной лабораторией полуфабрикатов собственного производства (мясных, из птицы, рыбных, овощных), что является подтверждением качества и безопасности сырья, полуфабрикатов собственного производства на соответствие их гигиеническим требованиям, предъявляемым к пищевым продуктам для школьного (детского) питания</w:t>
            </w:r>
          </w:p>
        </w:tc>
        <w:tc>
          <w:tcPr>
            <w:tcW w:w="6804" w:type="dxa"/>
            <w:tcBorders>
              <w:top w:val="single" w:sz="4" w:space="0" w:color="auto"/>
              <w:left w:val="single" w:sz="4" w:space="0" w:color="auto"/>
              <w:bottom w:val="single" w:sz="4" w:space="0" w:color="auto"/>
              <w:right w:val="single" w:sz="4" w:space="0" w:color="auto"/>
            </w:tcBorders>
          </w:tcPr>
          <w:p w:rsidR="00F407AE" w:rsidRPr="00F407AE" w:rsidRDefault="00F407AE" w:rsidP="00557436">
            <w:pPr>
              <w:spacing w:after="0" w:line="240" w:lineRule="auto"/>
              <w:ind w:right="57" w:firstLine="229"/>
              <w:jc w:val="both"/>
              <w:rPr>
                <w:rFonts w:ascii="Times New Roman" w:hAnsi="Times New Roman" w:cs="Times New Roman"/>
                <w:spacing w:val="-4"/>
                <w:sz w:val="18"/>
                <w:szCs w:val="18"/>
              </w:rPr>
            </w:pPr>
            <w:r w:rsidRPr="00F407AE">
              <w:rPr>
                <w:rFonts w:ascii="Times New Roman" w:hAnsi="Times New Roman" w:cs="Times New Roman"/>
                <w:spacing w:val="-4"/>
                <w:sz w:val="18"/>
                <w:szCs w:val="18"/>
              </w:rPr>
              <w:lastRenderedPageBreak/>
              <w:t>Оценивается наличие у Участника закупки деклараций исследований аккредитованной лабораторией полуфабрикатов собственного производства (мясных, из птицы, рыбных, овощных).</w:t>
            </w:r>
          </w:p>
          <w:p w:rsidR="00F407AE" w:rsidRPr="00F407AE" w:rsidRDefault="00F407AE" w:rsidP="00557436">
            <w:pPr>
              <w:spacing w:after="0" w:line="240" w:lineRule="auto"/>
              <w:ind w:right="57" w:firstLine="229"/>
              <w:rPr>
                <w:rFonts w:ascii="Times New Roman" w:hAnsi="Times New Roman" w:cs="Times New Roman"/>
                <w:sz w:val="18"/>
                <w:szCs w:val="18"/>
              </w:rPr>
            </w:pPr>
          </w:p>
          <w:p w:rsidR="00F407AE" w:rsidRPr="00F407AE" w:rsidRDefault="00F407AE" w:rsidP="00557436">
            <w:pPr>
              <w:pStyle w:val="Default"/>
              <w:ind w:right="57" w:firstLine="229"/>
              <w:jc w:val="both"/>
              <w:rPr>
                <w:rFonts w:eastAsiaTheme="minorEastAsia"/>
                <w:color w:val="auto"/>
                <w:sz w:val="18"/>
                <w:szCs w:val="18"/>
                <w:lang w:eastAsia="ru-RU"/>
              </w:rPr>
            </w:pPr>
            <w:r w:rsidRPr="00F407AE">
              <w:rPr>
                <w:rFonts w:eastAsiaTheme="minorEastAsia"/>
                <w:color w:val="auto"/>
                <w:sz w:val="18"/>
                <w:szCs w:val="18"/>
                <w:lang w:eastAsia="ru-RU"/>
              </w:rPr>
              <w:t>Принимаются копии деклараций о соответствии (баллы будут присуждаться только на основании документально подтвержденной информации, то есть на основании представленных в составе заявки документов).</w:t>
            </w:r>
          </w:p>
        </w:tc>
      </w:tr>
      <w:tr w:rsidR="00F407AE" w:rsidRPr="00F407AE" w:rsidTr="00F407AE">
        <w:tc>
          <w:tcPr>
            <w:tcW w:w="638" w:type="dxa"/>
            <w:tcBorders>
              <w:top w:val="single" w:sz="4" w:space="0" w:color="auto"/>
              <w:left w:val="single" w:sz="4" w:space="0" w:color="auto"/>
              <w:bottom w:val="single" w:sz="4" w:space="0" w:color="auto"/>
              <w:right w:val="single" w:sz="4" w:space="0" w:color="auto"/>
            </w:tcBorders>
          </w:tcPr>
          <w:p w:rsidR="00F407AE" w:rsidRPr="00F407AE" w:rsidRDefault="00F407AE" w:rsidP="00557436">
            <w:pPr>
              <w:widowControl w:val="0"/>
              <w:autoSpaceDE w:val="0"/>
              <w:autoSpaceDN w:val="0"/>
              <w:adjustRightInd w:val="0"/>
              <w:spacing w:after="0" w:line="240" w:lineRule="auto"/>
              <w:rPr>
                <w:rFonts w:ascii="Times New Roman" w:hAnsi="Times New Roman" w:cs="Times New Roman"/>
                <w:sz w:val="18"/>
                <w:szCs w:val="18"/>
              </w:rPr>
            </w:pPr>
            <w:r w:rsidRPr="00F407AE">
              <w:rPr>
                <w:rFonts w:ascii="Times New Roman" w:hAnsi="Times New Roman" w:cs="Times New Roman"/>
                <w:sz w:val="18"/>
                <w:szCs w:val="18"/>
              </w:rPr>
              <w:lastRenderedPageBreak/>
              <w:t>3.</w:t>
            </w:r>
          </w:p>
        </w:tc>
        <w:tc>
          <w:tcPr>
            <w:tcW w:w="9847" w:type="dxa"/>
            <w:gridSpan w:val="2"/>
            <w:tcBorders>
              <w:top w:val="single" w:sz="4" w:space="0" w:color="auto"/>
              <w:left w:val="single" w:sz="4" w:space="0" w:color="auto"/>
              <w:bottom w:val="single" w:sz="4" w:space="0" w:color="auto"/>
              <w:right w:val="single" w:sz="4" w:space="0" w:color="auto"/>
            </w:tcBorders>
          </w:tcPr>
          <w:p w:rsidR="00F407AE" w:rsidRPr="00F407AE" w:rsidRDefault="00F407AE" w:rsidP="00557436">
            <w:pPr>
              <w:spacing w:after="0" w:line="240" w:lineRule="auto"/>
              <w:jc w:val="both"/>
              <w:rPr>
                <w:rFonts w:ascii="Times New Roman" w:hAnsi="Times New Roman" w:cs="Times New Roman"/>
                <w:sz w:val="18"/>
                <w:szCs w:val="18"/>
              </w:rPr>
            </w:pPr>
            <w:r w:rsidRPr="00F407AE">
              <w:rPr>
                <w:rFonts w:ascii="Times New Roman" w:hAnsi="Times New Roman" w:cs="Times New Roman"/>
                <w:b/>
                <w:sz w:val="18"/>
                <w:szCs w:val="18"/>
              </w:rPr>
              <w:t>Критерий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tc>
      </w:tr>
      <w:tr w:rsidR="00F407AE" w:rsidRPr="00F407AE" w:rsidTr="00F407AE">
        <w:tc>
          <w:tcPr>
            <w:tcW w:w="638" w:type="dxa"/>
            <w:tcBorders>
              <w:top w:val="single" w:sz="4" w:space="0" w:color="auto"/>
              <w:left w:val="single" w:sz="4" w:space="0" w:color="auto"/>
              <w:bottom w:val="single" w:sz="4" w:space="0" w:color="auto"/>
              <w:right w:val="single" w:sz="4" w:space="0" w:color="auto"/>
            </w:tcBorders>
          </w:tcPr>
          <w:p w:rsidR="00F407AE" w:rsidRPr="00F407AE" w:rsidRDefault="00F407AE" w:rsidP="00557436">
            <w:pPr>
              <w:widowControl w:val="0"/>
              <w:autoSpaceDE w:val="0"/>
              <w:autoSpaceDN w:val="0"/>
              <w:adjustRightInd w:val="0"/>
              <w:spacing w:after="0" w:line="240" w:lineRule="auto"/>
              <w:rPr>
                <w:rFonts w:ascii="Times New Roman" w:hAnsi="Times New Roman" w:cs="Times New Roman"/>
                <w:sz w:val="18"/>
                <w:szCs w:val="18"/>
              </w:rPr>
            </w:pPr>
            <w:r w:rsidRPr="00F407AE">
              <w:rPr>
                <w:rFonts w:ascii="Times New Roman" w:hAnsi="Times New Roman" w:cs="Times New Roman"/>
                <w:sz w:val="18"/>
                <w:szCs w:val="18"/>
              </w:rPr>
              <w:t>3.1.</w:t>
            </w:r>
          </w:p>
        </w:tc>
        <w:tc>
          <w:tcPr>
            <w:tcW w:w="3043" w:type="dxa"/>
            <w:tcBorders>
              <w:top w:val="single" w:sz="4" w:space="0" w:color="auto"/>
              <w:left w:val="single" w:sz="4" w:space="0" w:color="auto"/>
              <w:bottom w:val="single" w:sz="4" w:space="0" w:color="auto"/>
              <w:right w:val="single" w:sz="4" w:space="0" w:color="auto"/>
            </w:tcBorders>
          </w:tcPr>
          <w:p w:rsidR="00F407AE" w:rsidRPr="00F407AE" w:rsidRDefault="00F407AE" w:rsidP="00557436">
            <w:pPr>
              <w:spacing w:after="0" w:line="240" w:lineRule="auto"/>
              <w:jc w:val="both"/>
              <w:rPr>
                <w:rFonts w:ascii="Times New Roman" w:eastAsia="Times New Roman" w:hAnsi="Times New Roman" w:cs="Times New Roman"/>
                <w:sz w:val="18"/>
                <w:szCs w:val="18"/>
              </w:rPr>
            </w:pPr>
            <w:r w:rsidRPr="00F407AE">
              <w:rPr>
                <w:rFonts w:ascii="Times New Roman" w:hAnsi="Times New Roman" w:cs="Times New Roman"/>
                <w:b/>
                <w:sz w:val="18"/>
                <w:szCs w:val="18"/>
              </w:rPr>
              <w:t>Показатель оценки «</w:t>
            </w:r>
            <w:r w:rsidRPr="00F407AE">
              <w:rPr>
                <w:rFonts w:ascii="Times New Roman" w:eastAsia="Times New Roman" w:hAnsi="Times New Roman" w:cs="Times New Roman"/>
                <w:sz w:val="18"/>
                <w:szCs w:val="18"/>
              </w:rPr>
              <w:t>Наличие у участников закупки опыта работы, связанного с предметом контракта»</w:t>
            </w:r>
          </w:p>
          <w:p w:rsidR="00F407AE" w:rsidRPr="00F407AE" w:rsidRDefault="00F407AE" w:rsidP="00557436">
            <w:pPr>
              <w:spacing w:after="0" w:line="240" w:lineRule="auto"/>
              <w:jc w:val="both"/>
              <w:rPr>
                <w:rFonts w:ascii="Times New Roman" w:hAnsi="Times New Roman" w:cs="Times New Roman"/>
                <w:b/>
                <w:sz w:val="18"/>
                <w:szCs w:val="18"/>
              </w:rPr>
            </w:pPr>
          </w:p>
          <w:p w:rsidR="00F407AE" w:rsidRPr="00F407AE" w:rsidRDefault="00F407AE" w:rsidP="00557436">
            <w:pPr>
              <w:spacing w:after="0" w:line="240" w:lineRule="auto"/>
              <w:jc w:val="both"/>
              <w:rPr>
                <w:rFonts w:ascii="Times New Roman" w:hAnsi="Times New Roman" w:cs="Times New Roman"/>
                <w:b/>
                <w:bCs/>
                <w:spacing w:val="-8"/>
                <w:sz w:val="18"/>
                <w:szCs w:val="18"/>
              </w:rPr>
            </w:pPr>
            <w:r w:rsidRPr="00F407AE">
              <w:rPr>
                <w:rFonts w:ascii="Times New Roman" w:hAnsi="Times New Roman" w:cs="Times New Roman"/>
                <w:b/>
                <w:bCs/>
                <w:spacing w:val="-8"/>
                <w:sz w:val="18"/>
                <w:szCs w:val="18"/>
              </w:rPr>
              <w:t>Показатель оценки, детализирующий показатель оценки:</w:t>
            </w:r>
          </w:p>
          <w:p w:rsidR="00F407AE" w:rsidRPr="00F407AE" w:rsidRDefault="00F407AE" w:rsidP="00557436">
            <w:pPr>
              <w:widowControl w:val="0"/>
              <w:autoSpaceDE w:val="0"/>
              <w:autoSpaceDN w:val="0"/>
              <w:adjustRightInd w:val="0"/>
              <w:spacing w:after="0" w:line="240" w:lineRule="auto"/>
              <w:jc w:val="both"/>
              <w:rPr>
                <w:rFonts w:ascii="Times New Roman" w:hAnsi="Times New Roman" w:cs="Times New Roman"/>
                <w:b/>
                <w:sz w:val="18"/>
                <w:szCs w:val="18"/>
              </w:rPr>
            </w:pPr>
          </w:p>
          <w:p w:rsidR="00F407AE" w:rsidRPr="00F407AE" w:rsidRDefault="00F407AE" w:rsidP="00557436">
            <w:pPr>
              <w:widowControl w:val="0"/>
              <w:autoSpaceDE w:val="0"/>
              <w:autoSpaceDN w:val="0"/>
              <w:adjustRightInd w:val="0"/>
              <w:spacing w:after="0" w:line="240" w:lineRule="auto"/>
              <w:jc w:val="both"/>
              <w:rPr>
                <w:rFonts w:ascii="Times New Roman" w:hAnsi="Times New Roman" w:cs="Times New Roman"/>
                <w:b/>
                <w:sz w:val="18"/>
                <w:szCs w:val="18"/>
              </w:rPr>
            </w:pPr>
            <w:r w:rsidRPr="00F407AE">
              <w:rPr>
                <w:rFonts w:ascii="Times New Roman" w:hAnsi="Times New Roman" w:cs="Times New Roman"/>
                <w:sz w:val="18"/>
                <w:szCs w:val="18"/>
              </w:rPr>
              <w:t>Характеристика квалификации участников закупки № 1 (</w:t>
            </w:r>
            <w:r w:rsidRPr="00F407AE">
              <w:rPr>
                <w:rFonts w:ascii="Times New Roman" w:hAnsi="Times New Roman" w:cs="Times New Roman"/>
                <w:bCs/>
                <w:sz w:val="18"/>
                <w:szCs w:val="18"/>
              </w:rPr>
              <w:t>Общее количество исполненных участником закупки договоров)</w:t>
            </w:r>
          </w:p>
          <w:p w:rsidR="00F407AE" w:rsidRPr="00F407AE" w:rsidRDefault="00F407AE" w:rsidP="00557436">
            <w:pPr>
              <w:widowControl w:val="0"/>
              <w:autoSpaceDE w:val="0"/>
              <w:autoSpaceDN w:val="0"/>
              <w:adjustRightInd w:val="0"/>
              <w:spacing w:after="0" w:line="240" w:lineRule="auto"/>
              <w:rPr>
                <w:rFonts w:ascii="Times New Roman" w:hAnsi="Times New Roman" w:cs="Times New Roman"/>
                <w:b/>
                <w:sz w:val="18"/>
                <w:szCs w:val="18"/>
              </w:rPr>
            </w:pPr>
          </w:p>
          <w:p w:rsidR="00F407AE" w:rsidRPr="00F407AE" w:rsidRDefault="00F407AE" w:rsidP="00557436">
            <w:pPr>
              <w:widowControl w:val="0"/>
              <w:autoSpaceDE w:val="0"/>
              <w:autoSpaceDN w:val="0"/>
              <w:adjustRightInd w:val="0"/>
              <w:spacing w:after="0" w:line="240" w:lineRule="auto"/>
              <w:rPr>
                <w:rFonts w:ascii="Times New Roman" w:hAnsi="Times New Roman" w:cs="Times New Roman"/>
                <w:sz w:val="18"/>
                <w:szCs w:val="18"/>
              </w:rPr>
            </w:pPr>
            <w:r w:rsidRPr="00F407AE">
              <w:rPr>
                <w:rFonts w:ascii="Times New Roman" w:hAnsi="Times New Roman" w:cs="Times New Roman"/>
                <w:b/>
                <w:color w:val="000000" w:themeColor="text1"/>
                <w:sz w:val="18"/>
                <w:szCs w:val="18"/>
                <w:u w:val="single"/>
              </w:rPr>
              <w:t>Предельное максимальное значение – 300 контрактов (договоров).</w:t>
            </w:r>
          </w:p>
        </w:tc>
        <w:tc>
          <w:tcPr>
            <w:tcW w:w="6804" w:type="dxa"/>
            <w:tcBorders>
              <w:top w:val="single" w:sz="4" w:space="0" w:color="auto"/>
              <w:left w:val="single" w:sz="4" w:space="0" w:color="auto"/>
              <w:bottom w:val="single" w:sz="4" w:space="0" w:color="auto"/>
              <w:right w:val="single" w:sz="4" w:space="0" w:color="auto"/>
            </w:tcBorders>
          </w:tcPr>
          <w:p w:rsidR="00F407AE" w:rsidRPr="00F407AE" w:rsidRDefault="00F407AE" w:rsidP="00557436">
            <w:pPr>
              <w:pStyle w:val="Default"/>
              <w:ind w:right="57" w:firstLine="229"/>
              <w:jc w:val="both"/>
              <w:rPr>
                <w:rFonts w:eastAsia="Times New Roman"/>
                <w:color w:val="auto"/>
                <w:sz w:val="18"/>
                <w:szCs w:val="18"/>
                <w:lang w:eastAsia="ru-RU"/>
              </w:rPr>
            </w:pPr>
            <w:r w:rsidRPr="00F407AE">
              <w:rPr>
                <w:rFonts w:eastAsia="Times New Roman"/>
                <w:color w:val="auto"/>
                <w:sz w:val="18"/>
                <w:szCs w:val="18"/>
                <w:lang w:eastAsia="ru-RU"/>
              </w:rPr>
              <w:t>При оценке опыта участника закупки баллы присуждаются только на основании документально подтвержденной информации (на основании представленных документов).</w:t>
            </w:r>
          </w:p>
          <w:p w:rsidR="00F407AE" w:rsidRPr="00F407AE" w:rsidRDefault="00F407AE" w:rsidP="00557436">
            <w:pPr>
              <w:spacing w:after="0" w:line="240" w:lineRule="auto"/>
              <w:ind w:right="57" w:firstLine="229"/>
              <w:jc w:val="both"/>
              <w:rPr>
                <w:rFonts w:ascii="Times New Roman" w:eastAsia="Calibri" w:hAnsi="Times New Roman" w:cs="Times New Roman"/>
                <w:sz w:val="18"/>
                <w:szCs w:val="18"/>
              </w:rPr>
            </w:pPr>
          </w:p>
          <w:p w:rsidR="00F407AE" w:rsidRPr="00F407AE" w:rsidRDefault="00F407AE" w:rsidP="00557436">
            <w:pPr>
              <w:spacing w:after="0" w:line="240" w:lineRule="auto"/>
              <w:ind w:right="57" w:firstLine="229"/>
              <w:jc w:val="both"/>
              <w:rPr>
                <w:rFonts w:ascii="Times New Roman" w:eastAsia="Calibri" w:hAnsi="Times New Roman" w:cs="Times New Roman"/>
                <w:sz w:val="18"/>
                <w:szCs w:val="18"/>
              </w:rPr>
            </w:pPr>
            <w:r w:rsidRPr="00F407AE">
              <w:rPr>
                <w:rFonts w:ascii="Times New Roman" w:eastAsia="Calibri" w:hAnsi="Times New Roman" w:cs="Times New Roman"/>
                <w:sz w:val="18"/>
                <w:szCs w:val="18"/>
              </w:rPr>
              <w:t xml:space="preserve">Оценка заявок по детализирующему показателю осуществляется по формуле, указанной в разделе 2 настоящего порядка и в </w:t>
            </w:r>
            <w:r w:rsidRPr="00F407AE">
              <w:rPr>
                <w:rFonts w:ascii="Times New Roman" w:eastAsia="Times New Roman" w:hAnsi="Times New Roman" w:cs="Times New Roman"/>
                <w:bCs/>
                <w:sz w:val="18"/>
                <w:szCs w:val="18"/>
              </w:rPr>
              <w:t>Положение</w:t>
            </w:r>
            <w:r w:rsidRPr="00F407AE">
              <w:rPr>
                <w:rFonts w:ascii="Times New Roman" w:eastAsia="Calibri" w:hAnsi="Times New Roman" w:cs="Times New Roman"/>
                <w:sz w:val="18"/>
                <w:szCs w:val="18"/>
              </w:rPr>
              <w:t>.</w:t>
            </w:r>
          </w:p>
          <w:p w:rsidR="00F407AE" w:rsidRPr="00F407AE" w:rsidRDefault="00F407AE" w:rsidP="00557436">
            <w:pPr>
              <w:spacing w:after="0" w:line="240" w:lineRule="auto"/>
              <w:ind w:right="57" w:firstLine="229"/>
              <w:jc w:val="both"/>
              <w:rPr>
                <w:rFonts w:ascii="Times New Roman" w:eastAsia="Times New Roman" w:hAnsi="Times New Roman" w:cs="Times New Roman"/>
                <w:bCs/>
                <w:sz w:val="18"/>
                <w:szCs w:val="18"/>
              </w:rPr>
            </w:pPr>
            <w:r w:rsidRPr="00F407AE">
              <w:rPr>
                <w:rFonts w:ascii="Times New Roman" w:eastAsia="Times New Roman" w:hAnsi="Times New Roman" w:cs="Times New Roman"/>
                <w:bCs/>
                <w:sz w:val="18"/>
                <w:szCs w:val="18"/>
              </w:rPr>
              <w:t xml:space="preserve">Перечень документов, подтверждающих наличие у участника закупки </w:t>
            </w:r>
            <w:r w:rsidRPr="00F407AE">
              <w:rPr>
                <w:rFonts w:ascii="Times New Roman" w:eastAsia="Times New Roman" w:hAnsi="Times New Roman" w:cs="Times New Roman"/>
                <w:sz w:val="18"/>
                <w:szCs w:val="18"/>
              </w:rPr>
              <w:t>опыта работы, связанного с предметом контракта,</w:t>
            </w:r>
            <w:r w:rsidRPr="00F407AE">
              <w:rPr>
                <w:rFonts w:ascii="Times New Roman" w:eastAsia="Times New Roman" w:hAnsi="Times New Roman" w:cs="Times New Roman"/>
                <w:bCs/>
                <w:sz w:val="18"/>
                <w:szCs w:val="18"/>
              </w:rPr>
              <w:t xml:space="preserve"> по детализирующему показателю, принимаемых к оценке в случае их представления в заявке в полном объеме и со всеми приложениями, за исключением случаев, когда к оценке принимаются документы, в том числе если к ним не приложена проектная документация (если проектная документация является приложением к таким документам):</w:t>
            </w:r>
          </w:p>
          <w:p w:rsidR="00F407AE" w:rsidRPr="00F407AE" w:rsidRDefault="00F407AE" w:rsidP="00557436">
            <w:pPr>
              <w:spacing w:after="0" w:line="240" w:lineRule="auto"/>
              <w:ind w:right="57" w:firstLine="229"/>
              <w:jc w:val="both"/>
              <w:rPr>
                <w:rFonts w:ascii="Times New Roman" w:eastAsia="Times New Roman" w:hAnsi="Times New Roman" w:cs="Times New Roman"/>
                <w:bCs/>
                <w:sz w:val="18"/>
                <w:szCs w:val="18"/>
              </w:rPr>
            </w:pPr>
            <w:r w:rsidRPr="00F407AE">
              <w:rPr>
                <w:rFonts w:ascii="Times New Roman" w:eastAsia="Times New Roman" w:hAnsi="Times New Roman" w:cs="Times New Roman"/>
                <w:bCs/>
                <w:sz w:val="18"/>
                <w:szCs w:val="18"/>
              </w:rPr>
              <w:t>- исполненный контракт/договор (договоры);</w:t>
            </w:r>
          </w:p>
          <w:p w:rsidR="00F407AE" w:rsidRPr="00F407AE" w:rsidRDefault="00F407AE" w:rsidP="00557436">
            <w:pPr>
              <w:spacing w:after="0" w:line="240" w:lineRule="auto"/>
              <w:ind w:right="57" w:firstLine="229"/>
              <w:jc w:val="both"/>
              <w:rPr>
                <w:rFonts w:ascii="Times New Roman" w:eastAsia="Times New Roman" w:hAnsi="Times New Roman" w:cs="Times New Roman"/>
                <w:bCs/>
                <w:spacing w:val="-6"/>
                <w:sz w:val="18"/>
                <w:szCs w:val="18"/>
              </w:rPr>
            </w:pPr>
            <w:r w:rsidRPr="00F407AE">
              <w:rPr>
                <w:rFonts w:ascii="Times New Roman" w:eastAsia="Times New Roman" w:hAnsi="Times New Roman" w:cs="Times New Roman"/>
                <w:bCs/>
                <w:spacing w:val="-6"/>
                <w:sz w:val="18"/>
                <w:szCs w:val="18"/>
              </w:rPr>
              <w:t xml:space="preserve">- акт (акты) </w:t>
            </w:r>
            <w:r w:rsidRPr="00F407AE">
              <w:rPr>
                <w:rFonts w:ascii="Times New Roman" w:hAnsi="Times New Roman" w:cs="Times New Roman"/>
                <w:sz w:val="18"/>
                <w:szCs w:val="18"/>
              </w:rPr>
              <w:t>приемки оказанных услуг,</w:t>
            </w:r>
            <w:r w:rsidRPr="00F407AE">
              <w:rPr>
                <w:rFonts w:ascii="Times New Roman" w:eastAsia="Times New Roman" w:hAnsi="Times New Roman" w:cs="Times New Roman"/>
                <w:bCs/>
                <w:spacing w:val="-6"/>
                <w:sz w:val="18"/>
                <w:szCs w:val="18"/>
              </w:rPr>
              <w:t xml:space="preserve"> составленные при исполнении такого контракта/договора (договоров). Последний акт, составленный при исполнении контракта/договора должен быть подписан не ранее чем за 5 лет до даты окончания срока подачи заявок;</w:t>
            </w:r>
          </w:p>
          <w:p w:rsidR="00F407AE" w:rsidRPr="00F407AE" w:rsidRDefault="00F407AE" w:rsidP="00557436">
            <w:pPr>
              <w:autoSpaceDE w:val="0"/>
              <w:autoSpaceDN w:val="0"/>
              <w:adjustRightInd w:val="0"/>
              <w:spacing w:after="0" w:line="240" w:lineRule="auto"/>
              <w:ind w:right="57" w:firstLine="229"/>
              <w:jc w:val="both"/>
              <w:rPr>
                <w:rFonts w:ascii="Times New Roman" w:hAnsi="Times New Roman" w:cs="Times New Roman"/>
                <w:spacing w:val="-4"/>
                <w:sz w:val="18"/>
                <w:szCs w:val="18"/>
              </w:rPr>
            </w:pPr>
            <w:r w:rsidRPr="00F407AE">
              <w:rPr>
                <w:rFonts w:ascii="Times New Roman" w:eastAsia="Times New Roman" w:hAnsi="Times New Roman" w:cs="Times New Roman"/>
                <w:bCs/>
                <w:spacing w:val="-4"/>
                <w:sz w:val="18"/>
                <w:szCs w:val="18"/>
              </w:rPr>
              <w:t xml:space="preserve">- </w:t>
            </w:r>
            <w:r w:rsidRPr="00F407AE">
              <w:rPr>
                <w:rFonts w:ascii="Times New Roman" w:hAnsi="Times New Roman" w:cs="Times New Roman"/>
                <w:spacing w:val="-4"/>
                <w:sz w:val="18"/>
                <w:szCs w:val="18"/>
              </w:rPr>
              <w:t>к оценке принимаются исполненные участником закупки с учетом правопреемства (в случае наличия в заявке подтверждающего документа) контракты/гражданско-правовые договоры, в том числе заключенные и исполненные в соответствии с Федеральным законом от 05.04.2013 № 44-ФЗ.</w:t>
            </w:r>
          </w:p>
          <w:p w:rsidR="00F407AE" w:rsidRPr="00F407AE" w:rsidRDefault="00F407AE" w:rsidP="00557436">
            <w:pPr>
              <w:pStyle w:val="Default"/>
              <w:ind w:right="57" w:firstLine="229"/>
              <w:jc w:val="both"/>
              <w:rPr>
                <w:rFonts w:eastAsiaTheme="minorEastAsia"/>
                <w:color w:val="auto"/>
                <w:sz w:val="18"/>
                <w:szCs w:val="18"/>
                <w:lang w:eastAsia="ru-RU"/>
              </w:rPr>
            </w:pPr>
            <w:r w:rsidRPr="009640E8">
              <w:rPr>
                <w:rFonts w:eastAsiaTheme="minorEastAsia"/>
                <w:color w:val="auto"/>
                <w:sz w:val="18"/>
                <w:szCs w:val="18"/>
                <w:u w:val="single"/>
                <w:lang w:eastAsia="ru-RU"/>
              </w:rPr>
              <w:t>Оценивается предложение участника об объемах исполненных участником</w:t>
            </w:r>
            <w:r w:rsidRPr="00F407AE">
              <w:rPr>
                <w:rFonts w:eastAsiaTheme="minorEastAsia"/>
                <w:color w:val="auto"/>
                <w:sz w:val="18"/>
                <w:szCs w:val="18"/>
                <w:lang w:eastAsia="ru-RU"/>
              </w:rPr>
              <w:t xml:space="preserve"> контрактов (договоров), при этом последний акт, составленный при исполнении контракта (договора), должен быть подписан не ранее чем за 5 лет до даты окончания срока подачи заявок на участие в настоящем конкурсе (оценивается общее количество исполненных участником закупки   контрактов (договоров), связанных с предметом контракта).</w:t>
            </w:r>
          </w:p>
          <w:p w:rsidR="00F407AE" w:rsidRPr="009640E8" w:rsidRDefault="00F407AE" w:rsidP="00557436">
            <w:pPr>
              <w:pStyle w:val="Default"/>
              <w:ind w:right="57" w:firstLine="229"/>
              <w:jc w:val="both"/>
              <w:rPr>
                <w:rFonts w:eastAsiaTheme="minorEastAsia"/>
                <w:color w:val="auto"/>
                <w:sz w:val="18"/>
                <w:szCs w:val="18"/>
                <w:u w:val="single"/>
                <w:lang w:eastAsia="ru-RU"/>
              </w:rPr>
            </w:pPr>
          </w:p>
          <w:p w:rsidR="00F407AE" w:rsidRPr="009640E8" w:rsidRDefault="00F407AE" w:rsidP="00557436">
            <w:pPr>
              <w:autoSpaceDE w:val="0"/>
              <w:autoSpaceDN w:val="0"/>
              <w:adjustRightInd w:val="0"/>
              <w:spacing w:after="0" w:line="240" w:lineRule="auto"/>
              <w:ind w:right="57" w:firstLine="229"/>
              <w:jc w:val="both"/>
              <w:rPr>
                <w:rFonts w:ascii="Times New Roman" w:hAnsi="Times New Roman" w:cs="Times New Roman"/>
                <w:spacing w:val="-6"/>
                <w:sz w:val="18"/>
                <w:szCs w:val="18"/>
                <w:u w:val="single"/>
              </w:rPr>
            </w:pPr>
            <w:r w:rsidRPr="009640E8">
              <w:rPr>
                <w:rFonts w:ascii="Times New Roman" w:hAnsi="Times New Roman" w:cs="Times New Roman"/>
                <w:spacing w:val="-6"/>
                <w:sz w:val="18"/>
                <w:szCs w:val="18"/>
                <w:u w:val="single"/>
              </w:rPr>
              <w:t>Под услугами сопоставимого характера понимается оказание услуг по организации школьного питания.</w:t>
            </w:r>
          </w:p>
          <w:p w:rsidR="00F407AE" w:rsidRPr="00F407AE" w:rsidRDefault="00F407AE" w:rsidP="00557436">
            <w:pPr>
              <w:autoSpaceDE w:val="0"/>
              <w:autoSpaceDN w:val="0"/>
              <w:adjustRightInd w:val="0"/>
              <w:spacing w:after="0" w:line="240" w:lineRule="auto"/>
              <w:ind w:right="57" w:firstLine="229"/>
              <w:jc w:val="both"/>
              <w:rPr>
                <w:rFonts w:ascii="Times New Roman" w:eastAsia="Times New Roman" w:hAnsi="Times New Roman" w:cs="Times New Roman"/>
                <w:bCs/>
                <w:sz w:val="18"/>
                <w:szCs w:val="18"/>
              </w:rPr>
            </w:pPr>
            <w:r w:rsidRPr="00F407AE">
              <w:rPr>
                <w:rFonts w:ascii="Times New Roman" w:eastAsia="Times New Roman" w:hAnsi="Times New Roman" w:cs="Times New Roman"/>
                <w:bCs/>
                <w:sz w:val="18"/>
                <w:szCs w:val="18"/>
              </w:rPr>
              <w:t>Документы, подтверждающих наличие у участника закупки опыта по детализирующему показателю, направляются в форме электронных документов или в форме электронных образов бумажных документов.</w:t>
            </w:r>
            <w:r w:rsidRPr="00F407AE">
              <w:rPr>
                <w:rFonts w:ascii="Times New Roman" w:eastAsia="Calibri" w:hAnsi="Times New Roman" w:cs="Times New Roman"/>
                <w:sz w:val="18"/>
                <w:szCs w:val="18"/>
              </w:rPr>
              <w:t xml:space="preserve"> При этом представленные документы должны быть в виде неповторяющихся, полно читаемых копий, на которых видны необходимые подписи и печати (при наличии). </w:t>
            </w:r>
            <w:r w:rsidRPr="00F407AE">
              <w:rPr>
                <w:rFonts w:ascii="Times New Roman" w:eastAsia="Times New Roman" w:hAnsi="Times New Roman" w:cs="Times New Roman"/>
                <w:bCs/>
                <w:sz w:val="18"/>
                <w:szCs w:val="18"/>
              </w:rPr>
              <w:t xml:space="preserve">К оценке принимаются исполненные участником закупки контракты/гражданско-правовые договоры, заключенные и исполненные в том числе и в соответствии с Федеральным законом </w:t>
            </w:r>
            <w:r w:rsidRPr="00F407AE">
              <w:rPr>
                <w:rFonts w:ascii="Times New Roman" w:hAnsi="Times New Roman" w:cs="Times New Roman"/>
                <w:spacing w:val="-6"/>
                <w:sz w:val="18"/>
                <w:szCs w:val="18"/>
              </w:rPr>
              <w:t>от 05.04.2013 № 44-ФЗ</w:t>
            </w:r>
            <w:r w:rsidRPr="00F407AE">
              <w:rPr>
                <w:rFonts w:ascii="Times New Roman" w:eastAsia="Times New Roman" w:hAnsi="Times New Roman" w:cs="Times New Roman"/>
                <w:bCs/>
                <w:sz w:val="18"/>
                <w:szCs w:val="18"/>
              </w:rPr>
              <w:t>, при исполнении которых подрядчиком исполнены требования об уплате неустоек (штрафов, пеней) (в случае начисления неустоек).</w:t>
            </w:r>
          </w:p>
          <w:p w:rsidR="00F407AE" w:rsidRPr="00F407AE" w:rsidRDefault="00F407AE" w:rsidP="00557436">
            <w:pPr>
              <w:autoSpaceDE w:val="0"/>
              <w:autoSpaceDN w:val="0"/>
              <w:adjustRightInd w:val="0"/>
              <w:spacing w:after="0" w:line="240" w:lineRule="auto"/>
              <w:ind w:right="57" w:firstLine="229"/>
              <w:jc w:val="both"/>
              <w:rPr>
                <w:rFonts w:ascii="Times New Roman" w:eastAsia="Calibri" w:hAnsi="Times New Roman" w:cs="Times New Roman"/>
                <w:sz w:val="18"/>
                <w:szCs w:val="18"/>
              </w:rPr>
            </w:pPr>
            <w:r w:rsidRPr="00F407AE">
              <w:rPr>
                <w:rFonts w:ascii="Times New Roman" w:eastAsia="Calibri" w:hAnsi="Times New Roman" w:cs="Times New Roman"/>
                <w:sz w:val="18"/>
                <w:szCs w:val="18"/>
              </w:rPr>
              <w:t>В случае, если в контракты/договоры вносились изменения (дополнения), необходимо представлять копии дополнительных соглашений, в которых содержатся данные изменения (дополнения). Оценке не подлежат контракты/договоры, услуги по которым продолжаются и/или не выполнены (являются незавершенными).</w:t>
            </w:r>
          </w:p>
          <w:p w:rsidR="00F407AE" w:rsidRPr="00F407AE" w:rsidRDefault="00F407AE" w:rsidP="00557436">
            <w:pPr>
              <w:pStyle w:val="Default"/>
              <w:ind w:right="57" w:firstLine="229"/>
              <w:jc w:val="both"/>
              <w:rPr>
                <w:rFonts w:eastAsiaTheme="minorEastAsia"/>
                <w:sz w:val="18"/>
                <w:szCs w:val="18"/>
                <w:lang w:eastAsia="ru-RU"/>
              </w:rPr>
            </w:pPr>
            <w:r w:rsidRPr="00F407AE">
              <w:rPr>
                <w:rFonts w:eastAsia="Calibri"/>
                <w:sz w:val="18"/>
                <w:szCs w:val="18"/>
              </w:rPr>
              <w:t>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rsidR="00F407AE" w:rsidRPr="00F407AE" w:rsidRDefault="00F407AE" w:rsidP="00557436">
            <w:pPr>
              <w:widowControl w:val="0"/>
              <w:autoSpaceDE w:val="0"/>
              <w:autoSpaceDN w:val="0"/>
              <w:adjustRightInd w:val="0"/>
              <w:spacing w:after="0" w:line="240" w:lineRule="auto"/>
              <w:ind w:right="57" w:firstLine="229"/>
              <w:jc w:val="both"/>
              <w:rPr>
                <w:rFonts w:ascii="Times New Roman" w:eastAsia="Calibri" w:hAnsi="Times New Roman" w:cs="Times New Roman"/>
                <w:color w:val="000000"/>
                <w:sz w:val="18"/>
                <w:szCs w:val="18"/>
                <w:lang w:eastAsia="en-US"/>
              </w:rPr>
            </w:pPr>
            <w:r w:rsidRPr="00F407AE">
              <w:rPr>
                <w:rFonts w:ascii="Times New Roman" w:eastAsia="Calibri" w:hAnsi="Times New Roman" w:cs="Times New Roman"/>
                <w:color w:val="000000"/>
                <w:sz w:val="18"/>
                <w:szCs w:val="18"/>
                <w:lang w:eastAsia="en-US"/>
              </w:rPr>
              <w:t xml:space="preserve">В случае если контракты (договоры) заключены в электронной форме, опыт может быть подтвержден размещенными на сайте Единой информационной системы в сфере закупок zakupki.gov.ru «Информацией о заключенном контракте (его изменении)» и «Информацией об исполнении (о расторжении) контракта» при условии предоставления в составе заявки формы «Сводные сведения о наличии опыта участника закупки по поставке товара, выполнения работы, оказания услуги, связанного с предметом контракта», содержащей данные о номере контракта, дате </w:t>
            </w:r>
            <w:r w:rsidRPr="00F407AE">
              <w:rPr>
                <w:rFonts w:ascii="Times New Roman" w:eastAsia="Calibri" w:hAnsi="Times New Roman" w:cs="Times New Roman"/>
                <w:color w:val="000000"/>
                <w:sz w:val="18"/>
                <w:szCs w:val="18"/>
                <w:lang w:eastAsia="en-US"/>
              </w:rPr>
              <w:lastRenderedPageBreak/>
              <w:t>заключения, предмете, сумме контракта, дате исполнения контракта.</w:t>
            </w:r>
          </w:p>
          <w:p w:rsidR="00F407AE" w:rsidRPr="00F407AE" w:rsidRDefault="00F407AE" w:rsidP="00557436">
            <w:pPr>
              <w:widowControl w:val="0"/>
              <w:autoSpaceDE w:val="0"/>
              <w:autoSpaceDN w:val="0"/>
              <w:adjustRightInd w:val="0"/>
              <w:spacing w:after="0" w:line="240" w:lineRule="auto"/>
              <w:ind w:right="57" w:firstLine="229"/>
              <w:jc w:val="both"/>
              <w:rPr>
                <w:rFonts w:ascii="Times New Roman" w:eastAsia="Calibri" w:hAnsi="Times New Roman" w:cs="Times New Roman"/>
                <w:b/>
                <w:color w:val="000000"/>
                <w:sz w:val="18"/>
                <w:szCs w:val="18"/>
                <w:lang w:eastAsia="en-US"/>
              </w:rPr>
            </w:pPr>
            <w:r w:rsidRPr="00F407AE">
              <w:rPr>
                <w:rFonts w:ascii="Times New Roman" w:eastAsia="Calibri" w:hAnsi="Times New Roman" w:cs="Times New Roman"/>
                <w:b/>
                <w:color w:val="000000"/>
                <w:sz w:val="18"/>
                <w:szCs w:val="18"/>
                <w:lang w:eastAsia="en-US"/>
              </w:rPr>
              <w:t xml:space="preserve">Рекомендуемая форма «Сводные сведения о наличии у участника закупки </w:t>
            </w:r>
            <w:r w:rsidRPr="00F407AE">
              <w:rPr>
                <w:rFonts w:ascii="Times New Roman" w:eastAsia="Times New Roman" w:hAnsi="Times New Roman" w:cs="Times New Roman"/>
                <w:b/>
                <w:bCs/>
                <w:sz w:val="18"/>
                <w:szCs w:val="18"/>
              </w:rPr>
              <w:t>опыта работы,</w:t>
            </w:r>
            <w:r w:rsidRPr="00F407AE">
              <w:rPr>
                <w:rFonts w:ascii="Times New Roman" w:eastAsia="Times New Roman" w:hAnsi="Times New Roman" w:cs="Times New Roman"/>
                <w:sz w:val="18"/>
                <w:szCs w:val="18"/>
              </w:rPr>
              <w:t xml:space="preserve"> </w:t>
            </w:r>
            <w:r w:rsidRPr="00F407AE">
              <w:rPr>
                <w:rFonts w:ascii="Times New Roman" w:eastAsia="Calibri" w:hAnsi="Times New Roman" w:cs="Times New Roman"/>
                <w:b/>
                <w:color w:val="000000"/>
                <w:sz w:val="18"/>
                <w:szCs w:val="18"/>
                <w:lang w:eastAsia="en-US"/>
              </w:rPr>
              <w:t>связанного с предметом контракта» приведена в Приложении № 1 к настоящему документу.</w:t>
            </w:r>
          </w:p>
          <w:p w:rsidR="00F407AE" w:rsidRPr="00F407AE" w:rsidRDefault="00F407AE" w:rsidP="00557436">
            <w:pPr>
              <w:widowControl w:val="0"/>
              <w:autoSpaceDE w:val="0"/>
              <w:autoSpaceDN w:val="0"/>
              <w:adjustRightInd w:val="0"/>
              <w:spacing w:after="0" w:line="240" w:lineRule="auto"/>
              <w:ind w:right="57" w:firstLine="229"/>
              <w:jc w:val="both"/>
              <w:rPr>
                <w:rFonts w:ascii="Times New Roman" w:eastAsia="Calibri" w:hAnsi="Times New Roman" w:cs="Times New Roman"/>
                <w:color w:val="000000"/>
                <w:sz w:val="18"/>
                <w:szCs w:val="18"/>
                <w:lang w:eastAsia="en-US"/>
              </w:rPr>
            </w:pPr>
            <w:r w:rsidRPr="00F407AE">
              <w:rPr>
                <w:rFonts w:ascii="Times New Roman" w:eastAsia="Calibri" w:hAnsi="Times New Roman" w:cs="Times New Roman"/>
                <w:color w:val="000000"/>
                <w:sz w:val="18"/>
                <w:szCs w:val="18"/>
                <w:lang w:eastAsia="en-US"/>
              </w:rPr>
              <w:t xml:space="preserve">Заказчик вправе запросить у соответствующих органов и организаций, а также проверить в Единой информационной системе в сфере закупок информацию об успешном </w:t>
            </w:r>
            <w:r w:rsidRPr="00F407AE">
              <w:rPr>
                <w:rFonts w:ascii="Times New Roman" w:hAnsi="Times New Roman" w:cs="Times New Roman"/>
                <w:sz w:val="18"/>
                <w:szCs w:val="18"/>
              </w:rPr>
              <w:t>оказании услуг</w:t>
            </w:r>
            <w:r w:rsidRPr="00F407AE">
              <w:rPr>
                <w:rFonts w:ascii="Times New Roman" w:eastAsia="Calibri" w:hAnsi="Times New Roman" w:cs="Times New Roman"/>
                <w:color w:val="000000"/>
                <w:sz w:val="18"/>
                <w:szCs w:val="18"/>
                <w:lang w:eastAsia="en-US"/>
              </w:rPr>
              <w:t xml:space="preserve"> по исполнению участником закупки контракта, а также исполнение контракта в соответствии с условиями (в том числе условия по сроку </w:t>
            </w:r>
            <w:r w:rsidRPr="00F407AE">
              <w:rPr>
                <w:rFonts w:ascii="Times New Roman" w:hAnsi="Times New Roman" w:cs="Times New Roman"/>
                <w:sz w:val="18"/>
                <w:szCs w:val="18"/>
              </w:rPr>
              <w:t>оказании услуг</w:t>
            </w:r>
            <w:r w:rsidRPr="00F407AE">
              <w:rPr>
                <w:rFonts w:ascii="Times New Roman" w:eastAsia="Calibri" w:hAnsi="Times New Roman" w:cs="Times New Roman"/>
                <w:color w:val="000000"/>
                <w:sz w:val="18"/>
                <w:szCs w:val="18"/>
                <w:lang w:eastAsia="en-US"/>
              </w:rPr>
              <w:t xml:space="preserve">, объему </w:t>
            </w:r>
            <w:r w:rsidRPr="00F407AE">
              <w:rPr>
                <w:rFonts w:ascii="Times New Roman" w:hAnsi="Times New Roman" w:cs="Times New Roman"/>
                <w:sz w:val="18"/>
                <w:szCs w:val="18"/>
              </w:rPr>
              <w:t>оказания услуг</w:t>
            </w:r>
            <w:r w:rsidRPr="00F407AE">
              <w:rPr>
                <w:rFonts w:ascii="Times New Roman" w:eastAsia="Calibri" w:hAnsi="Times New Roman" w:cs="Times New Roman"/>
                <w:color w:val="000000"/>
                <w:sz w:val="18"/>
                <w:szCs w:val="18"/>
                <w:lang w:eastAsia="en-US"/>
              </w:rPr>
              <w:t xml:space="preserve"> (по предмету, видам </w:t>
            </w:r>
            <w:r w:rsidRPr="00F407AE">
              <w:rPr>
                <w:rFonts w:ascii="Times New Roman" w:hAnsi="Times New Roman" w:cs="Times New Roman"/>
                <w:sz w:val="18"/>
                <w:szCs w:val="18"/>
              </w:rPr>
              <w:t>услуг</w:t>
            </w:r>
            <w:r w:rsidRPr="00F407AE">
              <w:rPr>
                <w:rFonts w:ascii="Times New Roman" w:eastAsia="Calibri" w:hAnsi="Times New Roman" w:cs="Times New Roman"/>
                <w:color w:val="000000"/>
                <w:sz w:val="18"/>
                <w:szCs w:val="18"/>
                <w:lang w:eastAsia="en-US"/>
              </w:rPr>
              <w:t xml:space="preserve"> и стоимости </w:t>
            </w:r>
            <w:r w:rsidRPr="00F407AE">
              <w:rPr>
                <w:rFonts w:ascii="Times New Roman" w:hAnsi="Times New Roman" w:cs="Times New Roman"/>
                <w:sz w:val="18"/>
                <w:szCs w:val="18"/>
              </w:rPr>
              <w:t>оказанных услуг</w:t>
            </w:r>
            <w:r w:rsidRPr="00F407AE">
              <w:rPr>
                <w:rFonts w:ascii="Times New Roman" w:eastAsia="Calibri" w:hAnsi="Times New Roman" w:cs="Times New Roman"/>
                <w:color w:val="000000"/>
                <w:sz w:val="18"/>
                <w:szCs w:val="18"/>
                <w:lang w:eastAsia="en-US"/>
              </w:rPr>
              <w:t xml:space="preserve"> в рублях), предусмотренными таким контрактом.</w:t>
            </w:r>
          </w:p>
          <w:p w:rsidR="00F407AE" w:rsidRPr="00F407AE" w:rsidRDefault="00F407AE" w:rsidP="00557436">
            <w:pPr>
              <w:pStyle w:val="Default"/>
              <w:ind w:right="57" w:firstLine="229"/>
              <w:jc w:val="both"/>
              <w:rPr>
                <w:rFonts w:eastAsia="Calibri"/>
                <w:sz w:val="18"/>
                <w:szCs w:val="18"/>
              </w:rPr>
            </w:pPr>
            <w:r w:rsidRPr="00F407AE">
              <w:rPr>
                <w:rFonts w:eastAsia="Calibri"/>
                <w:sz w:val="18"/>
                <w:szCs w:val="18"/>
              </w:rPr>
              <w:t>Не предоставление в составе заявки на участие в конкурсе таких документов не является основанием для отказа в допуске к участию в конкурсе, однако при оценке заявок по настоящему показателю комиссией будут учитываться сведения, заявленные участниками закупки, которые подтверждены документально в составе заявки на участие в конкурсе либо информацией, размещенной на сайте Единой информационной системы в сфере закупок zakupki.gov.ru.</w:t>
            </w:r>
          </w:p>
        </w:tc>
      </w:tr>
      <w:tr w:rsidR="00F407AE" w:rsidRPr="00F407AE" w:rsidTr="00F407AE">
        <w:tc>
          <w:tcPr>
            <w:tcW w:w="638" w:type="dxa"/>
            <w:vMerge w:val="restart"/>
            <w:tcBorders>
              <w:top w:val="single" w:sz="4" w:space="0" w:color="auto"/>
              <w:left w:val="single" w:sz="4" w:space="0" w:color="auto"/>
              <w:right w:val="single" w:sz="4" w:space="0" w:color="auto"/>
            </w:tcBorders>
          </w:tcPr>
          <w:p w:rsidR="00F407AE" w:rsidRPr="00F407AE" w:rsidRDefault="00F407AE" w:rsidP="00557436">
            <w:pPr>
              <w:widowControl w:val="0"/>
              <w:autoSpaceDE w:val="0"/>
              <w:autoSpaceDN w:val="0"/>
              <w:adjustRightInd w:val="0"/>
              <w:spacing w:after="0" w:line="240" w:lineRule="auto"/>
              <w:rPr>
                <w:rFonts w:ascii="Times New Roman" w:hAnsi="Times New Roman" w:cs="Times New Roman"/>
                <w:sz w:val="18"/>
                <w:szCs w:val="18"/>
              </w:rPr>
            </w:pPr>
            <w:r w:rsidRPr="00F407AE">
              <w:rPr>
                <w:rFonts w:ascii="Times New Roman" w:hAnsi="Times New Roman" w:cs="Times New Roman"/>
                <w:sz w:val="18"/>
                <w:szCs w:val="18"/>
              </w:rPr>
              <w:lastRenderedPageBreak/>
              <w:t>3.2.</w:t>
            </w:r>
          </w:p>
        </w:tc>
        <w:tc>
          <w:tcPr>
            <w:tcW w:w="3043" w:type="dxa"/>
            <w:tcBorders>
              <w:top w:val="single" w:sz="4" w:space="0" w:color="auto"/>
              <w:left w:val="single" w:sz="4" w:space="0" w:color="auto"/>
              <w:bottom w:val="single" w:sz="4" w:space="0" w:color="auto"/>
              <w:right w:val="single" w:sz="4" w:space="0" w:color="auto"/>
            </w:tcBorders>
          </w:tcPr>
          <w:p w:rsidR="00F407AE" w:rsidRPr="00F407AE" w:rsidRDefault="00F407AE" w:rsidP="00557436">
            <w:pPr>
              <w:spacing w:after="0" w:line="240" w:lineRule="auto"/>
              <w:jc w:val="both"/>
              <w:rPr>
                <w:rFonts w:ascii="Times New Roman" w:eastAsia="Times New Roman" w:hAnsi="Times New Roman" w:cs="Times New Roman"/>
                <w:b/>
                <w:sz w:val="18"/>
                <w:szCs w:val="18"/>
              </w:rPr>
            </w:pPr>
            <w:r w:rsidRPr="00F407AE">
              <w:rPr>
                <w:rFonts w:ascii="Times New Roman" w:hAnsi="Times New Roman" w:cs="Times New Roman"/>
                <w:b/>
                <w:sz w:val="18"/>
                <w:szCs w:val="18"/>
              </w:rPr>
              <w:t xml:space="preserve">Показатель оценки </w:t>
            </w:r>
          </w:p>
          <w:p w:rsidR="00F407AE" w:rsidRPr="00F407AE" w:rsidRDefault="00F407AE" w:rsidP="00557436">
            <w:pPr>
              <w:spacing w:after="0" w:line="240" w:lineRule="auto"/>
              <w:jc w:val="both"/>
              <w:rPr>
                <w:rFonts w:ascii="Times New Roman" w:eastAsia="Times New Roman" w:hAnsi="Times New Roman" w:cs="Times New Roman"/>
                <w:bCs/>
                <w:sz w:val="18"/>
                <w:szCs w:val="18"/>
              </w:rPr>
            </w:pPr>
            <w:r w:rsidRPr="00F407AE">
              <w:rPr>
                <w:rFonts w:ascii="Times New Roman" w:eastAsia="Times New Roman" w:hAnsi="Times New Roman" w:cs="Times New Roman"/>
                <w:bCs/>
                <w:sz w:val="18"/>
                <w:szCs w:val="18"/>
              </w:rPr>
              <w:t>(Наличие у участников закупки специалистов и иных работников определенного уровня квалификации)</w:t>
            </w:r>
          </w:p>
          <w:p w:rsidR="00F407AE" w:rsidRPr="00F407AE" w:rsidRDefault="00F407AE" w:rsidP="00557436">
            <w:pPr>
              <w:widowControl w:val="0"/>
              <w:autoSpaceDE w:val="0"/>
              <w:autoSpaceDN w:val="0"/>
              <w:adjustRightInd w:val="0"/>
              <w:spacing w:after="0" w:line="240" w:lineRule="auto"/>
              <w:jc w:val="both"/>
              <w:rPr>
                <w:rFonts w:ascii="Times New Roman" w:hAnsi="Times New Roman" w:cs="Times New Roman"/>
                <w:sz w:val="18"/>
                <w:szCs w:val="18"/>
              </w:rPr>
            </w:pPr>
          </w:p>
          <w:p w:rsidR="00F407AE" w:rsidRPr="00F407AE" w:rsidRDefault="00F407AE" w:rsidP="00557436">
            <w:pPr>
              <w:spacing w:after="0" w:line="240" w:lineRule="auto"/>
              <w:jc w:val="both"/>
              <w:rPr>
                <w:rFonts w:ascii="Times New Roman" w:hAnsi="Times New Roman" w:cs="Times New Roman"/>
                <w:b/>
                <w:bCs/>
                <w:spacing w:val="-8"/>
                <w:sz w:val="18"/>
                <w:szCs w:val="18"/>
              </w:rPr>
            </w:pPr>
            <w:r w:rsidRPr="00F407AE">
              <w:rPr>
                <w:rFonts w:ascii="Times New Roman" w:hAnsi="Times New Roman" w:cs="Times New Roman"/>
                <w:b/>
                <w:bCs/>
                <w:spacing w:val="-8"/>
                <w:sz w:val="18"/>
                <w:szCs w:val="18"/>
              </w:rPr>
              <w:t>Показатель оценки, детализирующий показатель оценки:</w:t>
            </w:r>
          </w:p>
          <w:p w:rsidR="00F407AE" w:rsidRPr="00F407AE" w:rsidRDefault="00F407AE" w:rsidP="00557436">
            <w:pPr>
              <w:widowControl w:val="0"/>
              <w:autoSpaceDE w:val="0"/>
              <w:autoSpaceDN w:val="0"/>
              <w:adjustRightInd w:val="0"/>
              <w:spacing w:after="0" w:line="240" w:lineRule="auto"/>
              <w:jc w:val="both"/>
              <w:rPr>
                <w:rFonts w:ascii="Times New Roman" w:hAnsi="Times New Roman" w:cs="Times New Roman"/>
                <w:spacing w:val="-8"/>
                <w:sz w:val="18"/>
                <w:szCs w:val="18"/>
              </w:rPr>
            </w:pPr>
            <w:r w:rsidRPr="00F407AE">
              <w:rPr>
                <w:rFonts w:ascii="Times New Roman" w:hAnsi="Times New Roman" w:cs="Times New Roman"/>
                <w:sz w:val="18"/>
                <w:szCs w:val="18"/>
              </w:rPr>
              <w:t>Характеристика квалификации участников закупки № 1</w:t>
            </w:r>
            <w:r w:rsidRPr="00F407AE">
              <w:rPr>
                <w:rFonts w:ascii="Times New Roman" w:hAnsi="Times New Roman" w:cs="Times New Roman"/>
                <w:spacing w:val="-6"/>
                <w:sz w:val="18"/>
                <w:szCs w:val="18"/>
              </w:rPr>
              <w:t xml:space="preserve"> </w:t>
            </w:r>
            <w:r w:rsidRPr="00F407AE">
              <w:rPr>
                <w:rFonts w:ascii="Times New Roman" w:hAnsi="Times New Roman" w:cs="Times New Roman"/>
                <w:spacing w:val="-8"/>
                <w:sz w:val="18"/>
                <w:szCs w:val="18"/>
              </w:rPr>
              <w:t>(Общее количество специалистов и иных работников определенного уровня квалификации у участника закупки, не менее 4-го квалификационного разряда поваров)</w:t>
            </w:r>
          </w:p>
          <w:p w:rsidR="00F407AE" w:rsidRPr="00F407AE" w:rsidRDefault="00F407AE" w:rsidP="00557436">
            <w:pPr>
              <w:widowControl w:val="0"/>
              <w:autoSpaceDE w:val="0"/>
              <w:autoSpaceDN w:val="0"/>
              <w:adjustRightInd w:val="0"/>
              <w:spacing w:after="0" w:line="240" w:lineRule="auto"/>
              <w:jc w:val="both"/>
              <w:rPr>
                <w:rFonts w:ascii="Times New Roman" w:hAnsi="Times New Roman" w:cs="Times New Roman"/>
                <w:spacing w:val="-6"/>
                <w:sz w:val="18"/>
                <w:szCs w:val="18"/>
              </w:rPr>
            </w:pPr>
          </w:p>
          <w:p w:rsidR="00F407AE" w:rsidRPr="00F407AE" w:rsidRDefault="00F407AE" w:rsidP="00557436">
            <w:pPr>
              <w:widowControl w:val="0"/>
              <w:autoSpaceDE w:val="0"/>
              <w:autoSpaceDN w:val="0"/>
              <w:adjustRightInd w:val="0"/>
              <w:spacing w:after="0" w:line="240" w:lineRule="auto"/>
              <w:jc w:val="both"/>
              <w:rPr>
                <w:rFonts w:ascii="Times New Roman" w:hAnsi="Times New Roman" w:cs="Times New Roman"/>
                <w:b/>
                <w:color w:val="000000" w:themeColor="text1"/>
                <w:sz w:val="18"/>
                <w:szCs w:val="18"/>
                <w:u w:val="single"/>
              </w:rPr>
            </w:pPr>
            <w:r w:rsidRPr="00F407AE">
              <w:rPr>
                <w:rFonts w:ascii="Times New Roman" w:hAnsi="Times New Roman" w:cs="Times New Roman"/>
                <w:b/>
                <w:color w:val="000000" w:themeColor="text1"/>
                <w:sz w:val="18"/>
                <w:szCs w:val="18"/>
                <w:u w:val="single"/>
              </w:rPr>
              <w:t>Предельное максимальное значение 30 поваров</w:t>
            </w:r>
          </w:p>
        </w:tc>
        <w:tc>
          <w:tcPr>
            <w:tcW w:w="6804" w:type="dxa"/>
            <w:tcBorders>
              <w:top w:val="single" w:sz="4" w:space="0" w:color="auto"/>
              <w:left w:val="single" w:sz="4" w:space="0" w:color="auto"/>
              <w:bottom w:val="single" w:sz="4" w:space="0" w:color="auto"/>
              <w:right w:val="single" w:sz="4" w:space="0" w:color="auto"/>
            </w:tcBorders>
          </w:tcPr>
          <w:p w:rsidR="00F407AE" w:rsidRPr="00F407AE" w:rsidRDefault="00F407AE" w:rsidP="00557436">
            <w:pPr>
              <w:pStyle w:val="Default"/>
              <w:ind w:right="57" w:firstLine="229"/>
              <w:jc w:val="both"/>
              <w:rPr>
                <w:rFonts w:eastAsia="Calibri"/>
                <w:sz w:val="18"/>
                <w:szCs w:val="18"/>
              </w:rPr>
            </w:pPr>
            <w:r w:rsidRPr="00F407AE">
              <w:rPr>
                <w:rFonts w:eastAsia="Calibri"/>
                <w:sz w:val="18"/>
                <w:szCs w:val="18"/>
              </w:rPr>
              <w:t>Перечень следующих документов, подтверждающих наличие специалистов и иных работников, их квалификацию, предусмотренные перечнем:</w:t>
            </w:r>
          </w:p>
          <w:p w:rsidR="00F407AE" w:rsidRPr="00F407AE" w:rsidRDefault="00F407AE" w:rsidP="00557436">
            <w:pPr>
              <w:pStyle w:val="Default"/>
              <w:ind w:right="57" w:firstLine="229"/>
              <w:jc w:val="both"/>
              <w:rPr>
                <w:rFonts w:eastAsia="Calibri"/>
                <w:sz w:val="18"/>
                <w:szCs w:val="18"/>
              </w:rPr>
            </w:pPr>
          </w:p>
          <w:p w:rsidR="00F407AE" w:rsidRPr="00F407AE" w:rsidRDefault="00F407AE" w:rsidP="00557436">
            <w:pPr>
              <w:pStyle w:val="Default"/>
              <w:ind w:right="57" w:firstLine="229"/>
              <w:jc w:val="both"/>
              <w:rPr>
                <w:rFonts w:eastAsia="Calibri"/>
                <w:sz w:val="18"/>
                <w:szCs w:val="18"/>
              </w:rPr>
            </w:pPr>
            <w:r w:rsidRPr="00F407AE">
              <w:rPr>
                <w:rFonts w:eastAsia="Calibri"/>
                <w:sz w:val="18"/>
                <w:szCs w:val="18"/>
              </w:rPr>
              <w:t>1. трудовая книжка или сведения о трудовой деятельности, предусмотренные статьей 66.1 Трудового кодекса Российской Федерации.</w:t>
            </w:r>
          </w:p>
          <w:p w:rsidR="00F407AE" w:rsidRPr="00F407AE" w:rsidRDefault="00F407AE" w:rsidP="00557436">
            <w:pPr>
              <w:pStyle w:val="Default"/>
              <w:ind w:right="57" w:firstLine="229"/>
              <w:jc w:val="both"/>
              <w:rPr>
                <w:rFonts w:eastAsia="Calibri"/>
                <w:sz w:val="18"/>
                <w:szCs w:val="18"/>
              </w:rPr>
            </w:pPr>
            <w:r w:rsidRPr="00F407AE">
              <w:rPr>
                <w:sz w:val="18"/>
                <w:szCs w:val="18"/>
              </w:rPr>
              <w:t xml:space="preserve">2. информация (в том числе данные), результаты применения информационных технологий и документы, подтверждающие квалификацию участника закупки, его специалистов и иных работников, в том числе предусмотренную в соответствии с профессиональными стандартами (если соответствующий профессиональный стандарт обязателен для применения работодателями в соответствии с законодательством Российской Федерации), а именно: </w:t>
            </w:r>
            <w:r w:rsidRPr="00F407AE">
              <w:rPr>
                <w:rFonts w:eastAsia="Calibri"/>
                <w:sz w:val="18"/>
                <w:szCs w:val="18"/>
              </w:rPr>
              <w:t>документы, подтверждающие предусмотренную в соответствии с профессиональными стандартами (профстандарт № 557 Утвержденный приказом Министерства труда и социальной защиты Российской Федерации от 09 марта 2022 г. №113 н, не менее уровня квалификации 3 (разряд 4)) квалификацию специалистов и иных работников (копией документов о профильном образовании работников, согласно занимаемой должности (дипломов, сертификатов и иных документов, выданных образовательными учреждениями Российской Федерации о получении профильного образования или признанных в Российской Федерации): для повара предоставляется документ о профильном образовании не ниже 4-ого разряда.</w:t>
            </w:r>
          </w:p>
          <w:p w:rsidR="00F407AE" w:rsidRPr="00F407AE" w:rsidRDefault="00F407AE" w:rsidP="00557436">
            <w:pPr>
              <w:spacing w:after="0" w:line="240" w:lineRule="auto"/>
              <w:ind w:firstLine="229"/>
              <w:jc w:val="both"/>
              <w:rPr>
                <w:rFonts w:ascii="Times New Roman" w:eastAsia="Times New Roman" w:hAnsi="Times New Roman" w:cs="Times New Roman"/>
                <w:b/>
                <w:sz w:val="18"/>
                <w:szCs w:val="18"/>
              </w:rPr>
            </w:pPr>
            <w:r w:rsidRPr="00F407AE">
              <w:rPr>
                <w:rFonts w:ascii="Times New Roman" w:eastAsia="Calibri" w:hAnsi="Times New Roman" w:cs="Times New Roman"/>
                <w:sz w:val="18"/>
                <w:szCs w:val="18"/>
              </w:rPr>
              <w:t xml:space="preserve">3. заполненная форма «Предложение по </w:t>
            </w:r>
            <w:r w:rsidRPr="00F407AE">
              <w:rPr>
                <w:rFonts w:ascii="Times New Roman" w:hAnsi="Times New Roman" w:cs="Times New Roman"/>
                <w:bCs/>
                <w:sz w:val="18"/>
                <w:szCs w:val="18"/>
              </w:rPr>
              <w:t xml:space="preserve">показателю оценки </w:t>
            </w:r>
            <w:r w:rsidRPr="00F407AE">
              <w:rPr>
                <w:rFonts w:ascii="Times New Roman" w:eastAsia="Times New Roman" w:hAnsi="Times New Roman" w:cs="Times New Roman"/>
                <w:bCs/>
                <w:sz w:val="18"/>
                <w:szCs w:val="18"/>
              </w:rPr>
              <w:t xml:space="preserve">(Наличие у участников закупки специалистов и иных работников определенного уровня квалификации)», </w:t>
            </w:r>
            <w:r w:rsidRPr="00F407AE">
              <w:rPr>
                <w:rFonts w:ascii="Times New Roman" w:eastAsia="Calibri" w:hAnsi="Times New Roman" w:cs="Times New Roman"/>
                <w:sz w:val="18"/>
                <w:szCs w:val="18"/>
              </w:rPr>
              <w:t xml:space="preserve">установленной в Приложении № 2 к критериям оценки заявок </w:t>
            </w:r>
            <w:r w:rsidRPr="00F407AE">
              <w:rPr>
                <w:rFonts w:ascii="Times New Roman" w:eastAsia="Calibri" w:hAnsi="Times New Roman" w:cs="Times New Roman"/>
                <w:b/>
                <w:sz w:val="18"/>
                <w:szCs w:val="18"/>
              </w:rPr>
              <w:t>(рекомендованная форма).</w:t>
            </w:r>
          </w:p>
          <w:p w:rsidR="00F407AE" w:rsidRPr="00F407AE" w:rsidRDefault="00F407AE" w:rsidP="00557436">
            <w:pPr>
              <w:pStyle w:val="Default"/>
              <w:ind w:right="57" w:firstLine="229"/>
              <w:jc w:val="both"/>
              <w:rPr>
                <w:rFonts w:eastAsia="Calibri"/>
                <w:sz w:val="18"/>
                <w:szCs w:val="18"/>
              </w:rPr>
            </w:pPr>
            <w:r w:rsidRPr="00F407AE">
              <w:rPr>
                <w:rFonts w:eastAsia="Calibri"/>
                <w:sz w:val="18"/>
                <w:szCs w:val="18"/>
              </w:rPr>
              <w:t>Не предоставление вышеуказанных документов не является основанием для отклонения заявки участника.</w:t>
            </w:r>
          </w:p>
          <w:p w:rsidR="00F407AE" w:rsidRPr="00F407AE" w:rsidRDefault="00F407AE" w:rsidP="00557436">
            <w:pPr>
              <w:pStyle w:val="Default"/>
              <w:ind w:right="57" w:firstLine="229"/>
              <w:jc w:val="both"/>
              <w:rPr>
                <w:rFonts w:eastAsia="Calibri"/>
                <w:sz w:val="18"/>
                <w:szCs w:val="18"/>
              </w:rPr>
            </w:pPr>
            <w:r w:rsidRPr="00F407AE">
              <w:rPr>
                <w:rFonts w:eastAsia="Calibri"/>
                <w:sz w:val="18"/>
                <w:szCs w:val="18"/>
              </w:rPr>
              <w:t>При этом представленные документы должны быть в виде неповторяющихся, полно читаемых копий, на которых видны необходимые сведения, подписи и печати. Документы должны быть в полном объеме и со всеми приложениями. Заказчик оставляет за собой право провести проверку достоверности представленных участником сведения закупки.</w:t>
            </w:r>
          </w:p>
          <w:p w:rsidR="00F407AE" w:rsidRPr="00F407AE" w:rsidRDefault="00F407AE" w:rsidP="00557436">
            <w:pPr>
              <w:pStyle w:val="Default"/>
              <w:ind w:right="57" w:firstLine="229"/>
              <w:jc w:val="both"/>
              <w:rPr>
                <w:rFonts w:eastAsia="Calibri"/>
                <w:sz w:val="18"/>
                <w:szCs w:val="18"/>
              </w:rPr>
            </w:pPr>
          </w:p>
          <w:p w:rsidR="00F407AE" w:rsidRPr="00F407AE" w:rsidRDefault="00F407AE" w:rsidP="00557436">
            <w:pPr>
              <w:pStyle w:val="Default"/>
              <w:ind w:right="57" w:firstLine="229"/>
              <w:jc w:val="both"/>
              <w:rPr>
                <w:sz w:val="18"/>
                <w:szCs w:val="18"/>
              </w:rPr>
            </w:pPr>
            <w:r w:rsidRPr="00F407AE">
              <w:rPr>
                <w:rFonts w:eastAsia="Calibri"/>
                <w:kern w:val="1"/>
                <w:sz w:val="18"/>
                <w:szCs w:val="18"/>
              </w:rPr>
              <w:t>Такие документы направляются в форме электронных документов или в форме электронных образов бумажных документов.</w:t>
            </w:r>
          </w:p>
        </w:tc>
      </w:tr>
      <w:tr w:rsidR="00F407AE" w:rsidRPr="00F407AE" w:rsidTr="00F407AE">
        <w:tc>
          <w:tcPr>
            <w:tcW w:w="638" w:type="dxa"/>
            <w:vMerge/>
            <w:tcBorders>
              <w:left w:val="single" w:sz="4" w:space="0" w:color="auto"/>
              <w:bottom w:val="single" w:sz="4" w:space="0" w:color="auto"/>
              <w:right w:val="single" w:sz="4" w:space="0" w:color="auto"/>
            </w:tcBorders>
          </w:tcPr>
          <w:p w:rsidR="00F407AE" w:rsidRPr="00F407AE" w:rsidRDefault="00F407AE" w:rsidP="00557436">
            <w:pPr>
              <w:widowControl w:val="0"/>
              <w:autoSpaceDE w:val="0"/>
              <w:autoSpaceDN w:val="0"/>
              <w:adjustRightInd w:val="0"/>
              <w:spacing w:after="0" w:line="240" w:lineRule="auto"/>
              <w:rPr>
                <w:rFonts w:ascii="Times New Roman" w:hAnsi="Times New Roman" w:cs="Times New Roman"/>
                <w:sz w:val="18"/>
                <w:szCs w:val="18"/>
              </w:rPr>
            </w:pPr>
          </w:p>
        </w:tc>
        <w:tc>
          <w:tcPr>
            <w:tcW w:w="3043" w:type="dxa"/>
            <w:tcBorders>
              <w:top w:val="single" w:sz="4" w:space="0" w:color="auto"/>
              <w:left w:val="single" w:sz="4" w:space="0" w:color="auto"/>
              <w:bottom w:val="single" w:sz="4" w:space="0" w:color="auto"/>
              <w:right w:val="single" w:sz="4" w:space="0" w:color="auto"/>
            </w:tcBorders>
          </w:tcPr>
          <w:p w:rsidR="00F407AE" w:rsidRPr="00F407AE" w:rsidRDefault="00F407AE" w:rsidP="00557436">
            <w:pPr>
              <w:widowControl w:val="0"/>
              <w:autoSpaceDE w:val="0"/>
              <w:autoSpaceDN w:val="0"/>
              <w:adjustRightInd w:val="0"/>
              <w:spacing w:after="0" w:line="240" w:lineRule="auto"/>
              <w:jc w:val="both"/>
              <w:rPr>
                <w:rFonts w:ascii="Times New Roman" w:hAnsi="Times New Roman" w:cs="Times New Roman"/>
                <w:sz w:val="18"/>
                <w:szCs w:val="18"/>
              </w:rPr>
            </w:pPr>
          </w:p>
          <w:p w:rsidR="00F407AE" w:rsidRPr="00F407AE" w:rsidRDefault="00F407AE" w:rsidP="00557436">
            <w:pPr>
              <w:spacing w:after="0" w:line="240" w:lineRule="auto"/>
              <w:jc w:val="both"/>
              <w:rPr>
                <w:rFonts w:ascii="Times New Roman" w:hAnsi="Times New Roman" w:cs="Times New Roman"/>
                <w:b/>
                <w:bCs/>
                <w:spacing w:val="-6"/>
                <w:sz w:val="18"/>
                <w:szCs w:val="18"/>
              </w:rPr>
            </w:pPr>
            <w:r w:rsidRPr="00F407AE">
              <w:rPr>
                <w:rFonts w:ascii="Times New Roman" w:hAnsi="Times New Roman" w:cs="Times New Roman"/>
                <w:b/>
                <w:bCs/>
                <w:spacing w:val="-6"/>
                <w:sz w:val="18"/>
                <w:szCs w:val="18"/>
              </w:rPr>
              <w:t>Показатель оценки, детализирующий показатель оценки:</w:t>
            </w:r>
          </w:p>
          <w:p w:rsidR="00F407AE" w:rsidRPr="00F407AE" w:rsidRDefault="00F407AE" w:rsidP="00557436">
            <w:pPr>
              <w:widowControl w:val="0"/>
              <w:autoSpaceDE w:val="0"/>
              <w:autoSpaceDN w:val="0"/>
              <w:adjustRightInd w:val="0"/>
              <w:spacing w:after="0" w:line="240" w:lineRule="auto"/>
              <w:jc w:val="both"/>
              <w:rPr>
                <w:rFonts w:ascii="Times New Roman" w:hAnsi="Times New Roman" w:cs="Times New Roman"/>
                <w:spacing w:val="-6"/>
                <w:sz w:val="18"/>
                <w:szCs w:val="18"/>
              </w:rPr>
            </w:pPr>
            <w:r w:rsidRPr="00F407AE">
              <w:rPr>
                <w:rFonts w:ascii="Times New Roman" w:hAnsi="Times New Roman" w:cs="Times New Roman"/>
                <w:sz w:val="18"/>
                <w:szCs w:val="18"/>
              </w:rPr>
              <w:t>Характеристика квалификации участников закупки № 2</w:t>
            </w:r>
            <w:r w:rsidRPr="00F407AE">
              <w:rPr>
                <w:rFonts w:ascii="Times New Roman" w:hAnsi="Times New Roman" w:cs="Times New Roman"/>
                <w:spacing w:val="-6"/>
                <w:sz w:val="18"/>
                <w:szCs w:val="18"/>
              </w:rPr>
              <w:t xml:space="preserve"> </w:t>
            </w:r>
            <w:r w:rsidRPr="00F407AE">
              <w:rPr>
                <w:rFonts w:ascii="Times New Roman" w:hAnsi="Times New Roman" w:cs="Times New Roman"/>
                <w:spacing w:val="-8"/>
                <w:sz w:val="18"/>
                <w:szCs w:val="18"/>
              </w:rPr>
              <w:t>(</w:t>
            </w:r>
            <w:r w:rsidRPr="00F407AE">
              <w:rPr>
                <w:rFonts w:ascii="Times New Roman" w:hAnsi="Times New Roman" w:cs="Times New Roman"/>
                <w:spacing w:val="-6"/>
                <w:sz w:val="18"/>
                <w:szCs w:val="18"/>
              </w:rPr>
              <w:t>Наличие поваров не менее 4 разряда со стажем работы не менее 10 лет)</w:t>
            </w:r>
          </w:p>
          <w:p w:rsidR="00F407AE" w:rsidRPr="00F407AE" w:rsidRDefault="00F407AE" w:rsidP="00557436">
            <w:pPr>
              <w:widowControl w:val="0"/>
              <w:autoSpaceDE w:val="0"/>
              <w:autoSpaceDN w:val="0"/>
              <w:adjustRightInd w:val="0"/>
              <w:spacing w:after="0" w:line="240" w:lineRule="auto"/>
              <w:jc w:val="both"/>
              <w:rPr>
                <w:rFonts w:ascii="Times New Roman" w:hAnsi="Times New Roman" w:cs="Times New Roman"/>
                <w:spacing w:val="-6"/>
                <w:sz w:val="18"/>
                <w:szCs w:val="18"/>
              </w:rPr>
            </w:pPr>
          </w:p>
          <w:p w:rsidR="00F407AE" w:rsidRPr="00F407AE" w:rsidRDefault="00F407AE" w:rsidP="00557436">
            <w:pPr>
              <w:widowControl w:val="0"/>
              <w:autoSpaceDE w:val="0"/>
              <w:autoSpaceDN w:val="0"/>
              <w:adjustRightInd w:val="0"/>
              <w:spacing w:after="0" w:line="240" w:lineRule="auto"/>
              <w:jc w:val="both"/>
              <w:rPr>
                <w:rFonts w:ascii="Times New Roman" w:hAnsi="Times New Roman" w:cs="Times New Roman"/>
                <w:b/>
                <w:sz w:val="18"/>
                <w:szCs w:val="18"/>
                <w:u w:val="single"/>
              </w:rPr>
            </w:pPr>
            <w:r w:rsidRPr="00F407AE">
              <w:rPr>
                <w:rFonts w:ascii="Times New Roman" w:hAnsi="Times New Roman" w:cs="Times New Roman"/>
                <w:b/>
                <w:color w:val="000000" w:themeColor="text1"/>
                <w:sz w:val="18"/>
                <w:szCs w:val="18"/>
                <w:u w:val="single"/>
              </w:rPr>
              <w:t>Предельное максимальное значение 5 поваров</w:t>
            </w:r>
          </w:p>
        </w:tc>
        <w:tc>
          <w:tcPr>
            <w:tcW w:w="6804" w:type="dxa"/>
            <w:tcBorders>
              <w:top w:val="single" w:sz="4" w:space="0" w:color="auto"/>
              <w:left w:val="single" w:sz="4" w:space="0" w:color="auto"/>
              <w:bottom w:val="single" w:sz="4" w:space="0" w:color="auto"/>
              <w:right w:val="single" w:sz="4" w:space="0" w:color="auto"/>
            </w:tcBorders>
          </w:tcPr>
          <w:p w:rsidR="00F407AE" w:rsidRPr="00F407AE" w:rsidRDefault="00F407AE" w:rsidP="00557436">
            <w:pPr>
              <w:pStyle w:val="Default"/>
              <w:ind w:right="57" w:firstLine="229"/>
              <w:jc w:val="both"/>
              <w:rPr>
                <w:rFonts w:eastAsia="Calibri"/>
                <w:sz w:val="18"/>
                <w:szCs w:val="18"/>
              </w:rPr>
            </w:pPr>
            <w:r w:rsidRPr="00F407AE">
              <w:rPr>
                <w:rFonts w:eastAsia="Calibri"/>
                <w:sz w:val="18"/>
                <w:szCs w:val="18"/>
              </w:rPr>
              <w:t>Перечень следующих документов, подтверждающих наличие специалистов и иных работников, их квалификацию, предусмотренные перечнем:</w:t>
            </w:r>
          </w:p>
          <w:p w:rsidR="00F407AE" w:rsidRPr="00F407AE" w:rsidRDefault="00F407AE" w:rsidP="00557436">
            <w:pPr>
              <w:pStyle w:val="Default"/>
              <w:ind w:right="57" w:firstLine="229"/>
              <w:jc w:val="both"/>
              <w:rPr>
                <w:rFonts w:eastAsia="Calibri"/>
                <w:sz w:val="18"/>
                <w:szCs w:val="18"/>
              </w:rPr>
            </w:pPr>
          </w:p>
          <w:p w:rsidR="00F407AE" w:rsidRPr="00F407AE" w:rsidRDefault="00F407AE" w:rsidP="00557436">
            <w:pPr>
              <w:pStyle w:val="Default"/>
              <w:ind w:right="57" w:firstLine="229"/>
              <w:jc w:val="both"/>
              <w:rPr>
                <w:rFonts w:eastAsia="Calibri"/>
                <w:sz w:val="18"/>
                <w:szCs w:val="18"/>
              </w:rPr>
            </w:pPr>
            <w:r w:rsidRPr="00F407AE">
              <w:rPr>
                <w:rFonts w:eastAsia="Calibri"/>
                <w:sz w:val="18"/>
                <w:szCs w:val="18"/>
              </w:rPr>
              <w:t>1. трудовая книжка или сведения о трудовой деятельности, предусмотренные статьей 66.1 Трудового кодекса Российской Федерации с указанием работы в должности повара.</w:t>
            </w:r>
          </w:p>
          <w:p w:rsidR="00F407AE" w:rsidRPr="00F407AE" w:rsidRDefault="00F407AE" w:rsidP="00557436">
            <w:pPr>
              <w:pStyle w:val="Default"/>
              <w:ind w:right="57" w:firstLine="229"/>
              <w:jc w:val="both"/>
              <w:rPr>
                <w:rFonts w:eastAsia="Calibri"/>
                <w:sz w:val="18"/>
                <w:szCs w:val="18"/>
              </w:rPr>
            </w:pPr>
            <w:r w:rsidRPr="00F407AE">
              <w:rPr>
                <w:rFonts w:eastAsia="Calibri"/>
                <w:sz w:val="18"/>
                <w:szCs w:val="18"/>
              </w:rPr>
              <w:t xml:space="preserve">2. </w:t>
            </w:r>
            <w:r w:rsidRPr="00F407AE">
              <w:rPr>
                <w:sz w:val="18"/>
                <w:szCs w:val="18"/>
              </w:rPr>
              <w:t xml:space="preserve">информация (в том числе данные), результаты применения информационных технологий и документы, подтверждающие квалификацию участника закупки, его специалистов и иных работников, в том числе предусмотренную в соответствии с профессиональными стандартами (если соответствующий профессиональный стандарт обязателен для применения работодателями в соответствии с законодательством Российской Федерации), а именно: </w:t>
            </w:r>
            <w:r w:rsidRPr="00F407AE">
              <w:rPr>
                <w:rFonts w:eastAsia="Calibri"/>
                <w:sz w:val="18"/>
                <w:szCs w:val="18"/>
              </w:rPr>
              <w:t>документы, подтверждающие предусмотренную в соответствии с профессиональными стандартами (профстандарт №557 Утвержденный приказом Министерства труда и социальной защиты Российской Федерации от 09 марта 2022 г. №113 н, не менее уровня квалификации 3 (разряд 4))  квалификацию специалистов и иных работников (копией документов о профильном образовании работников, согласно занимаемой должности (дипломов, сертификатов и иных документов, выданных образовательными учреждениями Российской Федерации о получении профильного образования или признанных в Российской Федерации): для повара предоставляется документ о профильном образовании не ниже 4-ого разряда.</w:t>
            </w:r>
          </w:p>
          <w:p w:rsidR="00F407AE" w:rsidRPr="00F407AE" w:rsidRDefault="00F407AE" w:rsidP="00557436">
            <w:pPr>
              <w:pStyle w:val="Default"/>
              <w:ind w:right="57" w:firstLine="229"/>
              <w:jc w:val="both"/>
              <w:rPr>
                <w:rFonts w:eastAsia="Calibri"/>
                <w:sz w:val="18"/>
                <w:szCs w:val="18"/>
              </w:rPr>
            </w:pPr>
            <w:r w:rsidRPr="00F407AE">
              <w:rPr>
                <w:rFonts w:eastAsia="Calibri"/>
                <w:sz w:val="18"/>
                <w:szCs w:val="18"/>
              </w:rPr>
              <w:t xml:space="preserve">3. заполненная форма «Предложение по </w:t>
            </w:r>
            <w:r w:rsidRPr="00F407AE">
              <w:rPr>
                <w:bCs/>
                <w:sz w:val="18"/>
                <w:szCs w:val="18"/>
              </w:rPr>
              <w:t xml:space="preserve">показателю оценки </w:t>
            </w:r>
            <w:r w:rsidRPr="00F407AE">
              <w:rPr>
                <w:rFonts w:eastAsia="Times New Roman"/>
                <w:bCs/>
                <w:sz w:val="18"/>
                <w:szCs w:val="18"/>
              </w:rPr>
              <w:t>(Наличие у участников закупки специалистов и иных работников определенного уровня квалификации)»</w:t>
            </w:r>
            <w:r w:rsidRPr="00F407AE">
              <w:rPr>
                <w:rFonts w:eastAsia="Calibri"/>
                <w:sz w:val="18"/>
                <w:szCs w:val="18"/>
              </w:rPr>
              <w:t xml:space="preserve">, </w:t>
            </w:r>
            <w:r w:rsidRPr="00F407AE">
              <w:rPr>
                <w:rFonts w:eastAsia="Calibri"/>
                <w:sz w:val="18"/>
                <w:szCs w:val="18"/>
              </w:rPr>
              <w:lastRenderedPageBreak/>
              <w:t xml:space="preserve">установленной в Приложении № 2 к критериям оценки заявок </w:t>
            </w:r>
            <w:r w:rsidRPr="00F407AE">
              <w:rPr>
                <w:rFonts w:eastAsia="Calibri"/>
                <w:b/>
                <w:sz w:val="18"/>
                <w:szCs w:val="18"/>
              </w:rPr>
              <w:t>(рекомендованная форма).</w:t>
            </w:r>
          </w:p>
          <w:p w:rsidR="00F407AE" w:rsidRPr="00F407AE" w:rsidRDefault="00F407AE" w:rsidP="00557436">
            <w:pPr>
              <w:pStyle w:val="Default"/>
              <w:ind w:right="57" w:firstLine="229"/>
              <w:jc w:val="both"/>
              <w:rPr>
                <w:rFonts w:eastAsia="Calibri"/>
                <w:sz w:val="18"/>
                <w:szCs w:val="18"/>
              </w:rPr>
            </w:pPr>
            <w:r w:rsidRPr="00F407AE">
              <w:rPr>
                <w:rFonts w:eastAsia="Calibri"/>
                <w:sz w:val="18"/>
                <w:szCs w:val="18"/>
              </w:rPr>
              <w:t>Не предоставление вышеуказанных документов не является основанием для отклонения заявки участника.</w:t>
            </w:r>
          </w:p>
          <w:p w:rsidR="00F407AE" w:rsidRPr="00F407AE" w:rsidRDefault="00F407AE" w:rsidP="00557436">
            <w:pPr>
              <w:pStyle w:val="Default"/>
              <w:ind w:right="57" w:firstLine="229"/>
              <w:jc w:val="both"/>
              <w:rPr>
                <w:rFonts w:eastAsia="Calibri"/>
                <w:sz w:val="18"/>
                <w:szCs w:val="18"/>
              </w:rPr>
            </w:pPr>
            <w:r w:rsidRPr="00F407AE">
              <w:rPr>
                <w:rFonts w:eastAsia="Calibri"/>
                <w:sz w:val="18"/>
                <w:szCs w:val="18"/>
              </w:rPr>
              <w:t>При этом представленные документы должны быть в виде неповторяющихся, полно читаемых копий, на которых видны необходимые сведения, подписи и печати. Документы должны быть в полном объеме и со всеми приложениями. Заказчик оставляет за собой право провести проверку достоверности представленных участником сведения закупки.</w:t>
            </w:r>
          </w:p>
          <w:p w:rsidR="00F407AE" w:rsidRPr="00F407AE" w:rsidRDefault="00F407AE" w:rsidP="00557436">
            <w:pPr>
              <w:pStyle w:val="Default"/>
              <w:ind w:right="57" w:firstLine="229"/>
              <w:jc w:val="both"/>
              <w:rPr>
                <w:rFonts w:eastAsia="Calibri"/>
                <w:sz w:val="18"/>
                <w:szCs w:val="18"/>
              </w:rPr>
            </w:pPr>
          </w:p>
          <w:p w:rsidR="00F407AE" w:rsidRPr="00F407AE" w:rsidRDefault="00F407AE" w:rsidP="00557436">
            <w:pPr>
              <w:pStyle w:val="Default"/>
              <w:ind w:right="57" w:firstLine="229"/>
              <w:jc w:val="both"/>
              <w:rPr>
                <w:sz w:val="18"/>
                <w:szCs w:val="18"/>
              </w:rPr>
            </w:pPr>
            <w:r w:rsidRPr="00F407AE">
              <w:rPr>
                <w:rFonts w:eastAsia="Calibri"/>
                <w:kern w:val="1"/>
                <w:sz w:val="18"/>
                <w:szCs w:val="18"/>
              </w:rPr>
              <w:t>Такие документы направляются в форме электронных документов или в форме электронных образов бумажных документов.</w:t>
            </w:r>
          </w:p>
        </w:tc>
      </w:tr>
      <w:tr w:rsidR="00F407AE" w:rsidRPr="00F407AE" w:rsidTr="00F407AE">
        <w:tc>
          <w:tcPr>
            <w:tcW w:w="638" w:type="dxa"/>
            <w:vMerge w:val="restart"/>
            <w:tcBorders>
              <w:top w:val="single" w:sz="4" w:space="0" w:color="auto"/>
              <w:left w:val="single" w:sz="4" w:space="0" w:color="auto"/>
              <w:right w:val="single" w:sz="4" w:space="0" w:color="auto"/>
            </w:tcBorders>
          </w:tcPr>
          <w:p w:rsidR="00F407AE" w:rsidRPr="00F407AE" w:rsidRDefault="00F407AE" w:rsidP="00557436">
            <w:pPr>
              <w:widowControl w:val="0"/>
              <w:autoSpaceDE w:val="0"/>
              <w:autoSpaceDN w:val="0"/>
              <w:adjustRightInd w:val="0"/>
              <w:spacing w:after="0" w:line="240" w:lineRule="auto"/>
              <w:rPr>
                <w:rFonts w:ascii="Times New Roman" w:hAnsi="Times New Roman" w:cs="Times New Roman"/>
                <w:sz w:val="18"/>
                <w:szCs w:val="18"/>
              </w:rPr>
            </w:pPr>
            <w:r w:rsidRPr="00F407AE">
              <w:rPr>
                <w:rFonts w:ascii="Times New Roman" w:hAnsi="Times New Roman" w:cs="Times New Roman"/>
                <w:sz w:val="18"/>
                <w:szCs w:val="18"/>
              </w:rPr>
              <w:lastRenderedPageBreak/>
              <w:t>3.3.</w:t>
            </w:r>
          </w:p>
        </w:tc>
        <w:tc>
          <w:tcPr>
            <w:tcW w:w="3043" w:type="dxa"/>
            <w:tcBorders>
              <w:top w:val="single" w:sz="4" w:space="0" w:color="auto"/>
              <w:left w:val="single" w:sz="4" w:space="0" w:color="auto"/>
              <w:bottom w:val="single" w:sz="4" w:space="0" w:color="auto"/>
              <w:right w:val="single" w:sz="4" w:space="0" w:color="auto"/>
            </w:tcBorders>
          </w:tcPr>
          <w:p w:rsidR="00F407AE" w:rsidRPr="00F407AE" w:rsidRDefault="00F407AE" w:rsidP="00557436">
            <w:pPr>
              <w:spacing w:after="0" w:line="240" w:lineRule="auto"/>
              <w:jc w:val="both"/>
              <w:rPr>
                <w:rFonts w:ascii="Times New Roman" w:hAnsi="Times New Roman" w:cs="Times New Roman"/>
                <w:b/>
                <w:sz w:val="18"/>
                <w:szCs w:val="18"/>
              </w:rPr>
            </w:pPr>
            <w:r w:rsidRPr="00F407AE">
              <w:rPr>
                <w:rFonts w:ascii="Times New Roman" w:hAnsi="Times New Roman" w:cs="Times New Roman"/>
                <w:b/>
                <w:sz w:val="18"/>
                <w:szCs w:val="18"/>
              </w:rPr>
              <w:t>Показатель оценки</w:t>
            </w:r>
          </w:p>
          <w:p w:rsidR="00F407AE" w:rsidRPr="00F407AE" w:rsidRDefault="00F407AE" w:rsidP="00557436">
            <w:pPr>
              <w:spacing w:after="0" w:line="240" w:lineRule="auto"/>
              <w:jc w:val="both"/>
              <w:rPr>
                <w:rFonts w:ascii="Times New Roman" w:eastAsia="Times New Roman" w:hAnsi="Times New Roman" w:cs="Times New Roman"/>
                <w:bCs/>
                <w:sz w:val="18"/>
                <w:szCs w:val="18"/>
              </w:rPr>
            </w:pPr>
            <w:r w:rsidRPr="00F407AE">
              <w:rPr>
                <w:rFonts w:ascii="Times New Roman" w:hAnsi="Times New Roman" w:cs="Times New Roman"/>
                <w:bCs/>
                <w:sz w:val="18"/>
                <w:szCs w:val="18"/>
              </w:rPr>
              <w:t>(</w:t>
            </w:r>
            <w:r w:rsidRPr="00F407AE">
              <w:rPr>
                <w:rFonts w:ascii="Times New Roman" w:eastAsia="Times New Roman" w:hAnsi="Times New Roman" w:cs="Times New Roman"/>
                <w:bCs/>
                <w:sz w:val="18"/>
                <w:szCs w:val="18"/>
              </w:rPr>
              <w:t>Наличие у участников закупки оборудования и других материальных ресурсов на праве собственности или ином законном основании)</w:t>
            </w:r>
          </w:p>
          <w:p w:rsidR="00F407AE" w:rsidRPr="00F407AE" w:rsidRDefault="00F407AE" w:rsidP="00557436">
            <w:pPr>
              <w:spacing w:after="0" w:line="240" w:lineRule="auto"/>
              <w:rPr>
                <w:rFonts w:ascii="Times New Roman" w:eastAsia="Times New Roman" w:hAnsi="Times New Roman" w:cs="Times New Roman"/>
                <w:b/>
                <w:sz w:val="18"/>
                <w:szCs w:val="18"/>
              </w:rPr>
            </w:pPr>
          </w:p>
          <w:p w:rsidR="00F407AE" w:rsidRPr="00F407AE" w:rsidRDefault="00F407AE" w:rsidP="00557436">
            <w:pPr>
              <w:spacing w:after="0" w:line="240" w:lineRule="auto"/>
              <w:jc w:val="both"/>
              <w:rPr>
                <w:rFonts w:ascii="Times New Roman" w:hAnsi="Times New Roman" w:cs="Times New Roman"/>
                <w:b/>
                <w:bCs/>
                <w:spacing w:val="-6"/>
                <w:sz w:val="18"/>
                <w:szCs w:val="18"/>
              </w:rPr>
            </w:pPr>
            <w:r w:rsidRPr="00F407AE">
              <w:rPr>
                <w:rFonts w:ascii="Times New Roman" w:hAnsi="Times New Roman" w:cs="Times New Roman"/>
                <w:b/>
                <w:bCs/>
                <w:spacing w:val="-6"/>
                <w:sz w:val="18"/>
                <w:szCs w:val="18"/>
              </w:rPr>
              <w:t>Показатель оценки, детализирующий показатель оценки:</w:t>
            </w:r>
          </w:p>
          <w:p w:rsidR="00F407AE" w:rsidRPr="00F407AE" w:rsidRDefault="00F407AE" w:rsidP="00557436">
            <w:pPr>
              <w:spacing w:after="0" w:line="240" w:lineRule="auto"/>
              <w:jc w:val="both"/>
              <w:rPr>
                <w:rFonts w:ascii="Times New Roman" w:eastAsia="Times New Roman" w:hAnsi="Times New Roman" w:cs="Times New Roman"/>
                <w:b/>
                <w:sz w:val="18"/>
                <w:szCs w:val="18"/>
              </w:rPr>
            </w:pPr>
            <w:r w:rsidRPr="00F407AE">
              <w:rPr>
                <w:rFonts w:ascii="Times New Roman" w:hAnsi="Times New Roman" w:cs="Times New Roman"/>
                <w:spacing w:val="-6"/>
                <w:sz w:val="18"/>
                <w:szCs w:val="18"/>
                <w:shd w:val="clear" w:color="auto" w:fill="FFFFFF"/>
              </w:rPr>
              <w:t>Характеристика квалификации участников закупки № 1 (</w:t>
            </w:r>
            <w:r w:rsidRPr="00F407AE">
              <w:rPr>
                <w:rFonts w:ascii="Times New Roman" w:hAnsi="Times New Roman" w:cs="Times New Roman"/>
                <w:spacing w:val="-6"/>
                <w:sz w:val="18"/>
                <w:szCs w:val="18"/>
              </w:rPr>
              <w:t xml:space="preserve">Наличие складских и производственных помещений для хранения полуфабрикатов и продуктов питания на расстоянии </w:t>
            </w:r>
            <w:r w:rsidRPr="00F407AE">
              <w:rPr>
                <w:rFonts w:ascii="Times New Roman" w:hAnsi="Times New Roman" w:cs="Times New Roman"/>
                <w:b/>
                <w:spacing w:val="-6"/>
                <w:sz w:val="18"/>
                <w:szCs w:val="18"/>
              </w:rPr>
              <w:t>не более 70 км от места оказания услуги, принадлежащих на праве собственности или ином законном основании)</w:t>
            </w:r>
          </w:p>
        </w:tc>
        <w:tc>
          <w:tcPr>
            <w:tcW w:w="6804" w:type="dxa"/>
            <w:tcBorders>
              <w:top w:val="single" w:sz="4" w:space="0" w:color="auto"/>
              <w:left w:val="single" w:sz="4" w:space="0" w:color="auto"/>
              <w:bottom w:val="single" w:sz="4" w:space="0" w:color="auto"/>
              <w:right w:val="single" w:sz="4" w:space="0" w:color="auto"/>
            </w:tcBorders>
          </w:tcPr>
          <w:p w:rsidR="00F407AE" w:rsidRPr="00F407AE" w:rsidRDefault="00F407AE" w:rsidP="00557436">
            <w:pPr>
              <w:spacing w:after="0" w:line="240" w:lineRule="auto"/>
              <w:ind w:right="57" w:firstLine="229"/>
              <w:jc w:val="both"/>
              <w:rPr>
                <w:rFonts w:ascii="Times New Roman" w:eastAsia="Calibri" w:hAnsi="Times New Roman" w:cs="Times New Roman"/>
                <w:kern w:val="1"/>
                <w:sz w:val="18"/>
                <w:szCs w:val="18"/>
              </w:rPr>
            </w:pPr>
            <w:r w:rsidRPr="00F407AE">
              <w:rPr>
                <w:rFonts w:ascii="Times New Roman" w:eastAsia="Calibri" w:hAnsi="Times New Roman" w:cs="Times New Roman"/>
                <w:kern w:val="1"/>
                <w:sz w:val="18"/>
                <w:szCs w:val="18"/>
              </w:rPr>
              <w:t>Перечень документов, подтверждающих наличие ресурсов:</w:t>
            </w:r>
          </w:p>
          <w:p w:rsidR="00F407AE" w:rsidRPr="00F407AE" w:rsidRDefault="00F407AE" w:rsidP="00557436">
            <w:pPr>
              <w:spacing w:after="0" w:line="240" w:lineRule="auto"/>
              <w:ind w:firstLine="229"/>
              <w:rPr>
                <w:rFonts w:ascii="Times New Roman" w:hAnsi="Times New Roman" w:cs="Times New Roman"/>
                <w:sz w:val="18"/>
                <w:szCs w:val="18"/>
              </w:rPr>
            </w:pPr>
            <w:r w:rsidRPr="00F407AE">
              <w:rPr>
                <w:rFonts w:ascii="Times New Roman" w:hAnsi="Times New Roman" w:cs="Times New Roman"/>
                <w:sz w:val="18"/>
                <w:szCs w:val="18"/>
              </w:rPr>
              <w:t>- инвентарные карточки учета объектов основных средств унифицированной формы ОС-6 (при наличии оборудования и других материальных ресурсов в собственности участника закупки);</w:t>
            </w:r>
          </w:p>
          <w:p w:rsidR="00F407AE" w:rsidRPr="00F407AE" w:rsidRDefault="00F407AE" w:rsidP="00557436">
            <w:pPr>
              <w:spacing w:after="0" w:line="240" w:lineRule="auto"/>
              <w:ind w:firstLine="229"/>
              <w:jc w:val="both"/>
              <w:rPr>
                <w:rFonts w:ascii="Times New Roman" w:hAnsi="Times New Roman" w:cs="Times New Roman"/>
                <w:sz w:val="18"/>
                <w:szCs w:val="18"/>
              </w:rPr>
            </w:pPr>
            <w:r w:rsidRPr="00F407AE">
              <w:rPr>
                <w:rFonts w:ascii="Times New Roman" w:hAnsi="Times New Roman" w:cs="Times New Roman"/>
                <w:sz w:val="18"/>
                <w:szCs w:val="18"/>
              </w:rPr>
              <w:t>- договор аренды объекта недвижимого имущества на срок исполнения контракта, зарегистрированного в установленном порядке (если предусмотрено законодательством), с приложением акта передачи арендованного объекта недвижимого имущества от арендодателя участнику закупки (арендатору) или выписка из Единого государственного реестра недвижимости, подтверждающая право аренды на объект недвижимого имущества и выданная не ранее чем за 90 дней до дня окончания срока подачи заявок (при наличии объекта недвижимого имущества у участника закупки на праве аренды);</w:t>
            </w:r>
          </w:p>
          <w:p w:rsidR="00F407AE" w:rsidRPr="00F407AE" w:rsidRDefault="00F407AE" w:rsidP="00557436">
            <w:pPr>
              <w:spacing w:after="0" w:line="240" w:lineRule="auto"/>
              <w:ind w:right="57" w:firstLine="229"/>
              <w:jc w:val="both"/>
              <w:rPr>
                <w:rFonts w:ascii="Times New Roman" w:eastAsia="Calibri" w:hAnsi="Times New Roman" w:cs="Times New Roman"/>
                <w:kern w:val="1"/>
                <w:sz w:val="18"/>
                <w:szCs w:val="18"/>
              </w:rPr>
            </w:pPr>
            <w:r w:rsidRPr="00F407AE">
              <w:rPr>
                <w:rFonts w:ascii="Times New Roman" w:eastAsia="Calibri" w:hAnsi="Times New Roman" w:cs="Times New Roman"/>
                <w:kern w:val="1"/>
                <w:sz w:val="18"/>
                <w:szCs w:val="18"/>
              </w:rPr>
              <w:t>- выписка из Единого государственного реестра недвижимости, подтверждающая право собственности на объект недвижимого имущества, выданная не ранее чем за 90 дней до дня окончания срока подачи заявок (при наличии объекта недвижимого имущества в собственности участника закупки);</w:t>
            </w:r>
          </w:p>
          <w:p w:rsidR="00F407AE" w:rsidRPr="00F407AE" w:rsidRDefault="00F407AE" w:rsidP="00557436">
            <w:pPr>
              <w:spacing w:after="0" w:line="240" w:lineRule="auto"/>
              <w:ind w:right="57" w:firstLine="229"/>
              <w:jc w:val="both"/>
              <w:rPr>
                <w:rFonts w:ascii="Times New Roman" w:eastAsia="Calibri" w:hAnsi="Times New Roman" w:cs="Times New Roman"/>
                <w:kern w:val="1"/>
                <w:sz w:val="18"/>
                <w:szCs w:val="18"/>
              </w:rPr>
            </w:pPr>
            <w:r w:rsidRPr="00F407AE">
              <w:rPr>
                <w:rFonts w:ascii="Times New Roman" w:eastAsia="Calibri" w:hAnsi="Times New Roman" w:cs="Times New Roman"/>
                <w:kern w:val="1"/>
                <w:sz w:val="18"/>
                <w:szCs w:val="18"/>
              </w:rPr>
              <w:t>- договор аренды (лизинга), безвозмездного пользования, субаренды на срок исполнения контракта с приложением актов, подтверждающих наличие у участника закупки недвижимого имущества.</w:t>
            </w:r>
          </w:p>
          <w:p w:rsidR="00F407AE" w:rsidRPr="00F407AE" w:rsidRDefault="00F407AE" w:rsidP="00557436">
            <w:pPr>
              <w:spacing w:after="0" w:line="240" w:lineRule="auto"/>
              <w:ind w:right="57" w:firstLine="229"/>
              <w:jc w:val="both"/>
              <w:rPr>
                <w:rFonts w:ascii="Times New Roman" w:eastAsia="Calibri" w:hAnsi="Times New Roman" w:cs="Times New Roman"/>
                <w:kern w:val="1"/>
                <w:sz w:val="18"/>
                <w:szCs w:val="18"/>
              </w:rPr>
            </w:pPr>
            <w:r w:rsidRPr="00F407AE">
              <w:rPr>
                <w:rFonts w:ascii="Times New Roman" w:eastAsia="Calibri" w:hAnsi="Times New Roman" w:cs="Times New Roman"/>
                <w:kern w:val="1"/>
                <w:sz w:val="18"/>
                <w:szCs w:val="18"/>
              </w:rPr>
              <w:t>- иные документы, подтверждающие нахождение у участника закупки в течение срока исполнения контракта объекта недвижимого имущества принадлежащим на праве собственности.</w:t>
            </w:r>
          </w:p>
          <w:p w:rsidR="00F407AE" w:rsidRPr="00F407AE" w:rsidRDefault="00F407AE" w:rsidP="00557436">
            <w:pPr>
              <w:pStyle w:val="Default"/>
              <w:ind w:right="57" w:firstLine="229"/>
              <w:jc w:val="both"/>
              <w:rPr>
                <w:rFonts w:eastAsia="Calibri"/>
                <w:kern w:val="1"/>
                <w:sz w:val="18"/>
                <w:szCs w:val="18"/>
              </w:rPr>
            </w:pPr>
            <w:r w:rsidRPr="00F407AE">
              <w:rPr>
                <w:rFonts w:eastAsia="Calibri"/>
                <w:kern w:val="1"/>
                <w:sz w:val="18"/>
                <w:szCs w:val="18"/>
              </w:rPr>
              <w:t>К оценке принимаются документы, в случае их представления в заявке в полном объеме и со всеми приложениями. Такие документы направляются в форме электронных документов или в форме электронных образов бумажных документов.</w:t>
            </w:r>
          </w:p>
        </w:tc>
      </w:tr>
      <w:tr w:rsidR="00F407AE" w:rsidRPr="00F407AE" w:rsidTr="00F407AE">
        <w:tc>
          <w:tcPr>
            <w:tcW w:w="638" w:type="dxa"/>
            <w:vMerge/>
            <w:tcBorders>
              <w:left w:val="single" w:sz="4" w:space="0" w:color="auto"/>
              <w:bottom w:val="single" w:sz="4" w:space="0" w:color="auto"/>
              <w:right w:val="single" w:sz="4" w:space="0" w:color="auto"/>
            </w:tcBorders>
          </w:tcPr>
          <w:p w:rsidR="00F407AE" w:rsidRPr="00F407AE" w:rsidRDefault="00F407AE" w:rsidP="00557436">
            <w:pPr>
              <w:widowControl w:val="0"/>
              <w:autoSpaceDE w:val="0"/>
              <w:autoSpaceDN w:val="0"/>
              <w:adjustRightInd w:val="0"/>
              <w:spacing w:after="0" w:line="240" w:lineRule="auto"/>
              <w:rPr>
                <w:rFonts w:ascii="Times New Roman" w:hAnsi="Times New Roman" w:cs="Times New Roman"/>
                <w:sz w:val="18"/>
                <w:szCs w:val="18"/>
              </w:rPr>
            </w:pPr>
          </w:p>
        </w:tc>
        <w:tc>
          <w:tcPr>
            <w:tcW w:w="3043" w:type="dxa"/>
            <w:tcBorders>
              <w:top w:val="single" w:sz="4" w:space="0" w:color="auto"/>
              <w:left w:val="single" w:sz="4" w:space="0" w:color="auto"/>
              <w:bottom w:val="single" w:sz="4" w:space="0" w:color="auto"/>
              <w:right w:val="single" w:sz="4" w:space="0" w:color="auto"/>
            </w:tcBorders>
          </w:tcPr>
          <w:p w:rsidR="00F407AE" w:rsidRPr="00F407AE" w:rsidRDefault="00F407AE" w:rsidP="00557436">
            <w:pPr>
              <w:spacing w:after="0" w:line="240" w:lineRule="auto"/>
              <w:jc w:val="both"/>
              <w:rPr>
                <w:rFonts w:ascii="Times New Roman" w:hAnsi="Times New Roman" w:cs="Times New Roman"/>
                <w:b/>
                <w:bCs/>
                <w:spacing w:val="-6"/>
                <w:sz w:val="18"/>
                <w:szCs w:val="18"/>
              </w:rPr>
            </w:pPr>
            <w:r w:rsidRPr="00F407AE">
              <w:rPr>
                <w:rFonts w:ascii="Times New Roman" w:hAnsi="Times New Roman" w:cs="Times New Roman"/>
                <w:b/>
                <w:bCs/>
                <w:spacing w:val="-6"/>
                <w:sz w:val="18"/>
                <w:szCs w:val="18"/>
              </w:rPr>
              <w:t>Показатель оценки, детализирующий показатель оценки:</w:t>
            </w:r>
          </w:p>
          <w:p w:rsidR="00F407AE" w:rsidRPr="00F407AE" w:rsidRDefault="00F407AE" w:rsidP="00557436">
            <w:pPr>
              <w:tabs>
                <w:tab w:val="left" w:pos="-360"/>
                <w:tab w:val="left" w:pos="360"/>
              </w:tabs>
              <w:spacing w:after="0" w:line="240" w:lineRule="auto"/>
              <w:jc w:val="both"/>
              <w:rPr>
                <w:rFonts w:ascii="Times New Roman" w:hAnsi="Times New Roman" w:cs="Times New Roman"/>
                <w:b/>
                <w:spacing w:val="-6"/>
                <w:sz w:val="18"/>
                <w:szCs w:val="18"/>
              </w:rPr>
            </w:pPr>
            <w:r w:rsidRPr="00F407AE">
              <w:rPr>
                <w:rFonts w:ascii="Times New Roman" w:hAnsi="Times New Roman" w:cs="Times New Roman"/>
                <w:spacing w:val="-6"/>
                <w:sz w:val="18"/>
                <w:szCs w:val="18"/>
                <w:shd w:val="clear" w:color="auto" w:fill="FFFFFF"/>
              </w:rPr>
              <w:t>Характеристика квалификации участников закупки № 2 (</w:t>
            </w:r>
            <w:r w:rsidRPr="00F407AE">
              <w:rPr>
                <w:rFonts w:ascii="Times New Roman" w:hAnsi="Times New Roman" w:cs="Times New Roman"/>
                <w:spacing w:val="-6"/>
                <w:sz w:val="18"/>
                <w:szCs w:val="18"/>
              </w:rPr>
              <w:t>Наличие у участника закупки на праве собственности специализированного транспортного средства с паспортом, который подтверждает прохождение дезинфекции на транспортном средстве).</w:t>
            </w:r>
          </w:p>
        </w:tc>
        <w:tc>
          <w:tcPr>
            <w:tcW w:w="6804" w:type="dxa"/>
            <w:tcBorders>
              <w:top w:val="single" w:sz="4" w:space="0" w:color="auto"/>
              <w:left w:val="single" w:sz="4" w:space="0" w:color="auto"/>
              <w:bottom w:val="single" w:sz="4" w:space="0" w:color="auto"/>
              <w:right w:val="single" w:sz="4" w:space="0" w:color="auto"/>
            </w:tcBorders>
          </w:tcPr>
          <w:p w:rsidR="00F407AE" w:rsidRPr="00F407AE" w:rsidRDefault="00F407AE" w:rsidP="00557436">
            <w:pPr>
              <w:spacing w:after="0" w:line="240" w:lineRule="auto"/>
              <w:ind w:right="57" w:firstLine="229"/>
              <w:jc w:val="both"/>
              <w:rPr>
                <w:rFonts w:ascii="Times New Roman" w:eastAsia="Calibri" w:hAnsi="Times New Roman" w:cs="Times New Roman"/>
                <w:color w:val="000000"/>
                <w:kern w:val="1"/>
                <w:sz w:val="18"/>
                <w:szCs w:val="18"/>
                <w:lang w:eastAsia="en-US"/>
              </w:rPr>
            </w:pPr>
            <w:r w:rsidRPr="00F407AE">
              <w:rPr>
                <w:rFonts w:ascii="Times New Roman" w:eastAsia="Calibri" w:hAnsi="Times New Roman" w:cs="Times New Roman"/>
                <w:color w:val="000000"/>
                <w:kern w:val="1"/>
                <w:sz w:val="18"/>
                <w:szCs w:val="18"/>
                <w:lang w:eastAsia="en-US"/>
              </w:rPr>
              <w:t>Перечень документов, подтверждающих наличие ресурсов:</w:t>
            </w:r>
          </w:p>
          <w:p w:rsidR="00F407AE" w:rsidRPr="00F407AE" w:rsidRDefault="00F407AE" w:rsidP="00557436">
            <w:pPr>
              <w:spacing w:after="0" w:line="240" w:lineRule="auto"/>
              <w:ind w:right="57" w:firstLine="229"/>
              <w:jc w:val="both"/>
              <w:rPr>
                <w:rFonts w:ascii="Times New Roman" w:eastAsia="Calibri" w:hAnsi="Times New Roman" w:cs="Times New Roman"/>
                <w:color w:val="000000"/>
                <w:kern w:val="1"/>
                <w:sz w:val="18"/>
                <w:szCs w:val="18"/>
                <w:lang w:eastAsia="en-US"/>
              </w:rPr>
            </w:pPr>
            <w:r w:rsidRPr="00F407AE">
              <w:rPr>
                <w:rFonts w:ascii="Times New Roman" w:eastAsia="Calibri" w:hAnsi="Times New Roman" w:cs="Times New Roman"/>
                <w:color w:val="000000"/>
                <w:kern w:val="1"/>
                <w:sz w:val="18"/>
                <w:szCs w:val="18"/>
                <w:lang w:eastAsia="en-US"/>
              </w:rPr>
              <w:t>- копии паспортов на специализированные транспортные средства;</w:t>
            </w:r>
          </w:p>
          <w:p w:rsidR="00F407AE" w:rsidRPr="00F407AE" w:rsidRDefault="00F407AE" w:rsidP="00557436">
            <w:pPr>
              <w:spacing w:after="0" w:line="240" w:lineRule="auto"/>
              <w:ind w:right="57" w:firstLine="229"/>
              <w:jc w:val="both"/>
              <w:rPr>
                <w:rFonts w:ascii="Times New Roman" w:eastAsia="Calibri" w:hAnsi="Times New Roman" w:cs="Times New Roman"/>
                <w:color w:val="000000"/>
                <w:kern w:val="1"/>
                <w:sz w:val="18"/>
                <w:szCs w:val="18"/>
                <w:lang w:eastAsia="en-US"/>
              </w:rPr>
            </w:pPr>
            <w:r w:rsidRPr="00F407AE">
              <w:rPr>
                <w:rFonts w:ascii="Times New Roman" w:eastAsia="Calibri" w:hAnsi="Times New Roman" w:cs="Times New Roman"/>
                <w:color w:val="000000"/>
                <w:kern w:val="1"/>
                <w:sz w:val="18"/>
                <w:szCs w:val="18"/>
                <w:lang w:eastAsia="en-US"/>
              </w:rPr>
              <w:t>- копии свидетельств о регистрации специализированных транспортных средств;</w:t>
            </w:r>
          </w:p>
          <w:p w:rsidR="00F407AE" w:rsidRPr="00F407AE" w:rsidRDefault="00F407AE" w:rsidP="00557436">
            <w:pPr>
              <w:spacing w:after="0" w:line="240" w:lineRule="auto"/>
              <w:ind w:right="57" w:firstLine="229"/>
              <w:jc w:val="both"/>
              <w:rPr>
                <w:rFonts w:ascii="Times New Roman" w:eastAsia="Calibri" w:hAnsi="Times New Roman" w:cs="Times New Roman"/>
                <w:color w:val="000000"/>
                <w:kern w:val="1"/>
                <w:sz w:val="18"/>
                <w:szCs w:val="18"/>
                <w:lang w:eastAsia="en-US"/>
              </w:rPr>
            </w:pPr>
            <w:r w:rsidRPr="00F407AE">
              <w:rPr>
                <w:rFonts w:ascii="Times New Roman" w:eastAsia="Calibri" w:hAnsi="Times New Roman" w:cs="Times New Roman"/>
                <w:color w:val="000000"/>
                <w:kern w:val="1"/>
                <w:sz w:val="18"/>
                <w:szCs w:val="18"/>
                <w:lang w:eastAsia="en-US"/>
              </w:rPr>
              <w:t>- копии паспортов на каждое специализированное транспортное средство, подтверждающее прохождение дезинфекции на транспортном средстве;</w:t>
            </w:r>
          </w:p>
          <w:p w:rsidR="00F407AE" w:rsidRPr="00F407AE" w:rsidRDefault="00F407AE" w:rsidP="00557436">
            <w:pPr>
              <w:pStyle w:val="Default"/>
              <w:ind w:right="57" w:firstLine="229"/>
              <w:jc w:val="both"/>
              <w:rPr>
                <w:rFonts w:eastAsia="Calibri"/>
                <w:kern w:val="1"/>
                <w:sz w:val="18"/>
                <w:szCs w:val="18"/>
              </w:rPr>
            </w:pPr>
            <w:r w:rsidRPr="00F407AE">
              <w:rPr>
                <w:rFonts w:eastAsia="Calibri"/>
                <w:sz w:val="18"/>
                <w:szCs w:val="18"/>
              </w:rPr>
              <w:t>- заполненная форма «</w:t>
            </w:r>
            <w:r w:rsidRPr="00F407AE">
              <w:rPr>
                <w:bCs/>
                <w:iCs/>
                <w:snapToGrid w:val="0"/>
                <w:sz w:val="18"/>
                <w:szCs w:val="18"/>
              </w:rPr>
              <w:t>Справка о материально-технических ресурсах</w:t>
            </w:r>
            <w:r w:rsidRPr="00F407AE">
              <w:rPr>
                <w:rFonts w:eastAsia="Calibri"/>
                <w:sz w:val="18"/>
                <w:szCs w:val="18"/>
              </w:rPr>
              <w:t xml:space="preserve">», установленной в Приложении № 3 к критериям оценки заявок </w:t>
            </w:r>
            <w:r w:rsidRPr="00F407AE">
              <w:rPr>
                <w:rFonts w:eastAsia="Calibri"/>
                <w:b/>
                <w:sz w:val="18"/>
                <w:szCs w:val="18"/>
              </w:rPr>
              <w:t>(рекомендованная форма).</w:t>
            </w:r>
          </w:p>
          <w:p w:rsidR="00F407AE" w:rsidRPr="00F407AE" w:rsidRDefault="00F407AE" w:rsidP="00557436">
            <w:pPr>
              <w:pStyle w:val="Default"/>
              <w:ind w:right="57" w:firstLine="229"/>
              <w:jc w:val="both"/>
              <w:rPr>
                <w:sz w:val="18"/>
                <w:szCs w:val="18"/>
              </w:rPr>
            </w:pPr>
            <w:r w:rsidRPr="00F407AE">
              <w:rPr>
                <w:rFonts w:eastAsia="Calibri"/>
                <w:kern w:val="1"/>
                <w:sz w:val="18"/>
                <w:szCs w:val="18"/>
              </w:rPr>
              <w:t>К оценке принимаются документы, в случае их представления в заявке в полном объеме и со всеми приложениями. Такие документы направляются в форме электронных документов или в форме электронных образов бумажных документов.</w:t>
            </w:r>
          </w:p>
        </w:tc>
      </w:tr>
      <w:tr w:rsidR="00F407AE" w:rsidRPr="00F407AE" w:rsidTr="00F407AE">
        <w:tc>
          <w:tcPr>
            <w:tcW w:w="638" w:type="dxa"/>
            <w:tcBorders>
              <w:top w:val="single" w:sz="4" w:space="0" w:color="auto"/>
              <w:left w:val="single" w:sz="4" w:space="0" w:color="auto"/>
              <w:bottom w:val="single" w:sz="4" w:space="0" w:color="auto"/>
              <w:right w:val="single" w:sz="4" w:space="0" w:color="auto"/>
            </w:tcBorders>
          </w:tcPr>
          <w:p w:rsidR="00F407AE" w:rsidRPr="00F407AE" w:rsidRDefault="00F407AE" w:rsidP="00557436">
            <w:pPr>
              <w:widowControl w:val="0"/>
              <w:autoSpaceDE w:val="0"/>
              <w:autoSpaceDN w:val="0"/>
              <w:adjustRightInd w:val="0"/>
              <w:spacing w:after="0" w:line="240" w:lineRule="auto"/>
              <w:rPr>
                <w:rFonts w:ascii="Times New Roman" w:hAnsi="Times New Roman" w:cs="Times New Roman"/>
                <w:sz w:val="18"/>
                <w:szCs w:val="18"/>
              </w:rPr>
            </w:pPr>
            <w:r w:rsidRPr="00F407AE">
              <w:rPr>
                <w:rFonts w:ascii="Times New Roman" w:hAnsi="Times New Roman" w:cs="Times New Roman"/>
                <w:sz w:val="18"/>
                <w:szCs w:val="18"/>
              </w:rPr>
              <w:t>3.4.</w:t>
            </w:r>
          </w:p>
        </w:tc>
        <w:tc>
          <w:tcPr>
            <w:tcW w:w="3043" w:type="dxa"/>
            <w:tcBorders>
              <w:top w:val="single" w:sz="4" w:space="0" w:color="auto"/>
              <w:left w:val="single" w:sz="4" w:space="0" w:color="auto"/>
              <w:bottom w:val="single" w:sz="4" w:space="0" w:color="auto"/>
              <w:right w:val="single" w:sz="4" w:space="0" w:color="auto"/>
            </w:tcBorders>
          </w:tcPr>
          <w:p w:rsidR="00F407AE" w:rsidRPr="00F407AE" w:rsidRDefault="00F407AE" w:rsidP="00557436">
            <w:pPr>
              <w:spacing w:after="0" w:line="240" w:lineRule="auto"/>
              <w:jc w:val="both"/>
              <w:rPr>
                <w:rFonts w:ascii="Times New Roman" w:hAnsi="Times New Roman" w:cs="Times New Roman"/>
                <w:b/>
                <w:sz w:val="18"/>
                <w:szCs w:val="18"/>
              </w:rPr>
            </w:pPr>
            <w:r w:rsidRPr="00F407AE">
              <w:rPr>
                <w:rFonts w:ascii="Times New Roman" w:hAnsi="Times New Roman" w:cs="Times New Roman"/>
                <w:b/>
                <w:sz w:val="18"/>
                <w:szCs w:val="18"/>
              </w:rPr>
              <w:t>Показатель оценки</w:t>
            </w:r>
          </w:p>
          <w:p w:rsidR="00F407AE" w:rsidRPr="00F407AE" w:rsidRDefault="00F407AE" w:rsidP="00557436">
            <w:pPr>
              <w:spacing w:after="0" w:line="240" w:lineRule="auto"/>
              <w:jc w:val="both"/>
              <w:rPr>
                <w:rFonts w:ascii="Times New Roman" w:hAnsi="Times New Roman" w:cs="Times New Roman"/>
                <w:sz w:val="18"/>
                <w:szCs w:val="18"/>
                <w:shd w:val="clear" w:color="auto" w:fill="FFFFFF"/>
              </w:rPr>
            </w:pPr>
            <w:r w:rsidRPr="00F407AE">
              <w:rPr>
                <w:rFonts w:ascii="Times New Roman" w:hAnsi="Times New Roman" w:cs="Times New Roman"/>
                <w:sz w:val="18"/>
                <w:szCs w:val="18"/>
                <w:shd w:val="clear" w:color="auto" w:fill="FFFFFF"/>
              </w:rPr>
              <w:t>(Наличие у участников закупки деловой репутации)</w:t>
            </w:r>
          </w:p>
          <w:p w:rsidR="00F407AE" w:rsidRPr="00F407AE" w:rsidRDefault="00F407AE" w:rsidP="00557436">
            <w:pPr>
              <w:spacing w:after="0" w:line="240" w:lineRule="auto"/>
              <w:jc w:val="both"/>
              <w:rPr>
                <w:rFonts w:ascii="Times New Roman" w:hAnsi="Times New Roman" w:cs="Times New Roman"/>
                <w:sz w:val="18"/>
                <w:szCs w:val="18"/>
                <w:shd w:val="clear" w:color="auto" w:fill="FFFFFF"/>
              </w:rPr>
            </w:pPr>
          </w:p>
          <w:p w:rsidR="00F407AE" w:rsidRPr="00F407AE" w:rsidRDefault="00F407AE" w:rsidP="00557436">
            <w:pPr>
              <w:spacing w:after="0" w:line="240" w:lineRule="auto"/>
              <w:jc w:val="both"/>
              <w:rPr>
                <w:rFonts w:ascii="Times New Roman" w:hAnsi="Times New Roman" w:cs="Times New Roman"/>
                <w:b/>
                <w:bCs/>
                <w:spacing w:val="-6"/>
                <w:sz w:val="18"/>
                <w:szCs w:val="18"/>
              </w:rPr>
            </w:pPr>
            <w:r w:rsidRPr="00F407AE">
              <w:rPr>
                <w:rFonts w:ascii="Times New Roman" w:hAnsi="Times New Roman" w:cs="Times New Roman"/>
                <w:b/>
                <w:bCs/>
                <w:spacing w:val="-6"/>
                <w:sz w:val="18"/>
                <w:szCs w:val="18"/>
              </w:rPr>
              <w:t>Показатель оценки, детализирующий показатель оценки:</w:t>
            </w:r>
          </w:p>
          <w:p w:rsidR="00F407AE" w:rsidRPr="00F407AE" w:rsidRDefault="00F407AE" w:rsidP="00557436">
            <w:pPr>
              <w:spacing w:after="0" w:line="240" w:lineRule="auto"/>
              <w:jc w:val="both"/>
              <w:rPr>
                <w:rFonts w:ascii="Times New Roman" w:hAnsi="Times New Roman" w:cs="Times New Roman"/>
                <w:b/>
                <w:bCs/>
                <w:spacing w:val="-6"/>
                <w:sz w:val="18"/>
                <w:szCs w:val="18"/>
              </w:rPr>
            </w:pPr>
            <w:r w:rsidRPr="00F407AE">
              <w:rPr>
                <w:rFonts w:ascii="Times New Roman" w:hAnsi="Times New Roman" w:cs="Times New Roman"/>
                <w:sz w:val="18"/>
                <w:szCs w:val="18"/>
              </w:rPr>
              <w:t>Характеристика квалификации участников закупки № 1 (значение индекса деловой репутации участника закупки)</w:t>
            </w:r>
          </w:p>
        </w:tc>
        <w:tc>
          <w:tcPr>
            <w:tcW w:w="6804" w:type="dxa"/>
            <w:tcBorders>
              <w:top w:val="single" w:sz="4" w:space="0" w:color="auto"/>
              <w:left w:val="single" w:sz="4" w:space="0" w:color="auto"/>
              <w:bottom w:val="single" w:sz="4" w:space="0" w:color="auto"/>
              <w:right w:val="single" w:sz="4" w:space="0" w:color="auto"/>
            </w:tcBorders>
          </w:tcPr>
          <w:p w:rsidR="00F407AE" w:rsidRPr="00F407AE" w:rsidRDefault="00F407AE" w:rsidP="00557436">
            <w:pPr>
              <w:pStyle w:val="s1"/>
              <w:shd w:val="clear" w:color="auto" w:fill="FFFFFF"/>
              <w:spacing w:before="0" w:beforeAutospacing="0" w:after="0" w:afterAutospacing="0"/>
              <w:rPr>
                <w:rFonts w:eastAsia="Calibri"/>
                <w:color w:val="000000"/>
                <w:kern w:val="1"/>
                <w:sz w:val="18"/>
                <w:szCs w:val="18"/>
                <w:lang w:eastAsia="en-US"/>
              </w:rPr>
            </w:pPr>
            <w:r w:rsidRPr="00F407AE">
              <w:rPr>
                <w:rFonts w:eastAsia="Calibri"/>
                <w:color w:val="000000"/>
                <w:kern w:val="1"/>
                <w:sz w:val="18"/>
                <w:szCs w:val="18"/>
                <w:lang w:eastAsia="en-US"/>
              </w:rPr>
              <w:t>Перечень документов, подтверждающих</w:t>
            </w:r>
            <w:r w:rsidRPr="00F407AE">
              <w:rPr>
                <w:sz w:val="18"/>
                <w:szCs w:val="18"/>
                <w:shd w:val="clear" w:color="auto" w:fill="FFFFFF"/>
              </w:rPr>
              <w:t xml:space="preserve"> наличие у участников закупки деловой репутации:</w:t>
            </w:r>
          </w:p>
          <w:p w:rsidR="00F407AE" w:rsidRPr="00F407AE" w:rsidRDefault="00F407AE" w:rsidP="00557436">
            <w:pPr>
              <w:pStyle w:val="s1"/>
              <w:shd w:val="clear" w:color="auto" w:fill="FFFFFF"/>
              <w:spacing w:before="0" w:beforeAutospacing="0" w:after="0" w:afterAutospacing="0"/>
              <w:jc w:val="both"/>
              <w:rPr>
                <w:sz w:val="18"/>
                <w:szCs w:val="18"/>
              </w:rPr>
            </w:pPr>
            <w:r w:rsidRPr="00F407AE">
              <w:rPr>
                <w:sz w:val="18"/>
                <w:szCs w:val="18"/>
              </w:rPr>
              <w:t>документ, предусмотренный соответствующим национальным стандартом в области оценки деловой репутации субъектов предпринимательской деятельности и подтверждающий присвоение участнику закупки значения индекса деловой репутации;</w:t>
            </w:r>
          </w:p>
          <w:p w:rsidR="00F407AE" w:rsidRPr="00F407AE" w:rsidRDefault="00F407AE" w:rsidP="00557436">
            <w:pPr>
              <w:pStyle w:val="s1"/>
              <w:shd w:val="clear" w:color="auto" w:fill="FFFFFF"/>
              <w:spacing w:before="0" w:beforeAutospacing="0" w:after="0" w:afterAutospacing="0"/>
              <w:jc w:val="both"/>
              <w:rPr>
                <w:color w:val="464C55"/>
                <w:sz w:val="18"/>
                <w:szCs w:val="18"/>
              </w:rPr>
            </w:pPr>
            <w:r w:rsidRPr="00F407AE">
              <w:rPr>
                <w:sz w:val="18"/>
                <w:szCs w:val="18"/>
              </w:rPr>
              <w:t>связанные с предметом контракта виды деятельности в соответствии с Общероссийским классификатором видов экономической деятельности, в отношении которых участнику закупки присвоен индекс деловой репутации.</w:t>
            </w:r>
          </w:p>
        </w:tc>
      </w:tr>
    </w:tbl>
    <w:p w:rsidR="0096391F" w:rsidRPr="0096391F" w:rsidRDefault="0096391F" w:rsidP="0096391F">
      <w:pPr>
        <w:spacing w:after="0" w:line="240" w:lineRule="auto"/>
        <w:ind w:firstLine="709"/>
        <w:jc w:val="both"/>
        <w:rPr>
          <w:rFonts w:ascii="Times New Roman" w:hAnsi="Times New Roman" w:cs="Times New Roman"/>
          <w:noProof/>
          <w:sz w:val="26"/>
        </w:rPr>
      </w:pPr>
      <w:r w:rsidRPr="0096391F">
        <w:rPr>
          <w:rFonts w:ascii="Times New Roman" w:hAnsi="Times New Roman" w:cs="Times New Roman"/>
          <w:noProof/>
          <w:sz w:val="26"/>
        </w:rPr>
        <w:lastRenderedPageBreak/>
        <w:t>Для оценки заявок по показателям оценки, предусмотренным п. 24 настоящего Положения, применяются детализирующие показатели.</w:t>
      </w:r>
    </w:p>
    <w:p w:rsidR="0096391F" w:rsidRPr="0096391F" w:rsidRDefault="0096391F" w:rsidP="0096391F">
      <w:pPr>
        <w:spacing w:after="0" w:line="240" w:lineRule="auto"/>
        <w:ind w:firstLine="709"/>
        <w:jc w:val="both"/>
        <w:rPr>
          <w:rFonts w:ascii="Times New Roman" w:hAnsi="Times New Roman" w:cs="Times New Roman"/>
          <w:noProof/>
          <w:sz w:val="26"/>
        </w:rPr>
      </w:pPr>
      <w:r w:rsidRPr="0096391F">
        <w:rPr>
          <w:rFonts w:ascii="Times New Roman" w:hAnsi="Times New Roman" w:cs="Times New Roman"/>
          <w:noProof/>
          <w:sz w:val="26"/>
        </w:rPr>
        <w:t>В соответствии с п. 28 Положения в случае применения показателя оценки, предусмотренного пп. «в» п. 24 настоящего Положения:</w:t>
      </w:r>
    </w:p>
    <w:p w:rsidR="0096391F" w:rsidRPr="0096391F" w:rsidRDefault="0096391F" w:rsidP="0096391F">
      <w:pPr>
        <w:spacing w:after="0" w:line="240" w:lineRule="auto"/>
        <w:ind w:firstLine="709"/>
        <w:jc w:val="both"/>
        <w:rPr>
          <w:rFonts w:ascii="Times New Roman" w:hAnsi="Times New Roman" w:cs="Times New Roman"/>
          <w:noProof/>
          <w:sz w:val="26"/>
        </w:rPr>
      </w:pPr>
      <w:r w:rsidRPr="0096391F">
        <w:rPr>
          <w:rFonts w:ascii="Times New Roman" w:hAnsi="Times New Roman" w:cs="Times New Roman"/>
          <w:noProof/>
          <w:sz w:val="26"/>
        </w:rPr>
        <w:t>а) применяются один или несколько из следующих детализирующих показателей оценки:</w:t>
      </w:r>
    </w:p>
    <w:p w:rsidR="0096391F" w:rsidRPr="0096391F" w:rsidRDefault="0096391F" w:rsidP="0096391F">
      <w:pPr>
        <w:spacing w:after="0" w:line="240" w:lineRule="auto"/>
        <w:ind w:firstLine="709"/>
        <w:jc w:val="both"/>
        <w:rPr>
          <w:rFonts w:ascii="Times New Roman" w:hAnsi="Times New Roman" w:cs="Times New Roman"/>
          <w:noProof/>
          <w:sz w:val="26"/>
        </w:rPr>
      </w:pPr>
      <w:r w:rsidRPr="0096391F">
        <w:rPr>
          <w:rFonts w:ascii="Times New Roman" w:hAnsi="Times New Roman" w:cs="Times New Roman"/>
          <w:noProof/>
          <w:sz w:val="26"/>
        </w:rPr>
        <w:t>- общая цена исполненных участником закупки договоров;</w:t>
      </w:r>
    </w:p>
    <w:p w:rsidR="0096391F" w:rsidRPr="0096391F" w:rsidRDefault="0096391F" w:rsidP="0096391F">
      <w:pPr>
        <w:spacing w:after="0" w:line="240" w:lineRule="auto"/>
        <w:ind w:firstLine="709"/>
        <w:jc w:val="both"/>
        <w:rPr>
          <w:rFonts w:ascii="Times New Roman" w:hAnsi="Times New Roman" w:cs="Times New Roman"/>
          <w:noProof/>
          <w:sz w:val="26"/>
        </w:rPr>
      </w:pPr>
      <w:r w:rsidRPr="0096391F">
        <w:rPr>
          <w:rFonts w:ascii="Times New Roman" w:hAnsi="Times New Roman" w:cs="Times New Roman"/>
          <w:noProof/>
          <w:sz w:val="26"/>
        </w:rPr>
        <w:t>- общее количество исполненных участником закупки договоров;</w:t>
      </w:r>
    </w:p>
    <w:p w:rsidR="0096391F" w:rsidRPr="0096391F" w:rsidRDefault="0096391F" w:rsidP="0096391F">
      <w:pPr>
        <w:spacing w:after="0" w:line="240" w:lineRule="auto"/>
        <w:ind w:firstLine="709"/>
        <w:jc w:val="both"/>
        <w:rPr>
          <w:rFonts w:ascii="Times New Roman" w:hAnsi="Times New Roman" w:cs="Times New Roman"/>
          <w:noProof/>
          <w:sz w:val="26"/>
        </w:rPr>
      </w:pPr>
      <w:r w:rsidRPr="0096391F">
        <w:rPr>
          <w:rFonts w:ascii="Times New Roman" w:hAnsi="Times New Roman" w:cs="Times New Roman"/>
          <w:noProof/>
          <w:sz w:val="26"/>
        </w:rPr>
        <w:t>- наибольшая цена одного из исполненных участником закупки договоров;</w:t>
      </w:r>
    </w:p>
    <w:p w:rsidR="0096391F" w:rsidRPr="0096391F" w:rsidRDefault="0096391F" w:rsidP="0096391F">
      <w:pPr>
        <w:spacing w:after="0" w:line="240" w:lineRule="auto"/>
        <w:ind w:firstLine="709"/>
        <w:jc w:val="both"/>
        <w:rPr>
          <w:rFonts w:ascii="Times New Roman" w:hAnsi="Times New Roman" w:cs="Times New Roman"/>
          <w:noProof/>
          <w:sz w:val="26"/>
        </w:rPr>
      </w:pPr>
      <w:r w:rsidRPr="0096391F">
        <w:rPr>
          <w:rFonts w:ascii="Times New Roman" w:hAnsi="Times New Roman" w:cs="Times New Roman"/>
          <w:noProof/>
          <w:sz w:val="26"/>
        </w:rPr>
        <w:lastRenderedPageBreak/>
        <w:t>в) документом, предусмотренным приложением № 1 к настоящему Положению:</w:t>
      </w:r>
    </w:p>
    <w:p w:rsidR="0096391F" w:rsidRPr="0096391F" w:rsidRDefault="0096391F" w:rsidP="0096391F">
      <w:pPr>
        <w:spacing w:after="0" w:line="240" w:lineRule="auto"/>
        <w:ind w:firstLine="709"/>
        <w:jc w:val="both"/>
        <w:rPr>
          <w:rFonts w:ascii="Times New Roman" w:hAnsi="Times New Roman" w:cs="Times New Roman"/>
          <w:noProof/>
          <w:sz w:val="26"/>
        </w:rPr>
      </w:pPr>
      <w:r w:rsidRPr="0096391F">
        <w:rPr>
          <w:rFonts w:ascii="Times New Roman" w:hAnsi="Times New Roman" w:cs="Times New Roman"/>
          <w:noProof/>
          <w:sz w:val="26"/>
        </w:rPr>
        <w:t xml:space="preserve">- </w:t>
      </w:r>
      <w:r w:rsidRPr="0096391F">
        <w:rPr>
          <w:rFonts w:ascii="Times New Roman" w:hAnsi="Times New Roman" w:cs="Times New Roman"/>
          <w:noProof/>
          <w:sz w:val="26"/>
          <w:u w:val="single"/>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r w:rsidRPr="0096391F">
        <w:rPr>
          <w:rFonts w:ascii="Times New Roman" w:hAnsi="Times New Roman" w:cs="Times New Roman"/>
          <w:noProof/>
          <w:sz w:val="26"/>
        </w:rPr>
        <w:t>;</w:t>
      </w:r>
    </w:p>
    <w:p w:rsidR="0096391F" w:rsidRPr="0096391F" w:rsidRDefault="0096391F" w:rsidP="0096391F">
      <w:pPr>
        <w:spacing w:after="0" w:line="240" w:lineRule="auto"/>
        <w:ind w:firstLine="709"/>
        <w:jc w:val="both"/>
        <w:rPr>
          <w:rFonts w:ascii="Times New Roman" w:hAnsi="Times New Roman" w:cs="Times New Roman"/>
          <w:noProof/>
          <w:sz w:val="26"/>
        </w:rPr>
      </w:pPr>
      <w:r w:rsidRPr="0096391F">
        <w:rPr>
          <w:rFonts w:ascii="Times New Roman" w:hAnsi="Times New Roman" w:cs="Times New Roman"/>
          <w:noProof/>
          <w:sz w:val="26"/>
        </w:rPr>
        <w:t>- 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rsidR="0096391F" w:rsidRPr="0096391F" w:rsidRDefault="0096391F" w:rsidP="0096391F">
      <w:pPr>
        <w:spacing w:after="0" w:line="240" w:lineRule="auto"/>
        <w:ind w:firstLine="709"/>
        <w:jc w:val="both"/>
        <w:rPr>
          <w:rFonts w:ascii="Times New Roman" w:hAnsi="Times New Roman" w:cs="Times New Roman"/>
          <w:noProof/>
          <w:sz w:val="26"/>
        </w:rPr>
      </w:pPr>
      <w:r w:rsidRPr="0096391F">
        <w:rPr>
          <w:rFonts w:ascii="Times New Roman" w:hAnsi="Times New Roman" w:cs="Times New Roman"/>
          <w:noProof/>
          <w:sz w:val="26"/>
        </w:rPr>
        <w:t>- 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rsidR="0096391F" w:rsidRPr="0096391F" w:rsidRDefault="0096391F" w:rsidP="0096391F">
      <w:pPr>
        <w:spacing w:after="0" w:line="240" w:lineRule="auto"/>
        <w:ind w:firstLine="709"/>
        <w:jc w:val="both"/>
        <w:rPr>
          <w:rFonts w:ascii="Times New Roman" w:hAnsi="Times New Roman" w:cs="Times New Roman"/>
          <w:noProof/>
          <w:sz w:val="26"/>
        </w:rPr>
      </w:pPr>
      <w:r w:rsidRPr="0096391F">
        <w:rPr>
          <w:rFonts w:ascii="Times New Roman" w:hAnsi="Times New Roman" w:cs="Times New Roman"/>
          <w:noProof/>
          <w:sz w:val="26"/>
        </w:rPr>
        <w:t>Таким образом, положения подпункта «в» пункта 28 Постановление № 2604 отражает принцип сопоставимости, который первостепенно обусловлен целью предметно оценить заявку участника на наличие у него опыта работы, сопоставимой с работами по контракту, планируемому к заключению, обеспечив таким образом возможность участвовать в закупке и победить на конкурсной основе только тем участникам, кто действительно имел подтвержденный опыт по однородным (релевантным) видам работ.</w:t>
      </w:r>
    </w:p>
    <w:p w:rsidR="00335933" w:rsidRPr="00AF38D3" w:rsidRDefault="00335933" w:rsidP="00335933">
      <w:pPr>
        <w:spacing w:after="0" w:line="240" w:lineRule="auto"/>
        <w:ind w:firstLine="709"/>
        <w:jc w:val="both"/>
        <w:rPr>
          <w:rFonts w:ascii="Times New Roman" w:hAnsi="Times New Roman" w:cs="Times New Roman"/>
          <w:sz w:val="26"/>
          <w:szCs w:val="26"/>
          <w:u w:val="single"/>
        </w:rPr>
      </w:pPr>
      <w:r w:rsidRPr="00D46484">
        <w:rPr>
          <w:rFonts w:ascii="Times New Roman" w:eastAsiaTheme="minorHAnsi" w:hAnsi="Times New Roman" w:cs="Times New Roman"/>
          <w:sz w:val="26"/>
          <w:szCs w:val="26"/>
          <w:shd w:val="clear" w:color="auto" w:fill="FFFFFF"/>
          <w:lang w:eastAsia="en-US"/>
        </w:rPr>
        <w:t>Таким образом,</w:t>
      </w:r>
      <w:r>
        <w:rPr>
          <w:rFonts w:ascii="Times New Roman" w:eastAsiaTheme="minorHAnsi" w:hAnsi="Times New Roman" w:cs="Times New Roman"/>
          <w:sz w:val="26"/>
          <w:szCs w:val="26"/>
          <w:shd w:val="clear" w:color="auto" w:fill="FFFFFF"/>
          <w:lang w:eastAsia="en-US"/>
        </w:rPr>
        <w:t xml:space="preserve"> установленное</w:t>
      </w:r>
      <w:r w:rsidRPr="00D46484">
        <w:rPr>
          <w:rFonts w:ascii="Times New Roman" w:eastAsiaTheme="minorHAnsi" w:hAnsi="Times New Roman" w:cs="Times New Roman"/>
          <w:sz w:val="26"/>
          <w:szCs w:val="26"/>
          <w:shd w:val="clear" w:color="auto" w:fill="FFFFFF"/>
          <w:lang w:eastAsia="en-US"/>
        </w:rPr>
        <w:t xml:space="preserve"> Заказчиком по показателю «Наличие у участника закупки </w:t>
      </w:r>
      <w:r>
        <w:rPr>
          <w:rFonts w:ascii="Times New Roman" w:eastAsiaTheme="minorHAnsi" w:hAnsi="Times New Roman" w:cs="Times New Roman"/>
          <w:sz w:val="26"/>
          <w:szCs w:val="26"/>
          <w:shd w:val="clear" w:color="auto" w:fill="FFFFFF"/>
          <w:lang w:eastAsia="en-US"/>
        </w:rPr>
        <w:t>опыта работ, связанного с предметом контракта</w:t>
      </w:r>
      <w:r w:rsidRPr="00D46484">
        <w:rPr>
          <w:rFonts w:ascii="Times New Roman" w:eastAsiaTheme="minorHAnsi" w:hAnsi="Times New Roman" w:cs="Times New Roman"/>
          <w:sz w:val="26"/>
          <w:szCs w:val="26"/>
          <w:shd w:val="clear" w:color="auto" w:fill="FFFFFF"/>
          <w:lang w:eastAsia="en-US"/>
        </w:rPr>
        <w:t xml:space="preserve">» требование </w:t>
      </w:r>
      <w:r w:rsidRPr="00335933">
        <w:rPr>
          <w:rFonts w:ascii="Times New Roman" w:hAnsi="Times New Roman" w:cs="Times New Roman"/>
          <w:sz w:val="26"/>
          <w:szCs w:val="26"/>
        </w:rPr>
        <w:t xml:space="preserve">Предмет договора (договоров) </w:t>
      </w:r>
      <w:r w:rsidRPr="00335933">
        <w:rPr>
          <w:rFonts w:ascii="Times New Roman" w:hAnsi="Times New Roman" w:cs="Times New Roman"/>
          <w:sz w:val="26"/>
          <w:szCs w:val="26"/>
          <w:u w:val="single"/>
        </w:rPr>
        <w:t>сопоставимый с предметом контракта, установленный заказчиком:</w:t>
      </w:r>
      <w:r>
        <w:rPr>
          <w:rFonts w:ascii="Times New Roman" w:hAnsi="Times New Roman" w:cs="Times New Roman"/>
          <w:sz w:val="26"/>
          <w:szCs w:val="26"/>
          <w:u w:val="single"/>
        </w:rPr>
        <w:t xml:space="preserve"> </w:t>
      </w:r>
      <w:r w:rsidRPr="00335933">
        <w:rPr>
          <w:rFonts w:ascii="Times New Roman" w:eastAsia="Times New Roman" w:hAnsi="Times New Roman" w:cs="Times New Roman"/>
          <w:sz w:val="26"/>
          <w:szCs w:val="26"/>
        </w:rPr>
        <w:t xml:space="preserve">Под услугами сопоставимого характера понимается оказание услуг по организации </w:t>
      </w:r>
      <w:r w:rsidRPr="00AF38D3">
        <w:rPr>
          <w:rFonts w:ascii="Times New Roman" w:eastAsia="Times New Roman" w:hAnsi="Times New Roman" w:cs="Times New Roman"/>
          <w:b/>
          <w:sz w:val="26"/>
          <w:szCs w:val="26"/>
        </w:rPr>
        <w:t>школьного питания</w:t>
      </w:r>
      <w:r w:rsidRPr="00AF38D3">
        <w:rPr>
          <w:rFonts w:ascii="Times New Roman" w:hAnsi="Times New Roman" w:cs="Times New Roman"/>
          <w:bCs/>
          <w:sz w:val="26"/>
          <w:szCs w:val="26"/>
        </w:rPr>
        <w:t xml:space="preserve">» </w:t>
      </w:r>
      <w:r w:rsidRPr="00AF38D3">
        <w:rPr>
          <w:rFonts w:ascii="Times New Roman" w:eastAsiaTheme="minorHAnsi" w:hAnsi="Times New Roman" w:cs="Times New Roman"/>
          <w:sz w:val="26"/>
          <w:szCs w:val="26"/>
          <w:shd w:val="clear" w:color="auto" w:fill="FFFFFF"/>
          <w:lang w:eastAsia="en-US"/>
        </w:rPr>
        <w:t>противоречит положениям пункта 28 Постановления №2604.</w:t>
      </w:r>
    </w:p>
    <w:p w:rsidR="00335933" w:rsidRPr="00AF38D3" w:rsidRDefault="00AF38D3" w:rsidP="00335933">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w:t>
      </w:r>
      <w:r w:rsidRPr="00AF38D3">
        <w:rPr>
          <w:rFonts w:ascii="Times New Roman" w:hAnsi="Times New Roman" w:cs="Times New Roman"/>
          <w:sz w:val="26"/>
          <w:szCs w:val="26"/>
        </w:rPr>
        <w:t>акого-либо указания на специфичность услуг, требующихся Заказчику, нормативного обоснования данной специфики, в извещении об осуществлении закупки не содержится.</w:t>
      </w:r>
    </w:p>
    <w:p w:rsidR="00AF38D3" w:rsidRPr="009640E8" w:rsidRDefault="00AF38D3" w:rsidP="00AF38D3">
      <w:pPr>
        <w:spacing w:after="0" w:line="240" w:lineRule="auto"/>
        <w:ind w:firstLine="708"/>
        <w:jc w:val="both"/>
        <w:rPr>
          <w:rFonts w:ascii="Times New Roman" w:hAnsi="Times New Roman" w:cs="Times New Roman"/>
          <w:sz w:val="26"/>
          <w:szCs w:val="26"/>
        </w:rPr>
      </w:pPr>
      <w:r w:rsidRPr="00AF38D3">
        <w:rPr>
          <w:rFonts w:ascii="Times New Roman" w:hAnsi="Times New Roman" w:cs="Times New Roman"/>
          <w:sz w:val="26"/>
          <w:szCs w:val="26"/>
        </w:rPr>
        <w:t>В ч. 1 ст. 31 Федерального закона от 29.12.2012 № 273-ФЗ «Об образовании в Российской Федерации» прямо указано, ч</w:t>
      </w:r>
      <w:r>
        <w:rPr>
          <w:rFonts w:ascii="Times New Roman" w:hAnsi="Times New Roman" w:cs="Times New Roman"/>
          <w:sz w:val="26"/>
          <w:szCs w:val="26"/>
        </w:rPr>
        <w:t xml:space="preserve">то организациям, осуществляющим </w:t>
      </w:r>
      <w:r w:rsidRPr="00AF38D3">
        <w:rPr>
          <w:rFonts w:ascii="Times New Roman" w:hAnsi="Times New Roman" w:cs="Times New Roman"/>
          <w:sz w:val="26"/>
          <w:szCs w:val="26"/>
        </w:rPr>
        <w:t xml:space="preserve">обучение, относятся научные организации, организации для детей-сирот и детей, оставшихся без попечения родителей, организации, осуществляющие лечение, оздоровление и (или) отдых, организации, осуществляющие социальное обслуживание, </w:t>
      </w:r>
      <w:r w:rsidRPr="009640E8">
        <w:rPr>
          <w:rFonts w:ascii="Times New Roman" w:hAnsi="Times New Roman" w:cs="Times New Roman"/>
          <w:bCs/>
          <w:sz w:val="26"/>
          <w:szCs w:val="26"/>
        </w:rPr>
        <w:t>и иные юридические лица</w:t>
      </w:r>
      <w:r w:rsidRPr="009640E8">
        <w:rPr>
          <w:rFonts w:ascii="Times New Roman" w:hAnsi="Times New Roman" w:cs="Times New Roman"/>
          <w:sz w:val="26"/>
          <w:szCs w:val="26"/>
        </w:rPr>
        <w:t>.</w:t>
      </w:r>
    </w:p>
    <w:p w:rsidR="00AF38D3" w:rsidRDefault="00AF38D3" w:rsidP="00AF38D3">
      <w:pPr>
        <w:spacing w:after="0" w:line="240" w:lineRule="auto"/>
        <w:ind w:firstLine="709"/>
        <w:jc w:val="both"/>
        <w:rPr>
          <w:rFonts w:ascii="Times New Roman" w:hAnsi="Times New Roman" w:cs="Times New Roman"/>
          <w:sz w:val="26"/>
          <w:szCs w:val="26"/>
        </w:rPr>
      </w:pPr>
      <w:r w:rsidRPr="00AF38D3">
        <w:rPr>
          <w:rFonts w:ascii="Times New Roman" w:hAnsi="Times New Roman" w:cs="Times New Roman"/>
          <w:sz w:val="26"/>
          <w:szCs w:val="26"/>
        </w:rPr>
        <w:t>Процессы приготовления пищи в образовательной организации и не в образовательной организации не отличаются друг от друга (и в том, и в другом случае повар руководствуется и действует в соответствии с утвержденным меню, технологическими картами и карточками раскладками, требованиями нормативных актов, регламентирующих требования к питанию, но самостоятельно не определяет состав блюда и его пищевую ценность).</w:t>
      </w:r>
    </w:p>
    <w:p w:rsidR="009640E8" w:rsidRPr="00AF38D3" w:rsidRDefault="009640E8" w:rsidP="00AF38D3">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Кроме того, понятие школьное питание в законодательстве отсутствует.</w:t>
      </w:r>
    </w:p>
    <w:p w:rsidR="009640E8" w:rsidRPr="0096391F" w:rsidRDefault="009640E8" w:rsidP="009640E8">
      <w:pPr>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Федеральным законом от 29.</w:t>
      </w:r>
      <w:r w:rsidRPr="0096391F">
        <w:rPr>
          <w:rFonts w:ascii="Times New Roman" w:hAnsi="Times New Roman" w:cs="Times New Roman"/>
          <w:bCs/>
          <w:sz w:val="26"/>
          <w:szCs w:val="26"/>
        </w:rPr>
        <w:t xml:space="preserve">12.2012 №273 –ФЗ «Об образовании в Российской Федерации» в ст. 37 дано понятие </w:t>
      </w:r>
      <w:r w:rsidRPr="0096391F">
        <w:rPr>
          <w:rFonts w:ascii="Times New Roman" w:hAnsi="Times New Roman" w:cs="Times New Roman"/>
          <w:bCs/>
          <w:sz w:val="26"/>
          <w:szCs w:val="26"/>
          <w:u w:val="single"/>
        </w:rPr>
        <w:t>организация питания обучающихся</w:t>
      </w:r>
      <w:r w:rsidRPr="0096391F">
        <w:rPr>
          <w:rFonts w:ascii="Times New Roman" w:hAnsi="Times New Roman" w:cs="Times New Roman"/>
          <w:bCs/>
          <w:sz w:val="26"/>
          <w:szCs w:val="26"/>
        </w:rPr>
        <w:t>.</w:t>
      </w:r>
    </w:p>
    <w:p w:rsidR="00AF38D3" w:rsidRPr="00AF38D3" w:rsidRDefault="009640E8" w:rsidP="00AF38D3">
      <w:pPr>
        <w:spacing w:after="0" w:line="240" w:lineRule="auto"/>
        <w:ind w:firstLine="708"/>
        <w:jc w:val="both"/>
        <w:rPr>
          <w:rFonts w:ascii="Times New Roman" w:hAnsi="Times New Roman" w:cs="Times New Roman"/>
          <w:sz w:val="26"/>
          <w:szCs w:val="26"/>
        </w:rPr>
      </w:pPr>
      <w:r>
        <w:rPr>
          <w:rFonts w:ascii="Times New Roman" w:hAnsi="Times New Roman" w:cs="Times New Roman"/>
          <w:sz w:val="26"/>
          <w:szCs w:val="26"/>
        </w:rPr>
        <w:t>П</w:t>
      </w:r>
      <w:r w:rsidR="00AF38D3" w:rsidRPr="00AF38D3">
        <w:rPr>
          <w:rFonts w:ascii="Times New Roman" w:hAnsi="Times New Roman" w:cs="Times New Roman"/>
          <w:sz w:val="26"/>
          <w:szCs w:val="26"/>
        </w:rPr>
        <w:t xml:space="preserve">роф. стандарт «Повар», утв. Приказом Минтруда России от 09.03.2022 № 113н, возможность приготовления блюд для отдельных категорий получателей или отдельных видов питания (диетического, лечебного и т. п.) связывает не с опытом компании, в которой работает повар, а с наличием у самого повара определенного разряда (квалификации), что никоим образом не обусловлено наличием у организации в которой работает повар опыта работы с организациями определенной инфраструктурной принадлежности.  </w:t>
      </w:r>
    </w:p>
    <w:p w:rsidR="00282E9B" w:rsidRDefault="00AF38D3" w:rsidP="001669D0">
      <w:pPr>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lastRenderedPageBreak/>
        <w:t>У</w:t>
      </w:r>
      <w:r w:rsidRPr="00AF38D3">
        <w:rPr>
          <w:rFonts w:ascii="Times New Roman" w:hAnsi="Times New Roman" w:cs="Times New Roman"/>
          <w:bCs/>
          <w:sz w:val="26"/>
          <w:szCs w:val="26"/>
        </w:rPr>
        <w:t xml:space="preserve">становленное Заказчиком условие, согласно которому при оценке заявок по вышеперечисленным показателям учитываются </w:t>
      </w:r>
      <w:r w:rsidRPr="00AF38D3">
        <w:rPr>
          <w:rFonts w:ascii="Times New Roman" w:hAnsi="Times New Roman" w:cs="Times New Roman"/>
          <w:bCs/>
          <w:sz w:val="26"/>
          <w:szCs w:val="26"/>
          <w:u w:val="single"/>
        </w:rPr>
        <w:t xml:space="preserve">исключительно контракты (договоры) на оказание услуг по организации </w:t>
      </w:r>
      <w:r w:rsidR="009640E8">
        <w:rPr>
          <w:rFonts w:ascii="Times New Roman" w:hAnsi="Times New Roman" w:cs="Times New Roman"/>
          <w:bCs/>
          <w:sz w:val="26"/>
          <w:szCs w:val="26"/>
          <w:u w:val="single"/>
        </w:rPr>
        <w:t xml:space="preserve">школьного </w:t>
      </w:r>
      <w:r w:rsidRPr="00AF38D3">
        <w:rPr>
          <w:rFonts w:ascii="Times New Roman" w:hAnsi="Times New Roman" w:cs="Times New Roman"/>
          <w:bCs/>
          <w:sz w:val="26"/>
          <w:szCs w:val="26"/>
          <w:u w:val="single"/>
        </w:rPr>
        <w:t>питания в формулировке установленной заказчиком</w:t>
      </w:r>
      <w:r w:rsidRPr="00AF38D3">
        <w:rPr>
          <w:rFonts w:ascii="Times New Roman" w:hAnsi="Times New Roman" w:cs="Times New Roman"/>
          <w:bCs/>
          <w:sz w:val="26"/>
          <w:szCs w:val="26"/>
        </w:rPr>
        <w:t>, не способствует выявлению лучшего предложения об исполнении контракта, поскольку детализирование требований в рамках оценки опыта оказания услуг является узконаправленным и может привести к неравным условиям при оценке заявок участников закупки</w:t>
      </w:r>
      <w:r>
        <w:rPr>
          <w:rFonts w:ascii="Times New Roman" w:hAnsi="Times New Roman" w:cs="Times New Roman"/>
          <w:bCs/>
          <w:sz w:val="26"/>
          <w:szCs w:val="26"/>
        </w:rPr>
        <w:t>.</w:t>
      </w:r>
    </w:p>
    <w:p w:rsidR="008D4AB2" w:rsidRPr="008D4AB2" w:rsidRDefault="008D4AB2" w:rsidP="008D4AB2">
      <w:pPr>
        <w:spacing w:after="0" w:line="240" w:lineRule="auto"/>
        <w:ind w:firstLine="709"/>
        <w:jc w:val="both"/>
        <w:rPr>
          <w:rFonts w:ascii="Times New Roman" w:hAnsi="Times New Roman" w:cs="Times New Roman"/>
          <w:sz w:val="26"/>
          <w:szCs w:val="26"/>
        </w:rPr>
      </w:pPr>
      <w:r w:rsidRPr="008D4AB2">
        <w:rPr>
          <w:rFonts w:ascii="Times New Roman" w:hAnsi="Times New Roman" w:cs="Times New Roman"/>
          <w:sz w:val="26"/>
          <w:szCs w:val="26"/>
        </w:rPr>
        <w:t>По показателю оценки «Наличие у участников закупки опыта работы, связанного с предметом контракта» установлен Показатель оценки, детализирующий показатель оценки: Характеристика квалификации участников закупки № 1 (Общее количество исполненных участником закупки договоров) и установлено предельное максимальное значение – 300 контрактов (договоров).</w:t>
      </w:r>
    </w:p>
    <w:p w:rsidR="008D4AB2" w:rsidRPr="008D4AB2" w:rsidRDefault="008D4AB2" w:rsidP="008D4AB2">
      <w:pPr>
        <w:spacing w:after="0" w:line="240" w:lineRule="auto"/>
        <w:ind w:firstLine="709"/>
        <w:jc w:val="both"/>
        <w:rPr>
          <w:rFonts w:ascii="Times New Roman" w:hAnsi="Times New Roman" w:cs="Times New Roman"/>
          <w:sz w:val="26"/>
          <w:szCs w:val="26"/>
        </w:rPr>
      </w:pPr>
      <w:r w:rsidRPr="008D4AB2">
        <w:rPr>
          <w:rFonts w:ascii="Times New Roman" w:hAnsi="Times New Roman" w:cs="Times New Roman"/>
          <w:sz w:val="26"/>
          <w:szCs w:val="26"/>
        </w:rPr>
        <w:t>При этом Заказчиком в порядке рассмотрения и оценки заявок по данному показателю оценивается не количество контрактов, а общая сумма:</w:t>
      </w:r>
    </w:p>
    <w:tbl>
      <w:tblPr>
        <w:tblStyle w:val="a6"/>
        <w:tblW w:w="0" w:type="auto"/>
        <w:tblLook w:val="04A0" w:firstRow="1" w:lastRow="0" w:firstColumn="1" w:lastColumn="0" w:noHBand="0" w:noVBand="1"/>
      </w:tblPr>
      <w:tblGrid>
        <w:gridCol w:w="9486"/>
      </w:tblGrid>
      <w:tr w:rsidR="008D4AB2" w:rsidTr="00557436">
        <w:tc>
          <w:tcPr>
            <w:tcW w:w="9486" w:type="dxa"/>
          </w:tcPr>
          <w:p w:rsidR="008D4AB2" w:rsidRPr="001E6057" w:rsidRDefault="008D4AB2" w:rsidP="00557436">
            <w:pPr>
              <w:pStyle w:val="Default"/>
              <w:ind w:right="57" w:firstLine="229"/>
              <w:jc w:val="both"/>
              <w:rPr>
                <w:rFonts w:eastAsiaTheme="minorEastAsia"/>
                <w:color w:val="auto"/>
                <w:sz w:val="22"/>
                <w:szCs w:val="22"/>
              </w:rPr>
            </w:pPr>
            <w:r w:rsidRPr="00E30AA6">
              <w:rPr>
                <w:rFonts w:eastAsiaTheme="minorEastAsia"/>
                <w:color w:val="auto"/>
                <w:sz w:val="22"/>
                <w:szCs w:val="22"/>
              </w:rPr>
              <w:t xml:space="preserve">Оценивается предложение участника </w:t>
            </w:r>
            <w:r w:rsidRPr="001E6057">
              <w:rPr>
                <w:rFonts w:eastAsiaTheme="minorEastAsia"/>
                <w:color w:val="auto"/>
                <w:sz w:val="22"/>
                <w:szCs w:val="22"/>
                <w:highlight w:val="yellow"/>
              </w:rPr>
              <w:t>об объемах исполненных участником контрактов</w:t>
            </w:r>
            <w:r w:rsidRPr="00E30AA6">
              <w:rPr>
                <w:rFonts w:eastAsiaTheme="minorEastAsia"/>
                <w:color w:val="auto"/>
                <w:sz w:val="22"/>
                <w:szCs w:val="22"/>
              </w:rPr>
              <w:t xml:space="preserve"> (договоров), при этом последний акт, составленный при исполнении контракта (договора), должен быть подписан не ранее чем за 5 лет до даты окончания срока подачи заявок на участие в настоящем конкурсе (оценивается общее количество исполненных участником закупки   контрактов (договоров), связанных с предметом контракта).</w:t>
            </w:r>
          </w:p>
        </w:tc>
      </w:tr>
    </w:tbl>
    <w:p w:rsidR="008D4AB2" w:rsidRDefault="008D4AB2" w:rsidP="001669D0">
      <w:pPr>
        <w:autoSpaceDE w:val="0"/>
        <w:autoSpaceDN w:val="0"/>
        <w:adjustRightInd w:val="0"/>
        <w:spacing w:after="0" w:line="240" w:lineRule="auto"/>
        <w:ind w:firstLine="709"/>
        <w:jc w:val="both"/>
        <w:rPr>
          <w:rFonts w:ascii="Times New Roman" w:hAnsi="Times New Roman" w:cs="Times New Roman"/>
          <w:sz w:val="26"/>
          <w:szCs w:val="26"/>
        </w:rPr>
      </w:pPr>
      <w:r w:rsidRPr="008D4AB2">
        <w:rPr>
          <w:rFonts w:ascii="Times New Roman" w:hAnsi="Times New Roman" w:cs="Times New Roman"/>
          <w:sz w:val="26"/>
          <w:szCs w:val="26"/>
        </w:rPr>
        <w:t>Данное противоречие вводит участников закупки в заблуждение и позволяет Заказчику провести оценку заявок по своему усмотрению</w:t>
      </w:r>
      <w:r>
        <w:rPr>
          <w:rFonts w:ascii="Times New Roman" w:hAnsi="Times New Roman" w:cs="Times New Roman"/>
          <w:sz w:val="26"/>
          <w:szCs w:val="26"/>
        </w:rPr>
        <w:t>.</w:t>
      </w:r>
    </w:p>
    <w:p w:rsidR="00AF38D3" w:rsidRPr="0096391F" w:rsidRDefault="00AF38D3" w:rsidP="001669D0">
      <w:pPr>
        <w:autoSpaceDE w:val="0"/>
        <w:autoSpaceDN w:val="0"/>
        <w:adjustRightInd w:val="0"/>
        <w:spacing w:after="0" w:line="240" w:lineRule="auto"/>
        <w:ind w:firstLine="709"/>
        <w:jc w:val="both"/>
        <w:rPr>
          <w:rFonts w:ascii="Times New Roman" w:hAnsi="Times New Roman" w:cs="Times New Roman"/>
          <w:sz w:val="26"/>
          <w:szCs w:val="26"/>
        </w:rPr>
      </w:pPr>
      <w:r w:rsidRPr="008D4AB2">
        <w:rPr>
          <w:rFonts w:ascii="Times New Roman" w:hAnsi="Times New Roman" w:cs="Times New Roman"/>
          <w:bCs/>
          <w:sz w:val="26"/>
          <w:szCs w:val="26"/>
        </w:rPr>
        <w:t>Таким</w:t>
      </w:r>
      <w:r w:rsidRPr="0096391F">
        <w:rPr>
          <w:rFonts w:ascii="Times New Roman" w:hAnsi="Times New Roman" w:cs="Times New Roman"/>
          <w:bCs/>
          <w:sz w:val="26"/>
          <w:szCs w:val="26"/>
        </w:rPr>
        <w:t xml:space="preserve"> образом, </w:t>
      </w:r>
      <w:r w:rsidR="0096391F" w:rsidRPr="0096391F">
        <w:rPr>
          <w:rFonts w:ascii="Times New Roman" w:hAnsi="Times New Roman" w:cs="Times New Roman"/>
          <w:bCs/>
          <w:sz w:val="26"/>
          <w:szCs w:val="26"/>
        </w:rPr>
        <w:t>порядок оценки,</w:t>
      </w:r>
      <w:r w:rsidRPr="0096391F">
        <w:rPr>
          <w:rFonts w:ascii="Times New Roman" w:hAnsi="Times New Roman" w:cs="Times New Roman"/>
          <w:bCs/>
          <w:sz w:val="26"/>
          <w:szCs w:val="26"/>
        </w:rPr>
        <w:t xml:space="preserve"> указанный Заказчиком нарушает </w:t>
      </w:r>
      <w:r w:rsidR="0096391F" w:rsidRPr="0096391F">
        <w:rPr>
          <w:rFonts w:ascii="Times New Roman" w:hAnsi="Times New Roman" w:cs="Times New Roman"/>
          <w:noProof/>
          <w:sz w:val="26"/>
        </w:rPr>
        <w:t xml:space="preserve">ч.3 ст.7, ч.8 ст.32, п.11) ч.1 ст.42 </w:t>
      </w:r>
      <w:r w:rsidRPr="0096391F">
        <w:rPr>
          <w:rFonts w:ascii="Times New Roman" w:hAnsi="Times New Roman" w:cs="Times New Roman"/>
          <w:bCs/>
          <w:sz w:val="26"/>
          <w:szCs w:val="26"/>
        </w:rPr>
        <w:t>Закона о контрактной системе.</w:t>
      </w:r>
    </w:p>
    <w:p w:rsidR="0096391F" w:rsidRDefault="0096391F" w:rsidP="00616611">
      <w:pPr>
        <w:widowControl w:val="0"/>
        <w:spacing w:after="0" w:line="240" w:lineRule="auto"/>
        <w:ind w:firstLine="709"/>
        <w:contextualSpacing/>
        <w:jc w:val="both"/>
        <w:rPr>
          <w:rFonts w:ascii="Times New Roman" w:hAnsi="Times New Roman" w:cs="Times New Roman"/>
          <w:sz w:val="26"/>
          <w:szCs w:val="26"/>
        </w:rPr>
      </w:pPr>
      <w:r w:rsidRPr="00616611">
        <w:rPr>
          <w:rFonts w:ascii="Times New Roman" w:hAnsi="Times New Roman" w:cs="Times New Roman"/>
          <w:sz w:val="26"/>
          <w:szCs w:val="28"/>
        </w:rPr>
        <w:t>Допущенн</w:t>
      </w:r>
      <w:r>
        <w:rPr>
          <w:rFonts w:ascii="Times New Roman" w:hAnsi="Times New Roman" w:cs="Times New Roman"/>
          <w:sz w:val="26"/>
          <w:szCs w:val="28"/>
        </w:rPr>
        <w:t>о</w:t>
      </w:r>
      <w:r w:rsidRPr="00616611">
        <w:rPr>
          <w:rFonts w:ascii="Times New Roman" w:hAnsi="Times New Roman" w:cs="Times New Roman"/>
          <w:sz w:val="26"/>
          <w:szCs w:val="28"/>
        </w:rPr>
        <w:t>е нарушени</w:t>
      </w:r>
      <w:r>
        <w:rPr>
          <w:rFonts w:ascii="Times New Roman" w:hAnsi="Times New Roman" w:cs="Times New Roman"/>
          <w:sz w:val="26"/>
          <w:szCs w:val="28"/>
        </w:rPr>
        <w:t>е</w:t>
      </w:r>
      <w:r w:rsidRPr="00616611">
        <w:rPr>
          <w:rFonts w:ascii="Times New Roman" w:hAnsi="Times New Roman" w:cs="Times New Roman"/>
          <w:sz w:val="26"/>
          <w:szCs w:val="28"/>
        </w:rPr>
        <w:t xml:space="preserve"> содерж</w:t>
      </w:r>
      <w:r>
        <w:rPr>
          <w:rFonts w:ascii="Times New Roman" w:hAnsi="Times New Roman" w:cs="Times New Roman"/>
          <w:sz w:val="26"/>
          <w:szCs w:val="28"/>
        </w:rPr>
        <w:t>и</w:t>
      </w:r>
      <w:r w:rsidRPr="00616611">
        <w:rPr>
          <w:rFonts w:ascii="Times New Roman" w:hAnsi="Times New Roman" w:cs="Times New Roman"/>
          <w:sz w:val="26"/>
          <w:szCs w:val="28"/>
        </w:rPr>
        <w:t xml:space="preserve">т признаки административного правонарушения, предусмотренного </w:t>
      </w:r>
      <w:r w:rsidRPr="00F6438A">
        <w:rPr>
          <w:rFonts w:ascii="Times New Roman" w:hAnsi="Times New Roman" w:cs="Times New Roman"/>
          <w:b/>
          <w:sz w:val="26"/>
          <w:szCs w:val="28"/>
        </w:rPr>
        <w:t>ч.1.4 ст.</w:t>
      </w:r>
      <w:r w:rsidRPr="00FA2EAF">
        <w:rPr>
          <w:rFonts w:ascii="Times New Roman" w:hAnsi="Times New Roman" w:cs="Times New Roman"/>
          <w:b/>
          <w:sz w:val="26"/>
          <w:szCs w:val="26"/>
        </w:rPr>
        <w:t>7.30</w:t>
      </w:r>
      <w:r w:rsidRPr="00FA2EAF">
        <w:rPr>
          <w:rFonts w:ascii="Times New Roman" w:hAnsi="Times New Roman" w:cs="Times New Roman"/>
          <w:sz w:val="26"/>
          <w:szCs w:val="26"/>
        </w:rPr>
        <w:t xml:space="preserve"> КоАП.</w:t>
      </w:r>
    </w:p>
    <w:p w:rsidR="0096391F" w:rsidRPr="0096391F" w:rsidRDefault="0096391F" w:rsidP="0096391F">
      <w:pPr>
        <w:widowControl w:val="0"/>
        <w:spacing w:after="0" w:line="240" w:lineRule="auto"/>
        <w:ind w:firstLine="709"/>
        <w:contextualSpacing/>
        <w:jc w:val="both"/>
        <w:rPr>
          <w:rFonts w:ascii="Times New Roman" w:hAnsi="Times New Roman" w:cs="Times New Roman"/>
          <w:sz w:val="26"/>
          <w:szCs w:val="28"/>
        </w:rPr>
      </w:pPr>
      <w:r w:rsidRPr="0096391F">
        <w:rPr>
          <w:rFonts w:ascii="Times New Roman" w:hAnsi="Times New Roman" w:cs="Times New Roman"/>
          <w:sz w:val="26"/>
          <w:szCs w:val="28"/>
        </w:rPr>
        <w:t>По результатам внеплановой проверки установлены нарушения Закона о контрактной системе.</w:t>
      </w:r>
    </w:p>
    <w:p w:rsidR="0096391F" w:rsidRPr="0096391F" w:rsidRDefault="0096391F" w:rsidP="0096391F">
      <w:pPr>
        <w:spacing w:after="0" w:line="240" w:lineRule="auto"/>
        <w:ind w:firstLine="709"/>
        <w:jc w:val="both"/>
        <w:rPr>
          <w:rFonts w:ascii="Times New Roman" w:hAnsi="Times New Roman" w:cs="Times New Roman"/>
          <w:noProof/>
          <w:sz w:val="26"/>
        </w:rPr>
      </w:pPr>
      <w:r w:rsidRPr="0096391F">
        <w:rPr>
          <w:rFonts w:ascii="Times New Roman" w:hAnsi="Times New Roman" w:cs="Times New Roman"/>
          <w:noProof/>
          <w:sz w:val="26"/>
        </w:rPr>
        <w:t>Заказчиком в порядке рассмотрения и оценки заяв</w:t>
      </w:r>
      <w:r w:rsidR="008D4AB2">
        <w:rPr>
          <w:rFonts w:ascii="Times New Roman" w:hAnsi="Times New Roman" w:cs="Times New Roman"/>
          <w:noProof/>
          <w:sz w:val="26"/>
        </w:rPr>
        <w:t>ок указан детализирущий признак</w:t>
      </w:r>
      <w:r w:rsidRPr="0096391F">
        <w:rPr>
          <w:rFonts w:ascii="Times New Roman" w:hAnsi="Times New Roman" w:cs="Times New Roman"/>
          <w:noProof/>
          <w:sz w:val="26"/>
        </w:rPr>
        <w:t xml:space="preserve"> «наличие </w:t>
      </w:r>
      <w:r w:rsidR="008D4AB2">
        <w:rPr>
          <w:rFonts w:ascii="Times New Roman" w:hAnsi="Times New Roman" w:cs="Times New Roman"/>
          <w:noProof/>
          <w:sz w:val="26"/>
        </w:rPr>
        <w:t xml:space="preserve">поваров не менее 4 разряда </w:t>
      </w:r>
      <w:r w:rsidR="008D4AB2" w:rsidRPr="009640E8">
        <w:rPr>
          <w:rFonts w:ascii="Times New Roman" w:hAnsi="Times New Roman" w:cs="Times New Roman"/>
          <w:noProof/>
          <w:sz w:val="26"/>
          <w:u w:val="single"/>
        </w:rPr>
        <w:t>со стажем работы не менее 10лет</w:t>
      </w:r>
      <w:r w:rsidRPr="009640E8">
        <w:rPr>
          <w:rFonts w:ascii="Times New Roman" w:hAnsi="Times New Roman" w:cs="Times New Roman"/>
          <w:noProof/>
          <w:sz w:val="26"/>
          <w:u w:val="single"/>
        </w:rPr>
        <w:t>».</w:t>
      </w:r>
    </w:p>
    <w:p w:rsidR="0096391F" w:rsidRPr="0096391F" w:rsidRDefault="0096391F" w:rsidP="0096391F">
      <w:pPr>
        <w:spacing w:after="0" w:line="240" w:lineRule="auto"/>
        <w:ind w:firstLine="709"/>
        <w:jc w:val="both"/>
        <w:rPr>
          <w:rFonts w:ascii="Times New Roman" w:hAnsi="Times New Roman" w:cs="Times New Roman"/>
          <w:noProof/>
          <w:sz w:val="26"/>
        </w:rPr>
      </w:pPr>
      <w:r w:rsidRPr="0096391F">
        <w:rPr>
          <w:rFonts w:ascii="Times New Roman" w:hAnsi="Times New Roman" w:cs="Times New Roman"/>
          <w:noProof/>
          <w:sz w:val="26"/>
        </w:rPr>
        <w:t>Согласно п.30 Постановления 2604 информация (в том числе данные), результаты применения информационных технологий и документы, подтверждающие квалификацию участника закупки, его специалистов и иных работников, в том числе предусмотренную в соответствии с профессиональными стандартами (если соответствующий профессиональный стандарт обязателен для применения работодателями в соответствии с законодательством Российской Федерации).</w:t>
      </w:r>
    </w:p>
    <w:p w:rsidR="0096391F" w:rsidRPr="0096391F" w:rsidRDefault="0096391F" w:rsidP="0096391F">
      <w:pPr>
        <w:spacing w:after="0" w:line="240" w:lineRule="auto"/>
        <w:ind w:firstLine="709"/>
        <w:jc w:val="both"/>
        <w:rPr>
          <w:rFonts w:ascii="Times New Roman" w:hAnsi="Times New Roman" w:cs="Times New Roman"/>
          <w:noProof/>
          <w:sz w:val="26"/>
        </w:rPr>
      </w:pPr>
      <w:r w:rsidRPr="0096391F">
        <w:rPr>
          <w:rFonts w:ascii="Times New Roman" w:hAnsi="Times New Roman" w:cs="Times New Roman"/>
          <w:noProof/>
          <w:sz w:val="26"/>
        </w:rPr>
        <w:t xml:space="preserve">Профессиональный стандарт № 557, указанный Заказчиком в порядке рассмотрения и оценки заявок участников на участие в конкурсе, называется «профессиональный стандарт «повар». То есть, данный стандарт не </w:t>
      </w:r>
      <w:r w:rsidR="009640E8">
        <w:rPr>
          <w:rFonts w:ascii="Times New Roman" w:hAnsi="Times New Roman" w:cs="Times New Roman"/>
          <w:noProof/>
          <w:sz w:val="26"/>
        </w:rPr>
        <w:t>устанавливает стаж работы.</w:t>
      </w:r>
    </w:p>
    <w:p w:rsidR="0096391F" w:rsidRPr="0096391F" w:rsidRDefault="0096391F" w:rsidP="0096391F">
      <w:pPr>
        <w:spacing w:after="0" w:line="240" w:lineRule="auto"/>
        <w:ind w:firstLine="709"/>
        <w:jc w:val="both"/>
        <w:rPr>
          <w:rFonts w:ascii="Times New Roman" w:hAnsi="Times New Roman" w:cs="Times New Roman"/>
          <w:noProof/>
          <w:sz w:val="26"/>
        </w:rPr>
      </w:pPr>
      <w:r w:rsidRPr="0096391F">
        <w:rPr>
          <w:rFonts w:ascii="Times New Roman" w:hAnsi="Times New Roman" w:cs="Times New Roman"/>
          <w:noProof/>
          <w:sz w:val="26"/>
        </w:rPr>
        <w:t xml:space="preserve">Установление заказчиком указания на наличие у участника закупки на праве собственности или ином законном основании складских помещений для хранения пищевой продукции на территории </w:t>
      </w:r>
      <w:r w:rsidR="008D4AB2">
        <w:rPr>
          <w:rFonts w:ascii="Times New Roman" w:hAnsi="Times New Roman" w:cs="Times New Roman"/>
          <w:noProof/>
          <w:sz w:val="26"/>
          <w:u w:val="single"/>
        </w:rPr>
        <w:t>не более 70</w:t>
      </w:r>
      <w:r w:rsidRPr="0096391F">
        <w:rPr>
          <w:rFonts w:ascii="Times New Roman" w:hAnsi="Times New Roman" w:cs="Times New Roman"/>
          <w:noProof/>
          <w:sz w:val="26"/>
          <w:u w:val="single"/>
        </w:rPr>
        <w:t>-километров</w:t>
      </w:r>
      <w:r w:rsidR="008D4AB2">
        <w:rPr>
          <w:rFonts w:ascii="Times New Roman" w:hAnsi="Times New Roman" w:cs="Times New Roman"/>
          <w:noProof/>
          <w:sz w:val="26"/>
          <w:u w:val="single"/>
        </w:rPr>
        <w:t xml:space="preserve"> от места оказания услуги, принадлежащих на праве собственности или другом законном основании</w:t>
      </w:r>
      <w:r w:rsidRPr="0096391F">
        <w:rPr>
          <w:rFonts w:ascii="Times New Roman" w:hAnsi="Times New Roman" w:cs="Times New Roman"/>
          <w:noProof/>
          <w:sz w:val="26"/>
        </w:rPr>
        <w:t xml:space="preserve"> ограничивают участником закупки и не соответствует постановлению Правительства Российской Федерации № 2604.</w:t>
      </w:r>
    </w:p>
    <w:p w:rsidR="0096391F" w:rsidRPr="0096391F" w:rsidRDefault="0096391F" w:rsidP="0096391F">
      <w:pPr>
        <w:spacing w:after="0" w:line="240" w:lineRule="auto"/>
        <w:ind w:firstLine="709"/>
        <w:jc w:val="both"/>
        <w:rPr>
          <w:rFonts w:ascii="Times New Roman" w:hAnsi="Times New Roman" w:cs="Times New Roman"/>
          <w:noProof/>
          <w:sz w:val="26"/>
        </w:rPr>
      </w:pPr>
      <w:r w:rsidRPr="0096391F">
        <w:rPr>
          <w:rFonts w:ascii="Times New Roman" w:hAnsi="Times New Roman" w:cs="Times New Roman"/>
          <w:noProof/>
          <w:sz w:val="26"/>
        </w:rPr>
        <w:t>В п.29 ПП 2604 указано, что  показатель, предусмотренный </w:t>
      </w:r>
      <w:hyperlink r:id="rId8" w:anchor="dst100120" w:history="1">
        <w:r w:rsidRPr="0096391F">
          <w:rPr>
            <w:rStyle w:val="a3"/>
            <w:rFonts w:ascii="Times New Roman" w:hAnsi="Times New Roman" w:cs="Times New Roman"/>
            <w:noProof/>
            <w:sz w:val="26"/>
          </w:rPr>
          <w:t>подпунктом "г" пункта 24</w:t>
        </w:r>
      </w:hyperlink>
      <w:r w:rsidRPr="0096391F">
        <w:rPr>
          <w:rFonts w:ascii="Times New Roman" w:hAnsi="Times New Roman" w:cs="Times New Roman"/>
          <w:noProof/>
          <w:sz w:val="26"/>
        </w:rPr>
        <w:t xml:space="preserve"> настоящего Положения, может применяться </w:t>
      </w:r>
      <w:r w:rsidRPr="0096391F">
        <w:rPr>
          <w:rFonts w:ascii="Times New Roman" w:hAnsi="Times New Roman" w:cs="Times New Roman"/>
          <w:noProof/>
          <w:sz w:val="26"/>
          <w:u w:val="single"/>
        </w:rPr>
        <w:t>исключительно</w:t>
      </w:r>
      <w:r w:rsidRPr="0096391F">
        <w:rPr>
          <w:rFonts w:ascii="Times New Roman" w:hAnsi="Times New Roman" w:cs="Times New Roman"/>
          <w:noProof/>
          <w:sz w:val="26"/>
        </w:rPr>
        <w:t xml:space="preserve"> при осуществлении закупок товаров, работ, услуг, поставщиками (подрядчиками, исполнителями) которых в соответствии с законодательством Российской Федерации могут являться </w:t>
      </w:r>
      <w:r w:rsidRPr="0096391F">
        <w:rPr>
          <w:rFonts w:ascii="Times New Roman" w:hAnsi="Times New Roman" w:cs="Times New Roman"/>
          <w:noProof/>
          <w:sz w:val="26"/>
          <w:u w:val="single"/>
        </w:rPr>
        <w:t xml:space="preserve">только </w:t>
      </w:r>
      <w:r w:rsidRPr="0096391F">
        <w:rPr>
          <w:rFonts w:ascii="Times New Roman" w:hAnsi="Times New Roman" w:cs="Times New Roman"/>
          <w:noProof/>
          <w:sz w:val="26"/>
          <w:u w:val="single"/>
        </w:rPr>
        <w:lastRenderedPageBreak/>
        <w:t>юридические лица и (или) индивидуальные предприниматели</w:t>
      </w:r>
      <w:r w:rsidRPr="0096391F">
        <w:rPr>
          <w:rFonts w:ascii="Times New Roman" w:hAnsi="Times New Roman" w:cs="Times New Roman"/>
          <w:noProof/>
          <w:sz w:val="26"/>
        </w:rPr>
        <w:t>. В случае применения такого показателя оценки:</w:t>
      </w:r>
    </w:p>
    <w:p w:rsidR="0096391F" w:rsidRPr="0096391F" w:rsidRDefault="0096391F" w:rsidP="0096391F">
      <w:pPr>
        <w:spacing w:after="0" w:line="240" w:lineRule="auto"/>
        <w:ind w:firstLine="709"/>
        <w:jc w:val="both"/>
        <w:rPr>
          <w:rFonts w:ascii="Times New Roman" w:hAnsi="Times New Roman" w:cs="Times New Roman"/>
          <w:noProof/>
          <w:sz w:val="26"/>
        </w:rPr>
      </w:pPr>
      <w:r w:rsidRPr="0096391F">
        <w:rPr>
          <w:rFonts w:ascii="Times New Roman" w:hAnsi="Times New Roman" w:cs="Times New Roman"/>
          <w:noProof/>
          <w:sz w:val="26"/>
        </w:rPr>
        <w:t xml:space="preserve">а) </w:t>
      </w:r>
      <w:r w:rsidRPr="0096391F">
        <w:rPr>
          <w:rFonts w:ascii="Times New Roman" w:hAnsi="Times New Roman" w:cs="Times New Roman"/>
          <w:noProof/>
          <w:sz w:val="26"/>
          <w:u w:val="single"/>
        </w:rPr>
        <w:t>осуществляется оценка количественного значения индекса деловой репутации участников закупки в соответствии с национальным </w:t>
      </w:r>
      <w:hyperlink r:id="rId9" w:history="1">
        <w:r w:rsidRPr="0096391F">
          <w:rPr>
            <w:rStyle w:val="a3"/>
            <w:rFonts w:ascii="Times New Roman" w:hAnsi="Times New Roman" w:cs="Times New Roman"/>
            <w:noProof/>
            <w:sz w:val="26"/>
          </w:rPr>
          <w:t>стандартом</w:t>
        </w:r>
      </w:hyperlink>
      <w:r w:rsidRPr="0096391F">
        <w:rPr>
          <w:rFonts w:ascii="Times New Roman" w:hAnsi="Times New Roman" w:cs="Times New Roman"/>
          <w:noProof/>
          <w:sz w:val="26"/>
          <w:u w:val="single"/>
        </w:rPr>
        <w:t> в области оценки деловой репутации субъектов предпринимательской деятельности в порядке, установленном </w:t>
      </w:r>
      <w:hyperlink r:id="rId10" w:anchor="dst100087" w:history="1">
        <w:r w:rsidRPr="0096391F">
          <w:rPr>
            <w:rStyle w:val="a3"/>
            <w:rFonts w:ascii="Times New Roman" w:hAnsi="Times New Roman" w:cs="Times New Roman"/>
            <w:noProof/>
            <w:sz w:val="26"/>
          </w:rPr>
          <w:t>пунктом 20</w:t>
        </w:r>
      </w:hyperlink>
      <w:r w:rsidRPr="0096391F">
        <w:rPr>
          <w:rFonts w:ascii="Times New Roman" w:hAnsi="Times New Roman" w:cs="Times New Roman"/>
          <w:noProof/>
          <w:sz w:val="26"/>
          <w:u w:val="single"/>
        </w:rPr>
        <w:t> настоящего Положения</w:t>
      </w:r>
      <w:r w:rsidRPr="0096391F">
        <w:rPr>
          <w:rFonts w:ascii="Times New Roman" w:hAnsi="Times New Roman" w:cs="Times New Roman"/>
          <w:noProof/>
          <w:sz w:val="26"/>
        </w:rPr>
        <w:t>;</w:t>
      </w:r>
    </w:p>
    <w:p w:rsidR="0096391F" w:rsidRPr="0096391F" w:rsidRDefault="0096391F" w:rsidP="0096391F">
      <w:pPr>
        <w:spacing w:after="0" w:line="240" w:lineRule="auto"/>
        <w:ind w:firstLine="709"/>
        <w:jc w:val="both"/>
        <w:rPr>
          <w:rFonts w:ascii="Times New Roman" w:hAnsi="Times New Roman" w:cs="Times New Roman"/>
          <w:noProof/>
          <w:sz w:val="26"/>
        </w:rPr>
      </w:pPr>
      <w:r w:rsidRPr="0096391F">
        <w:rPr>
          <w:rFonts w:ascii="Times New Roman" w:hAnsi="Times New Roman" w:cs="Times New Roman"/>
          <w:noProof/>
          <w:sz w:val="26"/>
        </w:rPr>
        <w:t>б) документом, предусмотренным </w:t>
      </w:r>
      <w:hyperlink r:id="rId11" w:anchor="dst100191" w:history="1">
        <w:r w:rsidRPr="0096391F">
          <w:rPr>
            <w:rStyle w:val="a3"/>
            <w:rFonts w:ascii="Times New Roman" w:hAnsi="Times New Roman" w:cs="Times New Roman"/>
            <w:noProof/>
            <w:sz w:val="26"/>
          </w:rPr>
          <w:t>приложением N 1</w:t>
        </w:r>
      </w:hyperlink>
      <w:r w:rsidRPr="0096391F">
        <w:rPr>
          <w:rFonts w:ascii="Times New Roman" w:hAnsi="Times New Roman" w:cs="Times New Roman"/>
          <w:noProof/>
          <w:sz w:val="26"/>
        </w:rPr>
        <w:t xml:space="preserve"> к настоящему Положению, </w:t>
      </w:r>
      <w:r w:rsidRPr="0096391F">
        <w:rPr>
          <w:rFonts w:ascii="Times New Roman" w:hAnsi="Times New Roman" w:cs="Times New Roman"/>
          <w:noProof/>
          <w:sz w:val="26"/>
          <w:u w:val="single"/>
        </w:rPr>
        <w:t>устанавливаются</w:t>
      </w:r>
      <w:r w:rsidRPr="0096391F">
        <w:rPr>
          <w:rFonts w:ascii="Times New Roman" w:hAnsi="Times New Roman" w:cs="Times New Roman"/>
          <w:noProof/>
          <w:sz w:val="26"/>
        </w:rPr>
        <w:t>:</w:t>
      </w:r>
    </w:p>
    <w:p w:rsidR="0096391F" w:rsidRPr="0096391F" w:rsidRDefault="0096391F" w:rsidP="0096391F">
      <w:pPr>
        <w:spacing w:after="0" w:line="240" w:lineRule="auto"/>
        <w:ind w:firstLine="709"/>
        <w:jc w:val="both"/>
        <w:rPr>
          <w:rFonts w:ascii="Times New Roman" w:hAnsi="Times New Roman" w:cs="Times New Roman"/>
          <w:noProof/>
          <w:sz w:val="26"/>
        </w:rPr>
      </w:pPr>
      <w:r w:rsidRPr="0096391F">
        <w:rPr>
          <w:rFonts w:ascii="Times New Roman" w:hAnsi="Times New Roman" w:cs="Times New Roman"/>
          <w:noProof/>
          <w:sz w:val="26"/>
          <w:u w:val="single"/>
        </w:rPr>
        <w:t>документ, предусмотренный соответствующим национальным стандартом в области оценки деловой репутации субъектов предпринимательской деятельности и подтверждающий присвоение участнику закупки значения индекса деловой репутации</w:t>
      </w:r>
      <w:r w:rsidRPr="0096391F">
        <w:rPr>
          <w:rFonts w:ascii="Times New Roman" w:hAnsi="Times New Roman" w:cs="Times New Roman"/>
          <w:noProof/>
          <w:sz w:val="26"/>
        </w:rPr>
        <w:t>;</w:t>
      </w:r>
    </w:p>
    <w:p w:rsidR="0096391F" w:rsidRPr="0096391F" w:rsidRDefault="0096391F" w:rsidP="0096391F">
      <w:pPr>
        <w:spacing w:after="0" w:line="240" w:lineRule="auto"/>
        <w:ind w:firstLine="709"/>
        <w:jc w:val="both"/>
        <w:rPr>
          <w:rFonts w:ascii="Times New Roman" w:hAnsi="Times New Roman" w:cs="Times New Roman"/>
          <w:noProof/>
          <w:sz w:val="26"/>
        </w:rPr>
      </w:pPr>
      <w:r w:rsidRPr="0096391F">
        <w:rPr>
          <w:rFonts w:ascii="Times New Roman" w:hAnsi="Times New Roman" w:cs="Times New Roman"/>
          <w:noProof/>
          <w:sz w:val="26"/>
        </w:rPr>
        <w:t>связанные с предметом контракта виды деятельности в соответствии с Общероссийским </w:t>
      </w:r>
      <w:hyperlink r:id="rId12" w:history="1">
        <w:r w:rsidRPr="0096391F">
          <w:rPr>
            <w:rStyle w:val="a3"/>
            <w:rFonts w:ascii="Times New Roman" w:hAnsi="Times New Roman" w:cs="Times New Roman"/>
            <w:noProof/>
            <w:sz w:val="26"/>
          </w:rPr>
          <w:t>классификатором</w:t>
        </w:r>
      </w:hyperlink>
      <w:r w:rsidRPr="0096391F">
        <w:rPr>
          <w:rFonts w:ascii="Times New Roman" w:hAnsi="Times New Roman" w:cs="Times New Roman"/>
          <w:noProof/>
          <w:sz w:val="26"/>
        </w:rPr>
        <w:t> видов экономической деятельности, в отношении которых участнику закупки присвоен индекс деловой репутации.</w:t>
      </w:r>
    </w:p>
    <w:p w:rsidR="0096391F" w:rsidRPr="0096391F" w:rsidRDefault="0096391F" w:rsidP="0096391F">
      <w:pPr>
        <w:spacing w:after="0" w:line="240" w:lineRule="auto"/>
        <w:ind w:firstLine="709"/>
        <w:jc w:val="both"/>
        <w:rPr>
          <w:rFonts w:ascii="Times New Roman" w:hAnsi="Times New Roman" w:cs="Times New Roman"/>
          <w:noProof/>
          <w:sz w:val="26"/>
        </w:rPr>
      </w:pPr>
      <w:r w:rsidRPr="0096391F">
        <w:rPr>
          <w:rFonts w:ascii="Times New Roman" w:hAnsi="Times New Roman" w:cs="Times New Roman"/>
          <w:noProof/>
          <w:sz w:val="26"/>
        </w:rPr>
        <w:t>В порядке оценки заявок отсуствует конкретный документ, предусматривающий ГОСТ.</w:t>
      </w:r>
    </w:p>
    <w:p w:rsidR="0096391F" w:rsidRPr="0096391F" w:rsidRDefault="0096391F" w:rsidP="0096391F">
      <w:pPr>
        <w:spacing w:after="0" w:line="240" w:lineRule="auto"/>
        <w:ind w:firstLine="709"/>
        <w:jc w:val="both"/>
        <w:rPr>
          <w:rFonts w:ascii="Times New Roman" w:hAnsi="Times New Roman" w:cs="Times New Roman"/>
          <w:noProof/>
          <w:sz w:val="26"/>
        </w:rPr>
      </w:pPr>
      <w:r w:rsidRPr="0096391F">
        <w:rPr>
          <w:rFonts w:ascii="Times New Roman" w:hAnsi="Times New Roman" w:cs="Times New Roman"/>
          <w:noProof/>
          <w:sz w:val="26"/>
        </w:rPr>
        <w:t>Таким образом, порядок оценки противоречит положения Закона о контрактной системе.</w:t>
      </w:r>
    </w:p>
    <w:p w:rsidR="00DE764C" w:rsidRPr="00616611" w:rsidRDefault="00A46B99" w:rsidP="00616611">
      <w:pPr>
        <w:widowControl w:val="0"/>
        <w:spacing w:after="0" w:line="240" w:lineRule="auto"/>
        <w:ind w:firstLine="709"/>
        <w:contextualSpacing/>
        <w:jc w:val="both"/>
        <w:rPr>
          <w:sz w:val="26"/>
          <w:szCs w:val="28"/>
        </w:rPr>
      </w:pPr>
      <w:r w:rsidRPr="00616611">
        <w:rPr>
          <w:rFonts w:ascii="Times New Roman" w:hAnsi="Times New Roman" w:cs="Times New Roman"/>
          <w:sz w:val="26"/>
          <w:szCs w:val="26"/>
        </w:rPr>
        <w:t>Комиссия</w:t>
      </w:r>
      <w:r w:rsidR="007427E6" w:rsidRPr="00616611">
        <w:rPr>
          <w:rFonts w:ascii="Times New Roman" w:hAnsi="Times New Roman" w:cs="Times New Roman"/>
          <w:sz w:val="26"/>
          <w:szCs w:val="26"/>
        </w:rPr>
        <w:t>, руководствуясь</w:t>
      </w:r>
      <w:r w:rsidR="00331604" w:rsidRPr="00616611">
        <w:rPr>
          <w:rFonts w:ascii="Times New Roman" w:hAnsi="Times New Roman" w:cs="Times New Roman"/>
          <w:sz w:val="26"/>
          <w:szCs w:val="26"/>
        </w:rPr>
        <w:t xml:space="preserve"> ч.15</w:t>
      </w:r>
      <w:r w:rsidR="00DE764C" w:rsidRPr="001465B6">
        <w:rPr>
          <w:rFonts w:ascii="Times New Roman" w:hAnsi="Times New Roman" w:cs="Times New Roman"/>
          <w:sz w:val="26"/>
          <w:szCs w:val="26"/>
        </w:rPr>
        <w:t xml:space="preserve"> ст.99 Закона о контрактной системе,</w:t>
      </w:r>
    </w:p>
    <w:p w:rsidR="007427E6" w:rsidRPr="001465B6" w:rsidRDefault="007427E6" w:rsidP="001465B6">
      <w:pPr>
        <w:widowControl w:val="0"/>
        <w:autoSpaceDE w:val="0"/>
        <w:autoSpaceDN w:val="0"/>
        <w:adjustRightInd w:val="0"/>
        <w:spacing w:after="0" w:line="240" w:lineRule="auto"/>
        <w:ind w:firstLine="540"/>
        <w:jc w:val="both"/>
        <w:outlineLvl w:val="2"/>
        <w:rPr>
          <w:rFonts w:ascii="Times New Roman" w:hAnsi="Times New Roman" w:cs="Times New Roman"/>
          <w:sz w:val="26"/>
          <w:szCs w:val="26"/>
        </w:rPr>
      </w:pPr>
    </w:p>
    <w:p w:rsidR="00E32607" w:rsidRPr="003915FB" w:rsidRDefault="007427E6" w:rsidP="003915FB">
      <w:pPr>
        <w:widowControl w:val="0"/>
        <w:autoSpaceDE w:val="0"/>
        <w:autoSpaceDN w:val="0"/>
        <w:adjustRightInd w:val="0"/>
        <w:spacing w:after="0" w:line="240" w:lineRule="auto"/>
        <w:ind w:firstLine="540"/>
        <w:jc w:val="center"/>
        <w:outlineLvl w:val="2"/>
        <w:rPr>
          <w:rFonts w:ascii="Times New Roman" w:hAnsi="Times New Roman" w:cs="Times New Roman"/>
          <w:b/>
          <w:sz w:val="26"/>
          <w:szCs w:val="26"/>
        </w:rPr>
      </w:pPr>
      <w:r w:rsidRPr="00616611">
        <w:rPr>
          <w:rFonts w:ascii="Times New Roman" w:hAnsi="Times New Roman" w:cs="Times New Roman"/>
          <w:b/>
          <w:sz w:val="26"/>
          <w:szCs w:val="26"/>
        </w:rPr>
        <w:t>РЕШИЛА:</w:t>
      </w:r>
    </w:p>
    <w:p w:rsidR="002B59A6" w:rsidRPr="00DE0771" w:rsidRDefault="00C762C5" w:rsidP="00DE0771">
      <w:pPr>
        <w:pStyle w:val="a4"/>
        <w:widowControl w:val="0"/>
        <w:numPr>
          <w:ilvl w:val="0"/>
          <w:numId w:val="2"/>
        </w:numPr>
        <w:autoSpaceDE w:val="0"/>
        <w:autoSpaceDN w:val="0"/>
        <w:adjustRightInd w:val="0"/>
        <w:spacing w:after="0" w:line="240" w:lineRule="auto"/>
        <w:ind w:left="0" w:firstLine="709"/>
        <w:jc w:val="both"/>
        <w:outlineLvl w:val="2"/>
        <w:rPr>
          <w:rFonts w:ascii="Times New Roman" w:eastAsiaTheme="minorHAnsi" w:hAnsi="Times New Roman" w:cs="Times New Roman"/>
          <w:sz w:val="26"/>
          <w:szCs w:val="26"/>
          <w:lang w:eastAsia="en-US"/>
        </w:rPr>
      </w:pPr>
      <w:r w:rsidRPr="002E0DCA">
        <w:rPr>
          <w:rFonts w:ascii="Times New Roman" w:hAnsi="Times New Roman" w:cs="Times New Roman"/>
          <w:sz w:val="26"/>
          <w:szCs w:val="26"/>
        </w:rPr>
        <w:t xml:space="preserve">В </w:t>
      </w:r>
      <w:r w:rsidR="003F62F7" w:rsidRPr="00DE0771">
        <w:rPr>
          <w:rFonts w:ascii="Times New Roman" w:hAnsi="Times New Roman" w:cs="Times New Roman"/>
          <w:sz w:val="26"/>
          <w:szCs w:val="26"/>
        </w:rPr>
        <w:t xml:space="preserve">указанных </w:t>
      </w:r>
      <w:r w:rsidRPr="00DE0771">
        <w:rPr>
          <w:rFonts w:ascii="Times New Roman" w:hAnsi="Times New Roman" w:cs="Times New Roman"/>
          <w:sz w:val="26"/>
          <w:szCs w:val="26"/>
        </w:rPr>
        <w:t>действиях</w:t>
      </w:r>
      <w:r w:rsidR="003F62F7" w:rsidRPr="00DE0771">
        <w:rPr>
          <w:rFonts w:ascii="Times New Roman" w:hAnsi="Times New Roman" w:cs="Times New Roman"/>
          <w:sz w:val="26"/>
          <w:szCs w:val="26"/>
        </w:rPr>
        <w:t xml:space="preserve"> </w:t>
      </w:r>
      <w:r w:rsidR="00D51726" w:rsidRPr="00DE0771">
        <w:rPr>
          <w:rFonts w:ascii="Times New Roman" w:hAnsi="Times New Roman" w:cs="Times New Roman"/>
          <w:sz w:val="26"/>
          <w:szCs w:val="26"/>
        </w:rPr>
        <w:t>З</w:t>
      </w:r>
      <w:r w:rsidR="00D15444" w:rsidRPr="00DE0771">
        <w:rPr>
          <w:rFonts w:ascii="Times New Roman" w:hAnsi="Times New Roman" w:cs="Times New Roman"/>
          <w:sz w:val="26"/>
          <w:szCs w:val="26"/>
        </w:rPr>
        <w:t>аказчик</w:t>
      </w:r>
      <w:r w:rsidR="00AF38D3">
        <w:rPr>
          <w:rFonts w:ascii="Times New Roman" w:hAnsi="Times New Roman" w:cs="Times New Roman"/>
          <w:sz w:val="26"/>
          <w:szCs w:val="26"/>
        </w:rPr>
        <w:t>ов, уполномоченного органа</w:t>
      </w:r>
      <w:r w:rsidR="00D15444" w:rsidRPr="00DE0771">
        <w:rPr>
          <w:rFonts w:ascii="Times New Roman" w:hAnsi="Times New Roman" w:cs="Times New Roman"/>
          <w:sz w:val="26"/>
          <w:szCs w:val="26"/>
        </w:rPr>
        <w:t xml:space="preserve"> </w:t>
      </w:r>
      <w:r w:rsidR="00D51726" w:rsidRPr="00DE0771">
        <w:rPr>
          <w:rFonts w:ascii="Times New Roman" w:hAnsi="Times New Roman" w:cs="Times New Roman"/>
          <w:sz w:val="26"/>
          <w:szCs w:val="26"/>
        </w:rPr>
        <w:t xml:space="preserve">- </w:t>
      </w:r>
      <w:r w:rsidR="00AF38D3" w:rsidRPr="002378F6">
        <w:rPr>
          <w:rFonts w:ascii="Times New Roman" w:hAnsi="Times New Roman" w:cs="Times New Roman"/>
          <w:sz w:val="26"/>
          <w:szCs w:val="26"/>
        </w:rPr>
        <w:t xml:space="preserve">администрации МО </w:t>
      </w:r>
      <w:r w:rsidR="00AF38D3">
        <w:rPr>
          <w:rFonts w:ascii="Times New Roman" w:hAnsi="Times New Roman" w:cs="Times New Roman"/>
          <w:sz w:val="26"/>
          <w:szCs w:val="26"/>
        </w:rPr>
        <w:t>Лабинский район</w:t>
      </w:r>
      <w:r w:rsidR="00AF38D3" w:rsidRPr="002378F6">
        <w:rPr>
          <w:rFonts w:ascii="Times New Roman" w:hAnsi="Times New Roman" w:cs="Times New Roman"/>
          <w:sz w:val="26"/>
          <w:szCs w:val="26"/>
        </w:rPr>
        <w:t xml:space="preserve"> КК</w:t>
      </w:r>
      <w:r w:rsidR="00BA55C3" w:rsidRPr="00DE0771">
        <w:rPr>
          <w:rFonts w:ascii="Times New Roman" w:hAnsi="Times New Roman" w:cs="Times New Roman"/>
          <w:sz w:val="26"/>
          <w:szCs w:val="26"/>
        </w:rPr>
        <w:t xml:space="preserve"> </w:t>
      </w:r>
      <w:r w:rsidR="002B59A6" w:rsidRPr="00DE0771">
        <w:rPr>
          <w:rFonts w:ascii="Times New Roman" w:eastAsiaTheme="minorHAnsi" w:hAnsi="Times New Roman" w:cs="Times New Roman"/>
          <w:sz w:val="26"/>
          <w:szCs w:val="26"/>
          <w:lang w:eastAsia="en-US"/>
        </w:rPr>
        <w:t>установлено нарушение ч.</w:t>
      </w:r>
      <w:r w:rsidR="00D51726" w:rsidRPr="00DE0771">
        <w:rPr>
          <w:rFonts w:ascii="Times New Roman" w:eastAsiaTheme="minorHAnsi" w:hAnsi="Times New Roman" w:cs="Times New Roman"/>
          <w:sz w:val="26"/>
          <w:szCs w:val="26"/>
          <w:lang w:eastAsia="en-US"/>
        </w:rPr>
        <w:t xml:space="preserve"> 8 ст. </w:t>
      </w:r>
      <w:r w:rsidR="002B59A6" w:rsidRPr="00DE0771">
        <w:rPr>
          <w:rFonts w:ascii="Times New Roman" w:eastAsiaTheme="minorHAnsi" w:hAnsi="Times New Roman" w:cs="Times New Roman"/>
          <w:sz w:val="26"/>
          <w:szCs w:val="26"/>
          <w:lang w:eastAsia="en-US"/>
        </w:rPr>
        <w:t>3</w:t>
      </w:r>
      <w:r w:rsidR="00D51726" w:rsidRPr="00DE0771">
        <w:rPr>
          <w:rFonts w:ascii="Times New Roman" w:eastAsiaTheme="minorHAnsi" w:hAnsi="Times New Roman" w:cs="Times New Roman"/>
          <w:sz w:val="26"/>
          <w:szCs w:val="26"/>
          <w:lang w:eastAsia="en-US"/>
        </w:rPr>
        <w:t>2</w:t>
      </w:r>
      <w:r w:rsidR="002B59A6" w:rsidRPr="00DE0771">
        <w:rPr>
          <w:rFonts w:ascii="Times New Roman" w:eastAsiaTheme="minorHAnsi" w:hAnsi="Times New Roman" w:cs="Times New Roman"/>
          <w:sz w:val="26"/>
          <w:szCs w:val="26"/>
          <w:lang w:eastAsia="en-US"/>
        </w:rPr>
        <w:t xml:space="preserve"> Закона о контрактной системе</w:t>
      </w:r>
      <w:r w:rsidR="00D51726" w:rsidRPr="00DE0771">
        <w:rPr>
          <w:rFonts w:ascii="Times New Roman" w:hAnsi="Times New Roman" w:cs="Times New Roman"/>
          <w:bCs/>
          <w:i/>
          <w:sz w:val="26"/>
          <w:szCs w:val="26"/>
        </w:rPr>
        <w:t>.</w:t>
      </w:r>
    </w:p>
    <w:p w:rsidR="00D51726" w:rsidRPr="00DE0771" w:rsidRDefault="00D51726" w:rsidP="00DE0771">
      <w:pPr>
        <w:numPr>
          <w:ilvl w:val="0"/>
          <w:numId w:val="2"/>
        </w:numPr>
        <w:spacing w:after="0" w:line="240" w:lineRule="auto"/>
        <w:ind w:left="0" w:firstLine="709"/>
        <w:jc w:val="both"/>
        <w:rPr>
          <w:rFonts w:ascii="Times New Roman" w:hAnsi="Times New Roman" w:cs="Times New Roman"/>
          <w:color w:val="000000"/>
          <w:sz w:val="26"/>
          <w:szCs w:val="26"/>
        </w:rPr>
      </w:pPr>
      <w:r w:rsidRPr="00DE0771">
        <w:rPr>
          <w:rFonts w:ascii="Times New Roman" w:hAnsi="Times New Roman" w:cs="Times New Roman"/>
          <w:color w:val="000000"/>
          <w:sz w:val="26"/>
          <w:szCs w:val="26"/>
        </w:rPr>
        <w:t>В связи с тем, что</w:t>
      </w:r>
      <w:r w:rsidR="00DE0771" w:rsidRPr="00DE0771">
        <w:rPr>
          <w:rFonts w:ascii="Times New Roman" w:hAnsi="Times New Roman" w:cs="Times New Roman"/>
          <w:color w:val="000000"/>
          <w:sz w:val="26"/>
          <w:szCs w:val="26"/>
        </w:rPr>
        <w:t xml:space="preserve"> указанные нарушения на результат определения поставщика (подрядчика) не повлияли</w:t>
      </w:r>
      <w:r w:rsidRPr="00DE0771">
        <w:rPr>
          <w:rFonts w:ascii="Times New Roman" w:hAnsi="Times New Roman" w:cs="Times New Roman"/>
          <w:color w:val="000000"/>
          <w:sz w:val="26"/>
          <w:szCs w:val="26"/>
        </w:rPr>
        <w:t xml:space="preserve">, предписание </w:t>
      </w:r>
      <w:r w:rsidR="00E276E6" w:rsidRPr="00DE0771">
        <w:rPr>
          <w:rFonts w:ascii="Times New Roman" w:hAnsi="Times New Roman" w:cs="Times New Roman"/>
          <w:color w:val="000000"/>
          <w:sz w:val="26"/>
          <w:szCs w:val="26"/>
        </w:rPr>
        <w:t xml:space="preserve">об устранении нарушений Закона о контрактной системе </w:t>
      </w:r>
      <w:r w:rsidRPr="00DE0771">
        <w:rPr>
          <w:rFonts w:ascii="Times New Roman" w:hAnsi="Times New Roman" w:cs="Times New Roman"/>
          <w:color w:val="000000"/>
          <w:sz w:val="26"/>
          <w:szCs w:val="26"/>
        </w:rPr>
        <w:t>не выдавать.</w:t>
      </w:r>
    </w:p>
    <w:p w:rsidR="00DE0771" w:rsidRPr="00DE0771" w:rsidRDefault="00DE0771" w:rsidP="00DE0771">
      <w:pPr>
        <w:numPr>
          <w:ilvl w:val="0"/>
          <w:numId w:val="2"/>
        </w:numPr>
        <w:spacing w:after="0" w:line="240" w:lineRule="auto"/>
        <w:ind w:left="0" w:firstLine="709"/>
        <w:jc w:val="both"/>
        <w:rPr>
          <w:rFonts w:ascii="Times New Roman" w:hAnsi="Times New Roman" w:cs="Times New Roman"/>
          <w:color w:val="000000"/>
          <w:sz w:val="26"/>
          <w:szCs w:val="26"/>
        </w:rPr>
      </w:pPr>
      <w:r w:rsidRPr="00DE0771">
        <w:rPr>
          <w:rFonts w:ascii="Times New Roman" w:hAnsi="Times New Roman" w:cs="Times New Roman"/>
          <w:color w:val="000000"/>
          <w:sz w:val="26"/>
          <w:szCs w:val="26"/>
        </w:rPr>
        <w:t xml:space="preserve">Отменить приостановление определение поставщика (подрядчика, исполнителя) в части подписания контракта (извещение № </w:t>
      </w:r>
      <w:r w:rsidR="00AF38D3" w:rsidRPr="00282E9B">
        <w:rPr>
          <w:rFonts w:ascii="Times New Roman" w:hAnsi="Times New Roman" w:cs="Times New Roman"/>
          <w:color w:val="000000"/>
          <w:sz w:val="26"/>
          <w:szCs w:val="26"/>
        </w:rPr>
        <w:t>0118300003823000136</w:t>
      </w:r>
      <w:r w:rsidRPr="00DE0771">
        <w:rPr>
          <w:rFonts w:ascii="Times New Roman" w:hAnsi="Times New Roman" w:cs="Times New Roman"/>
          <w:color w:val="000000"/>
          <w:sz w:val="26"/>
          <w:szCs w:val="26"/>
        </w:rPr>
        <w:t>).</w:t>
      </w:r>
    </w:p>
    <w:p w:rsidR="009A30CA" w:rsidRPr="00D51726" w:rsidRDefault="002B59A6" w:rsidP="00DE0771">
      <w:pPr>
        <w:widowControl w:val="0"/>
        <w:numPr>
          <w:ilvl w:val="0"/>
          <w:numId w:val="2"/>
        </w:numPr>
        <w:autoSpaceDE w:val="0"/>
        <w:autoSpaceDN w:val="0"/>
        <w:adjustRightInd w:val="0"/>
        <w:spacing w:after="0" w:line="240" w:lineRule="auto"/>
        <w:ind w:left="0" w:firstLine="709"/>
        <w:contextualSpacing/>
        <w:jc w:val="both"/>
        <w:outlineLvl w:val="2"/>
        <w:rPr>
          <w:rFonts w:ascii="Times New Roman" w:eastAsiaTheme="minorHAnsi" w:hAnsi="Times New Roman" w:cs="Times New Roman"/>
          <w:sz w:val="26"/>
          <w:szCs w:val="26"/>
          <w:lang w:eastAsia="en-US"/>
        </w:rPr>
      </w:pPr>
      <w:r w:rsidRPr="00DE0771">
        <w:rPr>
          <w:rFonts w:ascii="Times New Roman" w:eastAsiaTheme="minorHAnsi" w:hAnsi="Times New Roman" w:cs="Times New Roman"/>
          <w:sz w:val="26"/>
          <w:szCs w:val="26"/>
          <w:lang w:eastAsia="en-US"/>
        </w:rPr>
        <w:t>Передать материалы дела уполномоченному должностному лицу для рассмотрения вопроса о возбуждении</w:t>
      </w:r>
      <w:r w:rsidRPr="00D51726">
        <w:rPr>
          <w:rFonts w:ascii="Times New Roman" w:eastAsiaTheme="minorHAnsi" w:hAnsi="Times New Roman" w:cs="Times New Roman"/>
          <w:sz w:val="26"/>
          <w:szCs w:val="26"/>
          <w:lang w:eastAsia="en-US"/>
        </w:rPr>
        <w:t xml:space="preserve"> административного производства по ч.</w:t>
      </w:r>
      <w:r w:rsidR="00D51726" w:rsidRPr="00D51726">
        <w:rPr>
          <w:rFonts w:ascii="Times New Roman" w:eastAsiaTheme="minorHAnsi" w:hAnsi="Times New Roman" w:cs="Times New Roman"/>
          <w:sz w:val="26"/>
          <w:szCs w:val="26"/>
          <w:lang w:eastAsia="en-US"/>
        </w:rPr>
        <w:t>1.4 ст.7.30</w:t>
      </w:r>
      <w:r w:rsidRPr="00D51726">
        <w:rPr>
          <w:rFonts w:ascii="Times New Roman" w:eastAsiaTheme="minorHAnsi" w:hAnsi="Times New Roman" w:cs="Times New Roman"/>
          <w:sz w:val="26"/>
          <w:szCs w:val="26"/>
          <w:lang w:eastAsia="en-US"/>
        </w:rPr>
        <w:t xml:space="preserve"> КоАП.</w:t>
      </w:r>
    </w:p>
    <w:p w:rsidR="00FB69D2" w:rsidRPr="002E0DCA" w:rsidRDefault="00FB69D2" w:rsidP="00E5558B">
      <w:pPr>
        <w:pStyle w:val="a4"/>
        <w:widowControl w:val="0"/>
        <w:autoSpaceDE w:val="0"/>
        <w:autoSpaceDN w:val="0"/>
        <w:adjustRightInd w:val="0"/>
        <w:spacing w:after="0" w:line="240" w:lineRule="auto"/>
        <w:ind w:left="0" w:firstLine="709"/>
        <w:jc w:val="both"/>
        <w:outlineLvl w:val="2"/>
        <w:rPr>
          <w:rFonts w:ascii="Times New Roman" w:hAnsi="Times New Roman" w:cs="Times New Roman"/>
          <w:sz w:val="26"/>
          <w:szCs w:val="26"/>
        </w:rPr>
      </w:pPr>
      <w:r w:rsidRPr="002E0DCA">
        <w:rPr>
          <w:rFonts w:ascii="Times New Roman" w:hAnsi="Times New Roman" w:cs="Times New Roman"/>
          <w:sz w:val="26"/>
          <w:szCs w:val="26"/>
        </w:rPr>
        <w:t>Настоящее решение может быть обжаловано в арбитражном суде в течение трех месяцев в установленном законом порядке.</w:t>
      </w:r>
    </w:p>
    <w:p w:rsidR="005E282E" w:rsidRPr="002C6F6A" w:rsidRDefault="005E282E" w:rsidP="002C6F6A">
      <w:pPr>
        <w:pStyle w:val="a4"/>
        <w:spacing w:after="0" w:line="240" w:lineRule="auto"/>
        <w:ind w:left="0" w:firstLine="709"/>
        <w:jc w:val="both"/>
        <w:rPr>
          <w:rFonts w:ascii="Times New Roman" w:hAnsi="Times New Roman" w:cs="Times New Roman"/>
          <w:sz w:val="26"/>
          <w:szCs w:val="26"/>
        </w:rPr>
      </w:pPr>
    </w:p>
    <w:p w:rsidR="00541938" w:rsidRPr="00653F40" w:rsidRDefault="00541938" w:rsidP="00DE0771">
      <w:pPr>
        <w:pStyle w:val="a4"/>
        <w:ind w:left="900"/>
        <w:jc w:val="right"/>
        <w:rPr>
          <w:rFonts w:ascii="Times New Roman" w:hAnsi="Times New Roman" w:cs="Times New Roman"/>
          <w:sz w:val="25"/>
          <w:szCs w:val="25"/>
        </w:rPr>
      </w:pPr>
    </w:p>
    <w:sectPr w:rsidR="00541938" w:rsidRPr="00653F40" w:rsidSect="00616611">
      <w:footerReference w:type="default" r:id="rId13"/>
      <w:pgSz w:w="11906" w:h="16838"/>
      <w:pgMar w:top="567"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6E1D" w:rsidRDefault="00E26E1D" w:rsidP="00616611">
      <w:pPr>
        <w:spacing w:after="0" w:line="240" w:lineRule="auto"/>
      </w:pPr>
      <w:r>
        <w:separator/>
      </w:r>
    </w:p>
  </w:endnote>
  <w:endnote w:type="continuationSeparator" w:id="0">
    <w:p w:rsidR="00E26E1D" w:rsidRDefault="00E26E1D" w:rsidP="006166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37352770"/>
      <w:docPartObj>
        <w:docPartGallery w:val="Page Numbers (Bottom of Page)"/>
        <w:docPartUnique/>
      </w:docPartObj>
    </w:sdtPr>
    <w:sdtEndPr/>
    <w:sdtContent>
      <w:p w:rsidR="00616611" w:rsidRDefault="00616611">
        <w:pPr>
          <w:pStyle w:val="ac"/>
          <w:jc w:val="right"/>
        </w:pPr>
        <w:r>
          <w:fldChar w:fldCharType="begin"/>
        </w:r>
        <w:r>
          <w:instrText>PAGE   \* MERGEFORMAT</w:instrText>
        </w:r>
        <w:r>
          <w:fldChar w:fldCharType="separate"/>
        </w:r>
        <w:r w:rsidR="00146250">
          <w:rPr>
            <w:noProof/>
          </w:rPr>
          <w:t>2</w:t>
        </w:r>
        <w:r>
          <w:fldChar w:fldCharType="end"/>
        </w:r>
      </w:p>
    </w:sdtContent>
  </w:sdt>
  <w:p w:rsidR="00616611" w:rsidRDefault="00616611">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6E1D" w:rsidRDefault="00E26E1D" w:rsidP="00616611">
      <w:pPr>
        <w:spacing w:after="0" w:line="240" w:lineRule="auto"/>
      </w:pPr>
      <w:r>
        <w:separator/>
      </w:r>
    </w:p>
  </w:footnote>
  <w:footnote w:type="continuationSeparator" w:id="0">
    <w:p w:rsidR="00E26E1D" w:rsidRDefault="00E26E1D" w:rsidP="0061661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676271"/>
    <w:multiLevelType w:val="hybridMultilevel"/>
    <w:tmpl w:val="16FE4B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0427AF"/>
    <w:multiLevelType w:val="hybridMultilevel"/>
    <w:tmpl w:val="5E322038"/>
    <w:lvl w:ilvl="0" w:tplc="668473F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0FCF19E3"/>
    <w:multiLevelType w:val="hybridMultilevel"/>
    <w:tmpl w:val="A13C1936"/>
    <w:lvl w:ilvl="0" w:tplc="2A962624">
      <w:start w:val="1"/>
      <w:numFmt w:val="decimal"/>
      <w:lvlText w:val="%1)"/>
      <w:lvlJc w:val="left"/>
      <w:pPr>
        <w:ind w:left="1069" w:hanging="360"/>
      </w:pPr>
      <w:rPr>
        <w:rFonts w:hint="default"/>
        <w:u w:val="none"/>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7887069"/>
    <w:multiLevelType w:val="hybridMultilevel"/>
    <w:tmpl w:val="576894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E890563"/>
    <w:multiLevelType w:val="hybridMultilevel"/>
    <w:tmpl w:val="8D28D5D8"/>
    <w:lvl w:ilvl="0" w:tplc="74FA0FD8">
      <w:start w:val="1"/>
      <w:numFmt w:val="decimal"/>
      <w:lvlText w:val="%1."/>
      <w:lvlJc w:val="left"/>
      <w:pPr>
        <w:ind w:left="1080" w:hanging="360"/>
      </w:pPr>
      <w:rPr>
        <w:rFonts w:ascii="Times New Roman" w:eastAsia="Times New Roman" w:hAnsi="Times New Roman"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3EDA0373"/>
    <w:multiLevelType w:val="hybridMultilevel"/>
    <w:tmpl w:val="D8EC97C8"/>
    <w:lvl w:ilvl="0" w:tplc="EA9C00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420156F0"/>
    <w:multiLevelType w:val="multilevel"/>
    <w:tmpl w:val="428C830C"/>
    <w:lvl w:ilvl="0">
      <w:start w:val="1"/>
      <w:numFmt w:val="decimal"/>
      <w:lvlText w:val="%1."/>
      <w:lvlJc w:val="left"/>
      <w:pPr>
        <w:tabs>
          <w:tab w:val="num" w:pos="357"/>
        </w:tabs>
        <w:ind w:left="720" w:hanging="363"/>
      </w:pPr>
    </w:lvl>
    <w:lvl w:ilvl="1">
      <w:start w:val="1"/>
      <w:numFmt w:val="decimal"/>
      <w:suff w:val="space"/>
      <w:lvlText w:val="%2."/>
      <w:lvlJc w:val="left"/>
      <w:pPr>
        <w:ind w:left="0" w:firstLine="0"/>
      </w:pPr>
      <w:rPr>
        <w:rFonts w:ascii="Times New Roman" w:eastAsiaTheme="minorHAnsi" w:hAnsi="Times New Roman" w:cs="Times New Roman" w:hint="default"/>
      </w:rPr>
    </w:lvl>
    <w:lvl w:ilvl="2">
      <w:start w:val="1"/>
      <w:numFmt w:val="decimal"/>
      <w:lvlText w:val="%3."/>
      <w:lvlJc w:val="left"/>
      <w:pPr>
        <w:tabs>
          <w:tab w:val="num" w:pos="720"/>
        </w:tabs>
        <w:ind w:left="0" w:firstLine="0"/>
      </w:pPr>
    </w:lvl>
    <w:lvl w:ilvl="3">
      <w:start w:val="1"/>
      <w:numFmt w:val="decimal"/>
      <w:lvlText w:val="%4."/>
      <w:lvlJc w:val="left"/>
      <w:pPr>
        <w:tabs>
          <w:tab w:val="num" w:pos="720"/>
        </w:tabs>
        <w:ind w:left="0" w:firstLine="0"/>
      </w:pPr>
    </w:lvl>
    <w:lvl w:ilvl="4">
      <w:start w:val="1"/>
      <w:numFmt w:val="decimal"/>
      <w:lvlText w:val="%5."/>
      <w:lvlJc w:val="left"/>
      <w:pPr>
        <w:tabs>
          <w:tab w:val="num" w:pos="720"/>
        </w:tabs>
        <w:ind w:left="0" w:firstLine="0"/>
      </w:pPr>
    </w:lvl>
    <w:lvl w:ilvl="5">
      <w:start w:val="1"/>
      <w:numFmt w:val="decimal"/>
      <w:lvlText w:val="%6."/>
      <w:lvlJc w:val="left"/>
      <w:pPr>
        <w:tabs>
          <w:tab w:val="num" w:pos="720"/>
        </w:tabs>
        <w:ind w:left="0" w:firstLine="0"/>
      </w:pPr>
    </w:lvl>
    <w:lvl w:ilvl="6">
      <w:start w:val="1"/>
      <w:numFmt w:val="decimal"/>
      <w:lvlText w:val="%7."/>
      <w:lvlJc w:val="left"/>
      <w:pPr>
        <w:tabs>
          <w:tab w:val="num" w:pos="720"/>
        </w:tabs>
        <w:ind w:left="0" w:firstLine="0"/>
      </w:pPr>
    </w:lvl>
    <w:lvl w:ilvl="7">
      <w:start w:val="1"/>
      <w:numFmt w:val="decimal"/>
      <w:lvlText w:val="%8."/>
      <w:lvlJc w:val="left"/>
      <w:pPr>
        <w:tabs>
          <w:tab w:val="num" w:pos="720"/>
        </w:tabs>
        <w:ind w:left="0" w:firstLine="0"/>
      </w:pPr>
    </w:lvl>
    <w:lvl w:ilvl="8">
      <w:start w:val="1"/>
      <w:numFmt w:val="decimal"/>
      <w:lvlText w:val="%9."/>
      <w:lvlJc w:val="left"/>
      <w:pPr>
        <w:tabs>
          <w:tab w:val="num" w:pos="720"/>
        </w:tabs>
        <w:ind w:left="0" w:firstLine="0"/>
      </w:pPr>
    </w:lvl>
  </w:abstractNum>
  <w:abstractNum w:abstractNumId="7">
    <w:nsid w:val="480D50A3"/>
    <w:multiLevelType w:val="hybridMultilevel"/>
    <w:tmpl w:val="A7D05D22"/>
    <w:lvl w:ilvl="0" w:tplc="86FE259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1"/>
  </w:num>
  <w:num w:numId="2">
    <w:abstractNumId w:val="7"/>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3"/>
  </w:num>
  <w:num w:numId="6">
    <w:abstractNumId w:val="4"/>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9E4"/>
    <w:rsid w:val="00000ED9"/>
    <w:rsid w:val="00011C92"/>
    <w:rsid w:val="00013C04"/>
    <w:rsid w:val="00014B25"/>
    <w:rsid w:val="000153EE"/>
    <w:rsid w:val="0002134F"/>
    <w:rsid w:val="0002510B"/>
    <w:rsid w:val="00027B17"/>
    <w:rsid w:val="00030311"/>
    <w:rsid w:val="00031D64"/>
    <w:rsid w:val="00032BFA"/>
    <w:rsid w:val="00036368"/>
    <w:rsid w:val="000420CF"/>
    <w:rsid w:val="00042A30"/>
    <w:rsid w:val="00042EE4"/>
    <w:rsid w:val="000446FF"/>
    <w:rsid w:val="0004495E"/>
    <w:rsid w:val="0004622D"/>
    <w:rsid w:val="00050A92"/>
    <w:rsid w:val="000535C5"/>
    <w:rsid w:val="00053FD9"/>
    <w:rsid w:val="00054EFB"/>
    <w:rsid w:val="00057D9D"/>
    <w:rsid w:val="000610B1"/>
    <w:rsid w:val="00062076"/>
    <w:rsid w:val="00064324"/>
    <w:rsid w:val="000648F2"/>
    <w:rsid w:val="00065640"/>
    <w:rsid w:val="00066CAC"/>
    <w:rsid w:val="00070990"/>
    <w:rsid w:val="00074151"/>
    <w:rsid w:val="00075DFA"/>
    <w:rsid w:val="00077564"/>
    <w:rsid w:val="0008090F"/>
    <w:rsid w:val="00083596"/>
    <w:rsid w:val="000841DE"/>
    <w:rsid w:val="0008513B"/>
    <w:rsid w:val="00085359"/>
    <w:rsid w:val="00085E3F"/>
    <w:rsid w:val="00090DC9"/>
    <w:rsid w:val="00092C63"/>
    <w:rsid w:val="00092FF7"/>
    <w:rsid w:val="00093026"/>
    <w:rsid w:val="00094628"/>
    <w:rsid w:val="000950F0"/>
    <w:rsid w:val="00097C09"/>
    <w:rsid w:val="000A0E2B"/>
    <w:rsid w:val="000A26E8"/>
    <w:rsid w:val="000A2BA9"/>
    <w:rsid w:val="000A6986"/>
    <w:rsid w:val="000B33BE"/>
    <w:rsid w:val="000B566E"/>
    <w:rsid w:val="000B6254"/>
    <w:rsid w:val="000B6351"/>
    <w:rsid w:val="000C1172"/>
    <w:rsid w:val="000C466E"/>
    <w:rsid w:val="000C5DB1"/>
    <w:rsid w:val="000C7388"/>
    <w:rsid w:val="000D2DCA"/>
    <w:rsid w:val="000D481A"/>
    <w:rsid w:val="000D4B6E"/>
    <w:rsid w:val="000D6135"/>
    <w:rsid w:val="000D70FF"/>
    <w:rsid w:val="000D7761"/>
    <w:rsid w:val="000E1142"/>
    <w:rsid w:val="000E5036"/>
    <w:rsid w:val="000E53DC"/>
    <w:rsid w:val="000E5471"/>
    <w:rsid w:val="000E7E44"/>
    <w:rsid w:val="000F46A0"/>
    <w:rsid w:val="000F46AB"/>
    <w:rsid w:val="000F47FE"/>
    <w:rsid w:val="000F5DB2"/>
    <w:rsid w:val="000F6064"/>
    <w:rsid w:val="000F665B"/>
    <w:rsid w:val="000F7184"/>
    <w:rsid w:val="000F7CAE"/>
    <w:rsid w:val="00102546"/>
    <w:rsid w:val="00102810"/>
    <w:rsid w:val="00106EBB"/>
    <w:rsid w:val="001102C6"/>
    <w:rsid w:val="00114010"/>
    <w:rsid w:val="001141EF"/>
    <w:rsid w:val="001159A4"/>
    <w:rsid w:val="001211B5"/>
    <w:rsid w:val="001226CE"/>
    <w:rsid w:val="001228D2"/>
    <w:rsid w:val="00124B88"/>
    <w:rsid w:val="00125258"/>
    <w:rsid w:val="001258C3"/>
    <w:rsid w:val="0013037B"/>
    <w:rsid w:val="00131F7D"/>
    <w:rsid w:val="00132438"/>
    <w:rsid w:val="001328D4"/>
    <w:rsid w:val="00132A03"/>
    <w:rsid w:val="00142257"/>
    <w:rsid w:val="00143E1C"/>
    <w:rsid w:val="001445FB"/>
    <w:rsid w:val="001450C7"/>
    <w:rsid w:val="00145595"/>
    <w:rsid w:val="0014577F"/>
    <w:rsid w:val="00146250"/>
    <w:rsid w:val="001465B6"/>
    <w:rsid w:val="00147BAC"/>
    <w:rsid w:val="0015464C"/>
    <w:rsid w:val="001548ED"/>
    <w:rsid w:val="00156388"/>
    <w:rsid w:val="001568BC"/>
    <w:rsid w:val="0016647E"/>
    <w:rsid w:val="001669D0"/>
    <w:rsid w:val="001677C8"/>
    <w:rsid w:val="001700CB"/>
    <w:rsid w:val="001716A8"/>
    <w:rsid w:val="00171A98"/>
    <w:rsid w:val="001735CE"/>
    <w:rsid w:val="001754ED"/>
    <w:rsid w:val="001903D1"/>
    <w:rsid w:val="00190513"/>
    <w:rsid w:val="001907D3"/>
    <w:rsid w:val="001923E3"/>
    <w:rsid w:val="00192A63"/>
    <w:rsid w:val="00192F8E"/>
    <w:rsid w:val="00193C17"/>
    <w:rsid w:val="00193FD7"/>
    <w:rsid w:val="001942B0"/>
    <w:rsid w:val="0019525D"/>
    <w:rsid w:val="00195764"/>
    <w:rsid w:val="00195E57"/>
    <w:rsid w:val="0019709D"/>
    <w:rsid w:val="001A35BA"/>
    <w:rsid w:val="001A37EF"/>
    <w:rsid w:val="001A3A55"/>
    <w:rsid w:val="001A6689"/>
    <w:rsid w:val="001A74AE"/>
    <w:rsid w:val="001B0530"/>
    <w:rsid w:val="001B2FBE"/>
    <w:rsid w:val="001B3C7E"/>
    <w:rsid w:val="001B7465"/>
    <w:rsid w:val="001C0C88"/>
    <w:rsid w:val="001C1A64"/>
    <w:rsid w:val="001C46E5"/>
    <w:rsid w:val="001C664C"/>
    <w:rsid w:val="001C78B2"/>
    <w:rsid w:val="001C7DBF"/>
    <w:rsid w:val="001D0A01"/>
    <w:rsid w:val="001D0E10"/>
    <w:rsid w:val="001D3D20"/>
    <w:rsid w:val="001D5771"/>
    <w:rsid w:val="001D58E9"/>
    <w:rsid w:val="001D6573"/>
    <w:rsid w:val="001D787B"/>
    <w:rsid w:val="001D7BE0"/>
    <w:rsid w:val="001E08BA"/>
    <w:rsid w:val="001E44AC"/>
    <w:rsid w:val="001E46DE"/>
    <w:rsid w:val="001F0770"/>
    <w:rsid w:val="001F2ECA"/>
    <w:rsid w:val="001F3102"/>
    <w:rsid w:val="001F312B"/>
    <w:rsid w:val="001F5086"/>
    <w:rsid w:val="001F53A3"/>
    <w:rsid w:val="001F5F69"/>
    <w:rsid w:val="001F6637"/>
    <w:rsid w:val="00201097"/>
    <w:rsid w:val="00201A1B"/>
    <w:rsid w:val="00204BDC"/>
    <w:rsid w:val="00206816"/>
    <w:rsid w:val="002069F2"/>
    <w:rsid w:val="0021394A"/>
    <w:rsid w:val="0021489C"/>
    <w:rsid w:val="00217FD1"/>
    <w:rsid w:val="00220205"/>
    <w:rsid w:val="0022043B"/>
    <w:rsid w:val="00225D78"/>
    <w:rsid w:val="00227622"/>
    <w:rsid w:val="00230F62"/>
    <w:rsid w:val="00233058"/>
    <w:rsid w:val="00234ED3"/>
    <w:rsid w:val="0023546A"/>
    <w:rsid w:val="00235F1F"/>
    <w:rsid w:val="002360F9"/>
    <w:rsid w:val="002373BF"/>
    <w:rsid w:val="002378F6"/>
    <w:rsid w:val="0024010F"/>
    <w:rsid w:val="00243833"/>
    <w:rsid w:val="00243C2D"/>
    <w:rsid w:val="002472AC"/>
    <w:rsid w:val="00252843"/>
    <w:rsid w:val="00254059"/>
    <w:rsid w:val="00254E19"/>
    <w:rsid w:val="00260477"/>
    <w:rsid w:val="0026050E"/>
    <w:rsid w:val="00260DA9"/>
    <w:rsid w:val="00261C3F"/>
    <w:rsid w:val="002641DA"/>
    <w:rsid w:val="00267F73"/>
    <w:rsid w:val="00272857"/>
    <w:rsid w:val="002776C2"/>
    <w:rsid w:val="002813B7"/>
    <w:rsid w:val="00282E9B"/>
    <w:rsid w:val="002840F5"/>
    <w:rsid w:val="00284D98"/>
    <w:rsid w:val="002858DB"/>
    <w:rsid w:val="00285E2E"/>
    <w:rsid w:val="00286214"/>
    <w:rsid w:val="00287B7B"/>
    <w:rsid w:val="002917D5"/>
    <w:rsid w:val="0029234D"/>
    <w:rsid w:val="002931B4"/>
    <w:rsid w:val="002A09EE"/>
    <w:rsid w:val="002A3925"/>
    <w:rsid w:val="002A3F45"/>
    <w:rsid w:val="002A40A1"/>
    <w:rsid w:val="002A4417"/>
    <w:rsid w:val="002A4E12"/>
    <w:rsid w:val="002A602D"/>
    <w:rsid w:val="002A6BF2"/>
    <w:rsid w:val="002B07BE"/>
    <w:rsid w:val="002B254C"/>
    <w:rsid w:val="002B2E62"/>
    <w:rsid w:val="002B3082"/>
    <w:rsid w:val="002B59A6"/>
    <w:rsid w:val="002B6006"/>
    <w:rsid w:val="002B628E"/>
    <w:rsid w:val="002B7265"/>
    <w:rsid w:val="002B77BE"/>
    <w:rsid w:val="002C11ED"/>
    <w:rsid w:val="002C2D87"/>
    <w:rsid w:val="002C3DF4"/>
    <w:rsid w:val="002C569C"/>
    <w:rsid w:val="002C6904"/>
    <w:rsid w:val="002C6C6F"/>
    <w:rsid w:val="002C6F6A"/>
    <w:rsid w:val="002C735C"/>
    <w:rsid w:val="002C7AC9"/>
    <w:rsid w:val="002D25A6"/>
    <w:rsid w:val="002D395F"/>
    <w:rsid w:val="002D3FBD"/>
    <w:rsid w:val="002D5799"/>
    <w:rsid w:val="002E0D41"/>
    <w:rsid w:val="002E0DCA"/>
    <w:rsid w:val="002E14C8"/>
    <w:rsid w:val="002E32C1"/>
    <w:rsid w:val="002E4947"/>
    <w:rsid w:val="002E5A63"/>
    <w:rsid w:val="002E5CA4"/>
    <w:rsid w:val="002F0FE1"/>
    <w:rsid w:val="002F1483"/>
    <w:rsid w:val="002F27A0"/>
    <w:rsid w:val="002F28D7"/>
    <w:rsid w:val="002F484A"/>
    <w:rsid w:val="002F559E"/>
    <w:rsid w:val="002F62E2"/>
    <w:rsid w:val="002F78ED"/>
    <w:rsid w:val="00301097"/>
    <w:rsid w:val="003020DB"/>
    <w:rsid w:val="0030237C"/>
    <w:rsid w:val="00302AF4"/>
    <w:rsid w:val="003031D5"/>
    <w:rsid w:val="003046CC"/>
    <w:rsid w:val="00306521"/>
    <w:rsid w:val="00310D32"/>
    <w:rsid w:val="00314442"/>
    <w:rsid w:val="00315A77"/>
    <w:rsid w:val="00316856"/>
    <w:rsid w:val="00321F10"/>
    <w:rsid w:val="00322E09"/>
    <w:rsid w:val="00330063"/>
    <w:rsid w:val="00331604"/>
    <w:rsid w:val="003329D5"/>
    <w:rsid w:val="00335933"/>
    <w:rsid w:val="0033672E"/>
    <w:rsid w:val="0033684A"/>
    <w:rsid w:val="0034137C"/>
    <w:rsid w:val="00341D37"/>
    <w:rsid w:val="003432A5"/>
    <w:rsid w:val="00343A31"/>
    <w:rsid w:val="00343C1D"/>
    <w:rsid w:val="003468E3"/>
    <w:rsid w:val="00346F1B"/>
    <w:rsid w:val="00347E04"/>
    <w:rsid w:val="00350C59"/>
    <w:rsid w:val="00352E40"/>
    <w:rsid w:val="003545C4"/>
    <w:rsid w:val="003558C0"/>
    <w:rsid w:val="00361C94"/>
    <w:rsid w:val="00362826"/>
    <w:rsid w:val="003633C9"/>
    <w:rsid w:val="00364536"/>
    <w:rsid w:val="00364AEB"/>
    <w:rsid w:val="00366D18"/>
    <w:rsid w:val="00367126"/>
    <w:rsid w:val="00367291"/>
    <w:rsid w:val="00367D64"/>
    <w:rsid w:val="00367E8A"/>
    <w:rsid w:val="00370E64"/>
    <w:rsid w:val="00371054"/>
    <w:rsid w:val="0037335D"/>
    <w:rsid w:val="00373B0D"/>
    <w:rsid w:val="00377E02"/>
    <w:rsid w:val="00380123"/>
    <w:rsid w:val="003809FC"/>
    <w:rsid w:val="003816A0"/>
    <w:rsid w:val="00383DA3"/>
    <w:rsid w:val="00384807"/>
    <w:rsid w:val="0038482B"/>
    <w:rsid w:val="00385639"/>
    <w:rsid w:val="00390986"/>
    <w:rsid w:val="00390B7B"/>
    <w:rsid w:val="00390D37"/>
    <w:rsid w:val="003915FB"/>
    <w:rsid w:val="00393365"/>
    <w:rsid w:val="003A0F21"/>
    <w:rsid w:val="003A3598"/>
    <w:rsid w:val="003A374B"/>
    <w:rsid w:val="003A37F8"/>
    <w:rsid w:val="003A4501"/>
    <w:rsid w:val="003A5771"/>
    <w:rsid w:val="003A66A0"/>
    <w:rsid w:val="003A6DFB"/>
    <w:rsid w:val="003A7333"/>
    <w:rsid w:val="003B2B88"/>
    <w:rsid w:val="003B2E4A"/>
    <w:rsid w:val="003B37B7"/>
    <w:rsid w:val="003C26B6"/>
    <w:rsid w:val="003C7CA9"/>
    <w:rsid w:val="003D082C"/>
    <w:rsid w:val="003D114C"/>
    <w:rsid w:val="003D15CA"/>
    <w:rsid w:val="003D25CA"/>
    <w:rsid w:val="003D3392"/>
    <w:rsid w:val="003D33B4"/>
    <w:rsid w:val="003D3ED9"/>
    <w:rsid w:val="003D4401"/>
    <w:rsid w:val="003D4F56"/>
    <w:rsid w:val="003D5485"/>
    <w:rsid w:val="003D680D"/>
    <w:rsid w:val="003D7E42"/>
    <w:rsid w:val="003E16CE"/>
    <w:rsid w:val="003E5A43"/>
    <w:rsid w:val="003F0C00"/>
    <w:rsid w:val="003F1BC1"/>
    <w:rsid w:val="003F3654"/>
    <w:rsid w:val="003F3B38"/>
    <w:rsid w:val="003F50B0"/>
    <w:rsid w:val="003F6239"/>
    <w:rsid w:val="003F62F7"/>
    <w:rsid w:val="003F78F9"/>
    <w:rsid w:val="004027FC"/>
    <w:rsid w:val="00405447"/>
    <w:rsid w:val="00406C6D"/>
    <w:rsid w:val="004070D2"/>
    <w:rsid w:val="00413649"/>
    <w:rsid w:val="00416C65"/>
    <w:rsid w:val="0042184D"/>
    <w:rsid w:val="00422164"/>
    <w:rsid w:val="00425773"/>
    <w:rsid w:val="00425ECF"/>
    <w:rsid w:val="004273EA"/>
    <w:rsid w:val="00431B6B"/>
    <w:rsid w:val="00433EAA"/>
    <w:rsid w:val="00433F13"/>
    <w:rsid w:val="004350C1"/>
    <w:rsid w:val="00442146"/>
    <w:rsid w:val="00442C6A"/>
    <w:rsid w:val="004446AA"/>
    <w:rsid w:val="00444D28"/>
    <w:rsid w:val="004457E7"/>
    <w:rsid w:val="004477EB"/>
    <w:rsid w:val="004478A7"/>
    <w:rsid w:val="00450EA1"/>
    <w:rsid w:val="00452016"/>
    <w:rsid w:val="00454C31"/>
    <w:rsid w:val="004551F3"/>
    <w:rsid w:val="00456512"/>
    <w:rsid w:val="00462211"/>
    <w:rsid w:val="004639A6"/>
    <w:rsid w:val="00465AF3"/>
    <w:rsid w:val="00467261"/>
    <w:rsid w:val="0047168B"/>
    <w:rsid w:val="004717C6"/>
    <w:rsid w:val="004724EB"/>
    <w:rsid w:val="004737E5"/>
    <w:rsid w:val="00473AE4"/>
    <w:rsid w:val="0047418E"/>
    <w:rsid w:val="0047591B"/>
    <w:rsid w:val="00476973"/>
    <w:rsid w:val="00476CE1"/>
    <w:rsid w:val="00480B2D"/>
    <w:rsid w:val="00486885"/>
    <w:rsid w:val="00486FB5"/>
    <w:rsid w:val="004900D7"/>
    <w:rsid w:val="00491EA9"/>
    <w:rsid w:val="004924B4"/>
    <w:rsid w:val="004A1481"/>
    <w:rsid w:val="004A605A"/>
    <w:rsid w:val="004A766A"/>
    <w:rsid w:val="004B0C68"/>
    <w:rsid w:val="004B19BE"/>
    <w:rsid w:val="004B37FE"/>
    <w:rsid w:val="004B553E"/>
    <w:rsid w:val="004B73D5"/>
    <w:rsid w:val="004C2364"/>
    <w:rsid w:val="004C29B0"/>
    <w:rsid w:val="004C3649"/>
    <w:rsid w:val="004C6A0E"/>
    <w:rsid w:val="004D5632"/>
    <w:rsid w:val="004D68EF"/>
    <w:rsid w:val="004E128F"/>
    <w:rsid w:val="004E13D1"/>
    <w:rsid w:val="004E2E60"/>
    <w:rsid w:val="004E4148"/>
    <w:rsid w:val="004E48F1"/>
    <w:rsid w:val="004E49AA"/>
    <w:rsid w:val="004E6814"/>
    <w:rsid w:val="004E760B"/>
    <w:rsid w:val="004E7861"/>
    <w:rsid w:val="004F0221"/>
    <w:rsid w:val="004F290F"/>
    <w:rsid w:val="005000A7"/>
    <w:rsid w:val="005024B4"/>
    <w:rsid w:val="005040C6"/>
    <w:rsid w:val="00504334"/>
    <w:rsid w:val="005058F3"/>
    <w:rsid w:val="005067B8"/>
    <w:rsid w:val="0050681B"/>
    <w:rsid w:val="00507D4B"/>
    <w:rsid w:val="00511C7F"/>
    <w:rsid w:val="005128D2"/>
    <w:rsid w:val="00515E28"/>
    <w:rsid w:val="0051740A"/>
    <w:rsid w:val="00517D03"/>
    <w:rsid w:val="00520764"/>
    <w:rsid w:val="00520A27"/>
    <w:rsid w:val="00522DD2"/>
    <w:rsid w:val="0052383A"/>
    <w:rsid w:val="00524F46"/>
    <w:rsid w:val="00527497"/>
    <w:rsid w:val="00535A41"/>
    <w:rsid w:val="00536283"/>
    <w:rsid w:val="00540FFA"/>
    <w:rsid w:val="00541938"/>
    <w:rsid w:val="005431F3"/>
    <w:rsid w:val="0054437B"/>
    <w:rsid w:val="00545270"/>
    <w:rsid w:val="005506CC"/>
    <w:rsid w:val="0055274F"/>
    <w:rsid w:val="00552987"/>
    <w:rsid w:val="00554F0B"/>
    <w:rsid w:val="00555E28"/>
    <w:rsid w:val="00555E8A"/>
    <w:rsid w:val="0056261F"/>
    <w:rsid w:val="00563C9B"/>
    <w:rsid w:val="00563EEB"/>
    <w:rsid w:val="005646E0"/>
    <w:rsid w:val="00566240"/>
    <w:rsid w:val="00566CE4"/>
    <w:rsid w:val="0057125D"/>
    <w:rsid w:val="00571FF5"/>
    <w:rsid w:val="005778B4"/>
    <w:rsid w:val="0058326F"/>
    <w:rsid w:val="00584273"/>
    <w:rsid w:val="0059049B"/>
    <w:rsid w:val="00591638"/>
    <w:rsid w:val="005918D2"/>
    <w:rsid w:val="00591964"/>
    <w:rsid w:val="00596DCB"/>
    <w:rsid w:val="005A0DD5"/>
    <w:rsid w:val="005A110D"/>
    <w:rsid w:val="005A2D78"/>
    <w:rsid w:val="005A393A"/>
    <w:rsid w:val="005B298A"/>
    <w:rsid w:val="005B3E2D"/>
    <w:rsid w:val="005B424F"/>
    <w:rsid w:val="005B70C6"/>
    <w:rsid w:val="005C03CA"/>
    <w:rsid w:val="005C5D31"/>
    <w:rsid w:val="005C7EF9"/>
    <w:rsid w:val="005D21FE"/>
    <w:rsid w:val="005D26D5"/>
    <w:rsid w:val="005D6B38"/>
    <w:rsid w:val="005D7424"/>
    <w:rsid w:val="005D7F1F"/>
    <w:rsid w:val="005E058B"/>
    <w:rsid w:val="005E282E"/>
    <w:rsid w:val="005E3E6A"/>
    <w:rsid w:val="005E3FAF"/>
    <w:rsid w:val="005E5691"/>
    <w:rsid w:val="005E746B"/>
    <w:rsid w:val="005F026C"/>
    <w:rsid w:val="005F0772"/>
    <w:rsid w:val="005F2D59"/>
    <w:rsid w:val="006023DA"/>
    <w:rsid w:val="00603D16"/>
    <w:rsid w:val="006054F9"/>
    <w:rsid w:val="00606FB0"/>
    <w:rsid w:val="006106EB"/>
    <w:rsid w:val="00610934"/>
    <w:rsid w:val="00611A7A"/>
    <w:rsid w:val="006132E3"/>
    <w:rsid w:val="00615288"/>
    <w:rsid w:val="00616611"/>
    <w:rsid w:val="00616A13"/>
    <w:rsid w:val="00616EB3"/>
    <w:rsid w:val="006177DC"/>
    <w:rsid w:val="0062022D"/>
    <w:rsid w:val="006210E4"/>
    <w:rsid w:val="00622AAF"/>
    <w:rsid w:val="00622BC7"/>
    <w:rsid w:val="00622EE3"/>
    <w:rsid w:val="0062544C"/>
    <w:rsid w:val="00626C91"/>
    <w:rsid w:val="0063313A"/>
    <w:rsid w:val="00635AA2"/>
    <w:rsid w:val="006362C3"/>
    <w:rsid w:val="00642145"/>
    <w:rsid w:val="00644549"/>
    <w:rsid w:val="00645F31"/>
    <w:rsid w:val="00646E02"/>
    <w:rsid w:val="00647EC1"/>
    <w:rsid w:val="00650676"/>
    <w:rsid w:val="00651B8F"/>
    <w:rsid w:val="00651E4F"/>
    <w:rsid w:val="0065294A"/>
    <w:rsid w:val="00653942"/>
    <w:rsid w:val="00653F40"/>
    <w:rsid w:val="006543FE"/>
    <w:rsid w:val="00657B75"/>
    <w:rsid w:val="00661E3E"/>
    <w:rsid w:val="00663286"/>
    <w:rsid w:val="0066389A"/>
    <w:rsid w:val="00667872"/>
    <w:rsid w:val="00672445"/>
    <w:rsid w:val="00672E33"/>
    <w:rsid w:val="00676667"/>
    <w:rsid w:val="006843BE"/>
    <w:rsid w:val="00684872"/>
    <w:rsid w:val="00685129"/>
    <w:rsid w:val="00690244"/>
    <w:rsid w:val="00691976"/>
    <w:rsid w:val="00693F69"/>
    <w:rsid w:val="00696C84"/>
    <w:rsid w:val="00697541"/>
    <w:rsid w:val="006A3420"/>
    <w:rsid w:val="006A508B"/>
    <w:rsid w:val="006A6506"/>
    <w:rsid w:val="006A6BC5"/>
    <w:rsid w:val="006B24D0"/>
    <w:rsid w:val="006B2B20"/>
    <w:rsid w:val="006B5767"/>
    <w:rsid w:val="006B7C91"/>
    <w:rsid w:val="006C01AD"/>
    <w:rsid w:val="006C25B9"/>
    <w:rsid w:val="006C2B2F"/>
    <w:rsid w:val="006C3AFE"/>
    <w:rsid w:val="006C471D"/>
    <w:rsid w:val="006C5734"/>
    <w:rsid w:val="006C6A44"/>
    <w:rsid w:val="006C7800"/>
    <w:rsid w:val="006D18C0"/>
    <w:rsid w:val="006D1DE0"/>
    <w:rsid w:val="006D2B37"/>
    <w:rsid w:val="006D6BBC"/>
    <w:rsid w:val="006E1E02"/>
    <w:rsid w:val="006E2F5F"/>
    <w:rsid w:val="006E380C"/>
    <w:rsid w:val="006E720D"/>
    <w:rsid w:val="006F0CBB"/>
    <w:rsid w:val="006F1027"/>
    <w:rsid w:val="006F1DEB"/>
    <w:rsid w:val="006F287A"/>
    <w:rsid w:val="006F6BA9"/>
    <w:rsid w:val="006F6F0E"/>
    <w:rsid w:val="006F6FE1"/>
    <w:rsid w:val="006F7D88"/>
    <w:rsid w:val="00701865"/>
    <w:rsid w:val="00702417"/>
    <w:rsid w:val="00710410"/>
    <w:rsid w:val="00710D53"/>
    <w:rsid w:val="00711608"/>
    <w:rsid w:val="00715DB8"/>
    <w:rsid w:val="00716E9C"/>
    <w:rsid w:val="00721D8D"/>
    <w:rsid w:val="007233A0"/>
    <w:rsid w:val="00725368"/>
    <w:rsid w:val="0072656B"/>
    <w:rsid w:val="00731EF2"/>
    <w:rsid w:val="007325DB"/>
    <w:rsid w:val="00733614"/>
    <w:rsid w:val="007337FE"/>
    <w:rsid w:val="00734760"/>
    <w:rsid w:val="0073638E"/>
    <w:rsid w:val="007364D8"/>
    <w:rsid w:val="007366E7"/>
    <w:rsid w:val="00740D6C"/>
    <w:rsid w:val="00742135"/>
    <w:rsid w:val="007421A9"/>
    <w:rsid w:val="007425D7"/>
    <w:rsid w:val="007427E6"/>
    <w:rsid w:val="00743A8B"/>
    <w:rsid w:val="00745F81"/>
    <w:rsid w:val="00762FC3"/>
    <w:rsid w:val="007633B2"/>
    <w:rsid w:val="007637C3"/>
    <w:rsid w:val="007637F3"/>
    <w:rsid w:val="007643E9"/>
    <w:rsid w:val="007648E0"/>
    <w:rsid w:val="00770055"/>
    <w:rsid w:val="00770964"/>
    <w:rsid w:val="00771592"/>
    <w:rsid w:val="007759E7"/>
    <w:rsid w:val="00777161"/>
    <w:rsid w:val="0078118B"/>
    <w:rsid w:val="00781679"/>
    <w:rsid w:val="00781F98"/>
    <w:rsid w:val="00782EF4"/>
    <w:rsid w:val="00783FB7"/>
    <w:rsid w:val="00784B8A"/>
    <w:rsid w:val="00796665"/>
    <w:rsid w:val="007969B1"/>
    <w:rsid w:val="0079744D"/>
    <w:rsid w:val="007A08CB"/>
    <w:rsid w:val="007A6D2D"/>
    <w:rsid w:val="007A7153"/>
    <w:rsid w:val="007B0B4F"/>
    <w:rsid w:val="007B0B9B"/>
    <w:rsid w:val="007B1AAF"/>
    <w:rsid w:val="007B1C71"/>
    <w:rsid w:val="007B23E0"/>
    <w:rsid w:val="007B24AE"/>
    <w:rsid w:val="007B3831"/>
    <w:rsid w:val="007B571C"/>
    <w:rsid w:val="007B5923"/>
    <w:rsid w:val="007C2DE5"/>
    <w:rsid w:val="007C4A1B"/>
    <w:rsid w:val="007C64A3"/>
    <w:rsid w:val="007C6D2D"/>
    <w:rsid w:val="007C6FD6"/>
    <w:rsid w:val="007D35B6"/>
    <w:rsid w:val="007D6314"/>
    <w:rsid w:val="007D65D2"/>
    <w:rsid w:val="007D6DF5"/>
    <w:rsid w:val="007D7C3D"/>
    <w:rsid w:val="007E0067"/>
    <w:rsid w:val="007E1E41"/>
    <w:rsid w:val="007E3AB3"/>
    <w:rsid w:val="007E3E89"/>
    <w:rsid w:val="007E444B"/>
    <w:rsid w:val="007E4E41"/>
    <w:rsid w:val="007E6D3C"/>
    <w:rsid w:val="007E6E90"/>
    <w:rsid w:val="007F03D4"/>
    <w:rsid w:val="007F1C56"/>
    <w:rsid w:val="007F267D"/>
    <w:rsid w:val="007F2CF8"/>
    <w:rsid w:val="007F2F11"/>
    <w:rsid w:val="007F34F8"/>
    <w:rsid w:val="007F47BF"/>
    <w:rsid w:val="008039E4"/>
    <w:rsid w:val="00807CC5"/>
    <w:rsid w:val="00811414"/>
    <w:rsid w:val="00811CB4"/>
    <w:rsid w:val="008142DF"/>
    <w:rsid w:val="00815E21"/>
    <w:rsid w:val="00816213"/>
    <w:rsid w:val="008166E1"/>
    <w:rsid w:val="00816CEC"/>
    <w:rsid w:val="00817EE0"/>
    <w:rsid w:val="00820583"/>
    <w:rsid w:val="008220CD"/>
    <w:rsid w:val="00827183"/>
    <w:rsid w:val="00833790"/>
    <w:rsid w:val="008361B2"/>
    <w:rsid w:val="0083661C"/>
    <w:rsid w:val="00841447"/>
    <w:rsid w:val="008429A3"/>
    <w:rsid w:val="00845F2D"/>
    <w:rsid w:val="00846AEA"/>
    <w:rsid w:val="00847AB1"/>
    <w:rsid w:val="00851587"/>
    <w:rsid w:val="00855CA5"/>
    <w:rsid w:val="00856073"/>
    <w:rsid w:val="00856499"/>
    <w:rsid w:val="00864549"/>
    <w:rsid w:val="008653F0"/>
    <w:rsid w:val="00877260"/>
    <w:rsid w:val="0087735B"/>
    <w:rsid w:val="008837A9"/>
    <w:rsid w:val="008853F7"/>
    <w:rsid w:val="0088670A"/>
    <w:rsid w:val="00886D61"/>
    <w:rsid w:val="008906F7"/>
    <w:rsid w:val="00890E5D"/>
    <w:rsid w:val="00893725"/>
    <w:rsid w:val="00893872"/>
    <w:rsid w:val="008961E9"/>
    <w:rsid w:val="0089721F"/>
    <w:rsid w:val="00897709"/>
    <w:rsid w:val="008A12C9"/>
    <w:rsid w:val="008A2B1A"/>
    <w:rsid w:val="008A2BF5"/>
    <w:rsid w:val="008A2CBD"/>
    <w:rsid w:val="008A3DC7"/>
    <w:rsid w:val="008A3E47"/>
    <w:rsid w:val="008A4E16"/>
    <w:rsid w:val="008B0715"/>
    <w:rsid w:val="008B2A93"/>
    <w:rsid w:val="008B2E1F"/>
    <w:rsid w:val="008B3393"/>
    <w:rsid w:val="008B3909"/>
    <w:rsid w:val="008B6474"/>
    <w:rsid w:val="008B6E89"/>
    <w:rsid w:val="008C021E"/>
    <w:rsid w:val="008C1B7A"/>
    <w:rsid w:val="008C24EB"/>
    <w:rsid w:val="008C2A6E"/>
    <w:rsid w:val="008C355D"/>
    <w:rsid w:val="008C603C"/>
    <w:rsid w:val="008C7487"/>
    <w:rsid w:val="008D10E3"/>
    <w:rsid w:val="008D4AB2"/>
    <w:rsid w:val="008D5803"/>
    <w:rsid w:val="008D5ED8"/>
    <w:rsid w:val="008E1E47"/>
    <w:rsid w:val="008E24A2"/>
    <w:rsid w:val="008E5986"/>
    <w:rsid w:val="008E5A26"/>
    <w:rsid w:val="008E7773"/>
    <w:rsid w:val="008E7AAF"/>
    <w:rsid w:val="008F6E71"/>
    <w:rsid w:val="00900AB7"/>
    <w:rsid w:val="00901C39"/>
    <w:rsid w:val="009054B4"/>
    <w:rsid w:val="00905D77"/>
    <w:rsid w:val="00906053"/>
    <w:rsid w:val="00913B7E"/>
    <w:rsid w:val="009149DF"/>
    <w:rsid w:val="00915464"/>
    <w:rsid w:val="00922917"/>
    <w:rsid w:val="00927402"/>
    <w:rsid w:val="00930548"/>
    <w:rsid w:val="00932D4F"/>
    <w:rsid w:val="00933ED4"/>
    <w:rsid w:val="00941698"/>
    <w:rsid w:val="009439C0"/>
    <w:rsid w:val="0094491D"/>
    <w:rsid w:val="00945005"/>
    <w:rsid w:val="00952DD5"/>
    <w:rsid w:val="00955397"/>
    <w:rsid w:val="00960B55"/>
    <w:rsid w:val="00962EE4"/>
    <w:rsid w:val="0096391F"/>
    <w:rsid w:val="009640E8"/>
    <w:rsid w:val="00965788"/>
    <w:rsid w:val="0096583B"/>
    <w:rsid w:val="00970A9F"/>
    <w:rsid w:val="009729E3"/>
    <w:rsid w:val="009760C7"/>
    <w:rsid w:val="00976AE9"/>
    <w:rsid w:val="00980753"/>
    <w:rsid w:val="00981100"/>
    <w:rsid w:val="00981EF9"/>
    <w:rsid w:val="00983D16"/>
    <w:rsid w:val="00985E98"/>
    <w:rsid w:val="009867FA"/>
    <w:rsid w:val="00990151"/>
    <w:rsid w:val="0099194B"/>
    <w:rsid w:val="00991F62"/>
    <w:rsid w:val="009922CF"/>
    <w:rsid w:val="00995085"/>
    <w:rsid w:val="00996361"/>
    <w:rsid w:val="00996FBC"/>
    <w:rsid w:val="009A0778"/>
    <w:rsid w:val="009A0B8D"/>
    <w:rsid w:val="009A2458"/>
    <w:rsid w:val="009A30CA"/>
    <w:rsid w:val="009A310E"/>
    <w:rsid w:val="009B2A60"/>
    <w:rsid w:val="009B2F45"/>
    <w:rsid w:val="009B6B24"/>
    <w:rsid w:val="009C1365"/>
    <w:rsid w:val="009C1C7C"/>
    <w:rsid w:val="009C2BA8"/>
    <w:rsid w:val="009D35DE"/>
    <w:rsid w:val="009D3A92"/>
    <w:rsid w:val="009D6395"/>
    <w:rsid w:val="009D67EB"/>
    <w:rsid w:val="009E088A"/>
    <w:rsid w:val="009E4D69"/>
    <w:rsid w:val="009E4EB4"/>
    <w:rsid w:val="009E7665"/>
    <w:rsid w:val="009F0F12"/>
    <w:rsid w:val="009F1D6B"/>
    <w:rsid w:val="009F2D54"/>
    <w:rsid w:val="009F31CB"/>
    <w:rsid w:val="009F3DBD"/>
    <w:rsid w:val="009F5C56"/>
    <w:rsid w:val="009F620E"/>
    <w:rsid w:val="00A0041A"/>
    <w:rsid w:val="00A0052B"/>
    <w:rsid w:val="00A0215C"/>
    <w:rsid w:val="00A02C71"/>
    <w:rsid w:val="00A067FA"/>
    <w:rsid w:val="00A07FBE"/>
    <w:rsid w:val="00A1008E"/>
    <w:rsid w:val="00A134AE"/>
    <w:rsid w:val="00A134D9"/>
    <w:rsid w:val="00A13601"/>
    <w:rsid w:val="00A13865"/>
    <w:rsid w:val="00A1415A"/>
    <w:rsid w:val="00A167DB"/>
    <w:rsid w:val="00A22E93"/>
    <w:rsid w:val="00A2317F"/>
    <w:rsid w:val="00A23C5B"/>
    <w:rsid w:val="00A2500D"/>
    <w:rsid w:val="00A25578"/>
    <w:rsid w:val="00A26D82"/>
    <w:rsid w:val="00A30855"/>
    <w:rsid w:val="00A3284C"/>
    <w:rsid w:val="00A3451E"/>
    <w:rsid w:val="00A37413"/>
    <w:rsid w:val="00A37DC0"/>
    <w:rsid w:val="00A416EA"/>
    <w:rsid w:val="00A424EC"/>
    <w:rsid w:val="00A43144"/>
    <w:rsid w:val="00A4476B"/>
    <w:rsid w:val="00A46B99"/>
    <w:rsid w:val="00A54E65"/>
    <w:rsid w:val="00A55453"/>
    <w:rsid w:val="00A559D8"/>
    <w:rsid w:val="00A57070"/>
    <w:rsid w:val="00A57A80"/>
    <w:rsid w:val="00A60C3C"/>
    <w:rsid w:val="00A61826"/>
    <w:rsid w:val="00A6185C"/>
    <w:rsid w:val="00A62C6A"/>
    <w:rsid w:val="00A663AE"/>
    <w:rsid w:val="00A671D2"/>
    <w:rsid w:val="00A67297"/>
    <w:rsid w:val="00A702D7"/>
    <w:rsid w:val="00A71039"/>
    <w:rsid w:val="00A71D34"/>
    <w:rsid w:val="00A72357"/>
    <w:rsid w:val="00A74A3A"/>
    <w:rsid w:val="00A76185"/>
    <w:rsid w:val="00A762F2"/>
    <w:rsid w:val="00A82F38"/>
    <w:rsid w:val="00A87CF2"/>
    <w:rsid w:val="00A9033C"/>
    <w:rsid w:val="00A90755"/>
    <w:rsid w:val="00A95043"/>
    <w:rsid w:val="00A954C6"/>
    <w:rsid w:val="00A97BD5"/>
    <w:rsid w:val="00AA076E"/>
    <w:rsid w:val="00AA2A91"/>
    <w:rsid w:val="00AA5F73"/>
    <w:rsid w:val="00AA782F"/>
    <w:rsid w:val="00AA7A0B"/>
    <w:rsid w:val="00AB0359"/>
    <w:rsid w:val="00AB4E2E"/>
    <w:rsid w:val="00AB5E11"/>
    <w:rsid w:val="00AB6098"/>
    <w:rsid w:val="00AC1B84"/>
    <w:rsid w:val="00AC2CE4"/>
    <w:rsid w:val="00AD3D15"/>
    <w:rsid w:val="00AD692A"/>
    <w:rsid w:val="00AE0ABE"/>
    <w:rsid w:val="00AE13BC"/>
    <w:rsid w:val="00AE156D"/>
    <w:rsid w:val="00AE1771"/>
    <w:rsid w:val="00AE3421"/>
    <w:rsid w:val="00AE3C52"/>
    <w:rsid w:val="00AE4AD6"/>
    <w:rsid w:val="00AE4BC1"/>
    <w:rsid w:val="00AE4C89"/>
    <w:rsid w:val="00AF2985"/>
    <w:rsid w:val="00AF38D3"/>
    <w:rsid w:val="00AF4AE0"/>
    <w:rsid w:val="00AF4D3B"/>
    <w:rsid w:val="00B00F84"/>
    <w:rsid w:val="00B0536D"/>
    <w:rsid w:val="00B0621D"/>
    <w:rsid w:val="00B0631B"/>
    <w:rsid w:val="00B06A50"/>
    <w:rsid w:val="00B0702D"/>
    <w:rsid w:val="00B10A31"/>
    <w:rsid w:val="00B10FB9"/>
    <w:rsid w:val="00B118E0"/>
    <w:rsid w:val="00B1220E"/>
    <w:rsid w:val="00B12995"/>
    <w:rsid w:val="00B12B07"/>
    <w:rsid w:val="00B131F9"/>
    <w:rsid w:val="00B152C3"/>
    <w:rsid w:val="00B15612"/>
    <w:rsid w:val="00B15810"/>
    <w:rsid w:val="00B170AF"/>
    <w:rsid w:val="00B200C8"/>
    <w:rsid w:val="00B2094D"/>
    <w:rsid w:val="00B20A11"/>
    <w:rsid w:val="00B250F5"/>
    <w:rsid w:val="00B276E0"/>
    <w:rsid w:val="00B30EA5"/>
    <w:rsid w:val="00B31481"/>
    <w:rsid w:val="00B31CFE"/>
    <w:rsid w:val="00B37C2B"/>
    <w:rsid w:val="00B41989"/>
    <w:rsid w:val="00B43055"/>
    <w:rsid w:val="00B44239"/>
    <w:rsid w:val="00B448B0"/>
    <w:rsid w:val="00B4778E"/>
    <w:rsid w:val="00B547C8"/>
    <w:rsid w:val="00B54E9D"/>
    <w:rsid w:val="00B56213"/>
    <w:rsid w:val="00B56C28"/>
    <w:rsid w:val="00B61662"/>
    <w:rsid w:val="00B61B9E"/>
    <w:rsid w:val="00B63C79"/>
    <w:rsid w:val="00B6650C"/>
    <w:rsid w:val="00B708D9"/>
    <w:rsid w:val="00B72D82"/>
    <w:rsid w:val="00B72FA0"/>
    <w:rsid w:val="00B76311"/>
    <w:rsid w:val="00B80E02"/>
    <w:rsid w:val="00B8206D"/>
    <w:rsid w:val="00B85CA5"/>
    <w:rsid w:val="00B85E5D"/>
    <w:rsid w:val="00B90B40"/>
    <w:rsid w:val="00B90C09"/>
    <w:rsid w:val="00B923CB"/>
    <w:rsid w:val="00B9255E"/>
    <w:rsid w:val="00B92D5E"/>
    <w:rsid w:val="00B92E58"/>
    <w:rsid w:val="00B95E02"/>
    <w:rsid w:val="00B96D66"/>
    <w:rsid w:val="00BA425E"/>
    <w:rsid w:val="00BA53D0"/>
    <w:rsid w:val="00BA55C3"/>
    <w:rsid w:val="00BA5C2E"/>
    <w:rsid w:val="00BA6ACC"/>
    <w:rsid w:val="00BB1D37"/>
    <w:rsid w:val="00BB4A63"/>
    <w:rsid w:val="00BB5C31"/>
    <w:rsid w:val="00BC1836"/>
    <w:rsid w:val="00BC2322"/>
    <w:rsid w:val="00BC49CE"/>
    <w:rsid w:val="00BC64BE"/>
    <w:rsid w:val="00BD01F0"/>
    <w:rsid w:val="00BD04E4"/>
    <w:rsid w:val="00BD0FBB"/>
    <w:rsid w:val="00BD120D"/>
    <w:rsid w:val="00BD20FE"/>
    <w:rsid w:val="00BE124A"/>
    <w:rsid w:val="00BE48C1"/>
    <w:rsid w:val="00BE57F7"/>
    <w:rsid w:val="00BE609B"/>
    <w:rsid w:val="00BE621C"/>
    <w:rsid w:val="00BF27DF"/>
    <w:rsid w:val="00BF3DAD"/>
    <w:rsid w:val="00C0127A"/>
    <w:rsid w:val="00C0747A"/>
    <w:rsid w:val="00C07D1D"/>
    <w:rsid w:val="00C12012"/>
    <w:rsid w:val="00C16827"/>
    <w:rsid w:val="00C20AD9"/>
    <w:rsid w:val="00C218BC"/>
    <w:rsid w:val="00C22050"/>
    <w:rsid w:val="00C24D3D"/>
    <w:rsid w:val="00C26302"/>
    <w:rsid w:val="00C3190F"/>
    <w:rsid w:val="00C31D15"/>
    <w:rsid w:val="00C32BBF"/>
    <w:rsid w:val="00C340E1"/>
    <w:rsid w:val="00C34ABC"/>
    <w:rsid w:val="00C40C21"/>
    <w:rsid w:val="00C41766"/>
    <w:rsid w:val="00C41E34"/>
    <w:rsid w:val="00C42CFF"/>
    <w:rsid w:val="00C45191"/>
    <w:rsid w:val="00C451F2"/>
    <w:rsid w:val="00C457EA"/>
    <w:rsid w:val="00C471D8"/>
    <w:rsid w:val="00C519E4"/>
    <w:rsid w:val="00C51DB1"/>
    <w:rsid w:val="00C5261C"/>
    <w:rsid w:val="00C53B0B"/>
    <w:rsid w:val="00C55C88"/>
    <w:rsid w:val="00C60C0E"/>
    <w:rsid w:val="00C6132D"/>
    <w:rsid w:val="00C63DB0"/>
    <w:rsid w:val="00C63F0E"/>
    <w:rsid w:val="00C6498F"/>
    <w:rsid w:val="00C64A71"/>
    <w:rsid w:val="00C65709"/>
    <w:rsid w:val="00C668A5"/>
    <w:rsid w:val="00C70062"/>
    <w:rsid w:val="00C70086"/>
    <w:rsid w:val="00C721A3"/>
    <w:rsid w:val="00C7407D"/>
    <w:rsid w:val="00C74479"/>
    <w:rsid w:val="00C75141"/>
    <w:rsid w:val="00C762C5"/>
    <w:rsid w:val="00C8297B"/>
    <w:rsid w:val="00C848B0"/>
    <w:rsid w:val="00C8614B"/>
    <w:rsid w:val="00C8738A"/>
    <w:rsid w:val="00C9099B"/>
    <w:rsid w:val="00C91172"/>
    <w:rsid w:val="00C917FD"/>
    <w:rsid w:val="00C92930"/>
    <w:rsid w:val="00C92C11"/>
    <w:rsid w:val="00C941A0"/>
    <w:rsid w:val="00C944BE"/>
    <w:rsid w:val="00C950D1"/>
    <w:rsid w:val="00C9547F"/>
    <w:rsid w:val="00C9548F"/>
    <w:rsid w:val="00C96870"/>
    <w:rsid w:val="00CA0057"/>
    <w:rsid w:val="00CA075A"/>
    <w:rsid w:val="00CA7C44"/>
    <w:rsid w:val="00CB4679"/>
    <w:rsid w:val="00CC269C"/>
    <w:rsid w:val="00CC4F9A"/>
    <w:rsid w:val="00CC5A95"/>
    <w:rsid w:val="00CC629D"/>
    <w:rsid w:val="00CC70C8"/>
    <w:rsid w:val="00CC7EC8"/>
    <w:rsid w:val="00CD3C2C"/>
    <w:rsid w:val="00CD40E0"/>
    <w:rsid w:val="00CD65BD"/>
    <w:rsid w:val="00CD7161"/>
    <w:rsid w:val="00CD7292"/>
    <w:rsid w:val="00CD7D9E"/>
    <w:rsid w:val="00CE5AF0"/>
    <w:rsid w:val="00CF0EF1"/>
    <w:rsid w:val="00CF17FD"/>
    <w:rsid w:val="00CF36EA"/>
    <w:rsid w:val="00CF6C30"/>
    <w:rsid w:val="00D00E82"/>
    <w:rsid w:val="00D01FAB"/>
    <w:rsid w:val="00D0202F"/>
    <w:rsid w:val="00D10369"/>
    <w:rsid w:val="00D15444"/>
    <w:rsid w:val="00D15F05"/>
    <w:rsid w:val="00D16094"/>
    <w:rsid w:val="00D16BAF"/>
    <w:rsid w:val="00D17791"/>
    <w:rsid w:val="00D17F3D"/>
    <w:rsid w:val="00D2101F"/>
    <w:rsid w:val="00D210E5"/>
    <w:rsid w:val="00D2180E"/>
    <w:rsid w:val="00D21C74"/>
    <w:rsid w:val="00D22390"/>
    <w:rsid w:val="00D238CF"/>
    <w:rsid w:val="00D23E75"/>
    <w:rsid w:val="00D365E7"/>
    <w:rsid w:val="00D37181"/>
    <w:rsid w:val="00D44AD6"/>
    <w:rsid w:val="00D460B8"/>
    <w:rsid w:val="00D46484"/>
    <w:rsid w:val="00D47027"/>
    <w:rsid w:val="00D51726"/>
    <w:rsid w:val="00D52E5E"/>
    <w:rsid w:val="00D537B1"/>
    <w:rsid w:val="00D55E52"/>
    <w:rsid w:val="00D5774D"/>
    <w:rsid w:val="00D578E5"/>
    <w:rsid w:val="00D62C9A"/>
    <w:rsid w:val="00D630C9"/>
    <w:rsid w:val="00D6557A"/>
    <w:rsid w:val="00D70135"/>
    <w:rsid w:val="00D73F60"/>
    <w:rsid w:val="00D75777"/>
    <w:rsid w:val="00D8451B"/>
    <w:rsid w:val="00D85550"/>
    <w:rsid w:val="00D8771B"/>
    <w:rsid w:val="00D91644"/>
    <w:rsid w:val="00D9174A"/>
    <w:rsid w:val="00D9214D"/>
    <w:rsid w:val="00D9401C"/>
    <w:rsid w:val="00D960AC"/>
    <w:rsid w:val="00DA217D"/>
    <w:rsid w:val="00DA423B"/>
    <w:rsid w:val="00DB427A"/>
    <w:rsid w:val="00DB534A"/>
    <w:rsid w:val="00DB726E"/>
    <w:rsid w:val="00DB7464"/>
    <w:rsid w:val="00DC089A"/>
    <w:rsid w:val="00DC0B86"/>
    <w:rsid w:val="00DC15E3"/>
    <w:rsid w:val="00DC26B8"/>
    <w:rsid w:val="00DC2C3E"/>
    <w:rsid w:val="00DC4198"/>
    <w:rsid w:val="00DC443D"/>
    <w:rsid w:val="00DD14E5"/>
    <w:rsid w:val="00DD6ED2"/>
    <w:rsid w:val="00DE03FE"/>
    <w:rsid w:val="00DE0771"/>
    <w:rsid w:val="00DE1138"/>
    <w:rsid w:val="00DE2C37"/>
    <w:rsid w:val="00DE2E24"/>
    <w:rsid w:val="00DE340A"/>
    <w:rsid w:val="00DE42D4"/>
    <w:rsid w:val="00DE56C2"/>
    <w:rsid w:val="00DE7547"/>
    <w:rsid w:val="00DE764C"/>
    <w:rsid w:val="00DE7D24"/>
    <w:rsid w:val="00DF2DFA"/>
    <w:rsid w:val="00E00176"/>
    <w:rsid w:val="00E00B6E"/>
    <w:rsid w:val="00E00B96"/>
    <w:rsid w:val="00E01FBF"/>
    <w:rsid w:val="00E0237F"/>
    <w:rsid w:val="00E05BAF"/>
    <w:rsid w:val="00E05E02"/>
    <w:rsid w:val="00E12258"/>
    <w:rsid w:val="00E17489"/>
    <w:rsid w:val="00E17D5E"/>
    <w:rsid w:val="00E23BC9"/>
    <w:rsid w:val="00E25EF2"/>
    <w:rsid w:val="00E26E1D"/>
    <w:rsid w:val="00E26E6D"/>
    <w:rsid w:val="00E276E6"/>
    <w:rsid w:val="00E30206"/>
    <w:rsid w:val="00E30AD0"/>
    <w:rsid w:val="00E30E6C"/>
    <w:rsid w:val="00E31648"/>
    <w:rsid w:val="00E32607"/>
    <w:rsid w:val="00E32BD3"/>
    <w:rsid w:val="00E35921"/>
    <w:rsid w:val="00E36CBE"/>
    <w:rsid w:val="00E44045"/>
    <w:rsid w:val="00E4480A"/>
    <w:rsid w:val="00E44F15"/>
    <w:rsid w:val="00E515B0"/>
    <w:rsid w:val="00E53BEB"/>
    <w:rsid w:val="00E54046"/>
    <w:rsid w:val="00E54B75"/>
    <w:rsid w:val="00E5558B"/>
    <w:rsid w:val="00E557A0"/>
    <w:rsid w:val="00E60229"/>
    <w:rsid w:val="00E611DE"/>
    <w:rsid w:val="00E6219D"/>
    <w:rsid w:val="00E6289E"/>
    <w:rsid w:val="00E62F5E"/>
    <w:rsid w:val="00E638B2"/>
    <w:rsid w:val="00E63E20"/>
    <w:rsid w:val="00E733F9"/>
    <w:rsid w:val="00E73A5D"/>
    <w:rsid w:val="00E77DF8"/>
    <w:rsid w:val="00E80208"/>
    <w:rsid w:val="00E80724"/>
    <w:rsid w:val="00E80D00"/>
    <w:rsid w:val="00E81C21"/>
    <w:rsid w:val="00E82778"/>
    <w:rsid w:val="00E86459"/>
    <w:rsid w:val="00E91D30"/>
    <w:rsid w:val="00E93DB5"/>
    <w:rsid w:val="00E9423B"/>
    <w:rsid w:val="00E9587D"/>
    <w:rsid w:val="00E96765"/>
    <w:rsid w:val="00E976AC"/>
    <w:rsid w:val="00E97DAF"/>
    <w:rsid w:val="00EA0281"/>
    <w:rsid w:val="00EA0D1A"/>
    <w:rsid w:val="00EA1204"/>
    <w:rsid w:val="00EA39A3"/>
    <w:rsid w:val="00EA4694"/>
    <w:rsid w:val="00EA6D33"/>
    <w:rsid w:val="00EA7B76"/>
    <w:rsid w:val="00EA7FA2"/>
    <w:rsid w:val="00EB03C6"/>
    <w:rsid w:val="00EB076A"/>
    <w:rsid w:val="00EB1597"/>
    <w:rsid w:val="00EB1FAA"/>
    <w:rsid w:val="00EB566B"/>
    <w:rsid w:val="00EB58E0"/>
    <w:rsid w:val="00EC01C8"/>
    <w:rsid w:val="00EC2AA3"/>
    <w:rsid w:val="00EC35A5"/>
    <w:rsid w:val="00EC610B"/>
    <w:rsid w:val="00EC64A3"/>
    <w:rsid w:val="00EC7341"/>
    <w:rsid w:val="00ED0A88"/>
    <w:rsid w:val="00ED246C"/>
    <w:rsid w:val="00ED712F"/>
    <w:rsid w:val="00ED7A23"/>
    <w:rsid w:val="00EE0424"/>
    <w:rsid w:val="00EE24EA"/>
    <w:rsid w:val="00EE3BF8"/>
    <w:rsid w:val="00EE3E54"/>
    <w:rsid w:val="00EE7552"/>
    <w:rsid w:val="00EF0C3A"/>
    <w:rsid w:val="00EF186C"/>
    <w:rsid w:val="00EF2E1F"/>
    <w:rsid w:val="00EF45B2"/>
    <w:rsid w:val="00EF6FB2"/>
    <w:rsid w:val="00EF72AA"/>
    <w:rsid w:val="00EF74EB"/>
    <w:rsid w:val="00F00D3E"/>
    <w:rsid w:val="00F01A52"/>
    <w:rsid w:val="00F0319C"/>
    <w:rsid w:val="00F04286"/>
    <w:rsid w:val="00F23041"/>
    <w:rsid w:val="00F23620"/>
    <w:rsid w:val="00F23B2E"/>
    <w:rsid w:val="00F23EC2"/>
    <w:rsid w:val="00F25CDE"/>
    <w:rsid w:val="00F25D99"/>
    <w:rsid w:val="00F25E8A"/>
    <w:rsid w:val="00F302A3"/>
    <w:rsid w:val="00F332D3"/>
    <w:rsid w:val="00F34A10"/>
    <w:rsid w:val="00F35D31"/>
    <w:rsid w:val="00F35DA9"/>
    <w:rsid w:val="00F407AE"/>
    <w:rsid w:val="00F4501E"/>
    <w:rsid w:val="00F507BA"/>
    <w:rsid w:val="00F51B1F"/>
    <w:rsid w:val="00F52D25"/>
    <w:rsid w:val="00F547EF"/>
    <w:rsid w:val="00F55831"/>
    <w:rsid w:val="00F5710F"/>
    <w:rsid w:val="00F616ED"/>
    <w:rsid w:val="00F62AB9"/>
    <w:rsid w:val="00F63140"/>
    <w:rsid w:val="00F63C23"/>
    <w:rsid w:val="00F6438A"/>
    <w:rsid w:val="00F65C5A"/>
    <w:rsid w:val="00F66D6D"/>
    <w:rsid w:val="00F71ED5"/>
    <w:rsid w:val="00F71F4A"/>
    <w:rsid w:val="00F768DC"/>
    <w:rsid w:val="00F81A4A"/>
    <w:rsid w:val="00F833F0"/>
    <w:rsid w:val="00F86306"/>
    <w:rsid w:val="00F92398"/>
    <w:rsid w:val="00F94DA4"/>
    <w:rsid w:val="00F96344"/>
    <w:rsid w:val="00FA0D88"/>
    <w:rsid w:val="00FA1338"/>
    <w:rsid w:val="00FA2507"/>
    <w:rsid w:val="00FA2EAF"/>
    <w:rsid w:val="00FA4E2F"/>
    <w:rsid w:val="00FB0CCC"/>
    <w:rsid w:val="00FB1960"/>
    <w:rsid w:val="00FB69D2"/>
    <w:rsid w:val="00FC01F3"/>
    <w:rsid w:val="00FC032B"/>
    <w:rsid w:val="00FC1823"/>
    <w:rsid w:val="00FC425E"/>
    <w:rsid w:val="00FC4D83"/>
    <w:rsid w:val="00FC4DB2"/>
    <w:rsid w:val="00FD1E3F"/>
    <w:rsid w:val="00FD2B56"/>
    <w:rsid w:val="00FD4167"/>
    <w:rsid w:val="00FD6730"/>
    <w:rsid w:val="00FD7054"/>
    <w:rsid w:val="00FD7DC8"/>
    <w:rsid w:val="00FD7FFA"/>
    <w:rsid w:val="00FE004B"/>
    <w:rsid w:val="00FE1DCE"/>
    <w:rsid w:val="00FE48C2"/>
    <w:rsid w:val="00FE6D03"/>
    <w:rsid w:val="00FF022C"/>
    <w:rsid w:val="00FF3AA7"/>
    <w:rsid w:val="00FF558B"/>
    <w:rsid w:val="00FF6D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36D377E-1BA0-4273-B921-6467B01BA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A7153"/>
    <w:rPr>
      <w:color w:val="0000FF"/>
      <w:u w:val="single"/>
    </w:rPr>
  </w:style>
  <w:style w:type="paragraph" w:styleId="a4">
    <w:name w:val="List Paragraph"/>
    <w:aliases w:val="Нумерованый список,Bullet List,FooterText,numbered,SL_Абзац списка,Use Case List Paragraph,Маркер,ТЗ список,Абзац списка литеральный,Булет1,1Булет,Paragraphe de liste1,lp1,Bulletr List Paragraph,Мой стиль!,it_List1,_Абзац списка,Абзац Стас"/>
    <w:basedOn w:val="a"/>
    <w:uiPriority w:val="99"/>
    <w:qFormat/>
    <w:rsid w:val="007427E6"/>
    <w:pPr>
      <w:ind w:left="720"/>
      <w:contextualSpacing/>
    </w:pPr>
  </w:style>
  <w:style w:type="paragraph" w:customStyle="1" w:styleId="ConsPlusNormal">
    <w:name w:val="ConsPlusNormal"/>
    <w:rsid w:val="00DE764C"/>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s1">
    <w:name w:val="s_1"/>
    <w:basedOn w:val="a"/>
    <w:rsid w:val="00B276E0"/>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Normal (Web)"/>
    <w:basedOn w:val="a"/>
    <w:uiPriority w:val="99"/>
    <w:unhideWhenUsed/>
    <w:rsid w:val="00B276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5">
    <w:name w:val="s_15"/>
    <w:basedOn w:val="a"/>
    <w:rsid w:val="00F81A4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0">
    <w:name w:val="s_10"/>
    <w:basedOn w:val="a0"/>
    <w:rsid w:val="00F81A4A"/>
  </w:style>
  <w:style w:type="paragraph" w:customStyle="1" w:styleId="s9">
    <w:name w:val="s_9"/>
    <w:basedOn w:val="a"/>
    <w:rsid w:val="00F81A4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
    <w:rsid w:val="00F81A4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lk">
    <w:name w:val="blk"/>
    <w:basedOn w:val="a0"/>
    <w:rsid w:val="00FE004B"/>
  </w:style>
  <w:style w:type="paragraph" w:customStyle="1" w:styleId="parametervalue">
    <w:name w:val="parametervalue"/>
    <w:basedOn w:val="a"/>
    <w:rsid w:val="00CD716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meter">
    <w:name w:val="parameter"/>
    <w:basedOn w:val="a"/>
    <w:rsid w:val="00CD716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imezonename">
    <w:name w:val="timezonename"/>
    <w:basedOn w:val="a0"/>
    <w:rsid w:val="007425D7"/>
  </w:style>
  <w:style w:type="table" w:styleId="a6">
    <w:name w:val="Table Grid"/>
    <w:basedOn w:val="a1"/>
    <w:uiPriority w:val="39"/>
    <w:rsid w:val="003432A5"/>
    <w:pPr>
      <w:spacing w:after="0" w:line="240" w:lineRule="auto"/>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Emphasis"/>
    <w:basedOn w:val="a0"/>
    <w:uiPriority w:val="20"/>
    <w:qFormat/>
    <w:rsid w:val="00EB076A"/>
    <w:rPr>
      <w:i/>
      <w:iCs/>
    </w:rPr>
  </w:style>
  <w:style w:type="paragraph" w:customStyle="1" w:styleId="pcenter">
    <w:name w:val="pcenter"/>
    <w:basedOn w:val="a"/>
    <w:rsid w:val="0038482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
    <w:name w:val="Основной текст Знак1"/>
    <w:aliases w:val="body text Знак Знак Знак,Знак Знак1,Знак Знак Знак,Знак Знак3 Знак,Знак1 Знак,Знак1 Знак1 Знак,Основной текст Знак Знак Знак,Основной текст Знак Знак Знак Знак Знак Знак,Основной текст Знак Знак Знак Знак1 Знак Знак,body text Знак"/>
    <w:link w:val="a8"/>
    <w:locked/>
    <w:rsid w:val="00807CC5"/>
    <w:rPr>
      <w:rFonts w:ascii="Times New Roman" w:eastAsia="Times New Roman" w:hAnsi="Times New Roman" w:cs="Times New Roman"/>
      <w:sz w:val="24"/>
    </w:rPr>
  </w:style>
  <w:style w:type="paragraph" w:styleId="a8">
    <w:name w:val="Body Text"/>
    <w:aliases w:val="body text Знак Знак,Знак,Знак Знак,Знак Знак3,Знак1,Знак1 Знак1,Основной текст Знак Знак,Основной текст Знак Знак Знак Знак Знак,Основной текст Знак Знак Знак Знак1 Знак,body text,Основной текст Знак Знак Знак Знак,Список 1"/>
    <w:basedOn w:val="a"/>
    <w:link w:val="1"/>
    <w:unhideWhenUsed/>
    <w:qFormat/>
    <w:rsid w:val="00807CC5"/>
    <w:pPr>
      <w:spacing w:after="120" w:line="240" w:lineRule="auto"/>
      <w:jc w:val="both"/>
    </w:pPr>
    <w:rPr>
      <w:rFonts w:ascii="Times New Roman" w:eastAsia="Times New Roman" w:hAnsi="Times New Roman" w:cs="Times New Roman"/>
      <w:sz w:val="24"/>
    </w:rPr>
  </w:style>
  <w:style w:type="character" w:customStyle="1" w:styleId="a9">
    <w:name w:val="Основной текст Знак"/>
    <w:basedOn w:val="a0"/>
    <w:uiPriority w:val="99"/>
    <w:semiHidden/>
    <w:rsid w:val="00807CC5"/>
  </w:style>
  <w:style w:type="paragraph" w:styleId="aa">
    <w:name w:val="header"/>
    <w:basedOn w:val="a"/>
    <w:link w:val="ab"/>
    <w:uiPriority w:val="99"/>
    <w:unhideWhenUsed/>
    <w:rsid w:val="00616611"/>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616611"/>
  </w:style>
  <w:style w:type="paragraph" w:styleId="ac">
    <w:name w:val="footer"/>
    <w:basedOn w:val="a"/>
    <w:link w:val="ad"/>
    <w:uiPriority w:val="99"/>
    <w:unhideWhenUsed/>
    <w:rsid w:val="00616611"/>
    <w:pPr>
      <w:tabs>
        <w:tab w:val="center" w:pos="4677"/>
        <w:tab w:val="right" w:pos="9355"/>
      </w:tabs>
      <w:spacing w:after="0" w:line="240" w:lineRule="auto"/>
    </w:pPr>
  </w:style>
  <w:style w:type="character" w:customStyle="1" w:styleId="ad">
    <w:name w:val="Нижний колонтитул Знак"/>
    <w:basedOn w:val="a0"/>
    <w:link w:val="ac"/>
    <w:uiPriority w:val="99"/>
    <w:rsid w:val="00616611"/>
  </w:style>
  <w:style w:type="character" w:customStyle="1" w:styleId="2">
    <w:name w:val="Основной текст (2)_"/>
    <w:basedOn w:val="a0"/>
    <w:link w:val="20"/>
    <w:rsid w:val="00FA2EAF"/>
    <w:rPr>
      <w:rFonts w:ascii="Times New Roman" w:eastAsia="Times New Roman" w:hAnsi="Times New Roman" w:cs="Times New Roman"/>
      <w:sz w:val="24"/>
      <w:szCs w:val="24"/>
      <w:shd w:val="clear" w:color="auto" w:fill="FFFFFF"/>
    </w:rPr>
  </w:style>
  <w:style w:type="character" w:customStyle="1" w:styleId="21">
    <w:name w:val="Основной текст (2) + Полужирный"/>
    <w:basedOn w:val="2"/>
    <w:rsid w:val="00FA2EAF"/>
    <w:rPr>
      <w:rFonts w:ascii="Times New Roman" w:eastAsia="Times New Roman" w:hAnsi="Times New Roman" w:cs="Times New Roman"/>
      <w:b/>
      <w:bCs/>
      <w:color w:val="000000"/>
      <w:w w:val="100"/>
      <w:position w:val="0"/>
      <w:sz w:val="24"/>
      <w:szCs w:val="24"/>
      <w:shd w:val="clear" w:color="auto" w:fill="FFFFFF"/>
      <w:lang w:val="ru-RU" w:eastAsia="ru-RU" w:bidi="ru-RU"/>
    </w:rPr>
  </w:style>
  <w:style w:type="paragraph" w:customStyle="1" w:styleId="20">
    <w:name w:val="Основной текст (2)"/>
    <w:basedOn w:val="a"/>
    <w:link w:val="2"/>
    <w:rsid w:val="00FA2EAF"/>
    <w:pPr>
      <w:widowControl w:val="0"/>
      <w:shd w:val="clear" w:color="auto" w:fill="FFFFFF"/>
      <w:spacing w:after="0" w:line="302" w:lineRule="exact"/>
      <w:jc w:val="both"/>
    </w:pPr>
    <w:rPr>
      <w:rFonts w:ascii="Times New Roman" w:eastAsia="Times New Roman" w:hAnsi="Times New Roman" w:cs="Times New Roman"/>
      <w:sz w:val="24"/>
      <w:szCs w:val="24"/>
    </w:rPr>
  </w:style>
  <w:style w:type="character" w:customStyle="1" w:styleId="44pt">
    <w:name w:val="Основной текст (4) + 4 pt;Не курсив"/>
    <w:basedOn w:val="a0"/>
    <w:rsid w:val="00FA2EAF"/>
    <w:rPr>
      <w:rFonts w:ascii="Times New Roman" w:eastAsia="Times New Roman" w:hAnsi="Times New Roman" w:cs="Times New Roman"/>
      <w:b w:val="0"/>
      <w:bCs w:val="0"/>
      <w:i/>
      <w:iCs/>
      <w:smallCaps w:val="0"/>
      <w:strike w:val="0"/>
      <w:color w:val="000000"/>
      <w:spacing w:val="0"/>
      <w:w w:val="100"/>
      <w:position w:val="0"/>
      <w:sz w:val="8"/>
      <w:szCs w:val="8"/>
      <w:u w:val="none"/>
      <w:lang w:val="ru-RU" w:eastAsia="ru-RU" w:bidi="ru-RU"/>
    </w:rPr>
  </w:style>
  <w:style w:type="paragraph" w:customStyle="1" w:styleId="WW-1">
    <w:name w:val="WW-Базовый1"/>
    <w:uiPriority w:val="99"/>
    <w:rsid w:val="00282E9B"/>
    <w:pPr>
      <w:widowControl w:val="0"/>
      <w:suppressAutoHyphens/>
      <w:spacing w:after="0" w:line="240" w:lineRule="auto"/>
    </w:pPr>
    <w:rPr>
      <w:rFonts w:ascii="Times New Roman" w:eastAsia="SimSun" w:hAnsi="Times New Roman" w:cs="Arial"/>
      <w:sz w:val="24"/>
      <w:szCs w:val="24"/>
      <w:lang w:eastAsia="hi-IN" w:bidi="hi-IN"/>
    </w:rPr>
  </w:style>
  <w:style w:type="paragraph" w:customStyle="1" w:styleId="Default">
    <w:name w:val="Default"/>
    <w:rsid w:val="00F407AE"/>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69975">
      <w:bodyDiv w:val="1"/>
      <w:marLeft w:val="0"/>
      <w:marRight w:val="0"/>
      <w:marTop w:val="0"/>
      <w:marBottom w:val="0"/>
      <w:divBdr>
        <w:top w:val="none" w:sz="0" w:space="0" w:color="auto"/>
        <w:left w:val="none" w:sz="0" w:space="0" w:color="auto"/>
        <w:bottom w:val="none" w:sz="0" w:space="0" w:color="auto"/>
        <w:right w:val="none" w:sz="0" w:space="0" w:color="auto"/>
      </w:divBdr>
    </w:div>
    <w:div w:id="32266607">
      <w:bodyDiv w:val="1"/>
      <w:marLeft w:val="0"/>
      <w:marRight w:val="0"/>
      <w:marTop w:val="0"/>
      <w:marBottom w:val="0"/>
      <w:divBdr>
        <w:top w:val="none" w:sz="0" w:space="0" w:color="auto"/>
        <w:left w:val="none" w:sz="0" w:space="0" w:color="auto"/>
        <w:bottom w:val="none" w:sz="0" w:space="0" w:color="auto"/>
        <w:right w:val="none" w:sz="0" w:space="0" w:color="auto"/>
      </w:divBdr>
    </w:div>
    <w:div w:id="173031191">
      <w:bodyDiv w:val="1"/>
      <w:marLeft w:val="0"/>
      <w:marRight w:val="0"/>
      <w:marTop w:val="0"/>
      <w:marBottom w:val="0"/>
      <w:divBdr>
        <w:top w:val="none" w:sz="0" w:space="0" w:color="auto"/>
        <w:left w:val="none" w:sz="0" w:space="0" w:color="auto"/>
        <w:bottom w:val="none" w:sz="0" w:space="0" w:color="auto"/>
        <w:right w:val="none" w:sz="0" w:space="0" w:color="auto"/>
      </w:divBdr>
    </w:div>
    <w:div w:id="176888590">
      <w:bodyDiv w:val="1"/>
      <w:marLeft w:val="0"/>
      <w:marRight w:val="0"/>
      <w:marTop w:val="0"/>
      <w:marBottom w:val="0"/>
      <w:divBdr>
        <w:top w:val="none" w:sz="0" w:space="0" w:color="auto"/>
        <w:left w:val="none" w:sz="0" w:space="0" w:color="auto"/>
        <w:bottom w:val="none" w:sz="0" w:space="0" w:color="auto"/>
        <w:right w:val="none" w:sz="0" w:space="0" w:color="auto"/>
      </w:divBdr>
    </w:div>
    <w:div w:id="244656977">
      <w:bodyDiv w:val="1"/>
      <w:marLeft w:val="0"/>
      <w:marRight w:val="0"/>
      <w:marTop w:val="0"/>
      <w:marBottom w:val="0"/>
      <w:divBdr>
        <w:top w:val="none" w:sz="0" w:space="0" w:color="auto"/>
        <w:left w:val="none" w:sz="0" w:space="0" w:color="auto"/>
        <w:bottom w:val="none" w:sz="0" w:space="0" w:color="auto"/>
        <w:right w:val="none" w:sz="0" w:space="0" w:color="auto"/>
      </w:divBdr>
      <w:divsChild>
        <w:div w:id="2064985451">
          <w:marLeft w:val="0"/>
          <w:marRight w:val="0"/>
          <w:marTop w:val="0"/>
          <w:marBottom w:val="0"/>
          <w:divBdr>
            <w:top w:val="none" w:sz="0" w:space="0" w:color="auto"/>
            <w:left w:val="none" w:sz="0" w:space="0" w:color="auto"/>
            <w:bottom w:val="none" w:sz="0" w:space="0" w:color="auto"/>
            <w:right w:val="none" w:sz="0" w:space="0" w:color="auto"/>
          </w:divBdr>
        </w:div>
        <w:div w:id="80224455">
          <w:marLeft w:val="0"/>
          <w:marRight w:val="0"/>
          <w:marTop w:val="0"/>
          <w:marBottom w:val="0"/>
          <w:divBdr>
            <w:top w:val="none" w:sz="0" w:space="0" w:color="auto"/>
            <w:left w:val="none" w:sz="0" w:space="0" w:color="auto"/>
            <w:bottom w:val="none" w:sz="0" w:space="0" w:color="auto"/>
            <w:right w:val="none" w:sz="0" w:space="0" w:color="auto"/>
          </w:divBdr>
        </w:div>
      </w:divsChild>
    </w:div>
    <w:div w:id="254166825">
      <w:bodyDiv w:val="1"/>
      <w:marLeft w:val="0"/>
      <w:marRight w:val="0"/>
      <w:marTop w:val="0"/>
      <w:marBottom w:val="0"/>
      <w:divBdr>
        <w:top w:val="none" w:sz="0" w:space="0" w:color="auto"/>
        <w:left w:val="none" w:sz="0" w:space="0" w:color="auto"/>
        <w:bottom w:val="none" w:sz="0" w:space="0" w:color="auto"/>
        <w:right w:val="none" w:sz="0" w:space="0" w:color="auto"/>
      </w:divBdr>
    </w:div>
    <w:div w:id="271672374">
      <w:bodyDiv w:val="1"/>
      <w:marLeft w:val="0"/>
      <w:marRight w:val="0"/>
      <w:marTop w:val="0"/>
      <w:marBottom w:val="0"/>
      <w:divBdr>
        <w:top w:val="none" w:sz="0" w:space="0" w:color="auto"/>
        <w:left w:val="none" w:sz="0" w:space="0" w:color="auto"/>
        <w:bottom w:val="none" w:sz="0" w:space="0" w:color="auto"/>
        <w:right w:val="none" w:sz="0" w:space="0" w:color="auto"/>
      </w:divBdr>
    </w:div>
    <w:div w:id="285935799">
      <w:bodyDiv w:val="1"/>
      <w:marLeft w:val="0"/>
      <w:marRight w:val="0"/>
      <w:marTop w:val="0"/>
      <w:marBottom w:val="0"/>
      <w:divBdr>
        <w:top w:val="none" w:sz="0" w:space="0" w:color="auto"/>
        <w:left w:val="none" w:sz="0" w:space="0" w:color="auto"/>
        <w:bottom w:val="none" w:sz="0" w:space="0" w:color="auto"/>
        <w:right w:val="none" w:sz="0" w:space="0" w:color="auto"/>
      </w:divBdr>
    </w:div>
    <w:div w:id="297297795">
      <w:bodyDiv w:val="1"/>
      <w:marLeft w:val="0"/>
      <w:marRight w:val="0"/>
      <w:marTop w:val="0"/>
      <w:marBottom w:val="0"/>
      <w:divBdr>
        <w:top w:val="none" w:sz="0" w:space="0" w:color="auto"/>
        <w:left w:val="none" w:sz="0" w:space="0" w:color="auto"/>
        <w:bottom w:val="none" w:sz="0" w:space="0" w:color="auto"/>
        <w:right w:val="none" w:sz="0" w:space="0" w:color="auto"/>
      </w:divBdr>
    </w:div>
    <w:div w:id="344064754">
      <w:bodyDiv w:val="1"/>
      <w:marLeft w:val="0"/>
      <w:marRight w:val="0"/>
      <w:marTop w:val="0"/>
      <w:marBottom w:val="0"/>
      <w:divBdr>
        <w:top w:val="none" w:sz="0" w:space="0" w:color="auto"/>
        <w:left w:val="none" w:sz="0" w:space="0" w:color="auto"/>
        <w:bottom w:val="none" w:sz="0" w:space="0" w:color="auto"/>
        <w:right w:val="none" w:sz="0" w:space="0" w:color="auto"/>
      </w:divBdr>
    </w:div>
    <w:div w:id="396246959">
      <w:bodyDiv w:val="1"/>
      <w:marLeft w:val="0"/>
      <w:marRight w:val="0"/>
      <w:marTop w:val="0"/>
      <w:marBottom w:val="0"/>
      <w:divBdr>
        <w:top w:val="none" w:sz="0" w:space="0" w:color="auto"/>
        <w:left w:val="none" w:sz="0" w:space="0" w:color="auto"/>
        <w:bottom w:val="none" w:sz="0" w:space="0" w:color="auto"/>
        <w:right w:val="none" w:sz="0" w:space="0" w:color="auto"/>
      </w:divBdr>
    </w:div>
    <w:div w:id="432362632">
      <w:bodyDiv w:val="1"/>
      <w:marLeft w:val="0"/>
      <w:marRight w:val="0"/>
      <w:marTop w:val="0"/>
      <w:marBottom w:val="0"/>
      <w:divBdr>
        <w:top w:val="none" w:sz="0" w:space="0" w:color="auto"/>
        <w:left w:val="none" w:sz="0" w:space="0" w:color="auto"/>
        <w:bottom w:val="none" w:sz="0" w:space="0" w:color="auto"/>
        <w:right w:val="none" w:sz="0" w:space="0" w:color="auto"/>
      </w:divBdr>
      <w:divsChild>
        <w:div w:id="1269893001">
          <w:marLeft w:val="0"/>
          <w:marRight w:val="0"/>
          <w:marTop w:val="0"/>
          <w:marBottom w:val="0"/>
          <w:divBdr>
            <w:top w:val="none" w:sz="0" w:space="0" w:color="auto"/>
            <w:left w:val="none" w:sz="0" w:space="0" w:color="auto"/>
            <w:bottom w:val="none" w:sz="0" w:space="0" w:color="auto"/>
            <w:right w:val="none" w:sz="0" w:space="0" w:color="auto"/>
          </w:divBdr>
          <w:divsChild>
            <w:div w:id="1461722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06087">
      <w:bodyDiv w:val="1"/>
      <w:marLeft w:val="0"/>
      <w:marRight w:val="0"/>
      <w:marTop w:val="0"/>
      <w:marBottom w:val="0"/>
      <w:divBdr>
        <w:top w:val="none" w:sz="0" w:space="0" w:color="auto"/>
        <w:left w:val="none" w:sz="0" w:space="0" w:color="auto"/>
        <w:bottom w:val="none" w:sz="0" w:space="0" w:color="auto"/>
        <w:right w:val="none" w:sz="0" w:space="0" w:color="auto"/>
      </w:divBdr>
      <w:divsChild>
        <w:div w:id="421920933">
          <w:marLeft w:val="0"/>
          <w:marRight w:val="0"/>
          <w:marTop w:val="0"/>
          <w:marBottom w:val="0"/>
          <w:divBdr>
            <w:top w:val="none" w:sz="0" w:space="0" w:color="auto"/>
            <w:left w:val="none" w:sz="0" w:space="0" w:color="auto"/>
            <w:bottom w:val="none" w:sz="0" w:space="0" w:color="auto"/>
            <w:right w:val="none" w:sz="0" w:space="0" w:color="auto"/>
          </w:divBdr>
        </w:div>
        <w:div w:id="1049454286">
          <w:marLeft w:val="0"/>
          <w:marRight w:val="0"/>
          <w:marTop w:val="0"/>
          <w:marBottom w:val="0"/>
          <w:divBdr>
            <w:top w:val="none" w:sz="0" w:space="0" w:color="auto"/>
            <w:left w:val="none" w:sz="0" w:space="0" w:color="auto"/>
            <w:bottom w:val="none" w:sz="0" w:space="0" w:color="auto"/>
            <w:right w:val="none" w:sz="0" w:space="0" w:color="auto"/>
          </w:divBdr>
        </w:div>
        <w:div w:id="494223822">
          <w:marLeft w:val="0"/>
          <w:marRight w:val="0"/>
          <w:marTop w:val="0"/>
          <w:marBottom w:val="0"/>
          <w:divBdr>
            <w:top w:val="none" w:sz="0" w:space="0" w:color="auto"/>
            <w:left w:val="none" w:sz="0" w:space="0" w:color="auto"/>
            <w:bottom w:val="none" w:sz="0" w:space="0" w:color="auto"/>
            <w:right w:val="none" w:sz="0" w:space="0" w:color="auto"/>
          </w:divBdr>
        </w:div>
      </w:divsChild>
    </w:div>
    <w:div w:id="485170116">
      <w:bodyDiv w:val="1"/>
      <w:marLeft w:val="0"/>
      <w:marRight w:val="0"/>
      <w:marTop w:val="0"/>
      <w:marBottom w:val="0"/>
      <w:divBdr>
        <w:top w:val="none" w:sz="0" w:space="0" w:color="auto"/>
        <w:left w:val="none" w:sz="0" w:space="0" w:color="auto"/>
        <w:bottom w:val="none" w:sz="0" w:space="0" w:color="auto"/>
        <w:right w:val="none" w:sz="0" w:space="0" w:color="auto"/>
      </w:divBdr>
      <w:divsChild>
        <w:div w:id="1174956467">
          <w:marLeft w:val="0"/>
          <w:marRight w:val="0"/>
          <w:marTop w:val="0"/>
          <w:marBottom w:val="0"/>
          <w:divBdr>
            <w:top w:val="none" w:sz="0" w:space="0" w:color="auto"/>
            <w:left w:val="none" w:sz="0" w:space="0" w:color="auto"/>
            <w:bottom w:val="none" w:sz="0" w:space="0" w:color="auto"/>
            <w:right w:val="none" w:sz="0" w:space="0" w:color="auto"/>
          </w:divBdr>
        </w:div>
      </w:divsChild>
    </w:div>
    <w:div w:id="580607527">
      <w:bodyDiv w:val="1"/>
      <w:marLeft w:val="0"/>
      <w:marRight w:val="0"/>
      <w:marTop w:val="0"/>
      <w:marBottom w:val="0"/>
      <w:divBdr>
        <w:top w:val="none" w:sz="0" w:space="0" w:color="auto"/>
        <w:left w:val="none" w:sz="0" w:space="0" w:color="auto"/>
        <w:bottom w:val="none" w:sz="0" w:space="0" w:color="auto"/>
        <w:right w:val="none" w:sz="0" w:space="0" w:color="auto"/>
      </w:divBdr>
    </w:div>
    <w:div w:id="597640663">
      <w:bodyDiv w:val="1"/>
      <w:marLeft w:val="0"/>
      <w:marRight w:val="0"/>
      <w:marTop w:val="0"/>
      <w:marBottom w:val="0"/>
      <w:divBdr>
        <w:top w:val="none" w:sz="0" w:space="0" w:color="auto"/>
        <w:left w:val="none" w:sz="0" w:space="0" w:color="auto"/>
        <w:bottom w:val="none" w:sz="0" w:space="0" w:color="auto"/>
        <w:right w:val="none" w:sz="0" w:space="0" w:color="auto"/>
      </w:divBdr>
      <w:divsChild>
        <w:div w:id="276832332">
          <w:marLeft w:val="0"/>
          <w:marRight w:val="0"/>
          <w:marTop w:val="0"/>
          <w:marBottom w:val="0"/>
          <w:divBdr>
            <w:top w:val="none" w:sz="0" w:space="0" w:color="auto"/>
            <w:left w:val="none" w:sz="0" w:space="0" w:color="auto"/>
            <w:bottom w:val="none" w:sz="0" w:space="0" w:color="auto"/>
            <w:right w:val="none" w:sz="0" w:space="0" w:color="auto"/>
          </w:divBdr>
        </w:div>
        <w:div w:id="143591068">
          <w:marLeft w:val="0"/>
          <w:marRight w:val="0"/>
          <w:marTop w:val="0"/>
          <w:marBottom w:val="0"/>
          <w:divBdr>
            <w:top w:val="none" w:sz="0" w:space="0" w:color="auto"/>
            <w:left w:val="none" w:sz="0" w:space="0" w:color="auto"/>
            <w:bottom w:val="none" w:sz="0" w:space="0" w:color="auto"/>
            <w:right w:val="none" w:sz="0" w:space="0" w:color="auto"/>
          </w:divBdr>
        </w:div>
        <w:div w:id="505093461">
          <w:marLeft w:val="0"/>
          <w:marRight w:val="0"/>
          <w:marTop w:val="0"/>
          <w:marBottom w:val="0"/>
          <w:divBdr>
            <w:top w:val="none" w:sz="0" w:space="0" w:color="auto"/>
            <w:left w:val="none" w:sz="0" w:space="0" w:color="auto"/>
            <w:bottom w:val="none" w:sz="0" w:space="0" w:color="auto"/>
            <w:right w:val="none" w:sz="0" w:space="0" w:color="auto"/>
          </w:divBdr>
        </w:div>
        <w:div w:id="1694916246">
          <w:marLeft w:val="0"/>
          <w:marRight w:val="0"/>
          <w:marTop w:val="0"/>
          <w:marBottom w:val="0"/>
          <w:divBdr>
            <w:top w:val="none" w:sz="0" w:space="0" w:color="auto"/>
            <w:left w:val="none" w:sz="0" w:space="0" w:color="auto"/>
            <w:bottom w:val="none" w:sz="0" w:space="0" w:color="auto"/>
            <w:right w:val="none" w:sz="0" w:space="0" w:color="auto"/>
          </w:divBdr>
        </w:div>
        <w:div w:id="1416703333">
          <w:marLeft w:val="0"/>
          <w:marRight w:val="0"/>
          <w:marTop w:val="0"/>
          <w:marBottom w:val="0"/>
          <w:divBdr>
            <w:top w:val="none" w:sz="0" w:space="0" w:color="auto"/>
            <w:left w:val="none" w:sz="0" w:space="0" w:color="auto"/>
            <w:bottom w:val="none" w:sz="0" w:space="0" w:color="auto"/>
            <w:right w:val="none" w:sz="0" w:space="0" w:color="auto"/>
          </w:divBdr>
        </w:div>
      </w:divsChild>
    </w:div>
    <w:div w:id="658113744">
      <w:bodyDiv w:val="1"/>
      <w:marLeft w:val="0"/>
      <w:marRight w:val="0"/>
      <w:marTop w:val="0"/>
      <w:marBottom w:val="0"/>
      <w:divBdr>
        <w:top w:val="none" w:sz="0" w:space="0" w:color="auto"/>
        <w:left w:val="none" w:sz="0" w:space="0" w:color="auto"/>
        <w:bottom w:val="none" w:sz="0" w:space="0" w:color="auto"/>
        <w:right w:val="none" w:sz="0" w:space="0" w:color="auto"/>
      </w:divBdr>
      <w:divsChild>
        <w:div w:id="319231557">
          <w:marLeft w:val="0"/>
          <w:marRight w:val="0"/>
          <w:marTop w:val="0"/>
          <w:marBottom w:val="0"/>
          <w:divBdr>
            <w:top w:val="none" w:sz="0" w:space="0" w:color="auto"/>
            <w:left w:val="none" w:sz="0" w:space="0" w:color="auto"/>
            <w:bottom w:val="none" w:sz="0" w:space="0" w:color="auto"/>
            <w:right w:val="none" w:sz="0" w:space="0" w:color="auto"/>
          </w:divBdr>
        </w:div>
        <w:div w:id="1790509661">
          <w:marLeft w:val="0"/>
          <w:marRight w:val="0"/>
          <w:marTop w:val="0"/>
          <w:marBottom w:val="0"/>
          <w:divBdr>
            <w:top w:val="none" w:sz="0" w:space="0" w:color="auto"/>
            <w:left w:val="none" w:sz="0" w:space="0" w:color="auto"/>
            <w:bottom w:val="none" w:sz="0" w:space="0" w:color="auto"/>
            <w:right w:val="none" w:sz="0" w:space="0" w:color="auto"/>
          </w:divBdr>
        </w:div>
      </w:divsChild>
    </w:div>
    <w:div w:id="753892599">
      <w:bodyDiv w:val="1"/>
      <w:marLeft w:val="0"/>
      <w:marRight w:val="0"/>
      <w:marTop w:val="0"/>
      <w:marBottom w:val="0"/>
      <w:divBdr>
        <w:top w:val="none" w:sz="0" w:space="0" w:color="auto"/>
        <w:left w:val="none" w:sz="0" w:space="0" w:color="auto"/>
        <w:bottom w:val="none" w:sz="0" w:space="0" w:color="auto"/>
        <w:right w:val="none" w:sz="0" w:space="0" w:color="auto"/>
      </w:divBdr>
    </w:div>
    <w:div w:id="866216438">
      <w:bodyDiv w:val="1"/>
      <w:marLeft w:val="0"/>
      <w:marRight w:val="0"/>
      <w:marTop w:val="0"/>
      <w:marBottom w:val="0"/>
      <w:divBdr>
        <w:top w:val="none" w:sz="0" w:space="0" w:color="auto"/>
        <w:left w:val="none" w:sz="0" w:space="0" w:color="auto"/>
        <w:bottom w:val="none" w:sz="0" w:space="0" w:color="auto"/>
        <w:right w:val="none" w:sz="0" w:space="0" w:color="auto"/>
      </w:divBdr>
    </w:div>
    <w:div w:id="947079179">
      <w:bodyDiv w:val="1"/>
      <w:marLeft w:val="0"/>
      <w:marRight w:val="0"/>
      <w:marTop w:val="0"/>
      <w:marBottom w:val="0"/>
      <w:divBdr>
        <w:top w:val="none" w:sz="0" w:space="0" w:color="auto"/>
        <w:left w:val="none" w:sz="0" w:space="0" w:color="auto"/>
        <w:bottom w:val="none" w:sz="0" w:space="0" w:color="auto"/>
        <w:right w:val="none" w:sz="0" w:space="0" w:color="auto"/>
      </w:divBdr>
      <w:divsChild>
        <w:div w:id="1354919374">
          <w:marLeft w:val="0"/>
          <w:marRight w:val="0"/>
          <w:marTop w:val="0"/>
          <w:marBottom w:val="0"/>
          <w:divBdr>
            <w:top w:val="none" w:sz="0" w:space="0" w:color="auto"/>
            <w:left w:val="none" w:sz="0" w:space="0" w:color="auto"/>
            <w:bottom w:val="none" w:sz="0" w:space="0" w:color="auto"/>
            <w:right w:val="none" w:sz="0" w:space="0" w:color="auto"/>
          </w:divBdr>
          <w:divsChild>
            <w:div w:id="135994669">
              <w:marLeft w:val="0"/>
              <w:marRight w:val="0"/>
              <w:marTop w:val="0"/>
              <w:marBottom w:val="0"/>
              <w:divBdr>
                <w:top w:val="none" w:sz="0" w:space="0" w:color="auto"/>
                <w:left w:val="none" w:sz="0" w:space="0" w:color="auto"/>
                <w:bottom w:val="none" w:sz="0" w:space="0" w:color="auto"/>
                <w:right w:val="none" w:sz="0" w:space="0" w:color="auto"/>
              </w:divBdr>
              <w:divsChild>
                <w:div w:id="1233392691">
                  <w:marLeft w:val="0"/>
                  <w:marRight w:val="0"/>
                  <w:marTop w:val="0"/>
                  <w:marBottom w:val="0"/>
                  <w:divBdr>
                    <w:top w:val="none" w:sz="0" w:space="0" w:color="auto"/>
                    <w:left w:val="none" w:sz="0" w:space="0" w:color="auto"/>
                    <w:bottom w:val="none" w:sz="0" w:space="0" w:color="auto"/>
                    <w:right w:val="none" w:sz="0" w:space="0" w:color="auto"/>
                  </w:divBdr>
                  <w:divsChild>
                    <w:div w:id="1616015224">
                      <w:marLeft w:val="0"/>
                      <w:marRight w:val="0"/>
                      <w:marTop w:val="0"/>
                      <w:marBottom w:val="0"/>
                      <w:divBdr>
                        <w:top w:val="none" w:sz="0" w:space="0" w:color="auto"/>
                        <w:left w:val="none" w:sz="0" w:space="0" w:color="auto"/>
                        <w:bottom w:val="none" w:sz="0" w:space="0" w:color="auto"/>
                        <w:right w:val="none" w:sz="0" w:space="0" w:color="auto"/>
                      </w:divBdr>
                    </w:div>
                    <w:div w:id="2122260203">
                      <w:marLeft w:val="0"/>
                      <w:marRight w:val="0"/>
                      <w:marTop w:val="0"/>
                      <w:marBottom w:val="0"/>
                      <w:divBdr>
                        <w:top w:val="none" w:sz="0" w:space="0" w:color="auto"/>
                        <w:left w:val="none" w:sz="0" w:space="0" w:color="auto"/>
                        <w:bottom w:val="none" w:sz="0" w:space="0" w:color="auto"/>
                        <w:right w:val="none" w:sz="0" w:space="0" w:color="auto"/>
                      </w:divBdr>
                      <w:divsChild>
                        <w:div w:id="1697803464">
                          <w:marLeft w:val="0"/>
                          <w:marRight w:val="0"/>
                          <w:marTop w:val="0"/>
                          <w:marBottom w:val="0"/>
                          <w:divBdr>
                            <w:top w:val="none" w:sz="0" w:space="0" w:color="auto"/>
                            <w:left w:val="none" w:sz="0" w:space="0" w:color="auto"/>
                            <w:bottom w:val="none" w:sz="0" w:space="0" w:color="auto"/>
                            <w:right w:val="none" w:sz="0" w:space="0" w:color="auto"/>
                          </w:divBdr>
                        </w:div>
                        <w:div w:id="1315792586">
                          <w:marLeft w:val="0"/>
                          <w:marRight w:val="0"/>
                          <w:marTop w:val="0"/>
                          <w:marBottom w:val="0"/>
                          <w:divBdr>
                            <w:top w:val="none" w:sz="0" w:space="0" w:color="auto"/>
                            <w:left w:val="none" w:sz="0" w:space="0" w:color="auto"/>
                            <w:bottom w:val="none" w:sz="0" w:space="0" w:color="auto"/>
                            <w:right w:val="none" w:sz="0" w:space="0" w:color="auto"/>
                          </w:divBdr>
                        </w:div>
                      </w:divsChild>
                    </w:div>
                    <w:div w:id="642663441">
                      <w:marLeft w:val="0"/>
                      <w:marRight w:val="0"/>
                      <w:marTop w:val="0"/>
                      <w:marBottom w:val="0"/>
                      <w:divBdr>
                        <w:top w:val="none" w:sz="0" w:space="0" w:color="auto"/>
                        <w:left w:val="none" w:sz="0" w:space="0" w:color="auto"/>
                        <w:bottom w:val="none" w:sz="0" w:space="0" w:color="auto"/>
                        <w:right w:val="none" w:sz="0" w:space="0" w:color="auto"/>
                      </w:divBdr>
                    </w:div>
                    <w:div w:id="300616677">
                      <w:marLeft w:val="0"/>
                      <w:marRight w:val="0"/>
                      <w:marTop w:val="0"/>
                      <w:marBottom w:val="0"/>
                      <w:divBdr>
                        <w:top w:val="none" w:sz="0" w:space="0" w:color="auto"/>
                        <w:left w:val="none" w:sz="0" w:space="0" w:color="auto"/>
                        <w:bottom w:val="none" w:sz="0" w:space="0" w:color="auto"/>
                        <w:right w:val="none" w:sz="0" w:space="0" w:color="auto"/>
                      </w:divBdr>
                      <w:divsChild>
                        <w:div w:id="1920022349">
                          <w:marLeft w:val="0"/>
                          <w:marRight w:val="0"/>
                          <w:marTop w:val="0"/>
                          <w:marBottom w:val="0"/>
                          <w:divBdr>
                            <w:top w:val="none" w:sz="0" w:space="0" w:color="auto"/>
                            <w:left w:val="none" w:sz="0" w:space="0" w:color="auto"/>
                            <w:bottom w:val="none" w:sz="0" w:space="0" w:color="auto"/>
                            <w:right w:val="none" w:sz="0" w:space="0" w:color="auto"/>
                          </w:divBdr>
                          <w:divsChild>
                            <w:div w:id="1600599734">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706252362">
          <w:marLeft w:val="0"/>
          <w:marRight w:val="0"/>
          <w:marTop w:val="0"/>
          <w:marBottom w:val="0"/>
          <w:divBdr>
            <w:top w:val="none" w:sz="0" w:space="0" w:color="auto"/>
            <w:left w:val="none" w:sz="0" w:space="0" w:color="auto"/>
            <w:bottom w:val="none" w:sz="0" w:space="0" w:color="auto"/>
            <w:right w:val="none" w:sz="0" w:space="0" w:color="auto"/>
          </w:divBdr>
          <w:divsChild>
            <w:div w:id="282224740">
              <w:marLeft w:val="0"/>
              <w:marRight w:val="0"/>
              <w:marTop w:val="0"/>
              <w:marBottom w:val="0"/>
              <w:divBdr>
                <w:top w:val="none" w:sz="0" w:space="0" w:color="auto"/>
                <w:left w:val="none" w:sz="0" w:space="0" w:color="auto"/>
                <w:bottom w:val="none" w:sz="0" w:space="0" w:color="auto"/>
                <w:right w:val="none" w:sz="0" w:space="0" w:color="auto"/>
              </w:divBdr>
              <w:divsChild>
                <w:div w:id="1072121267">
                  <w:marLeft w:val="0"/>
                  <w:marRight w:val="0"/>
                  <w:marTop w:val="0"/>
                  <w:marBottom w:val="0"/>
                  <w:divBdr>
                    <w:top w:val="none" w:sz="0" w:space="0" w:color="auto"/>
                    <w:left w:val="none" w:sz="0" w:space="0" w:color="auto"/>
                    <w:bottom w:val="none" w:sz="0" w:space="0" w:color="auto"/>
                    <w:right w:val="none" w:sz="0" w:space="0" w:color="auto"/>
                  </w:divBdr>
                  <w:divsChild>
                    <w:div w:id="431048111">
                      <w:marLeft w:val="0"/>
                      <w:marRight w:val="0"/>
                      <w:marTop w:val="0"/>
                      <w:marBottom w:val="0"/>
                      <w:divBdr>
                        <w:top w:val="none" w:sz="0" w:space="0" w:color="auto"/>
                        <w:left w:val="none" w:sz="0" w:space="0" w:color="auto"/>
                        <w:bottom w:val="none" w:sz="0" w:space="0" w:color="auto"/>
                        <w:right w:val="none" w:sz="0" w:space="0" w:color="auto"/>
                      </w:divBdr>
                      <w:divsChild>
                        <w:div w:id="209725850">
                          <w:marLeft w:val="0"/>
                          <w:marRight w:val="0"/>
                          <w:marTop w:val="0"/>
                          <w:marBottom w:val="0"/>
                          <w:divBdr>
                            <w:top w:val="none" w:sz="0" w:space="0" w:color="auto"/>
                            <w:left w:val="none" w:sz="0" w:space="0" w:color="auto"/>
                            <w:bottom w:val="none" w:sz="0" w:space="0" w:color="auto"/>
                            <w:right w:val="none" w:sz="0" w:space="0" w:color="auto"/>
                          </w:divBdr>
                          <w:divsChild>
                            <w:div w:id="822431840">
                              <w:marLeft w:val="0"/>
                              <w:marRight w:val="0"/>
                              <w:marTop w:val="240"/>
                              <w:marBottom w:val="240"/>
                              <w:divBdr>
                                <w:top w:val="none" w:sz="0" w:space="0" w:color="auto"/>
                                <w:left w:val="none" w:sz="0" w:space="0" w:color="auto"/>
                                <w:bottom w:val="none" w:sz="0" w:space="0" w:color="auto"/>
                                <w:right w:val="none" w:sz="0" w:space="0" w:color="auto"/>
                              </w:divBdr>
                            </w:div>
                          </w:divsChild>
                        </w:div>
                        <w:div w:id="363749313">
                          <w:marLeft w:val="0"/>
                          <w:marRight w:val="0"/>
                          <w:marTop w:val="0"/>
                          <w:marBottom w:val="0"/>
                          <w:divBdr>
                            <w:top w:val="none" w:sz="0" w:space="0" w:color="auto"/>
                            <w:left w:val="none" w:sz="0" w:space="0" w:color="auto"/>
                            <w:bottom w:val="none" w:sz="0" w:space="0" w:color="auto"/>
                            <w:right w:val="none" w:sz="0" w:space="0" w:color="auto"/>
                          </w:divBdr>
                        </w:div>
                        <w:div w:id="104885763">
                          <w:marLeft w:val="0"/>
                          <w:marRight w:val="0"/>
                          <w:marTop w:val="0"/>
                          <w:marBottom w:val="0"/>
                          <w:divBdr>
                            <w:top w:val="none" w:sz="0" w:space="0" w:color="auto"/>
                            <w:left w:val="none" w:sz="0" w:space="0" w:color="auto"/>
                            <w:bottom w:val="none" w:sz="0" w:space="0" w:color="auto"/>
                            <w:right w:val="none" w:sz="0" w:space="0" w:color="auto"/>
                          </w:divBdr>
                          <w:divsChild>
                            <w:div w:id="39053928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854565492">
                      <w:marLeft w:val="0"/>
                      <w:marRight w:val="0"/>
                      <w:marTop w:val="0"/>
                      <w:marBottom w:val="0"/>
                      <w:divBdr>
                        <w:top w:val="none" w:sz="0" w:space="0" w:color="auto"/>
                        <w:left w:val="none" w:sz="0" w:space="0" w:color="auto"/>
                        <w:bottom w:val="none" w:sz="0" w:space="0" w:color="auto"/>
                        <w:right w:val="none" w:sz="0" w:space="0" w:color="auto"/>
                      </w:divBdr>
                    </w:div>
                    <w:div w:id="946473190">
                      <w:marLeft w:val="0"/>
                      <w:marRight w:val="0"/>
                      <w:marTop w:val="0"/>
                      <w:marBottom w:val="0"/>
                      <w:divBdr>
                        <w:top w:val="none" w:sz="0" w:space="0" w:color="auto"/>
                        <w:left w:val="none" w:sz="0" w:space="0" w:color="auto"/>
                        <w:bottom w:val="none" w:sz="0" w:space="0" w:color="auto"/>
                        <w:right w:val="none" w:sz="0" w:space="0" w:color="auto"/>
                      </w:divBdr>
                    </w:div>
                    <w:div w:id="2032218624">
                      <w:marLeft w:val="0"/>
                      <w:marRight w:val="0"/>
                      <w:marTop w:val="0"/>
                      <w:marBottom w:val="0"/>
                      <w:divBdr>
                        <w:top w:val="none" w:sz="0" w:space="0" w:color="auto"/>
                        <w:left w:val="none" w:sz="0" w:space="0" w:color="auto"/>
                        <w:bottom w:val="none" w:sz="0" w:space="0" w:color="auto"/>
                        <w:right w:val="none" w:sz="0" w:space="0" w:color="auto"/>
                      </w:divBdr>
                      <w:divsChild>
                        <w:div w:id="1752190764">
                          <w:marLeft w:val="0"/>
                          <w:marRight w:val="0"/>
                          <w:marTop w:val="240"/>
                          <w:marBottom w:val="240"/>
                          <w:divBdr>
                            <w:top w:val="none" w:sz="0" w:space="0" w:color="auto"/>
                            <w:left w:val="none" w:sz="0" w:space="0" w:color="auto"/>
                            <w:bottom w:val="none" w:sz="0" w:space="0" w:color="auto"/>
                            <w:right w:val="none" w:sz="0" w:space="0" w:color="auto"/>
                          </w:divBdr>
                        </w:div>
                      </w:divsChild>
                    </w:div>
                    <w:div w:id="2068070363">
                      <w:marLeft w:val="0"/>
                      <w:marRight w:val="0"/>
                      <w:marTop w:val="0"/>
                      <w:marBottom w:val="0"/>
                      <w:divBdr>
                        <w:top w:val="none" w:sz="0" w:space="0" w:color="auto"/>
                        <w:left w:val="none" w:sz="0" w:space="0" w:color="auto"/>
                        <w:bottom w:val="none" w:sz="0" w:space="0" w:color="auto"/>
                        <w:right w:val="none" w:sz="0" w:space="0" w:color="auto"/>
                      </w:divBdr>
                      <w:divsChild>
                        <w:div w:id="781994196">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971130095">
      <w:bodyDiv w:val="1"/>
      <w:marLeft w:val="0"/>
      <w:marRight w:val="0"/>
      <w:marTop w:val="0"/>
      <w:marBottom w:val="0"/>
      <w:divBdr>
        <w:top w:val="none" w:sz="0" w:space="0" w:color="auto"/>
        <w:left w:val="none" w:sz="0" w:space="0" w:color="auto"/>
        <w:bottom w:val="none" w:sz="0" w:space="0" w:color="auto"/>
        <w:right w:val="none" w:sz="0" w:space="0" w:color="auto"/>
      </w:divBdr>
    </w:div>
    <w:div w:id="1042704147">
      <w:bodyDiv w:val="1"/>
      <w:marLeft w:val="0"/>
      <w:marRight w:val="0"/>
      <w:marTop w:val="0"/>
      <w:marBottom w:val="0"/>
      <w:divBdr>
        <w:top w:val="none" w:sz="0" w:space="0" w:color="auto"/>
        <w:left w:val="none" w:sz="0" w:space="0" w:color="auto"/>
        <w:bottom w:val="none" w:sz="0" w:space="0" w:color="auto"/>
        <w:right w:val="none" w:sz="0" w:space="0" w:color="auto"/>
      </w:divBdr>
      <w:divsChild>
        <w:div w:id="374619586">
          <w:marLeft w:val="0"/>
          <w:marRight w:val="0"/>
          <w:marTop w:val="0"/>
          <w:marBottom w:val="0"/>
          <w:divBdr>
            <w:top w:val="none" w:sz="0" w:space="0" w:color="auto"/>
            <w:left w:val="none" w:sz="0" w:space="0" w:color="auto"/>
            <w:bottom w:val="none" w:sz="0" w:space="0" w:color="auto"/>
            <w:right w:val="none" w:sz="0" w:space="0" w:color="auto"/>
          </w:divBdr>
          <w:divsChild>
            <w:div w:id="396899535">
              <w:marLeft w:val="0"/>
              <w:marRight w:val="0"/>
              <w:marTop w:val="0"/>
              <w:marBottom w:val="0"/>
              <w:divBdr>
                <w:top w:val="none" w:sz="0" w:space="0" w:color="auto"/>
                <w:left w:val="none" w:sz="0" w:space="0" w:color="auto"/>
                <w:bottom w:val="none" w:sz="0" w:space="0" w:color="auto"/>
                <w:right w:val="none" w:sz="0" w:space="0" w:color="auto"/>
              </w:divBdr>
            </w:div>
            <w:div w:id="335233385">
              <w:marLeft w:val="0"/>
              <w:marRight w:val="0"/>
              <w:marTop w:val="0"/>
              <w:marBottom w:val="0"/>
              <w:divBdr>
                <w:top w:val="none" w:sz="0" w:space="0" w:color="auto"/>
                <w:left w:val="none" w:sz="0" w:space="0" w:color="auto"/>
                <w:bottom w:val="none" w:sz="0" w:space="0" w:color="auto"/>
                <w:right w:val="none" w:sz="0" w:space="0" w:color="auto"/>
              </w:divBdr>
              <w:divsChild>
                <w:div w:id="87511166">
                  <w:marLeft w:val="0"/>
                  <w:marRight w:val="0"/>
                  <w:marTop w:val="0"/>
                  <w:marBottom w:val="300"/>
                  <w:divBdr>
                    <w:top w:val="none" w:sz="0" w:space="0" w:color="auto"/>
                    <w:left w:val="none" w:sz="0" w:space="0" w:color="auto"/>
                    <w:bottom w:val="none" w:sz="0" w:space="0" w:color="auto"/>
                    <w:right w:val="none" w:sz="0" w:space="0" w:color="auto"/>
                  </w:divBdr>
                </w:div>
              </w:divsChild>
            </w:div>
            <w:div w:id="76636775">
              <w:marLeft w:val="0"/>
              <w:marRight w:val="0"/>
              <w:marTop w:val="0"/>
              <w:marBottom w:val="0"/>
              <w:divBdr>
                <w:top w:val="none" w:sz="0" w:space="0" w:color="auto"/>
                <w:left w:val="none" w:sz="0" w:space="0" w:color="auto"/>
                <w:bottom w:val="none" w:sz="0" w:space="0" w:color="auto"/>
                <w:right w:val="none" w:sz="0" w:space="0" w:color="auto"/>
              </w:divBdr>
            </w:div>
            <w:div w:id="599799252">
              <w:marLeft w:val="0"/>
              <w:marRight w:val="0"/>
              <w:marTop w:val="0"/>
              <w:marBottom w:val="0"/>
              <w:divBdr>
                <w:top w:val="none" w:sz="0" w:space="0" w:color="auto"/>
                <w:left w:val="none" w:sz="0" w:space="0" w:color="auto"/>
                <w:bottom w:val="none" w:sz="0" w:space="0" w:color="auto"/>
                <w:right w:val="none" w:sz="0" w:space="0" w:color="auto"/>
              </w:divBdr>
            </w:div>
          </w:divsChild>
        </w:div>
        <w:div w:id="1298341488">
          <w:marLeft w:val="0"/>
          <w:marRight w:val="0"/>
          <w:marTop w:val="0"/>
          <w:marBottom w:val="0"/>
          <w:divBdr>
            <w:top w:val="none" w:sz="0" w:space="0" w:color="auto"/>
            <w:left w:val="none" w:sz="0" w:space="0" w:color="auto"/>
            <w:bottom w:val="none" w:sz="0" w:space="0" w:color="auto"/>
            <w:right w:val="none" w:sz="0" w:space="0" w:color="auto"/>
          </w:divBdr>
          <w:divsChild>
            <w:div w:id="168362643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143811376">
      <w:bodyDiv w:val="1"/>
      <w:marLeft w:val="0"/>
      <w:marRight w:val="0"/>
      <w:marTop w:val="0"/>
      <w:marBottom w:val="0"/>
      <w:divBdr>
        <w:top w:val="none" w:sz="0" w:space="0" w:color="auto"/>
        <w:left w:val="none" w:sz="0" w:space="0" w:color="auto"/>
        <w:bottom w:val="none" w:sz="0" w:space="0" w:color="auto"/>
        <w:right w:val="none" w:sz="0" w:space="0" w:color="auto"/>
      </w:divBdr>
      <w:divsChild>
        <w:div w:id="352877706">
          <w:marLeft w:val="0"/>
          <w:marRight w:val="0"/>
          <w:marTop w:val="0"/>
          <w:marBottom w:val="0"/>
          <w:divBdr>
            <w:top w:val="none" w:sz="0" w:space="0" w:color="auto"/>
            <w:left w:val="none" w:sz="0" w:space="0" w:color="auto"/>
            <w:bottom w:val="none" w:sz="0" w:space="0" w:color="auto"/>
            <w:right w:val="none" w:sz="0" w:space="0" w:color="auto"/>
          </w:divBdr>
          <w:divsChild>
            <w:div w:id="737673984">
              <w:marLeft w:val="0"/>
              <w:marRight w:val="0"/>
              <w:marTop w:val="0"/>
              <w:marBottom w:val="0"/>
              <w:divBdr>
                <w:top w:val="none" w:sz="0" w:space="0" w:color="auto"/>
                <w:left w:val="none" w:sz="0" w:space="0" w:color="auto"/>
                <w:bottom w:val="none" w:sz="0" w:space="0" w:color="auto"/>
                <w:right w:val="none" w:sz="0" w:space="0" w:color="auto"/>
              </w:divBdr>
              <w:divsChild>
                <w:div w:id="1863517149">
                  <w:marLeft w:val="0"/>
                  <w:marRight w:val="0"/>
                  <w:marTop w:val="0"/>
                  <w:marBottom w:val="300"/>
                  <w:divBdr>
                    <w:top w:val="none" w:sz="0" w:space="0" w:color="auto"/>
                    <w:left w:val="none" w:sz="0" w:space="0" w:color="auto"/>
                    <w:bottom w:val="none" w:sz="0" w:space="0" w:color="auto"/>
                    <w:right w:val="none" w:sz="0" w:space="0" w:color="auto"/>
                  </w:divBdr>
                </w:div>
              </w:divsChild>
            </w:div>
            <w:div w:id="627122570">
              <w:marLeft w:val="0"/>
              <w:marRight w:val="0"/>
              <w:marTop w:val="0"/>
              <w:marBottom w:val="0"/>
              <w:divBdr>
                <w:top w:val="none" w:sz="0" w:space="0" w:color="auto"/>
                <w:left w:val="none" w:sz="0" w:space="0" w:color="auto"/>
                <w:bottom w:val="none" w:sz="0" w:space="0" w:color="auto"/>
                <w:right w:val="none" w:sz="0" w:space="0" w:color="auto"/>
              </w:divBdr>
              <w:divsChild>
                <w:div w:id="455677948">
                  <w:marLeft w:val="0"/>
                  <w:marRight w:val="0"/>
                  <w:marTop w:val="0"/>
                  <w:marBottom w:val="0"/>
                  <w:divBdr>
                    <w:top w:val="none" w:sz="0" w:space="0" w:color="auto"/>
                    <w:left w:val="none" w:sz="0" w:space="0" w:color="auto"/>
                    <w:bottom w:val="none" w:sz="0" w:space="0" w:color="auto"/>
                    <w:right w:val="none" w:sz="0" w:space="0" w:color="auto"/>
                  </w:divBdr>
                  <w:divsChild>
                    <w:div w:id="67306879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328436628">
              <w:marLeft w:val="0"/>
              <w:marRight w:val="0"/>
              <w:marTop w:val="0"/>
              <w:marBottom w:val="0"/>
              <w:divBdr>
                <w:top w:val="none" w:sz="0" w:space="0" w:color="auto"/>
                <w:left w:val="none" w:sz="0" w:space="0" w:color="auto"/>
                <w:bottom w:val="none" w:sz="0" w:space="0" w:color="auto"/>
                <w:right w:val="none" w:sz="0" w:space="0" w:color="auto"/>
              </w:divBdr>
              <w:divsChild>
                <w:div w:id="1846437513">
                  <w:marLeft w:val="0"/>
                  <w:marRight w:val="0"/>
                  <w:marTop w:val="0"/>
                  <w:marBottom w:val="0"/>
                  <w:divBdr>
                    <w:top w:val="none" w:sz="0" w:space="0" w:color="auto"/>
                    <w:left w:val="none" w:sz="0" w:space="0" w:color="auto"/>
                    <w:bottom w:val="none" w:sz="0" w:space="0" w:color="auto"/>
                    <w:right w:val="none" w:sz="0" w:space="0" w:color="auto"/>
                  </w:divBdr>
                  <w:divsChild>
                    <w:div w:id="129875791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44973774">
              <w:marLeft w:val="0"/>
              <w:marRight w:val="0"/>
              <w:marTop w:val="0"/>
              <w:marBottom w:val="0"/>
              <w:divBdr>
                <w:top w:val="none" w:sz="0" w:space="0" w:color="auto"/>
                <w:left w:val="none" w:sz="0" w:space="0" w:color="auto"/>
                <w:bottom w:val="none" w:sz="0" w:space="0" w:color="auto"/>
                <w:right w:val="none" w:sz="0" w:space="0" w:color="auto"/>
              </w:divBdr>
              <w:divsChild>
                <w:div w:id="1410154174">
                  <w:marLeft w:val="0"/>
                  <w:marRight w:val="0"/>
                  <w:marTop w:val="0"/>
                  <w:marBottom w:val="0"/>
                  <w:divBdr>
                    <w:top w:val="none" w:sz="0" w:space="0" w:color="auto"/>
                    <w:left w:val="none" w:sz="0" w:space="0" w:color="auto"/>
                    <w:bottom w:val="none" w:sz="0" w:space="0" w:color="auto"/>
                    <w:right w:val="none" w:sz="0" w:space="0" w:color="auto"/>
                  </w:divBdr>
                  <w:divsChild>
                    <w:div w:id="77289728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662508341">
              <w:marLeft w:val="0"/>
              <w:marRight w:val="0"/>
              <w:marTop w:val="0"/>
              <w:marBottom w:val="0"/>
              <w:divBdr>
                <w:top w:val="none" w:sz="0" w:space="0" w:color="auto"/>
                <w:left w:val="none" w:sz="0" w:space="0" w:color="auto"/>
                <w:bottom w:val="none" w:sz="0" w:space="0" w:color="auto"/>
                <w:right w:val="none" w:sz="0" w:space="0" w:color="auto"/>
              </w:divBdr>
            </w:div>
            <w:div w:id="1096093248">
              <w:marLeft w:val="0"/>
              <w:marRight w:val="0"/>
              <w:marTop w:val="0"/>
              <w:marBottom w:val="0"/>
              <w:divBdr>
                <w:top w:val="none" w:sz="0" w:space="0" w:color="auto"/>
                <w:left w:val="none" w:sz="0" w:space="0" w:color="auto"/>
                <w:bottom w:val="none" w:sz="0" w:space="0" w:color="auto"/>
                <w:right w:val="none" w:sz="0" w:space="0" w:color="auto"/>
              </w:divBdr>
              <w:divsChild>
                <w:div w:id="482551552">
                  <w:marLeft w:val="0"/>
                  <w:marRight w:val="0"/>
                  <w:marTop w:val="0"/>
                  <w:marBottom w:val="0"/>
                  <w:divBdr>
                    <w:top w:val="none" w:sz="0" w:space="0" w:color="auto"/>
                    <w:left w:val="none" w:sz="0" w:space="0" w:color="auto"/>
                    <w:bottom w:val="none" w:sz="0" w:space="0" w:color="auto"/>
                    <w:right w:val="none" w:sz="0" w:space="0" w:color="auto"/>
                  </w:divBdr>
                  <w:divsChild>
                    <w:div w:id="173612060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956252829">
              <w:marLeft w:val="0"/>
              <w:marRight w:val="0"/>
              <w:marTop w:val="0"/>
              <w:marBottom w:val="0"/>
              <w:divBdr>
                <w:top w:val="none" w:sz="0" w:space="0" w:color="auto"/>
                <w:left w:val="none" w:sz="0" w:space="0" w:color="auto"/>
                <w:bottom w:val="none" w:sz="0" w:space="0" w:color="auto"/>
                <w:right w:val="none" w:sz="0" w:space="0" w:color="auto"/>
              </w:divBdr>
            </w:div>
          </w:divsChild>
        </w:div>
        <w:div w:id="1927380882">
          <w:marLeft w:val="0"/>
          <w:marRight w:val="0"/>
          <w:marTop w:val="0"/>
          <w:marBottom w:val="0"/>
          <w:divBdr>
            <w:top w:val="none" w:sz="0" w:space="0" w:color="auto"/>
            <w:left w:val="none" w:sz="0" w:space="0" w:color="auto"/>
            <w:bottom w:val="none" w:sz="0" w:space="0" w:color="auto"/>
            <w:right w:val="none" w:sz="0" w:space="0" w:color="auto"/>
          </w:divBdr>
        </w:div>
      </w:divsChild>
    </w:div>
    <w:div w:id="1166820795">
      <w:bodyDiv w:val="1"/>
      <w:marLeft w:val="0"/>
      <w:marRight w:val="0"/>
      <w:marTop w:val="0"/>
      <w:marBottom w:val="0"/>
      <w:divBdr>
        <w:top w:val="none" w:sz="0" w:space="0" w:color="auto"/>
        <w:left w:val="none" w:sz="0" w:space="0" w:color="auto"/>
        <w:bottom w:val="none" w:sz="0" w:space="0" w:color="auto"/>
        <w:right w:val="none" w:sz="0" w:space="0" w:color="auto"/>
      </w:divBdr>
    </w:div>
    <w:div w:id="1171677834">
      <w:bodyDiv w:val="1"/>
      <w:marLeft w:val="0"/>
      <w:marRight w:val="0"/>
      <w:marTop w:val="0"/>
      <w:marBottom w:val="0"/>
      <w:divBdr>
        <w:top w:val="none" w:sz="0" w:space="0" w:color="auto"/>
        <w:left w:val="none" w:sz="0" w:space="0" w:color="auto"/>
        <w:bottom w:val="none" w:sz="0" w:space="0" w:color="auto"/>
        <w:right w:val="none" w:sz="0" w:space="0" w:color="auto"/>
      </w:divBdr>
      <w:divsChild>
        <w:div w:id="1030643190">
          <w:marLeft w:val="0"/>
          <w:marRight w:val="0"/>
          <w:marTop w:val="0"/>
          <w:marBottom w:val="0"/>
          <w:divBdr>
            <w:top w:val="none" w:sz="0" w:space="0" w:color="auto"/>
            <w:left w:val="none" w:sz="0" w:space="0" w:color="auto"/>
            <w:bottom w:val="none" w:sz="0" w:space="0" w:color="auto"/>
            <w:right w:val="none" w:sz="0" w:space="0" w:color="auto"/>
          </w:divBdr>
          <w:divsChild>
            <w:div w:id="107420776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269511699">
      <w:bodyDiv w:val="1"/>
      <w:marLeft w:val="0"/>
      <w:marRight w:val="0"/>
      <w:marTop w:val="0"/>
      <w:marBottom w:val="0"/>
      <w:divBdr>
        <w:top w:val="none" w:sz="0" w:space="0" w:color="auto"/>
        <w:left w:val="none" w:sz="0" w:space="0" w:color="auto"/>
        <w:bottom w:val="none" w:sz="0" w:space="0" w:color="auto"/>
        <w:right w:val="none" w:sz="0" w:space="0" w:color="auto"/>
      </w:divBdr>
    </w:div>
    <w:div w:id="1410925545">
      <w:bodyDiv w:val="1"/>
      <w:marLeft w:val="0"/>
      <w:marRight w:val="0"/>
      <w:marTop w:val="0"/>
      <w:marBottom w:val="0"/>
      <w:divBdr>
        <w:top w:val="none" w:sz="0" w:space="0" w:color="auto"/>
        <w:left w:val="none" w:sz="0" w:space="0" w:color="auto"/>
        <w:bottom w:val="none" w:sz="0" w:space="0" w:color="auto"/>
        <w:right w:val="none" w:sz="0" w:space="0" w:color="auto"/>
      </w:divBdr>
      <w:divsChild>
        <w:div w:id="1072003992">
          <w:marLeft w:val="0"/>
          <w:marRight w:val="0"/>
          <w:marTop w:val="0"/>
          <w:marBottom w:val="0"/>
          <w:divBdr>
            <w:top w:val="none" w:sz="0" w:space="0" w:color="auto"/>
            <w:left w:val="none" w:sz="0" w:space="0" w:color="auto"/>
            <w:bottom w:val="none" w:sz="0" w:space="0" w:color="auto"/>
            <w:right w:val="none" w:sz="0" w:space="0" w:color="auto"/>
          </w:divBdr>
        </w:div>
        <w:div w:id="723791505">
          <w:marLeft w:val="0"/>
          <w:marRight w:val="0"/>
          <w:marTop w:val="0"/>
          <w:marBottom w:val="0"/>
          <w:divBdr>
            <w:top w:val="none" w:sz="0" w:space="0" w:color="auto"/>
            <w:left w:val="none" w:sz="0" w:space="0" w:color="auto"/>
            <w:bottom w:val="none" w:sz="0" w:space="0" w:color="auto"/>
            <w:right w:val="none" w:sz="0" w:space="0" w:color="auto"/>
          </w:divBdr>
          <w:divsChild>
            <w:div w:id="475495757">
              <w:marLeft w:val="0"/>
              <w:marRight w:val="0"/>
              <w:marTop w:val="0"/>
              <w:marBottom w:val="300"/>
              <w:divBdr>
                <w:top w:val="none" w:sz="0" w:space="0" w:color="auto"/>
                <w:left w:val="none" w:sz="0" w:space="0" w:color="auto"/>
                <w:bottom w:val="none" w:sz="0" w:space="0" w:color="auto"/>
                <w:right w:val="none" w:sz="0" w:space="0" w:color="auto"/>
              </w:divBdr>
            </w:div>
          </w:divsChild>
        </w:div>
        <w:div w:id="2006202618">
          <w:marLeft w:val="0"/>
          <w:marRight w:val="0"/>
          <w:marTop w:val="0"/>
          <w:marBottom w:val="0"/>
          <w:divBdr>
            <w:top w:val="none" w:sz="0" w:space="0" w:color="auto"/>
            <w:left w:val="none" w:sz="0" w:space="0" w:color="auto"/>
            <w:bottom w:val="none" w:sz="0" w:space="0" w:color="auto"/>
            <w:right w:val="none" w:sz="0" w:space="0" w:color="auto"/>
          </w:divBdr>
        </w:div>
        <w:div w:id="1473714306">
          <w:marLeft w:val="0"/>
          <w:marRight w:val="0"/>
          <w:marTop w:val="0"/>
          <w:marBottom w:val="0"/>
          <w:divBdr>
            <w:top w:val="none" w:sz="0" w:space="0" w:color="auto"/>
            <w:left w:val="none" w:sz="0" w:space="0" w:color="auto"/>
            <w:bottom w:val="none" w:sz="0" w:space="0" w:color="auto"/>
            <w:right w:val="none" w:sz="0" w:space="0" w:color="auto"/>
          </w:divBdr>
        </w:div>
      </w:divsChild>
    </w:div>
    <w:div w:id="1467501995">
      <w:bodyDiv w:val="1"/>
      <w:marLeft w:val="0"/>
      <w:marRight w:val="0"/>
      <w:marTop w:val="0"/>
      <w:marBottom w:val="0"/>
      <w:divBdr>
        <w:top w:val="none" w:sz="0" w:space="0" w:color="auto"/>
        <w:left w:val="none" w:sz="0" w:space="0" w:color="auto"/>
        <w:bottom w:val="none" w:sz="0" w:space="0" w:color="auto"/>
        <w:right w:val="none" w:sz="0" w:space="0" w:color="auto"/>
      </w:divBdr>
    </w:div>
    <w:div w:id="1511291575">
      <w:bodyDiv w:val="1"/>
      <w:marLeft w:val="0"/>
      <w:marRight w:val="0"/>
      <w:marTop w:val="0"/>
      <w:marBottom w:val="0"/>
      <w:divBdr>
        <w:top w:val="none" w:sz="0" w:space="0" w:color="auto"/>
        <w:left w:val="none" w:sz="0" w:space="0" w:color="auto"/>
        <w:bottom w:val="none" w:sz="0" w:space="0" w:color="auto"/>
        <w:right w:val="none" w:sz="0" w:space="0" w:color="auto"/>
      </w:divBdr>
      <w:divsChild>
        <w:div w:id="824665797">
          <w:marLeft w:val="0"/>
          <w:marRight w:val="0"/>
          <w:marTop w:val="0"/>
          <w:marBottom w:val="0"/>
          <w:divBdr>
            <w:top w:val="none" w:sz="0" w:space="0" w:color="auto"/>
            <w:left w:val="none" w:sz="0" w:space="0" w:color="auto"/>
            <w:bottom w:val="none" w:sz="0" w:space="0" w:color="auto"/>
            <w:right w:val="none" w:sz="0" w:space="0" w:color="auto"/>
          </w:divBdr>
        </w:div>
        <w:div w:id="746806890">
          <w:marLeft w:val="0"/>
          <w:marRight w:val="0"/>
          <w:marTop w:val="0"/>
          <w:marBottom w:val="0"/>
          <w:divBdr>
            <w:top w:val="none" w:sz="0" w:space="0" w:color="auto"/>
            <w:left w:val="none" w:sz="0" w:space="0" w:color="auto"/>
            <w:bottom w:val="none" w:sz="0" w:space="0" w:color="auto"/>
            <w:right w:val="none" w:sz="0" w:space="0" w:color="auto"/>
          </w:divBdr>
        </w:div>
        <w:div w:id="902107967">
          <w:marLeft w:val="0"/>
          <w:marRight w:val="0"/>
          <w:marTop w:val="0"/>
          <w:marBottom w:val="0"/>
          <w:divBdr>
            <w:top w:val="none" w:sz="0" w:space="0" w:color="auto"/>
            <w:left w:val="none" w:sz="0" w:space="0" w:color="auto"/>
            <w:bottom w:val="none" w:sz="0" w:space="0" w:color="auto"/>
            <w:right w:val="none" w:sz="0" w:space="0" w:color="auto"/>
          </w:divBdr>
        </w:div>
        <w:div w:id="1793019460">
          <w:marLeft w:val="0"/>
          <w:marRight w:val="0"/>
          <w:marTop w:val="0"/>
          <w:marBottom w:val="0"/>
          <w:divBdr>
            <w:top w:val="none" w:sz="0" w:space="0" w:color="auto"/>
            <w:left w:val="none" w:sz="0" w:space="0" w:color="auto"/>
            <w:bottom w:val="none" w:sz="0" w:space="0" w:color="auto"/>
            <w:right w:val="none" w:sz="0" w:space="0" w:color="auto"/>
          </w:divBdr>
        </w:div>
        <w:div w:id="813834885">
          <w:marLeft w:val="0"/>
          <w:marRight w:val="0"/>
          <w:marTop w:val="0"/>
          <w:marBottom w:val="0"/>
          <w:divBdr>
            <w:top w:val="none" w:sz="0" w:space="0" w:color="auto"/>
            <w:left w:val="none" w:sz="0" w:space="0" w:color="auto"/>
            <w:bottom w:val="none" w:sz="0" w:space="0" w:color="auto"/>
            <w:right w:val="none" w:sz="0" w:space="0" w:color="auto"/>
          </w:divBdr>
        </w:div>
      </w:divsChild>
    </w:div>
    <w:div w:id="1534610248">
      <w:bodyDiv w:val="1"/>
      <w:marLeft w:val="0"/>
      <w:marRight w:val="0"/>
      <w:marTop w:val="0"/>
      <w:marBottom w:val="0"/>
      <w:divBdr>
        <w:top w:val="none" w:sz="0" w:space="0" w:color="auto"/>
        <w:left w:val="none" w:sz="0" w:space="0" w:color="auto"/>
        <w:bottom w:val="none" w:sz="0" w:space="0" w:color="auto"/>
        <w:right w:val="none" w:sz="0" w:space="0" w:color="auto"/>
      </w:divBdr>
      <w:divsChild>
        <w:div w:id="1134524815">
          <w:marLeft w:val="0"/>
          <w:marRight w:val="0"/>
          <w:marTop w:val="0"/>
          <w:marBottom w:val="0"/>
          <w:divBdr>
            <w:top w:val="none" w:sz="0" w:space="0" w:color="auto"/>
            <w:left w:val="none" w:sz="0" w:space="0" w:color="auto"/>
            <w:bottom w:val="none" w:sz="0" w:space="0" w:color="auto"/>
            <w:right w:val="none" w:sz="0" w:space="0" w:color="auto"/>
          </w:divBdr>
          <w:divsChild>
            <w:div w:id="373582100">
              <w:marLeft w:val="0"/>
              <w:marRight w:val="0"/>
              <w:marTop w:val="0"/>
              <w:marBottom w:val="0"/>
              <w:divBdr>
                <w:top w:val="none" w:sz="0" w:space="0" w:color="auto"/>
                <w:left w:val="none" w:sz="0" w:space="0" w:color="auto"/>
                <w:bottom w:val="none" w:sz="0" w:space="0" w:color="auto"/>
                <w:right w:val="none" w:sz="0" w:space="0" w:color="auto"/>
              </w:divBdr>
            </w:div>
            <w:div w:id="1066487694">
              <w:marLeft w:val="0"/>
              <w:marRight w:val="0"/>
              <w:marTop w:val="0"/>
              <w:marBottom w:val="0"/>
              <w:divBdr>
                <w:top w:val="none" w:sz="0" w:space="0" w:color="auto"/>
                <w:left w:val="none" w:sz="0" w:space="0" w:color="auto"/>
                <w:bottom w:val="none" w:sz="0" w:space="0" w:color="auto"/>
                <w:right w:val="none" w:sz="0" w:space="0" w:color="auto"/>
              </w:divBdr>
            </w:div>
            <w:div w:id="682897688">
              <w:marLeft w:val="0"/>
              <w:marRight w:val="0"/>
              <w:marTop w:val="0"/>
              <w:marBottom w:val="0"/>
              <w:divBdr>
                <w:top w:val="none" w:sz="0" w:space="0" w:color="auto"/>
                <w:left w:val="none" w:sz="0" w:space="0" w:color="auto"/>
                <w:bottom w:val="none" w:sz="0" w:space="0" w:color="auto"/>
                <w:right w:val="none" w:sz="0" w:space="0" w:color="auto"/>
              </w:divBdr>
            </w:div>
            <w:div w:id="158078085">
              <w:marLeft w:val="0"/>
              <w:marRight w:val="0"/>
              <w:marTop w:val="0"/>
              <w:marBottom w:val="0"/>
              <w:divBdr>
                <w:top w:val="none" w:sz="0" w:space="0" w:color="auto"/>
                <w:left w:val="none" w:sz="0" w:space="0" w:color="auto"/>
                <w:bottom w:val="none" w:sz="0" w:space="0" w:color="auto"/>
                <w:right w:val="none" w:sz="0" w:space="0" w:color="auto"/>
              </w:divBdr>
            </w:div>
            <w:div w:id="765618482">
              <w:marLeft w:val="0"/>
              <w:marRight w:val="0"/>
              <w:marTop w:val="0"/>
              <w:marBottom w:val="0"/>
              <w:divBdr>
                <w:top w:val="none" w:sz="0" w:space="0" w:color="auto"/>
                <w:left w:val="none" w:sz="0" w:space="0" w:color="auto"/>
                <w:bottom w:val="none" w:sz="0" w:space="0" w:color="auto"/>
                <w:right w:val="none" w:sz="0" w:space="0" w:color="auto"/>
              </w:divBdr>
            </w:div>
          </w:divsChild>
        </w:div>
        <w:div w:id="534192853">
          <w:marLeft w:val="0"/>
          <w:marRight w:val="0"/>
          <w:marTop w:val="0"/>
          <w:marBottom w:val="0"/>
          <w:divBdr>
            <w:top w:val="none" w:sz="0" w:space="0" w:color="auto"/>
            <w:left w:val="none" w:sz="0" w:space="0" w:color="auto"/>
            <w:bottom w:val="none" w:sz="0" w:space="0" w:color="auto"/>
            <w:right w:val="none" w:sz="0" w:space="0" w:color="auto"/>
          </w:divBdr>
        </w:div>
      </w:divsChild>
    </w:div>
    <w:div w:id="1535801634">
      <w:bodyDiv w:val="1"/>
      <w:marLeft w:val="0"/>
      <w:marRight w:val="0"/>
      <w:marTop w:val="0"/>
      <w:marBottom w:val="0"/>
      <w:divBdr>
        <w:top w:val="none" w:sz="0" w:space="0" w:color="auto"/>
        <w:left w:val="none" w:sz="0" w:space="0" w:color="auto"/>
        <w:bottom w:val="none" w:sz="0" w:space="0" w:color="auto"/>
        <w:right w:val="none" w:sz="0" w:space="0" w:color="auto"/>
      </w:divBdr>
      <w:divsChild>
        <w:div w:id="195121100">
          <w:marLeft w:val="0"/>
          <w:marRight w:val="0"/>
          <w:marTop w:val="0"/>
          <w:marBottom w:val="0"/>
          <w:divBdr>
            <w:top w:val="none" w:sz="0" w:space="0" w:color="auto"/>
            <w:left w:val="none" w:sz="0" w:space="0" w:color="auto"/>
            <w:bottom w:val="none" w:sz="0" w:space="0" w:color="auto"/>
            <w:right w:val="none" w:sz="0" w:space="0" w:color="auto"/>
          </w:divBdr>
        </w:div>
        <w:div w:id="1890068529">
          <w:marLeft w:val="0"/>
          <w:marRight w:val="0"/>
          <w:marTop w:val="0"/>
          <w:marBottom w:val="0"/>
          <w:divBdr>
            <w:top w:val="none" w:sz="0" w:space="0" w:color="auto"/>
            <w:left w:val="none" w:sz="0" w:space="0" w:color="auto"/>
            <w:bottom w:val="none" w:sz="0" w:space="0" w:color="auto"/>
            <w:right w:val="none" w:sz="0" w:space="0" w:color="auto"/>
          </w:divBdr>
        </w:div>
        <w:div w:id="1704015164">
          <w:marLeft w:val="0"/>
          <w:marRight w:val="0"/>
          <w:marTop w:val="0"/>
          <w:marBottom w:val="0"/>
          <w:divBdr>
            <w:top w:val="none" w:sz="0" w:space="0" w:color="auto"/>
            <w:left w:val="none" w:sz="0" w:space="0" w:color="auto"/>
            <w:bottom w:val="none" w:sz="0" w:space="0" w:color="auto"/>
            <w:right w:val="none" w:sz="0" w:space="0" w:color="auto"/>
          </w:divBdr>
        </w:div>
        <w:div w:id="1487356821">
          <w:marLeft w:val="0"/>
          <w:marRight w:val="0"/>
          <w:marTop w:val="0"/>
          <w:marBottom w:val="0"/>
          <w:divBdr>
            <w:top w:val="none" w:sz="0" w:space="0" w:color="auto"/>
            <w:left w:val="none" w:sz="0" w:space="0" w:color="auto"/>
            <w:bottom w:val="none" w:sz="0" w:space="0" w:color="auto"/>
            <w:right w:val="none" w:sz="0" w:space="0" w:color="auto"/>
          </w:divBdr>
        </w:div>
        <w:div w:id="1263606482">
          <w:marLeft w:val="0"/>
          <w:marRight w:val="0"/>
          <w:marTop w:val="0"/>
          <w:marBottom w:val="0"/>
          <w:divBdr>
            <w:top w:val="none" w:sz="0" w:space="0" w:color="auto"/>
            <w:left w:val="none" w:sz="0" w:space="0" w:color="auto"/>
            <w:bottom w:val="none" w:sz="0" w:space="0" w:color="auto"/>
            <w:right w:val="none" w:sz="0" w:space="0" w:color="auto"/>
          </w:divBdr>
        </w:div>
        <w:div w:id="1985307993">
          <w:marLeft w:val="0"/>
          <w:marRight w:val="0"/>
          <w:marTop w:val="0"/>
          <w:marBottom w:val="0"/>
          <w:divBdr>
            <w:top w:val="none" w:sz="0" w:space="0" w:color="auto"/>
            <w:left w:val="none" w:sz="0" w:space="0" w:color="auto"/>
            <w:bottom w:val="none" w:sz="0" w:space="0" w:color="auto"/>
            <w:right w:val="none" w:sz="0" w:space="0" w:color="auto"/>
          </w:divBdr>
        </w:div>
        <w:div w:id="900797123">
          <w:marLeft w:val="0"/>
          <w:marRight w:val="0"/>
          <w:marTop w:val="0"/>
          <w:marBottom w:val="0"/>
          <w:divBdr>
            <w:top w:val="none" w:sz="0" w:space="0" w:color="auto"/>
            <w:left w:val="none" w:sz="0" w:space="0" w:color="auto"/>
            <w:bottom w:val="none" w:sz="0" w:space="0" w:color="auto"/>
            <w:right w:val="none" w:sz="0" w:space="0" w:color="auto"/>
          </w:divBdr>
        </w:div>
        <w:div w:id="1150512670">
          <w:marLeft w:val="0"/>
          <w:marRight w:val="0"/>
          <w:marTop w:val="0"/>
          <w:marBottom w:val="0"/>
          <w:divBdr>
            <w:top w:val="none" w:sz="0" w:space="0" w:color="auto"/>
            <w:left w:val="none" w:sz="0" w:space="0" w:color="auto"/>
            <w:bottom w:val="none" w:sz="0" w:space="0" w:color="auto"/>
            <w:right w:val="none" w:sz="0" w:space="0" w:color="auto"/>
          </w:divBdr>
        </w:div>
        <w:div w:id="250742364">
          <w:marLeft w:val="0"/>
          <w:marRight w:val="0"/>
          <w:marTop w:val="0"/>
          <w:marBottom w:val="0"/>
          <w:divBdr>
            <w:top w:val="none" w:sz="0" w:space="0" w:color="auto"/>
            <w:left w:val="none" w:sz="0" w:space="0" w:color="auto"/>
            <w:bottom w:val="none" w:sz="0" w:space="0" w:color="auto"/>
            <w:right w:val="none" w:sz="0" w:space="0" w:color="auto"/>
          </w:divBdr>
        </w:div>
        <w:div w:id="2078549417">
          <w:marLeft w:val="0"/>
          <w:marRight w:val="0"/>
          <w:marTop w:val="0"/>
          <w:marBottom w:val="0"/>
          <w:divBdr>
            <w:top w:val="none" w:sz="0" w:space="0" w:color="auto"/>
            <w:left w:val="none" w:sz="0" w:space="0" w:color="auto"/>
            <w:bottom w:val="none" w:sz="0" w:space="0" w:color="auto"/>
            <w:right w:val="none" w:sz="0" w:space="0" w:color="auto"/>
          </w:divBdr>
        </w:div>
        <w:div w:id="1293712939">
          <w:marLeft w:val="0"/>
          <w:marRight w:val="0"/>
          <w:marTop w:val="0"/>
          <w:marBottom w:val="0"/>
          <w:divBdr>
            <w:top w:val="none" w:sz="0" w:space="0" w:color="auto"/>
            <w:left w:val="none" w:sz="0" w:space="0" w:color="auto"/>
            <w:bottom w:val="none" w:sz="0" w:space="0" w:color="auto"/>
            <w:right w:val="none" w:sz="0" w:space="0" w:color="auto"/>
          </w:divBdr>
        </w:div>
        <w:div w:id="1816752879">
          <w:marLeft w:val="0"/>
          <w:marRight w:val="0"/>
          <w:marTop w:val="0"/>
          <w:marBottom w:val="0"/>
          <w:divBdr>
            <w:top w:val="none" w:sz="0" w:space="0" w:color="auto"/>
            <w:left w:val="none" w:sz="0" w:space="0" w:color="auto"/>
            <w:bottom w:val="none" w:sz="0" w:space="0" w:color="auto"/>
            <w:right w:val="none" w:sz="0" w:space="0" w:color="auto"/>
          </w:divBdr>
        </w:div>
        <w:div w:id="1962564076">
          <w:marLeft w:val="0"/>
          <w:marRight w:val="0"/>
          <w:marTop w:val="0"/>
          <w:marBottom w:val="0"/>
          <w:divBdr>
            <w:top w:val="none" w:sz="0" w:space="0" w:color="auto"/>
            <w:left w:val="none" w:sz="0" w:space="0" w:color="auto"/>
            <w:bottom w:val="none" w:sz="0" w:space="0" w:color="auto"/>
            <w:right w:val="none" w:sz="0" w:space="0" w:color="auto"/>
          </w:divBdr>
        </w:div>
        <w:div w:id="1379936867">
          <w:marLeft w:val="0"/>
          <w:marRight w:val="0"/>
          <w:marTop w:val="0"/>
          <w:marBottom w:val="0"/>
          <w:divBdr>
            <w:top w:val="none" w:sz="0" w:space="0" w:color="auto"/>
            <w:left w:val="none" w:sz="0" w:space="0" w:color="auto"/>
            <w:bottom w:val="none" w:sz="0" w:space="0" w:color="auto"/>
            <w:right w:val="none" w:sz="0" w:space="0" w:color="auto"/>
          </w:divBdr>
        </w:div>
        <w:div w:id="1001814168">
          <w:marLeft w:val="0"/>
          <w:marRight w:val="0"/>
          <w:marTop w:val="0"/>
          <w:marBottom w:val="0"/>
          <w:divBdr>
            <w:top w:val="none" w:sz="0" w:space="0" w:color="auto"/>
            <w:left w:val="none" w:sz="0" w:space="0" w:color="auto"/>
            <w:bottom w:val="none" w:sz="0" w:space="0" w:color="auto"/>
            <w:right w:val="none" w:sz="0" w:space="0" w:color="auto"/>
          </w:divBdr>
        </w:div>
        <w:div w:id="2037460254">
          <w:marLeft w:val="0"/>
          <w:marRight w:val="0"/>
          <w:marTop w:val="0"/>
          <w:marBottom w:val="0"/>
          <w:divBdr>
            <w:top w:val="none" w:sz="0" w:space="0" w:color="auto"/>
            <w:left w:val="none" w:sz="0" w:space="0" w:color="auto"/>
            <w:bottom w:val="none" w:sz="0" w:space="0" w:color="auto"/>
            <w:right w:val="none" w:sz="0" w:space="0" w:color="auto"/>
          </w:divBdr>
        </w:div>
        <w:div w:id="1577083115">
          <w:marLeft w:val="0"/>
          <w:marRight w:val="0"/>
          <w:marTop w:val="0"/>
          <w:marBottom w:val="0"/>
          <w:divBdr>
            <w:top w:val="none" w:sz="0" w:space="0" w:color="auto"/>
            <w:left w:val="none" w:sz="0" w:space="0" w:color="auto"/>
            <w:bottom w:val="none" w:sz="0" w:space="0" w:color="auto"/>
            <w:right w:val="none" w:sz="0" w:space="0" w:color="auto"/>
          </w:divBdr>
        </w:div>
        <w:div w:id="1291208992">
          <w:marLeft w:val="0"/>
          <w:marRight w:val="0"/>
          <w:marTop w:val="360"/>
          <w:marBottom w:val="0"/>
          <w:divBdr>
            <w:top w:val="none" w:sz="0" w:space="0" w:color="auto"/>
            <w:left w:val="none" w:sz="0" w:space="0" w:color="auto"/>
            <w:bottom w:val="none" w:sz="0" w:space="0" w:color="auto"/>
            <w:right w:val="none" w:sz="0" w:space="0" w:color="auto"/>
          </w:divBdr>
        </w:div>
      </w:divsChild>
    </w:div>
    <w:div w:id="1545829733">
      <w:bodyDiv w:val="1"/>
      <w:marLeft w:val="0"/>
      <w:marRight w:val="0"/>
      <w:marTop w:val="0"/>
      <w:marBottom w:val="0"/>
      <w:divBdr>
        <w:top w:val="none" w:sz="0" w:space="0" w:color="auto"/>
        <w:left w:val="none" w:sz="0" w:space="0" w:color="auto"/>
        <w:bottom w:val="none" w:sz="0" w:space="0" w:color="auto"/>
        <w:right w:val="none" w:sz="0" w:space="0" w:color="auto"/>
      </w:divBdr>
      <w:divsChild>
        <w:div w:id="1382510180">
          <w:marLeft w:val="0"/>
          <w:marRight w:val="0"/>
          <w:marTop w:val="0"/>
          <w:marBottom w:val="600"/>
          <w:divBdr>
            <w:top w:val="none" w:sz="0" w:space="0" w:color="auto"/>
            <w:left w:val="none" w:sz="0" w:space="0" w:color="auto"/>
            <w:bottom w:val="none" w:sz="0" w:space="0" w:color="auto"/>
            <w:right w:val="none" w:sz="0" w:space="0" w:color="auto"/>
          </w:divBdr>
        </w:div>
      </w:divsChild>
    </w:div>
    <w:div w:id="1563516672">
      <w:bodyDiv w:val="1"/>
      <w:marLeft w:val="0"/>
      <w:marRight w:val="0"/>
      <w:marTop w:val="0"/>
      <w:marBottom w:val="0"/>
      <w:divBdr>
        <w:top w:val="none" w:sz="0" w:space="0" w:color="auto"/>
        <w:left w:val="none" w:sz="0" w:space="0" w:color="auto"/>
        <w:bottom w:val="none" w:sz="0" w:space="0" w:color="auto"/>
        <w:right w:val="none" w:sz="0" w:space="0" w:color="auto"/>
      </w:divBdr>
    </w:div>
    <w:div w:id="1750956549">
      <w:bodyDiv w:val="1"/>
      <w:marLeft w:val="0"/>
      <w:marRight w:val="0"/>
      <w:marTop w:val="0"/>
      <w:marBottom w:val="0"/>
      <w:divBdr>
        <w:top w:val="none" w:sz="0" w:space="0" w:color="auto"/>
        <w:left w:val="none" w:sz="0" w:space="0" w:color="auto"/>
        <w:bottom w:val="none" w:sz="0" w:space="0" w:color="auto"/>
        <w:right w:val="none" w:sz="0" w:space="0" w:color="auto"/>
      </w:divBdr>
    </w:div>
    <w:div w:id="1767770490">
      <w:bodyDiv w:val="1"/>
      <w:marLeft w:val="0"/>
      <w:marRight w:val="0"/>
      <w:marTop w:val="0"/>
      <w:marBottom w:val="0"/>
      <w:divBdr>
        <w:top w:val="none" w:sz="0" w:space="0" w:color="auto"/>
        <w:left w:val="none" w:sz="0" w:space="0" w:color="auto"/>
        <w:bottom w:val="none" w:sz="0" w:space="0" w:color="auto"/>
        <w:right w:val="none" w:sz="0" w:space="0" w:color="auto"/>
      </w:divBdr>
      <w:divsChild>
        <w:div w:id="894245758">
          <w:marLeft w:val="0"/>
          <w:marRight w:val="0"/>
          <w:marTop w:val="0"/>
          <w:marBottom w:val="0"/>
          <w:divBdr>
            <w:top w:val="none" w:sz="0" w:space="0" w:color="auto"/>
            <w:left w:val="none" w:sz="0" w:space="0" w:color="auto"/>
            <w:bottom w:val="none" w:sz="0" w:space="0" w:color="auto"/>
            <w:right w:val="none" w:sz="0" w:space="0" w:color="auto"/>
          </w:divBdr>
          <w:divsChild>
            <w:div w:id="898638094">
              <w:marLeft w:val="0"/>
              <w:marRight w:val="0"/>
              <w:marTop w:val="0"/>
              <w:marBottom w:val="300"/>
              <w:divBdr>
                <w:top w:val="none" w:sz="0" w:space="0" w:color="auto"/>
                <w:left w:val="none" w:sz="0" w:space="0" w:color="auto"/>
                <w:bottom w:val="none" w:sz="0" w:space="0" w:color="auto"/>
                <w:right w:val="none" w:sz="0" w:space="0" w:color="auto"/>
              </w:divBdr>
            </w:div>
          </w:divsChild>
        </w:div>
        <w:div w:id="1046373146">
          <w:marLeft w:val="0"/>
          <w:marRight w:val="0"/>
          <w:marTop w:val="0"/>
          <w:marBottom w:val="0"/>
          <w:divBdr>
            <w:top w:val="none" w:sz="0" w:space="0" w:color="auto"/>
            <w:left w:val="none" w:sz="0" w:space="0" w:color="auto"/>
            <w:bottom w:val="none" w:sz="0" w:space="0" w:color="auto"/>
            <w:right w:val="none" w:sz="0" w:space="0" w:color="auto"/>
          </w:divBdr>
          <w:divsChild>
            <w:div w:id="1114135849">
              <w:marLeft w:val="0"/>
              <w:marRight w:val="0"/>
              <w:marTop w:val="0"/>
              <w:marBottom w:val="0"/>
              <w:divBdr>
                <w:top w:val="none" w:sz="0" w:space="0" w:color="auto"/>
                <w:left w:val="none" w:sz="0" w:space="0" w:color="auto"/>
                <w:bottom w:val="none" w:sz="0" w:space="0" w:color="auto"/>
                <w:right w:val="none" w:sz="0" w:space="0" w:color="auto"/>
              </w:divBdr>
              <w:divsChild>
                <w:div w:id="899704567">
                  <w:marLeft w:val="0"/>
                  <w:marRight w:val="0"/>
                  <w:marTop w:val="0"/>
                  <w:marBottom w:val="300"/>
                  <w:divBdr>
                    <w:top w:val="none" w:sz="0" w:space="0" w:color="auto"/>
                    <w:left w:val="none" w:sz="0" w:space="0" w:color="auto"/>
                    <w:bottom w:val="none" w:sz="0" w:space="0" w:color="auto"/>
                    <w:right w:val="none" w:sz="0" w:space="0" w:color="auto"/>
                  </w:divBdr>
                </w:div>
              </w:divsChild>
            </w:div>
            <w:div w:id="62223197">
              <w:marLeft w:val="0"/>
              <w:marRight w:val="0"/>
              <w:marTop w:val="0"/>
              <w:marBottom w:val="0"/>
              <w:divBdr>
                <w:top w:val="none" w:sz="0" w:space="0" w:color="auto"/>
                <w:left w:val="none" w:sz="0" w:space="0" w:color="auto"/>
                <w:bottom w:val="none" w:sz="0" w:space="0" w:color="auto"/>
                <w:right w:val="none" w:sz="0" w:space="0" w:color="auto"/>
              </w:divBdr>
            </w:div>
            <w:div w:id="1397240681">
              <w:marLeft w:val="0"/>
              <w:marRight w:val="0"/>
              <w:marTop w:val="0"/>
              <w:marBottom w:val="0"/>
              <w:divBdr>
                <w:top w:val="none" w:sz="0" w:space="0" w:color="auto"/>
                <w:left w:val="none" w:sz="0" w:space="0" w:color="auto"/>
                <w:bottom w:val="none" w:sz="0" w:space="0" w:color="auto"/>
                <w:right w:val="none" w:sz="0" w:space="0" w:color="auto"/>
              </w:divBdr>
            </w:div>
            <w:div w:id="1809660723">
              <w:marLeft w:val="0"/>
              <w:marRight w:val="0"/>
              <w:marTop w:val="0"/>
              <w:marBottom w:val="0"/>
              <w:divBdr>
                <w:top w:val="none" w:sz="0" w:space="0" w:color="auto"/>
                <w:left w:val="none" w:sz="0" w:space="0" w:color="auto"/>
                <w:bottom w:val="none" w:sz="0" w:space="0" w:color="auto"/>
                <w:right w:val="none" w:sz="0" w:space="0" w:color="auto"/>
              </w:divBdr>
            </w:div>
          </w:divsChild>
        </w:div>
        <w:div w:id="945966302">
          <w:marLeft w:val="0"/>
          <w:marRight w:val="0"/>
          <w:marTop w:val="0"/>
          <w:marBottom w:val="0"/>
          <w:divBdr>
            <w:top w:val="none" w:sz="0" w:space="0" w:color="auto"/>
            <w:left w:val="none" w:sz="0" w:space="0" w:color="auto"/>
            <w:bottom w:val="none" w:sz="0" w:space="0" w:color="auto"/>
            <w:right w:val="none" w:sz="0" w:space="0" w:color="auto"/>
          </w:divBdr>
          <w:divsChild>
            <w:div w:id="124156681">
              <w:marLeft w:val="0"/>
              <w:marRight w:val="0"/>
              <w:marTop w:val="0"/>
              <w:marBottom w:val="300"/>
              <w:divBdr>
                <w:top w:val="none" w:sz="0" w:space="0" w:color="auto"/>
                <w:left w:val="none" w:sz="0" w:space="0" w:color="auto"/>
                <w:bottom w:val="none" w:sz="0" w:space="0" w:color="auto"/>
                <w:right w:val="none" w:sz="0" w:space="0" w:color="auto"/>
              </w:divBdr>
            </w:div>
          </w:divsChild>
        </w:div>
        <w:div w:id="1886287220">
          <w:marLeft w:val="0"/>
          <w:marRight w:val="0"/>
          <w:marTop w:val="0"/>
          <w:marBottom w:val="0"/>
          <w:divBdr>
            <w:top w:val="none" w:sz="0" w:space="0" w:color="auto"/>
            <w:left w:val="none" w:sz="0" w:space="0" w:color="auto"/>
            <w:bottom w:val="none" w:sz="0" w:space="0" w:color="auto"/>
            <w:right w:val="none" w:sz="0" w:space="0" w:color="auto"/>
          </w:divBdr>
          <w:divsChild>
            <w:div w:id="2009090606">
              <w:marLeft w:val="0"/>
              <w:marRight w:val="0"/>
              <w:marTop w:val="0"/>
              <w:marBottom w:val="300"/>
              <w:divBdr>
                <w:top w:val="none" w:sz="0" w:space="0" w:color="auto"/>
                <w:left w:val="none" w:sz="0" w:space="0" w:color="auto"/>
                <w:bottom w:val="none" w:sz="0" w:space="0" w:color="auto"/>
                <w:right w:val="none" w:sz="0" w:space="0" w:color="auto"/>
              </w:divBdr>
            </w:div>
          </w:divsChild>
        </w:div>
        <w:div w:id="510223357">
          <w:marLeft w:val="0"/>
          <w:marRight w:val="0"/>
          <w:marTop w:val="0"/>
          <w:marBottom w:val="0"/>
          <w:divBdr>
            <w:top w:val="none" w:sz="0" w:space="0" w:color="auto"/>
            <w:left w:val="none" w:sz="0" w:space="0" w:color="auto"/>
            <w:bottom w:val="none" w:sz="0" w:space="0" w:color="auto"/>
            <w:right w:val="none" w:sz="0" w:space="0" w:color="auto"/>
          </w:divBdr>
          <w:divsChild>
            <w:div w:id="555896678">
              <w:marLeft w:val="0"/>
              <w:marRight w:val="0"/>
              <w:marTop w:val="0"/>
              <w:marBottom w:val="300"/>
              <w:divBdr>
                <w:top w:val="none" w:sz="0" w:space="0" w:color="auto"/>
                <w:left w:val="none" w:sz="0" w:space="0" w:color="auto"/>
                <w:bottom w:val="none" w:sz="0" w:space="0" w:color="auto"/>
                <w:right w:val="none" w:sz="0" w:space="0" w:color="auto"/>
              </w:divBdr>
            </w:div>
          </w:divsChild>
        </w:div>
        <w:div w:id="835413183">
          <w:marLeft w:val="0"/>
          <w:marRight w:val="0"/>
          <w:marTop w:val="0"/>
          <w:marBottom w:val="0"/>
          <w:divBdr>
            <w:top w:val="none" w:sz="0" w:space="0" w:color="auto"/>
            <w:left w:val="none" w:sz="0" w:space="0" w:color="auto"/>
            <w:bottom w:val="none" w:sz="0" w:space="0" w:color="auto"/>
            <w:right w:val="none" w:sz="0" w:space="0" w:color="auto"/>
          </w:divBdr>
          <w:divsChild>
            <w:div w:id="177620171">
              <w:marLeft w:val="0"/>
              <w:marRight w:val="0"/>
              <w:marTop w:val="0"/>
              <w:marBottom w:val="300"/>
              <w:divBdr>
                <w:top w:val="none" w:sz="0" w:space="0" w:color="auto"/>
                <w:left w:val="none" w:sz="0" w:space="0" w:color="auto"/>
                <w:bottom w:val="none" w:sz="0" w:space="0" w:color="auto"/>
                <w:right w:val="none" w:sz="0" w:space="0" w:color="auto"/>
              </w:divBdr>
            </w:div>
          </w:divsChild>
        </w:div>
        <w:div w:id="1778988352">
          <w:marLeft w:val="0"/>
          <w:marRight w:val="0"/>
          <w:marTop w:val="0"/>
          <w:marBottom w:val="0"/>
          <w:divBdr>
            <w:top w:val="none" w:sz="0" w:space="0" w:color="auto"/>
            <w:left w:val="none" w:sz="0" w:space="0" w:color="auto"/>
            <w:bottom w:val="none" w:sz="0" w:space="0" w:color="auto"/>
            <w:right w:val="none" w:sz="0" w:space="0" w:color="auto"/>
          </w:divBdr>
          <w:divsChild>
            <w:div w:id="174344880">
              <w:marLeft w:val="0"/>
              <w:marRight w:val="0"/>
              <w:marTop w:val="0"/>
              <w:marBottom w:val="300"/>
              <w:divBdr>
                <w:top w:val="none" w:sz="0" w:space="0" w:color="auto"/>
                <w:left w:val="none" w:sz="0" w:space="0" w:color="auto"/>
                <w:bottom w:val="none" w:sz="0" w:space="0" w:color="auto"/>
                <w:right w:val="none" w:sz="0" w:space="0" w:color="auto"/>
              </w:divBdr>
            </w:div>
          </w:divsChild>
        </w:div>
        <w:div w:id="2123760001">
          <w:marLeft w:val="0"/>
          <w:marRight w:val="0"/>
          <w:marTop w:val="0"/>
          <w:marBottom w:val="0"/>
          <w:divBdr>
            <w:top w:val="none" w:sz="0" w:space="0" w:color="auto"/>
            <w:left w:val="none" w:sz="0" w:space="0" w:color="auto"/>
            <w:bottom w:val="none" w:sz="0" w:space="0" w:color="auto"/>
            <w:right w:val="none" w:sz="0" w:space="0" w:color="auto"/>
          </w:divBdr>
          <w:divsChild>
            <w:div w:id="1987346205">
              <w:marLeft w:val="0"/>
              <w:marRight w:val="0"/>
              <w:marTop w:val="0"/>
              <w:marBottom w:val="0"/>
              <w:divBdr>
                <w:top w:val="none" w:sz="0" w:space="0" w:color="auto"/>
                <w:left w:val="none" w:sz="0" w:space="0" w:color="auto"/>
                <w:bottom w:val="none" w:sz="0" w:space="0" w:color="auto"/>
                <w:right w:val="none" w:sz="0" w:space="0" w:color="auto"/>
              </w:divBdr>
            </w:div>
            <w:div w:id="374737547">
              <w:marLeft w:val="0"/>
              <w:marRight w:val="0"/>
              <w:marTop w:val="0"/>
              <w:marBottom w:val="0"/>
              <w:divBdr>
                <w:top w:val="none" w:sz="0" w:space="0" w:color="auto"/>
                <w:left w:val="none" w:sz="0" w:space="0" w:color="auto"/>
                <w:bottom w:val="none" w:sz="0" w:space="0" w:color="auto"/>
                <w:right w:val="none" w:sz="0" w:space="0" w:color="auto"/>
              </w:divBdr>
            </w:div>
            <w:div w:id="253050602">
              <w:marLeft w:val="0"/>
              <w:marRight w:val="0"/>
              <w:marTop w:val="0"/>
              <w:marBottom w:val="0"/>
              <w:divBdr>
                <w:top w:val="none" w:sz="0" w:space="0" w:color="auto"/>
                <w:left w:val="none" w:sz="0" w:space="0" w:color="auto"/>
                <w:bottom w:val="none" w:sz="0" w:space="0" w:color="auto"/>
                <w:right w:val="none" w:sz="0" w:space="0" w:color="auto"/>
              </w:divBdr>
            </w:div>
            <w:div w:id="733967280">
              <w:marLeft w:val="0"/>
              <w:marRight w:val="0"/>
              <w:marTop w:val="0"/>
              <w:marBottom w:val="0"/>
              <w:divBdr>
                <w:top w:val="none" w:sz="0" w:space="0" w:color="auto"/>
                <w:left w:val="none" w:sz="0" w:space="0" w:color="auto"/>
                <w:bottom w:val="none" w:sz="0" w:space="0" w:color="auto"/>
                <w:right w:val="none" w:sz="0" w:space="0" w:color="auto"/>
              </w:divBdr>
            </w:div>
            <w:div w:id="1116875704">
              <w:marLeft w:val="0"/>
              <w:marRight w:val="0"/>
              <w:marTop w:val="0"/>
              <w:marBottom w:val="0"/>
              <w:divBdr>
                <w:top w:val="none" w:sz="0" w:space="0" w:color="auto"/>
                <w:left w:val="none" w:sz="0" w:space="0" w:color="auto"/>
                <w:bottom w:val="none" w:sz="0" w:space="0" w:color="auto"/>
                <w:right w:val="none" w:sz="0" w:space="0" w:color="auto"/>
              </w:divBdr>
            </w:div>
            <w:div w:id="1388068316">
              <w:marLeft w:val="0"/>
              <w:marRight w:val="0"/>
              <w:marTop w:val="0"/>
              <w:marBottom w:val="0"/>
              <w:divBdr>
                <w:top w:val="none" w:sz="0" w:space="0" w:color="auto"/>
                <w:left w:val="none" w:sz="0" w:space="0" w:color="auto"/>
                <w:bottom w:val="none" w:sz="0" w:space="0" w:color="auto"/>
                <w:right w:val="none" w:sz="0" w:space="0" w:color="auto"/>
              </w:divBdr>
            </w:div>
            <w:div w:id="923953622">
              <w:marLeft w:val="0"/>
              <w:marRight w:val="0"/>
              <w:marTop w:val="0"/>
              <w:marBottom w:val="0"/>
              <w:divBdr>
                <w:top w:val="none" w:sz="0" w:space="0" w:color="auto"/>
                <w:left w:val="none" w:sz="0" w:space="0" w:color="auto"/>
                <w:bottom w:val="none" w:sz="0" w:space="0" w:color="auto"/>
                <w:right w:val="none" w:sz="0" w:space="0" w:color="auto"/>
              </w:divBdr>
            </w:div>
            <w:div w:id="1768767482">
              <w:marLeft w:val="0"/>
              <w:marRight w:val="0"/>
              <w:marTop w:val="0"/>
              <w:marBottom w:val="0"/>
              <w:divBdr>
                <w:top w:val="none" w:sz="0" w:space="0" w:color="auto"/>
                <w:left w:val="none" w:sz="0" w:space="0" w:color="auto"/>
                <w:bottom w:val="none" w:sz="0" w:space="0" w:color="auto"/>
                <w:right w:val="none" w:sz="0" w:space="0" w:color="auto"/>
              </w:divBdr>
            </w:div>
            <w:div w:id="1678733571">
              <w:marLeft w:val="0"/>
              <w:marRight w:val="0"/>
              <w:marTop w:val="0"/>
              <w:marBottom w:val="0"/>
              <w:divBdr>
                <w:top w:val="none" w:sz="0" w:space="0" w:color="auto"/>
                <w:left w:val="none" w:sz="0" w:space="0" w:color="auto"/>
                <w:bottom w:val="none" w:sz="0" w:space="0" w:color="auto"/>
                <w:right w:val="none" w:sz="0" w:space="0" w:color="auto"/>
              </w:divBdr>
            </w:div>
            <w:div w:id="570698873">
              <w:marLeft w:val="0"/>
              <w:marRight w:val="0"/>
              <w:marTop w:val="0"/>
              <w:marBottom w:val="0"/>
              <w:divBdr>
                <w:top w:val="none" w:sz="0" w:space="0" w:color="auto"/>
                <w:left w:val="none" w:sz="0" w:space="0" w:color="auto"/>
                <w:bottom w:val="none" w:sz="0" w:space="0" w:color="auto"/>
                <w:right w:val="none" w:sz="0" w:space="0" w:color="auto"/>
              </w:divBdr>
            </w:div>
            <w:div w:id="1045448175">
              <w:marLeft w:val="0"/>
              <w:marRight w:val="0"/>
              <w:marTop w:val="0"/>
              <w:marBottom w:val="0"/>
              <w:divBdr>
                <w:top w:val="none" w:sz="0" w:space="0" w:color="auto"/>
                <w:left w:val="none" w:sz="0" w:space="0" w:color="auto"/>
                <w:bottom w:val="none" w:sz="0" w:space="0" w:color="auto"/>
                <w:right w:val="none" w:sz="0" w:space="0" w:color="auto"/>
              </w:divBdr>
            </w:div>
          </w:divsChild>
        </w:div>
        <w:div w:id="1452749963">
          <w:marLeft w:val="0"/>
          <w:marRight w:val="0"/>
          <w:marTop w:val="0"/>
          <w:marBottom w:val="0"/>
          <w:divBdr>
            <w:top w:val="none" w:sz="0" w:space="0" w:color="auto"/>
            <w:left w:val="none" w:sz="0" w:space="0" w:color="auto"/>
            <w:bottom w:val="none" w:sz="0" w:space="0" w:color="auto"/>
            <w:right w:val="none" w:sz="0" w:space="0" w:color="auto"/>
          </w:divBdr>
          <w:divsChild>
            <w:div w:id="1157839812">
              <w:marLeft w:val="0"/>
              <w:marRight w:val="0"/>
              <w:marTop w:val="0"/>
              <w:marBottom w:val="300"/>
              <w:divBdr>
                <w:top w:val="none" w:sz="0" w:space="0" w:color="auto"/>
                <w:left w:val="none" w:sz="0" w:space="0" w:color="auto"/>
                <w:bottom w:val="none" w:sz="0" w:space="0" w:color="auto"/>
                <w:right w:val="none" w:sz="0" w:space="0" w:color="auto"/>
              </w:divBdr>
            </w:div>
          </w:divsChild>
        </w:div>
        <w:div w:id="700201364">
          <w:marLeft w:val="0"/>
          <w:marRight w:val="0"/>
          <w:marTop w:val="0"/>
          <w:marBottom w:val="0"/>
          <w:divBdr>
            <w:top w:val="none" w:sz="0" w:space="0" w:color="auto"/>
            <w:left w:val="none" w:sz="0" w:space="0" w:color="auto"/>
            <w:bottom w:val="none" w:sz="0" w:space="0" w:color="auto"/>
            <w:right w:val="none" w:sz="0" w:space="0" w:color="auto"/>
          </w:divBdr>
          <w:divsChild>
            <w:div w:id="134073796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806312851">
      <w:bodyDiv w:val="1"/>
      <w:marLeft w:val="0"/>
      <w:marRight w:val="0"/>
      <w:marTop w:val="0"/>
      <w:marBottom w:val="0"/>
      <w:divBdr>
        <w:top w:val="none" w:sz="0" w:space="0" w:color="auto"/>
        <w:left w:val="none" w:sz="0" w:space="0" w:color="auto"/>
        <w:bottom w:val="none" w:sz="0" w:space="0" w:color="auto"/>
        <w:right w:val="none" w:sz="0" w:space="0" w:color="auto"/>
      </w:divBdr>
    </w:div>
    <w:div w:id="1835605184">
      <w:bodyDiv w:val="1"/>
      <w:marLeft w:val="0"/>
      <w:marRight w:val="0"/>
      <w:marTop w:val="0"/>
      <w:marBottom w:val="0"/>
      <w:divBdr>
        <w:top w:val="none" w:sz="0" w:space="0" w:color="auto"/>
        <w:left w:val="none" w:sz="0" w:space="0" w:color="auto"/>
        <w:bottom w:val="none" w:sz="0" w:space="0" w:color="auto"/>
        <w:right w:val="none" w:sz="0" w:space="0" w:color="auto"/>
      </w:divBdr>
    </w:div>
    <w:div w:id="1837186950">
      <w:bodyDiv w:val="1"/>
      <w:marLeft w:val="0"/>
      <w:marRight w:val="0"/>
      <w:marTop w:val="0"/>
      <w:marBottom w:val="0"/>
      <w:divBdr>
        <w:top w:val="none" w:sz="0" w:space="0" w:color="auto"/>
        <w:left w:val="none" w:sz="0" w:space="0" w:color="auto"/>
        <w:bottom w:val="none" w:sz="0" w:space="0" w:color="auto"/>
        <w:right w:val="none" w:sz="0" w:space="0" w:color="auto"/>
      </w:divBdr>
      <w:divsChild>
        <w:div w:id="200947799">
          <w:marLeft w:val="0"/>
          <w:marRight w:val="0"/>
          <w:marTop w:val="0"/>
          <w:marBottom w:val="0"/>
          <w:divBdr>
            <w:top w:val="none" w:sz="0" w:space="0" w:color="auto"/>
            <w:left w:val="none" w:sz="0" w:space="0" w:color="auto"/>
            <w:bottom w:val="none" w:sz="0" w:space="0" w:color="auto"/>
            <w:right w:val="none" w:sz="0" w:space="0" w:color="auto"/>
          </w:divBdr>
        </w:div>
        <w:div w:id="131482231">
          <w:marLeft w:val="0"/>
          <w:marRight w:val="0"/>
          <w:marTop w:val="0"/>
          <w:marBottom w:val="0"/>
          <w:divBdr>
            <w:top w:val="none" w:sz="0" w:space="0" w:color="auto"/>
            <w:left w:val="none" w:sz="0" w:space="0" w:color="auto"/>
            <w:bottom w:val="none" w:sz="0" w:space="0" w:color="auto"/>
            <w:right w:val="none" w:sz="0" w:space="0" w:color="auto"/>
          </w:divBdr>
        </w:div>
      </w:divsChild>
    </w:div>
    <w:div w:id="1866097390">
      <w:bodyDiv w:val="1"/>
      <w:marLeft w:val="0"/>
      <w:marRight w:val="0"/>
      <w:marTop w:val="0"/>
      <w:marBottom w:val="0"/>
      <w:divBdr>
        <w:top w:val="none" w:sz="0" w:space="0" w:color="auto"/>
        <w:left w:val="none" w:sz="0" w:space="0" w:color="auto"/>
        <w:bottom w:val="none" w:sz="0" w:space="0" w:color="auto"/>
        <w:right w:val="none" w:sz="0" w:space="0" w:color="auto"/>
      </w:divBdr>
    </w:div>
    <w:div w:id="1883321948">
      <w:bodyDiv w:val="1"/>
      <w:marLeft w:val="0"/>
      <w:marRight w:val="0"/>
      <w:marTop w:val="0"/>
      <w:marBottom w:val="0"/>
      <w:divBdr>
        <w:top w:val="none" w:sz="0" w:space="0" w:color="auto"/>
        <w:left w:val="none" w:sz="0" w:space="0" w:color="auto"/>
        <w:bottom w:val="none" w:sz="0" w:space="0" w:color="auto"/>
        <w:right w:val="none" w:sz="0" w:space="0" w:color="auto"/>
      </w:divBdr>
    </w:div>
    <w:div w:id="1987512418">
      <w:bodyDiv w:val="1"/>
      <w:marLeft w:val="0"/>
      <w:marRight w:val="0"/>
      <w:marTop w:val="0"/>
      <w:marBottom w:val="0"/>
      <w:divBdr>
        <w:top w:val="none" w:sz="0" w:space="0" w:color="auto"/>
        <w:left w:val="none" w:sz="0" w:space="0" w:color="auto"/>
        <w:bottom w:val="none" w:sz="0" w:space="0" w:color="auto"/>
        <w:right w:val="none" w:sz="0" w:space="0" w:color="auto"/>
      </w:divBdr>
    </w:div>
    <w:div w:id="2055999644">
      <w:bodyDiv w:val="1"/>
      <w:marLeft w:val="0"/>
      <w:marRight w:val="0"/>
      <w:marTop w:val="0"/>
      <w:marBottom w:val="0"/>
      <w:divBdr>
        <w:top w:val="none" w:sz="0" w:space="0" w:color="auto"/>
        <w:left w:val="none" w:sz="0" w:space="0" w:color="auto"/>
        <w:bottom w:val="none" w:sz="0" w:space="0" w:color="auto"/>
        <w:right w:val="none" w:sz="0" w:space="0" w:color="auto"/>
      </w:divBdr>
    </w:div>
    <w:div w:id="2075738639">
      <w:bodyDiv w:val="1"/>
      <w:marLeft w:val="0"/>
      <w:marRight w:val="0"/>
      <w:marTop w:val="0"/>
      <w:marBottom w:val="0"/>
      <w:divBdr>
        <w:top w:val="none" w:sz="0" w:space="0" w:color="auto"/>
        <w:left w:val="none" w:sz="0" w:space="0" w:color="auto"/>
        <w:bottom w:val="none" w:sz="0" w:space="0" w:color="auto"/>
        <w:right w:val="none" w:sz="0" w:space="0" w:color="auto"/>
      </w:divBdr>
      <w:divsChild>
        <w:div w:id="1354376680">
          <w:marLeft w:val="0"/>
          <w:marRight w:val="0"/>
          <w:marTop w:val="0"/>
          <w:marBottom w:val="0"/>
          <w:divBdr>
            <w:top w:val="none" w:sz="0" w:space="0" w:color="auto"/>
            <w:left w:val="none" w:sz="0" w:space="0" w:color="auto"/>
            <w:bottom w:val="none" w:sz="0" w:space="0" w:color="auto"/>
            <w:right w:val="none" w:sz="0" w:space="0" w:color="auto"/>
          </w:divBdr>
        </w:div>
        <w:div w:id="1232077923">
          <w:marLeft w:val="0"/>
          <w:marRight w:val="0"/>
          <w:marTop w:val="0"/>
          <w:marBottom w:val="0"/>
          <w:divBdr>
            <w:top w:val="none" w:sz="0" w:space="0" w:color="auto"/>
            <w:left w:val="none" w:sz="0" w:space="0" w:color="auto"/>
            <w:bottom w:val="none" w:sz="0" w:space="0" w:color="auto"/>
            <w:right w:val="none" w:sz="0" w:space="0" w:color="auto"/>
          </w:divBdr>
        </w:div>
        <w:div w:id="1534267137">
          <w:marLeft w:val="0"/>
          <w:marRight w:val="0"/>
          <w:marTop w:val="0"/>
          <w:marBottom w:val="0"/>
          <w:divBdr>
            <w:top w:val="none" w:sz="0" w:space="0" w:color="auto"/>
            <w:left w:val="none" w:sz="0" w:space="0" w:color="auto"/>
            <w:bottom w:val="none" w:sz="0" w:space="0" w:color="auto"/>
            <w:right w:val="none" w:sz="0" w:space="0" w:color="auto"/>
          </w:divBdr>
        </w:div>
        <w:div w:id="540098600">
          <w:marLeft w:val="0"/>
          <w:marRight w:val="0"/>
          <w:marTop w:val="0"/>
          <w:marBottom w:val="0"/>
          <w:divBdr>
            <w:top w:val="none" w:sz="0" w:space="0" w:color="auto"/>
            <w:left w:val="none" w:sz="0" w:space="0" w:color="auto"/>
            <w:bottom w:val="none" w:sz="0" w:space="0" w:color="auto"/>
            <w:right w:val="none" w:sz="0" w:space="0" w:color="auto"/>
          </w:divBdr>
        </w:div>
        <w:div w:id="1214779183">
          <w:marLeft w:val="0"/>
          <w:marRight w:val="0"/>
          <w:marTop w:val="0"/>
          <w:marBottom w:val="0"/>
          <w:divBdr>
            <w:top w:val="none" w:sz="0" w:space="0" w:color="auto"/>
            <w:left w:val="none" w:sz="0" w:space="0" w:color="auto"/>
            <w:bottom w:val="none" w:sz="0" w:space="0" w:color="auto"/>
            <w:right w:val="none" w:sz="0" w:space="0" w:color="auto"/>
          </w:divBdr>
        </w:div>
        <w:div w:id="176312597">
          <w:marLeft w:val="0"/>
          <w:marRight w:val="0"/>
          <w:marTop w:val="0"/>
          <w:marBottom w:val="0"/>
          <w:divBdr>
            <w:top w:val="none" w:sz="0" w:space="0" w:color="auto"/>
            <w:left w:val="none" w:sz="0" w:space="0" w:color="auto"/>
            <w:bottom w:val="none" w:sz="0" w:space="0" w:color="auto"/>
            <w:right w:val="none" w:sz="0" w:space="0" w:color="auto"/>
          </w:divBdr>
        </w:div>
        <w:div w:id="876623808">
          <w:marLeft w:val="0"/>
          <w:marRight w:val="0"/>
          <w:marTop w:val="0"/>
          <w:marBottom w:val="0"/>
          <w:divBdr>
            <w:top w:val="none" w:sz="0" w:space="0" w:color="auto"/>
            <w:left w:val="none" w:sz="0" w:space="0" w:color="auto"/>
            <w:bottom w:val="none" w:sz="0" w:space="0" w:color="auto"/>
            <w:right w:val="none" w:sz="0" w:space="0" w:color="auto"/>
          </w:divBdr>
        </w:div>
        <w:div w:id="1368868263">
          <w:marLeft w:val="0"/>
          <w:marRight w:val="0"/>
          <w:marTop w:val="0"/>
          <w:marBottom w:val="0"/>
          <w:divBdr>
            <w:top w:val="none" w:sz="0" w:space="0" w:color="auto"/>
            <w:left w:val="none" w:sz="0" w:space="0" w:color="auto"/>
            <w:bottom w:val="none" w:sz="0" w:space="0" w:color="auto"/>
            <w:right w:val="none" w:sz="0" w:space="0" w:color="auto"/>
          </w:divBdr>
        </w:div>
        <w:div w:id="575018027">
          <w:marLeft w:val="0"/>
          <w:marRight w:val="0"/>
          <w:marTop w:val="0"/>
          <w:marBottom w:val="0"/>
          <w:divBdr>
            <w:top w:val="none" w:sz="0" w:space="0" w:color="auto"/>
            <w:left w:val="none" w:sz="0" w:space="0" w:color="auto"/>
            <w:bottom w:val="none" w:sz="0" w:space="0" w:color="auto"/>
            <w:right w:val="none" w:sz="0" w:space="0" w:color="auto"/>
          </w:divBdr>
        </w:div>
        <w:div w:id="1216697031">
          <w:marLeft w:val="0"/>
          <w:marRight w:val="0"/>
          <w:marTop w:val="0"/>
          <w:marBottom w:val="0"/>
          <w:divBdr>
            <w:top w:val="none" w:sz="0" w:space="0" w:color="auto"/>
            <w:left w:val="none" w:sz="0" w:space="0" w:color="auto"/>
            <w:bottom w:val="none" w:sz="0" w:space="0" w:color="auto"/>
            <w:right w:val="none" w:sz="0" w:space="0" w:color="auto"/>
          </w:divBdr>
        </w:div>
        <w:div w:id="1097023929">
          <w:marLeft w:val="0"/>
          <w:marRight w:val="0"/>
          <w:marTop w:val="0"/>
          <w:marBottom w:val="0"/>
          <w:divBdr>
            <w:top w:val="none" w:sz="0" w:space="0" w:color="auto"/>
            <w:left w:val="none" w:sz="0" w:space="0" w:color="auto"/>
            <w:bottom w:val="none" w:sz="0" w:space="0" w:color="auto"/>
            <w:right w:val="none" w:sz="0" w:space="0" w:color="auto"/>
          </w:divBdr>
        </w:div>
        <w:div w:id="76094322">
          <w:marLeft w:val="0"/>
          <w:marRight w:val="0"/>
          <w:marTop w:val="0"/>
          <w:marBottom w:val="0"/>
          <w:divBdr>
            <w:top w:val="none" w:sz="0" w:space="0" w:color="auto"/>
            <w:left w:val="none" w:sz="0" w:space="0" w:color="auto"/>
            <w:bottom w:val="none" w:sz="0" w:space="0" w:color="auto"/>
            <w:right w:val="none" w:sz="0" w:space="0" w:color="auto"/>
          </w:divBdr>
        </w:div>
        <w:div w:id="66853446">
          <w:marLeft w:val="0"/>
          <w:marRight w:val="0"/>
          <w:marTop w:val="0"/>
          <w:marBottom w:val="0"/>
          <w:divBdr>
            <w:top w:val="none" w:sz="0" w:space="0" w:color="auto"/>
            <w:left w:val="none" w:sz="0" w:space="0" w:color="auto"/>
            <w:bottom w:val="none" w:sz="0" w:space="0" w:color="auto"/>
            <w:right w:val="none" w:sz="0" w:space="0" w:color="auto"/>
          </w:divBdr>
        </w:div>
        <w:div w:id="1831751641">
          <w:marLeft w:val="0"/>
          <w:marRight w:val="0"/>
          <w:marTop w:val="0"/>
          <w:marBottom w:val="0"/>
          <w:divBdr>
            <w:top w:val="none" w:sz="0" w:space="0" w:color="auto"/>
            <w:left w:val="none" w:sz="0" w:space="0" w:color="auto"/>
            <w:bottom w:val="none" w:sz="0" w:space="0" w:color="auto"/>
            <w:right w:val="none" w:sz="0" w:space="0" w:color="auto"/>
          </w:divBdr>
        </w:div>
        <w:div w:id="1278105439">
          <w:marLeft w:val="0"/>
          <w:marRight w:val="0"/>
          <w:marTop w:val="0"/>
          <w:marBottom w:val="0"/>
          <w:divBdr>
            <w:top w:val="none" w:sz="0" w:space="0" w:color="auto"/>
            <w:left w:val="none" w:sz="0" w:space="0" w:color="auto"/>
            <w:bottom w:val="none" w:sz="0" w:space="0" w:color="auto"/>
            <w:right w:val="none" w:sz="0" w:space="0" w:color="auto"/>
          </w:divBdr>
        </w:div>
      </w:divsChild>
    </w:div>
    <w:div w:id="2090341845">
      <w:bodyDiv w:val="1"/>
      <w:marLeft w:val="0"/>
      <w:marRight w:val="0"/>
      <w:marTop w:val="0"/>
      <w:marBottom w:val="0"/>
      <w:divBdr>
        <w:top w:val="none" w:sz="0" w:space="0" w:color="auto"/>
        <w:left w:val="none" w:sz="0" w:space="0" w:color="auto"/>
        <w:bottom w:val="none" w:sz="0" w:space="0" w:color="auto"/>
        <w:right w:val="none" w:sz="0" w:space="0" w:color="auto"/>
      </w:divBdr>
    </w:div>
    <w:div w:id="2091348585">
      <w:bodyDiv w:val="1"/>
      <w:marLeft w:val="0"/>
      <w:marRight w:val="0"/>
      <w:marTop w:val="0"/>
      <w:marBottom w:val="0"/>
      <w:divBdr>
        <w:top w:val="none" w:sz="0" w:space="0" w:color="auto"/>
        <w:left w:val="none" w:sz="0" w:space="0" w:color="auto"/>
        <w:bottom w:val="none" w:sz="0" w:space="0" w:color="auto"/>
        <w:right w:val="none" w:sz="0" w:space="0" w:color="auto"/>
      </w:divBdr>
    </w:div>
    <w:div w:id="2119399592">
      <w:bodyDiv w:val="1"/>
      <w:marLeft w:val="0"/>
      <w:marRight w:val="0"/>
      <w:marTop w:val="0"/>
      <w:marBottom w:val="0"/>
      <w:divBdr>
        <w:top w:val="none" w:sz="0" w:space="0" w:color="auto"/>
        <w:left w:val="none" w:sz="0" w:space="0" w:color="auto"/>
        <w:bottom w:val="none" w:sz="0" w:space="0" w:color="auto"/>
        <w:right w:val="none" w:sz="0" w:space="0" w:color="auto"/>
      </w:divBdr>
      <w:divsChild>
        <w:div w:id="1536119087">
          <w:marLeft w:val="0"/>
          <w:marRight w:val="0"/>
          <w:marTop w:val="0"/>
          <w:marBottom w:val="0"/>
          <w:divBdr>
            <w:top w:val="none" w:sz="0" w:space="0" w:color="auto"/>
            <w:left w:val="none" w:sz="0" w:space="0" w:color="auto"/>
            <w:bottom w:val="none" w:sz="0" w:space="0" w:color="auto"/>
            <w:right w:val="none" w:sz="0" w:space="0" w:color="auto"/>
          </w:divBdr>
        </w:div>
        <w:div w:id="263004949">
          <w:marLeft w:val="0"/>
          <w:marRight w:val="0"/>
          <w:marTop w:val="0"/>
          <w:marBottom w:val="0"/>
          <w:divBdr>
            <w:top w:val="none" w:sz="0" w:space="0" w:color="auto"/>
            <w:left w:val="none" w:sz="0" w:space="0" w:color="auto"/>
            <w:bottom w:val="none" w:sz="0" w:space="0" w:color="auto"/>
            <w:right w:val="none" w:sz="0" w:space="0" w:color="auto"/>
          </w:divBdr>
        </w:div>
        <w:div w:id="2077891349">
          <w:marLeft w:val="0"/>
          <w:marRight w:val="0"/>
          <w:marTop w:val="0"/>
          <w:marBottom w:val="0"/>
          <w:divBdr>
            <w:top w:val="none" w:sz="0" w:space="0" w:color="auto"/>
            <w:left w:val="none" w:sz="0" w:space="0" w:color="auto"/>
            <w:bottom w:val="none" w:sz="0" w:space="0" w:color="auto"/>
            <w:right w:val="none" w:sz="0" w:space="0" w:color="auto"/>
          </w:divBdr>
        </w:div>
      </w:divsChild>
    </w:div>
    <w:div w:id="2135561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nsultant.ru/document/cons_doc_LAW_430960/618e40b560c8c9c62058c5c801d620b03232cfb3/"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onsultant.ru/document/cons_doc_LAW_44730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nsultant.ru/document/cons_doc_LAW_430960/5de543e07e9de458221744444d7020be3b8b633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consultant.ru/document/cons_doc_LAW_430960/afcbcfedaa5749ee9e4c82345d93c63fd6a8e39e/" TargetMode="External"/><Relationship Id="rId4" Type="http://schemas.openxmlformats.org/officeDocument/2006/relationships/settings" Target="settings.xml"/><Relationship Id="rId9" Type="http://schemas.openxmlformats.org/officeDocument/2006/relationships/hyperlink" Target="https://www.consultant.ru/document/cons_doc_LAW_406141/618e40b560c8c9c62058c5c801d620b03232cfb3/"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F664AE-7C6F-4A53-AB0C-E575B2E969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5024</Words>
  <Characters>28642</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33599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Людмила</dc:creator>
  <cp:lastModifiedBy>Ольга Николаевна Головко</cp:lastModifiedBy>
  <cp:revision>3</cp:revision>
  <dcterms:created xsi:type="dcterms:W3CDTF">2023-08-17T15:22:00Z</dcterms:created>
  <dcterms:modified xsi:type="dcterms:W3CDTF">2023-08-17T16:07:00Z</dcterms:modified>
</cp:coreProperties>
</file>