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6559" w:rsidRPr="00B749E4" w:rsidRDefault="009F6559" w:rsidP="00691351">
      <w:pPr>
        <w:spacing w:after="0" w:line="240" w:lineRule="auto"/>
        <w:rPr>
          <w:rFonts w:ascii="Times New Roman" w:eastAsia="Times New Roman" w:hAnsi="Times New Roman" w:cs="Times New Roman"/>
          <w:b/>
          <w:noProof/>
          <w:sz w:val="26"/>
          <w:szCs w:val="26"/>
          <w:lang w:val="en-US" w:eastAsia="ru-RU"/>
        </w:rPr>
      </w:pPr>
    </w:p>
    <w:p w:rsidR="00A86CF3" w:rsidRPr="00FB4960" w:rsidRDefault="00A86CF3" w:rsidP="00F24B6C">
      <w:pPr>
        <w:spacing w:after="0" w:line="240" w:lineRule="auto"/>
        <w:jc w:val="center"/>
        <w:rPr>
          <w:rFonts w:ascii="Times New Roman" w:eastAsia="Times New Roman" w:hAnsi="Times New Roman" w:cs="Times New Roman"/>
          <w:b/>
          <w:noProof/>
          <w:sz w:val="26"/>
          <w:szCs w:val="26"/>
          <w:lang w:eastAsia="ru-RU"/>
        </w:rPr>
      </w:pPr>
      <w:r w:rsidRPr="0000243E">
        <w:rPr>
          <w:rFonts w:ascii="Times New Roman" w:eastAsia="Times New Roman" w:hAnsi="Times New Roman" w:cs="Times New Roman"/>
          <w:b/>
          <w:noProof/>
          <w:sz w:val="26"/>
          <w:szCs w:val="26"/>
          <w:lang w:eastAsia="ru-RU"/>
        </w:rPr>
        <w:t>РЕШЕНИЕ</w:t>
      </w:r>
    </w:p>
    <w:p w:rsidR="00A86CF3" w:rsidRPr="00FB4960" w:rsidRDefault="00A86CF3" w:rsidP="003D2E3F">
      <w:pPr>
        <w:spacing w:line="240" w:lineRule="auto"/>
        <w:jc w:val="center"/>
        <w:rPr>
          <w:rFonts w:ascii="Times New Roman" w:eastAsia="Times New Roman" w:hAnsi="Times New Roman" w:cs="Times New Roman"/>
          <w:b/>
          <w:noProof/>
          <w:sz w:val="26"/>
          <w:szCs w:val="26"/>
          <w:lang w:eastAsia="ru-RU"/>
        </w:rPr>
      </w:pPr>
      <w:r w:rsidRPr="00FB4960">
        <w:rPr>
          <w:rFonts w:ascii="Times New Roman" w:eastAsia="Times New Roman" w:hAnsi="Times New Roman" w:cs="Times New Roman"/>
          <w:b/>
          <w:noProof/>
          <w:sz w:val="26"/>
          <w:szCs w:val="26"/>
          <w:lang w:eastAsia="ru-RU"/>
        </w:rPr>
        <w:t xml:space="preserve">Комиссии по контролю в сфере закупок по делу </w:t>
      </w:r>
      <w:r w:rsidR="005559FD" w:rsidRPr="00FB4960">
        <w:rPr>
          <w:rFonts w:ascii="Times New Roman" w:eastAsia="Times New Roman" w:hAnsi="Times New Roman" w:cs="Times New Roman"/>
          <w:b/>
          <w:noProof/>
          <w:sz w:val="26"/>
          <w:szCs w:val="26"/>
          <w:lang w:eastAsia="ru-RU"/>
        </w:rPr>
        <w:t>№</w:t>
      </w:r>
      <w:r w:rsidR="00192EDF" w:rsidRPr="00FB4960">
        <w:rPr>
          <w:rFonts w:ascii="Times New Roman" w:hAnsi="Times New Roman" w:cs="Times New Roman"/>
          <w:b/>
          <w:sz w:val="26"/>
          <w:szCs w:val="26"/>
        </w:rPr>
        <w:t xml:space="preserve"> </w:t>
      </w:r>
      <w:r w:rsidR="00E4608D" w:rsidRPr="00E4608D">
        <w:rPr>
          <w:rFonts w:ascii="Times New Roman" w:hAnsi="Times New Roman" w:cs="Times New Roman"/>
          <w:b/>
          <w:sz w:val="26"/>
          <w:szCs w:val="26"/>
        </w:rPr>
        <w:t>012/06/106-600/2023</w:t>
      </w:r>
    </w:p>
    <w:p w:rsidR="00A86CF3" w:rsidRDefault="00E4608D" w:rsidP="00C951E5">
      <w:pPr>
        <w:spacing w:line="360" w:lineRule="auto"/>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03 июл</w:t>
      </w:r>
      <w:r w:rsidR="00DD08F8">
        <w:rPr>
          <w:rFonts w:ascii="Times New Roman" w:eastAsia="Times New Roman" w:hAnsi="Times New Roman" w:cs="Times New Roman"/>
          <w:noProof/>
          <w:sz w:val="26"/>
          <w:szCs w:val="26"/>
          <w:lang w:eastAsia="ru-RU"/>
        </w:rPr>
        <w:t>я</w:t>
      </w:r>
      <w:r w:rsidR="005E3A2A">
        <w:rPr>
          <w:rFonts w:ascii="Times New Roman" w:eastAsia="Times New Roman" w:hAnsi="Times New Roman" w:cs="Times New Roman"/>
          <w:noProof/>
          <w:sz w:val="26"/>
          <w:szCs w:val="26"/>
          <w:lang w:eastAsia="ru-RU"/>
        </w:rPr>
        <w:t xml:space="preserve"> </w:t>
      </w:r>
      <w:r w:rsidR="0000243E">
        <w:rPr>
          <w:rFonts w:ascii="Times New Roman" w:eastAsia="Times New Roman" w:hAnsi="Times New Roman" w:cs="Times New Roman"/>
          <w:noProof/>
          <w:sz w:val="26"/>
          <w:szCs w:val="26"/>
          <w:lang w:eastAsia="ru-RU"/>
        </w:rPr>
        <w:t>202</w:t>
      </w:r>
      <w:r w:rsidR="006E51A9">
        <w:rPr>
          <w:rFonts w:ascii="Times New Roman" w:eastAsia="Times New Roman" w:hAnsi="Times New Roman" w:cs="Times New Roman"/>
          <w:noProof/>
          <w:sz w:val="26"/>
          <w:szCs w:val="26"/>
          <w:lang w:eastAsia="ru-RU"/>
        </w:rPr>
        <w:t xml:space="preserve">3 </w:t>
      </w:r>
      <w:r w:rsidR="00A86CF3" w:rsidRPr="00E9002A">
        <w:rPr>
          <w:rFonts w:ascii="Times New Roman" w:eastAsia="Times New Roman" w:hAnsi="Times New Roman" w:cs="Times New Roman"/>
          <w:noProof/>
          <w:sz w:val="26"/>
          <w:szCs w:val="26"/>
          <w:lang w:eastAsia="ru-RU"/>
        </w:rPr>
        <w:t xml:space="preserve">года                                                                       </w:t>
      </w:r>
      <w:r w:rsidR="00D056BB">
        <w:rPr>
          <w:rFonts w:ascii="Times New Roman" w:eastAsia="Times New Roman" w:hAnsi="Times New Roman" w:cs="Times New Roman"/>
          <w:noProof/>
          <w:sz w:val="26"/>
          <w:szCs w:val="26"/>
          <w:lang w:eastAsia="ru-RU"/>
        </w:rPr>
        <w:t xml:space="preserve">  </w:t>
      </w:r>
      <w:r w:rsidR="00866BD9">
        <w:rPr>
          <w:rFonts w:ascii="Times New Roman" w:eastAsia="Times New Roman" w:hAnsi="Times New Roman" w:cs="Times New Roman"/>
          <w:noProof/>
          <w:sz w:val="26"/>
          <w:szCs w:val="26"/>
          <w:lang w:eastAsia="ru-RU"/>
        </w:rPr>
        <w:t xml:space="preserve">  </w:t>
      </w:r>
      <w:r w:rsidR="00DE24C7">
        <w:rPr>
          <w:rFonts w:ascii="Times New Roman" w:eastAsia="Times New Roman" w:hAnsi="Times New Roman" w:cs="Times New Roman"/>
          <w:noProof/>
          <w:sz w:val="26"/>
          <w:szCs w:val="26"/>
          <w:lang w:eastAsia="ru-RU"/>
        </w:rPr>
        <w:t xml:space="preserve">  </w:t>
      </w:r>
      <w:r w:rsidR="0000243E">
        <w:rPr>
          <w:rFonts w:ascii="Times New Roman" w:eastAsia="Times New Roman" w:hAnsi="Times New Roman" w:cs="Times New Roman"/>
          <w:noProof/>
          <w:sz w:val="26"/>
          <w:szCs w:val="26"/>
          <w:lang w:eastAsia="ru-RU"/>
        </w:rPr>
        <w:t xml:space="preserve"> </w:t>
      </w:r>
      <w:r w:rsidR="00403C85">
        <w:rPr>
          <w:rFonts w:ascii="Times New Roman" w:eastAsia="Times New Roman" w:hAnsi="Times New Roman" w:cs="Times New Roman"/>
          <w:noProof/>
          <w:sz w:val="26"/>
          <w:szCs w:val="26"/>
          <w:lang w:eastAsia="ru-RU"/>
        </w:rPr>
        <w:t xml:space="preserve">  </w:t>
      </w:r>
      <w:r w:rsidR="00CE2C72">
        <w:rPr>
          <w:rFonts w:ascii="Times New Roman" w:eastAsia="Times New Roman" w:hAnsi="Times New Roman" w:cs="Times New Roman"/>
          <w:noProof/>
          <w:sz w:val="26"/>
          <w:szCs w:val="26"/>
          <w:lang w:eastAsia="ru-RU"/>
        </w:rPr>
        <w:t xml:space="preserve"> </w:t>
      </w:r>
      <w:r w:rsidR="00445929">
        <w:rPr>
          <w:rFonts w:ascii="Times New Roman" w:eastAsia="Times New Roman" w:hAnsi="Times New Roman" w:cs="Times New Roman"/>
          <w:noProof/>
          <w:sz w:val="26"/>
          <w:szCs w:val="26"/>
          <w:lang w:eastAsia="ru-RU"/>
        </w:rPr>
        <w:t xml:space="preserve">   </w:t>
      </w:r>
      <w:r w:rsidR="00403C85">
        <w:rPr>
          <w:rFonts w:ascii="Times New Roman" w:eastAsia="Times New Roman" w:hAnsi="Times New Roman" w:cs="Times New Roman"/>
          <w:noProof/>
          <w:sz w:val="26"/>
          <w:szCs w:val="26"/>
          <w:lang w:eastAsia="ru-RU"/>
        </w:rPr>
        <w:t xml:space="preserve"> </w:t>
      </w:r>
      <w:r w:rsidR="00CE2C72">
        <w:rPr>
          <w:rFonts w:ascii="Times New Roman" w:eastAsia="Times New Roman" w:hAnsi="Times New Roman" w:cs="Times New Roman"/>
          <w:noProof/>
          <w:sz w:val="26"/>
          <w:szCs w:val="26"/>
          <w:lang w:eastAsia="ru-RU"/>
        </w:rPr>
        <w:t xml:space="preserve"> </w:t>
      </w:r>
      <w:r w:rsidR="00A86CF3" w:rsidRPr="00E9002A">
        <w:rPr>
          <w:rFonts w:ascii="Times New Roman" w:eastAsia="Times New Roman" w:hAnsi="Times New Roman" w:cs="Times New Roman"/>
          <w:noProof/>
          <w:sz w:val="26"/>
          <w:szCs w:val="26"/>
          <w:lang w:eastAsia="ru-RU"/>
        </w:rPr>
        <w:t>г. Йошкар-Ола</w:t>
      </w:r>
    </w:p>
    <w:p w:rsidR="00DA4F0A" w:rsidRPr="00DA4F0A" w:rsidRDefault="00DA4F0A" w:rsidP="00DA4F0A">
      <w:pPr>
        <w:spacing w:line="240" w:lineRule="auto"/>
        <w:ind w:firstLine="709"/>
        <w:contextualSpacing/>
        <w:jc w:val="both"/>
        <w:rPr>
          <w:rFonts w:ascii="Times New Roman" w:eastAsia="Times New Roman" w:hAnsi="Times New Roman" w:cs="Times New Roman"/>
          <w:noProof/>
          <w:sz w:val="26"/>
          <w:szCs w:val="26"/>
          <w:lang w:eastAsia="ru-RU"/>
        </w:rPr>
      </w:pPr>
      <w:r w:rsidRPr="00DA4F0A">
        <w:rPr>
          <w:rFonts w:ascii="Times New Roman" w:eastAsia="Times New Roman" w:hAnsi="Times New Roman" w:cs="Times New Roman"/>
          <w:noProof/>
          <w:sz w:val="26"/>
          <w:szCs w:val="26"/>
          <w:lang w:eastAsia="ru-RU"/>
        </w:rPr>
        <w:t>Комиссия Управления Федеральной антимонопольной службы по Республике Марий Эл по контролю в сфере закупок (далее - Комиссия) в составе:</w:t>
      </w:r>
    </w:p>
    <w:p w:rsidR="00DA4F0A" w:rsidRPr="00DA4F0A" w:rsidRDefault="00DA4F0A" w:rsidP="00DA4F0A">
      <w:pPr>
        <w:spacing w:line="240" w:lineRule="auto"/>
        <w:ind w:firstLine="709"/>
        <w:contextualSpacing/>
        <w:jc w:val="both"/>
        <w:rPr>
          <w:rFonts w:ascii="Times New Roman" w:eastAsia="Times New Roman" w:hAnsi="Times New Roman" w:cs="Times New Roman"/>
          <w:noProof/>
          <w:sz w:val="26"/>
          <w:szCs w:val="26"/>
          <w:lang w:eastAsia="ru-RU"/>
        </w:rPr>
      </w:pPr>
      <w:r w:rsidRPr="00DA4F0A">
        <w:rPr>
          <w:rFonts w:ascii="Times New Roman" w:eastAsia="Times New Roman" w:hAnsi="Times New Roman" w:cs="Times New Roman"/>
          <w:noProof/>
          <w:sz w:val="26"/>
          <w:szCs w:val="26"/>
          <w:lang w:eastAsia="ru-RU"/>
        </w:rPr>
        <w:t xml:space="preserve">Председателя Комиссии </w:t>
      </w:r>
      <w:r w:rsidR="00871290">
        <w:rPr>
          <w:rFonts w:ascii="Times New Roman" w:eastAsia="Times New Roman" w:hAnsi="Times New Roman" w:cs="Times New Roman"/>
          <w:noProof/>
          <w:sz w:val="26"/>
          <w:szCs w:val="26"/>
          <w:lang w:eastAsia="ru-RU"/>
        </w:rPr>
        <w:t>_________</w:t>
      </w:r>
      <w:r w:rsidRPr="00DA4F0A">
        <w:rPr>
          <w:rFonts w:ascii="Times New Roman" w:eastAsia="Times New Roman" w:hAnsi="Times New Roman" w:cs="Times New Roman"/>
          <w:noProof/>
          <w:sz w:val="26"/>
          <w:szCs w:val="26"/>
          <w:lang w:eastAsia="ru-RU"/>
        </w:rPr>
        <w:t xml:space="preserve"> – заместител</w:t>
      </w:r>
      <w:r w:rsidR="00E4608D">
        <w:rPr>
          <w:rFonts w:ascii="Times New Roman" w:eastAsia="Times New Roman" w:hAnsi="Times New Roman" w:cs="Times New Roman"/>
          <w:noProof/>
          <w:sz w:val="26"/>
          <w:szCs w:val="26"/>
          <w:lang w:eastAsia="ru-RU"/>
        </w:rPr>
        <w:t>я</w:t>
      </w:r>
      <w:r w:rsidRPr="00DA4F0A">
        <w:rPr>
          <w:rFonts w:ascii="Times New Roman" w:eastAsia="Times New Roman" w:hAnsi="Times New Roman" w:cs="Times New Roman"/>
          <w:noProof/>
          <w:sz w:val="26"/>
          <w:szCs w:val="26"/>
          <w:lang w:eastAsia="ru-RU"/>
        </w:rPr>
        <w:t xml:space="preserve"> руководителя – начальник</w:t>
      </w:r>
      <w:r w:rsidR="00E4608D">
        <w:rPr>
          <w:rFonts w:ascii="Times New Roman" w:eastAsia="Times New Roman" w:hAnsi="Times New Roman" w:cs="Times New Roman"/>
          <w:noProof/>
          <w:sz w:val="26"/>
          <w:szCs w:val="26"/>
          <w:lang w:eastAsia="ru-RU"/>
        </w:rPr>
        <w:t>а</w:t>
      </w:r>
      <w:r w:rsidRPr="00DA4F0A">
        <w:rPr>
          <w:rFonts w:ascii="Times New Roman" w:eastAsia="Times New Roman" w:hAnsi="Times New Roman" w:cs="Times New Roman"/>
          <w:noProof/>
          <w:sz w:val="26"/>
          <w:szCs w:val="26"/>
          <w:lang w:eastAsia="ru-RU"/>
        </w:rPr>
        <w:t xml:space="preserve"> отдела контроля закупок и антимонопольного контроля органов власти;</w:t>
      </w:r>
    </w:p>
    <w:p w:rsidR="00DA4F0A" w:rsidRPr="00DA4F0A" w:rsidRDefault="00DA4F0A" w:rsidP="00DA4F0A">
      <w:pPr>
        <w:spacing w:line="240" w:lineRule="auto"/>
        <w:ind w:firstLine="709"/>
        <w:contextualSpacing/>
        <w:jc w:val="both"/>
        <w:rPr>
          <w:rFonts w:ascii="Times New Roman" w:eastAsia="Times New Roman" w:hAnsi="Times New Roman" w:cs="Times New Roman"/>
          <w:noProof/>
          <w:sz w:val="26"/>
          <w:szCs w:val="26"/>
          <w:lang w:eastAsia="ru-RU"/>
        </w:rPr>
      </w:pPr>
      <w:r w:rsidRPr="00DA4F0A">
        <w:rPr>
          <w:rFonts w:ascii="Times New Roman" w:eastAsia="Times New Roman" w:hAnsi="Times New Roman" w:cs="Times New Roman"/>
          <w:noProof/>
          <w:sz w:val="26"/>
          <w:szCs w:val="26"/>
          <w:lang w:eastAsia="ru-RU"/>
        </w:rPr>
        <w:t>членов Комиссии:</w:t>
      </w:r>
    </w:p>
    <w:p w:rsidR="00E4608D" w:rsidRPr="00E4608D" w:rsidRDefault="00871290" w:rsidP="00E4608D">
      <w:pPr>
        <w:spacing w:line="240" w:lineRule="auto"/>
        <w:ind w:firstLine="709"/>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__________</w:t>
      </w:r>
      <w:r w:rsidR="00E4608D" w:rsidRPr="00E4608D">
        <w:rPr>
          <w:rFonts w:ascii="Times New Roman" w:eastAsia="Times New Roman" w:hAnsi="Times New Roman" w:cs="Times New Roman"/>
          <w:noProof/>
          <w:sz w:val="26"/>
          <w:szCs w:val="26"/>
          <w:lang w:eastAsia="ru-RU"/>
        </w:rPr>
        <w:t xml:space="preserve"> – ведущего специалиста-эксперта отдела контроля закупок и антимонопольного контроля органов власти;</w:t>
      </w:r>
    </w:p>
    <w:p w:rsidR="00E4608D" w:rsidRPr="00E4608D" w:rsidRDefault="00871290" w:rsidP="00E4608D">
      <w:pPr>
        <w:spacing w:line="240" w:lineRule="auto"/>
        <w:ind w:firstLine="709"/>
        <w:contextualSpacing/>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__________</w:t>
      </w:r>
      <w:r w:rsidR="00E4608D" w:rsidRPr="00E4608D">
        <w:rPr>
          <w:rFonts w:ascii="Times New Roman" w:eastAsia="Times New Roman" w:hAnsi="Times New Roman" w:cs="Times New Roman"/>
          <w:noProof/>
          <w:sz w:val="26"/>
          <w:szCs w:val="26"/>
          <w:lang w:eastAsia="ru-RU"/>
        </w:rPr>
        <w:t xml:space="preserve"> – ведущего специалиста-эксперта отдела контроля закупок и антимонопольного контроля органов власти;</w:t>
      </w:r>
    </w:p>
    <w:p w:rsidR="00E4608D" w:rsidRPr="00E4608D" w:rsidRDefault="00E4608D" w:rsidP="00E4608D">
      <w:pPr>
        <w:spacing w:line="240" w:lineRule="auto"/>
        <w:ind w:firstLine="709"/>
        <w:contextualSpacing/>
        <w:jc w:val="both"/>
        <w:rPr>
          <w:rFonts w:ascii="Times New Roman" w:eastAsia="Times New Roman" w:hAnsi="Times New Roman" w:cs="Times New Roman"/>
          <w:noProof/>
          <w:sz w:val="26"/>
          <w:szCs w:val="26"/>
          <w:lang w:eastAsia="ru-RU"/>
        </w:rPr>
      </w:pPr>
      <w:r w:rsidRPr="00E4608D">
        <w:rPr>
          <w:rFonts w:ascii="Times New Roman" w:eastAsia="Times New Roman" w:hAnsi="Times New Roman" w:cs="Times New Roman"/>
          <w:noProof/>
          <w:sz w:val="26"/>
          <w:szCs w:val="26"/>
          <w:lang w:eastAsia="ru-RU"/>
        </w:rPr>
        <w:t xml:space="preserve">при участии посредством видео-конференц-связи представителя заказчика – ГБУ РМЭ «Дворец молодежи Республики Марий Эл» – </w:t>
      </w:r>
      <w:r w:rsidR="00871290">
        <w:rPr>
          <w:rFonts w:ascii="Times New Roman" w:eastAsia="Times New Roman" w:hAnsi="Times New Roman" w:cs="Times New Roman"/>
          <w:noProof/>
          <w:sz w:val="26"/>
          <w:szCs w:val="26"/>
          <w:lang w:eastAsia="ru-RU"/>
        </w:rPr>
        <w:t>________</w:t>
      </w:r>
      <w:r w:rsidRPr="00E4608D">
        <w:rPr>
          <w:rFonts w:ascii="Times New Roman" w:eastAsia="Times New Roman" w:hAnsi="Times New Roman" w:cs="Times New Roman"/>
          <w:noProof/>
          <w:sz w:val="26"/>
          <w:szCs w:val="26"/>
          <w:lang w:eastAsia="ru-RU"/>
        </w:rPr>
        <w:t xml:space="preserve"> (на основании доверенности), </w:t>
      </w:r>
    </w:p>
    <w:p w:rsidR="00E4608D" w:rsidRPr="00E4608D" w:rsidRDefault="00E4608D" w:rsidP="00E4608D">
      <w:pPr>
        <w:spacing w:line="240" w:lineRule="auto"/>
        <w:ind w:firstLine="709"/>
        <w:contextualSpacing/>
        <w:jc w:val="both"/>
        <w:rPr>
          <w:rFonts w:ascii="Times New Roman" w:eastAsia="Times New Roman" w:hAnsi="Times New Roman" w:cs="Times New Roman"/>
          <w:noProof/>
          <w:sz w:val="26"/>
          <w:szCs w:val="26"/>
          <w:lang w:eastAsia="ru-RU"/>
        </w:rPr>
      </w:pPr>
      <w:r w:rsidRPr="00E4608D">
        <w:rPr>
          <w:rFonts w:ascii="Times New Roman" w:eastAsia="Times New Roman" w:hAnsi="Times New Roman" w:cs="Times New Roman"/>
          <w:noProof/>
          <w:sz w:val="26"/>
          <w:szCs w:val="26"/>
          <w:lang w:eastAsia="ru-RU"/>
        </w:rPr>
        <w:t xml:space="preserve">в присутствии представителя уполномоченного органа — Комитета по регулированию контрактной системы в сфере закупок Республики Марий Эл — </w:t>
      </w:r>
      <w:r w:rsidR="00871290">
        <w:rPr>
          <w:rFonts w:ascii="Times New Roman" w:eastAsia="Times New Roman" w:hAnsi="Times New Roman" w:cs="Times New Roman"/>
          <w:noProof/>
          <w:sz w:val="26"/>
          <w:szCs w:val="26"/>
          <w:lang w:eastAsia="ru-RU"/>
        </w:rPr>
        <w:t>________</w:t>
      </w:r>
      <w:r w:rsidRPr="00E4608D">
        <w:rPr>
          <w:rFonts w:ascii="Times New Roman" w:eastAsia="Times New Roman" w:hAnsi="Times New Roman" w:cs="Times New Roman"/>
          <w:noProof/>
          <w:sz w:val="26"/>
          <w:szCs w:val="26"/>
          <w:lang w:eastAsia="ru-RU"/>
        </w:rPr>
        <w:t xml:space="preserve"> (на основании доверенности), </w:t>
      </w:r>
      <w:r w:rsidR="00871290">
        <w:rPr>
          <w:rFonts w:ascii="Times New Roman" w:eastAsia="Times New Roman" w:hAnsi="Times New Roman" w:cs="Times New Roman"/>
          <w:noProof/>
          <w:sz w:val="26"/>
          <w:szCs w:val="26"/>
          <w:lang w:eastAsia="ru-RU"/>
        </w:rPr>
        <w:t>__________ (на основании доверенности</w:t>
      </w:r>
      <w:r w:rsidRPr="00E4608D">
        <w:rPr>
          <w:rFonts w:ascii="Times New Roman" w:eastAsia="Times New Roman" w:hAnsi="Times New Roman" w:cs="Times New Roman"/>
          <w:noProof/>
          <w:sz w:val="26"/>
          <w:szCs w:val="26"/>
          <w:lang w:eastAsia="ru-RU"/>
        </w:rPr>
        <w:t>);</w:t>
      </w:r>
    </w:p>
    <w:p w:rsidR="00DD08F8" w:rsidRPr="00DD08F8" w:rsidRDefault="00DD08F8" w:rsidP="00DD08F8">
      <w:pPr>
        <w:spacing w:line="240" w:lineRule="auto"/>
        <w:ind w:firstLine="709"/>
        <w:contextualSpacing/>
        <w:jc w:val="both"/>
        <w:rPr>
          <w:rFonts w:ascii="Times New Roman" w:eastAsia="Times New Roman" w:hAnsi="Times New Roman" w:cs="Times New Roman"/>
          <w:noProof/>
          <w:sz w:val="26"/>
          <w:szCs w:val="26"/>
          <w:lang w:eastAsia="ru-RU"/>
        </w:rPr>
      </w:pPr>
      <w:r w:rsidRPr="00DD08F8">
        <w:rPr>
          <w:rFonts w:ascii="Times New Roman" w:eastAsia="Times New Roman" w:hAnsi="Times New Roman" w:cs="Times New Roman"/>
          <w:noProof/>
          <w:sz w:val="26"/>
          <w:szCs w:val="26"/>
          <w:lang w:eastAsia="ru-RU"/>
        </w:rPr>
        <w:t xml:space="preserve">в отсутствие представителя заявителя – </w:t>
      </w:r>
      <w:r w:rsidR="00E4608D">
        <w:rPr>
          <w:rFonts w:ascii="Times New Roman" w:eastAsia="Times New Roman" w:hAnsi="Times New Roman" w:cs="Times New Roman"/>
          <w:noProof/>
          <w:sz w:val="26"/>
          <w:szCs w:val="26"/>
          <w:lang w:eastAsia="ru-RU"/>
        </w:rPr>
        <w:t>ООО «Монтажпроект»</w:t>
      </w:r>
      <w:r w:rsidRPr="00DD08F8">
        <w:rPr>
          <w:rFonts w:ascii="Times New Roman" w:eastAsia="Times New Roman" w:hAnsi="Times New Roman" w:cs="Times New Roman"/>
          <w:noProof/>
          <w:sz w:val="26"/>
          <w:szCs w:val="26"/>
          <w:lang w:eastAsia="ru-RU"/>
        </w:rPr>
        <w:t xml:space="preserve">, надлежащим образом уведомленного о дате, времени и месте рассмотрения материалов дела; </w:t>
      </w:r>
    </w:p>
    <w:p w:rsidR="00CE2C72" w:rsidRDefault="00DA4F0A" w:rsidP="00DA4F0A">
      <w:pPr>
        <w:spacing w:line="240" w:lineRule="auto"/>
        <w:ind w:firstLine="709"/>
        <w:contextualSpacing/>
        <w:jc w:val="both"/>
        <w:rPr>
          <w:rFonts w:ascii="Times New Roman" w:eastAsia="Times New Roman" w:hAnsi="Times New Roman" w:cs="Times New Roman"/>
          <w:noProof/>
          <w:sz w:val="26"/>
          <w:szCs w:val="26"/>
          <w:lang w:eastAsia="ru-RU"/>
        </w:rPr>
      </w:pPr>
      <w:r w:rsidRPr="00DA4F0A">
        <w:rPr>
          <w:rFonts w:ascii="Times New Roman" w:eastAsia="Times New Roman" w:hAnsi="Times New Roman" w:cs="Times New Roman"/>
          <w:noProof/>
          <w:sz w:val="26"/>
          <w:szCs w:val="26"/>
          <w:lang w:eastAsia="ru-RU"/>
        </w:rPr>
        <w:t xml:space="preserve">рассмотрев жалобу </w:t>
      </w:r>
      <w:r w:rsidR="00E4608D">
        <w:rPr>
          <w:rFonts w:ascii="Times New Roman" w:eastAsia="Times New Roman" w:hAnsi="Times New Roman" w:cs="Times New Roman"/>
          <w:noProof/>
          <w:sz w:val="26"/>
          <w:szCs w:val="26"/>
          <w:lang w:eastAsia="ru-RU"/>
        </w:rPr>
        <w:t>ООО «Монтажпроект»</w:t>
      </w:r>
      <w:r w:rsidRPr="00DA4F0A">
        <w:rPr>
          <w:rFonts w:ascii="Times New Roman" w:eastAsia="Times New Roman" w:hAnsi="Times New Roman" w:cs="Times New Roman"/>
          <w:noProof/>
          <w:sz w:val="26"/>
          <w:szCs w:val="26"/>
          <w:lang w:eastAsia="ru-RU"/>
        </w:rPr>
        <w:t xml:space="preserve"> от </w:t>
      </w:r>
      <w:r w:rsidR="006C5E44" w:rsidRPr="006C5E44">
        <w:rPr>
          <w:rFonts w:ascii="Times New Roman" w:eastAsia="Times New Roman" w:hAnsi="Times New Roman" w:cs="Times New Roman"/>
          <w:noProof/>
          <w:sz w:val="26"/>
          <w:szCs w:val="26"/>
          <w:lang w:eastAsia="ru-RU"/>
        </w:rPr>
        <w:t>2</w:t>
      </w:r>
      <w:r w:rsidR="00E4608D">
        <w:rPr>
          <w:rFonts w:ascii="Times New Roman" w:eastAsia="Times New Roman" w:hAnsi="Times New Roman" w:cs="Times New Roman"/>
          <w:noProof/>
          <w:sz w:val="26"/>
          <w:szCs w:val="26"/>
          <w:lang w:eastAsia="ru-RU"/>
        </w:rPr>
        <w:t>7</w:t>
      </w:r>
      <w:r w:rsidR="00DD08F8">
        <w:rPr>
          <w:rFonts w:ascii="Times New Roman" w:eastAsia="Times New Roman" w:hAnsi="Times New Roman" w:cs="Times New Roman"/>
          <w:noProof/>
          <w:sz w:val="26"/>
          <w:szCs w:val="26"/>
          <w:lang w:eastAsia="ru-RU"/>
        </w:rPr>
        <w:t>.06</w:t>
      </w:r>
      <w:r w:rsidRPr="00DA4F0A">
        <w:rPr>
          <w:rFonts w:ascii="Times New Roman" w:eastAsia="Times New Roman" w:hAnsi="Times New Roman" w:cs="Times New Roman"/>
          <w:noProof/>
          <w:sz w:val="26"/>
          <w:szCs w:val="26"/>
          <w:lang w:eastAsia="ru-RU"/>
        </w:rPr>
        <w:t xml:space="preserve">.2023 </w:t>
      </w:r>
      <w:r w:rsidR="00E4608D" w:rsidRPr="00E4608D">
        <w:rPr>
          <w:rFonts w:ascii="Times New Roman" w:eastAsia="Times New Roman" w:hAnsi="Times New Roman" w:cs="Times New Roman"/>
          <w:noProof/>
          <w:sz w:val="26"/>
          <w:szCs w:val="26"/>
          <w:lang w:eastAsia="ru-RU"/>
        </w:rPr>
        <w:t>на положения извещения открытого конкурса в электронной форме на выполнение работ по благоустройству территории для создания «Спортивной площадки Государственного бюджетного учреждения Республики Марий Эл «Дворец молодежи Республики Марий Эл» с установкой спортивно-технологического оборудования (извещение в единой информационной системы в сфере закупок в информационно-телекоммуникационной сети «Интернет» http://zakupki.gov.ru № 0108500000423000215 от 08.06.2023),</w:t>
      </w:r>
    </w:p>
    <w:p w:rsidR="00DA4F0A" w:rsidRDefault="00DA4F0A" w:rsidP="00DA4F0A">
      <w:pPr>
        <w:spacing w:line="240" w:lineRule="auto"/>
        <w:ind w:firstLine="709"/>
        <w:contextualSpacing/>
        <w:jc w:val="both"/>
        <w:rPr>
          <w:rFonts w:ascii="Times New Roman" w:eastAsia="Times New Roman" w:hAnsi="Times New Roman" w:cs="Times New Roman"/>
          <w:b/>
          <w:noProof/>
          <w:sz w:val="26"/>
          <w:szCs w:val="26"/>
          <w:lang w:eastAsia="ru-RU"/>
        </w:rPr>
      </w:pPr>
    </w:p>
    <w:p w:rsidR="00A86CF3" w:rsidRDefault="003D2E3F" w:rsidP="008C1B08">
      <w:pPr>
        <w:spacing w:line="240" w:lineRule="auto"/>
        <w:contextualSpacing/>
        <w:jc w:val="center"/>
        <w:rPr>
          <w:rFonts w:ascii="Times New Roman" w:eastAsia="Times New Roman" w:hAnsi="Times New Roman" w:cs="Times New Roman"/>
          <w:b/>
          <w:noProof/>
          <w:sz w:val="26"/>
          <w:szCs w:val="26"/>
          <w:lang w:eastAsia="ru-RU"/>
        </w:rPr>
      </w:pPr>
      <w:r w:rsidRPr="00E9002A">
        <w:rPr>
          <w:rFonts w:ascii="Times New Roman" w:eastAsia="Times New Roman" w:hAnsi="Times New Roman" w:cs="Times New Roman"/>
          <w:b/>
          <w:noProof/>
          <w:sz w:val="26"/>
          <w:szCs w:val="26"/>
          <w:lang w:eastAsia="ru-RU"/>
        </w:rPr>
        <w:t>УСТАН</w:t>
      </w:r>
      <w:r w:rsidR="00CB0376">
        <w:rPr>
          <w:rFonts w:ascii="Times New Roman" w:eastAsia="Times New Roman" w:hAnsi="Times New Roman" w:cs="Times New Roman"/>
          <w:b/>
          <w:noProof/>
          <w:sz w:val="26"/>
          <w:szCs w:val="26"/>
          <w:lang w:eastAsia="ru-RU"/>
        </w:rPr>
        <w:t>О</w:t>
      </w:r>
      <w:r w:rsidRPr="00E9002A">
        <w:rPr>
          <w:rFonts w:ascii="Times New Roman" w:eastAsia="Times New Roman" w:hAnsi="Times New Roman" w:cs="Times New Roman"/>
          <w:b/>
          <w:noProof/>
          <w:sz w:val="26"/>
          <w:szCs w:val="26"/>
          <w:lang w:eastAsia="ru-RU"/>
        </w:rPr>
        <w:t>ВИЛА</w:t>
      </w:r>
      <w:r w:rsidR="00A86CF3" w:rsidRPr="00E9002A">
        <w:rPr>
          <w:rFonts w:ascii="Times New Roman" w:eastAsia="Times New Roman" w:hAnsi="Times New Roman" w:cs="Times New Roman"/>
          <w:b/>
          <w:noProof/>
          <w:sz w:val="26"/>
          <w:szCs w:val="26"/>
          <w:lang w:eastAsia="ru-RU"/>
        </w:rPr>
        <w:t>:</w:t>
      </w:r>
    </w:p>
    <w:p w:rsidR="006464FB" w:rsidRDefault="006464FB" w:rsidP="008C1B08">
      <w:pPr>
        <w:spacing w:line="240" w:lineRule="auto"/>
        <w:contextualSpacing/>
        <w:jc w:val="center"/>
        <w:rPr>
          <w:rFonts w:ascii="Times New Roman" w:eastAsia="Times New Roman" w:hAnsi="Times New Roman" w:cs="Times New Roman"/>
          <w:b/>
          <w:noProof/>
          <w:sz w:val="26"/>
          <w:szCs w:val="26"/>
          <w:lang w:eastAsia="ru-RU"/>
        </w:rPr>
      </w:pP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Заказчиком проводился открытый конкурс в электронной форме на выполнение работ по благоустройству территории для создания «Спортивной площадки Государственного бюджетного учреждения Республики Марий Эл «Дворец молодежи Республики Марий Эл» с установкой спортивно-технологического оборудования.</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В соответствии с пунктом 1 части 2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Так, в Марийское УФАС России в предусмотренные законом сроки поступила жалоба ООО «</w:t>
      </w:r>
      <w:proofErr w:type="spellStart"/>
      <w:r w:rsidRPr="00F6158A">
        <w:rPr>
          <w:rFonts w:ascii="Times New Roman" w:eastAsia="Times New Roman" w:hAnsi="Times New Roman" w:cs="Times New Roman"/>
          <w:sz w:val="26"/>
          <w:szCs w:val="26"/>
          <w:lang w:eastAsia="zh-CN"/>
        </w:rPr>
        <w:t>Монтажпроект</w:t>
      </w:r>
      <w:proofErr w:type="spellEnd"/>
      <w:r w:rsidRPr="00F6158A">
        <w:rPr>
          <w:rFonts w:ascii="Times New Roman" w:eastAsia="Times New Roman" w:hAnsi="Times New Roman" w:cs="Times New Roman"/>
          <w:sz w:val="26"/>
          <w:szCs w:val="26"/>
          <w:lang w:eastAsia="zh-CN"/>
        </w:rPr>
        <w:t xml:space="preserve">» на положения извещения об осуществлении закупки. </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 xml:space="preserve">Заявитель в своей жалобе приводит довод о необоснованном установлении предельных </w:t>
      </w:r>
      <w:proofErr w:type="gramStart"/>
      <w:r w:rsidRPr="00F6158A">
        <w:rPr>
          <w:rFonts w:ascii="Times New Roman" w:eastAsia="Times New Roman" w:hAnsi="Times New Roman" w:cs="Times New Roman"/>
          <w:sz w:val="26"/>
          <w:szCs w:val="26"/>
          <w:lang w:eastAsia="zh-CN"/>
        </w:rPr>
        <w:t>минимальных и максимальных значений общей цены</w:t>
      </w:r>
      <w:proofErr w:type="gramEnd"/>
      <w:r w:rsidRPr="00F6158A">
        <w:rPr>
          <w:rFonts w:ascii="Times New Roman" w:eastAsia="Times New Roman" w:hAnsi="Times New Roman" w:cs="Times New Roman"/>
          <w:sz w:val="26"/>
          <w:szCs w:val="26"/>
          <w:lang w:eastAsia="zh-CN"/>
        </w:rPr>
        <w:t xml:space="preserve"> исполненных участником закупки контрактов, которые превышают размер НМЦК закупки в несколько раз, что по мнению заявителя ограничивает количество участников закупки.</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 xml:space="preserve">Заказчик с доводами жалобы не согласился, представил письменные пояснения, в которых указывает, что оценка заявок по критерию «Квалификация участников закупки» осуществляется по формуле, предусмотренной подпунктом «з» пункта 20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РФ от 31.12.2021 №2604. Положение не регламентирует, каким образом заказчику следует определять предельные максимальное и минимальное значения детализирующего показателя. Законодатель оставляет разрешение данного вопроса на усмотрение заказчика. Кроме того, законодатель не обязывает заказчика включать в извещение обоснование установления предельных минимальных и максимального значения критериев оценки. В рассматриваемом случае, установление предельно минимальной стоимости исполненного контракта 158 434 650 рублей, а также предельно максимальной стоимости в размере 633 738 600 рублей, подтверждающего опыт участника, позволит заказчику гарантированно выявить участников, обладающих надлежащим образом распределенными необходимыми ресурсами для удовлетворения потребности заказчика в полном объеме. </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Изучив представленные документы и материалы, выслушав участника дела, обсудив доводы жалобы, руководствуясь статьей 106 Закона о контрактной системе, Комиссия пришла к следующим выводам.</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Извещение № 0108500000423000215 о проведении открытого конкурса в электронной форме на выполнение работ по благоустройству территории для создания «Спортивной площадки Государственного бюджетного учреждения Республики Марий Эл «Дворец молодежи Республики Марий Эл» с установкой спортивно-технологического оборудования размещено на официальном сайте 08.06.2023.</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Дата и время окончания подачи заявок: 27.06.2023 08:00.</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Дата подведения итогов определения поставщика: 30.06.2023.</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Начальная (максимальная) цена контракта: 31 686 930,00 рублей.</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Преимущества: не установлены.</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Ограничения и запреты: не установлены.</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Требования к участникам закупок в соответствии с частью 2 статьи 31 Закона № 44-ФЗ - Требования в соответствии с позицией 9 раздела II приложения к ПП РФ от 29.12.2021 № 2571.</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 xml:space="preserve">Согласно </w:t>
      </w:r>
      <w:hyperlink r:id="rId8" w:history="1">
        <w:r w:rsidRPr="00F6158A">
          <w:rPr>
            <w:rStyle w:val="a3"/>
            <w:rFonts w:ascii="Times New Roman" w:eastAsia="Times New Roman" w:hAnsi="Times New Roman" w:cs="Times New Roman"/>
            <w:sz w:val="26"/>
            <w:szCs w:val="26"/>
            <w:lang w:eastAsia="zh-CN"/>
          </w:rPr>
          <w:t>пункту 11 части 1 статьи 42</w:t>
        </w:r>
      </w:hyperlink>
      <w:r w:rsidRPr="00F6158A">
        <w:rPr>
          <w:rFonts w:ascii="Times New Roman" w:eastAsia="Times New Roman" w:hAnsi="Times New Roman" w:cs="Times New Roman"/>
          <w:sz w:val="26"/>
          <w:szCs w:val="26"/>
          <w:lang w:eastAsia="zh-CN"/>
        </w:rPr>
        <w:t xml:space="preserve">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содержащая, в том числе, критерии оценки заявок на участие в конкурсах, величины значимости этих критериев в соответствии с </w:t>
      </w:r>
      <w:hyperlink r:id="rId9" w:history="1">
        <w:r w:rsidRPr="00F6158A">
          <w:rPr>
            <w:rStyle w:val="a3"/>
            <w:rFonts w:ascii="Times New Roman" w:eastAsia="Times New Roman" w:hAnsi="Times New Roman" w:cs="Times New Roman"/>
            <w:sz w:val="26"/>
            <w:szCs w:val="26"/>
            <w:lang w:eastAsia="zh-CN"/>
          </w:rPr>
          <w:t>Законом</w:t>
        </w:r>
      </w:hyperlink>
      <w:r w:rsidRPr="00F6158A">
        <w:rPr>
          <w:rFonts w:ascii="Times New Roman" w:eastAsia="Times New Roman" w:hAnsi="Times New Roman" w:cs="Times New Roman"/>
          <w:sz w:val="26"/>
          <w:szCs w:val="26"/>
          <w:lang w:eastAsia="zh-CN"/>
        </w:rPr>
        <w:t>.</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 xml:space="preserve">Согласно части 2 статьи 42 Закона о контрактной системе извещение об осуществлении закупки, если иное не предусмотрено </w:t>
      </w:r>
      <w:hyperlink r:id="rId10" w:history="1">
        <w:r w:rsidRPr="00F6158A">
          <w:rPr>
            <w:rStyle w:val="a3"/>
            <w:rFonts w:ascii="Times New Roman" w:eastAsia="Times New Roman" w:hAnsi="Times New Roman" w:cs="Times New Roman"/>
            <w:sz w:val="26"/>
            <w:szCs w:val="26"/>
            <w:lang w:eastAsia="zh-CN"/>
          </w:rPr>
          <w:t>Законом</w:t>
        </w:r>
      </w:hyperlink>
      <w:r w:rsidRPr="00F6158A">
        <w:rPr>
          <w:rFonts w:ascii="Times New Roman" w:eastAsia="Times New Roman" w:hAnsi="Times New Roman" w:cs="Times New Roman"/>
          <w:sz w:val="26"/>
          <w:szCs w:val="26"/>
          <w:lang w:eastAsia="zh-CN"/>
        </w:rPr>
        <w:t xml:space="preserve">, должно содержать: порядок рассмотрения и оценки заявок на участие в конкурсах в соответствии с Законом о контрактной системе </w:t>
      </w:r>
      <w:hyperlink r:id="rId11" w:history="1">
        <w:r w:rsidRPr="00F6158A">
          <w:rPr>
            <w:rStyle w:val="a3"/>
            <w:rFonts w:ascii="Times New Roman" w:eastAsia="Times New Roman" w:hAnsi="Times New Roman" w:cs="Times New Roman"/>
            <w:sz w:val="26"/>
            <w:szCs w:val="26"/>
            <w:lang w:eastAsia="zh-CN"/>
          </w:rPr>
          <w:t>(пункт 4)</w:t>
        </w:r>
      </w:hyperlink>
      <w:r w:rsidRPr="00F6158A">
        <w:rPr>
          <w:rFonts w:ascii="Times New Roman" w:eastAsia="Times New Roman" w:hAnsi="Times New Roman" w:cs="Times New Roman"/>
          <w:sz w:val="26"/>
          <w:szCs w:val="26"/>
          <w:lang w:eastAsia="zh-CN"/>
        </w:rPr>
        <w:t>.</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 xml:space="preserve">Согласно </w:t>
      </w:r>
      <w:hyperlink r:id="rId12" w:history="1">
        <w:r w:rsidRPr="00F6158A">
          <w:rPr>
            <w:rStyle w:val="a3"/>
            <w:rFonts w:ascii="Times New Roman" w:eastAsia="Times New Roman" w:hAnsi="Times New Roman" w:cs="Times New Roman"/>
            <w:sz w:val="26"/>
            <w:szCs w:val="26"/>
            <w:lang w:eastAsia="zh-CN"/>
          </w:rPr>
          <w:t>части 1 статьи 32</w:t>
        </w:r>
      </w:hyperlink>
      <w:r w:rsidRPr="00F6158A">
        <w:rPr>
          <w:rFonts w:ascii="Times New Roman" w:eastAsia="Times New Roman" w:hAnsi="Times New Roman" w:cs="Times New Roman"/>
          <w:sz w:val="26"/>
          <w:szCs w:val="26"/>
          <w:lang w:eastAsia="zh-CN"/>
        </w:rPr>
        <w:t xml:space="preserve"> Закона о контрактной системе для оценки заявок участников закупки заказчик использует следующие критерии:</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1) цена контракта, сумма цен единиц товара, работы, услуги;</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2) расходы на эксплуатацию и ремонт товаров, использование результатов работ;</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3) качественные, функциональные и экологические характеристики объекта закупки;</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 xml:space="preserve">В соответствии с </w:t>
      </w:r>
      <w:hyperlink r:id="rId13" w:history="1">
        <w:r w:rsidRPr="00F6158A">
          <w:rPr>
            <w:rStyle w:val="a3"/>
            <w:rFonts w:ascii="Times New Roman" w:eastAsia="Times New Roman" w:hAnsi="Times New Roman" w:cs="Times New Roman"/>
            <w:sz w:val="26"/>
            <w:szCs w:val="26"/>
            <w:lang w:eastAsia="zh-CN"/>
          </w:rPr>
          <w:t>частью 8 статьи 32</w:t>
        </w:r>
      </w:hyperlink>
      <w:r w:rsidRPr="00F6158A">
        <w:rPr>
          <w:rFonts w:ascii="Times New Roman" w:eastAsia="Times New Roman" w:hAnsi="Times New Roman" w:cs="Times New Roman"/>
          <w:sz w:val="26"/>
          <w:szCs w:val="26"/>
          <w:lang w:eastAsia="zh-CN"/>
        </w:rPr>
        <w:t xml:space="preserve">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 xml:space="preserve">Постановлением Правительства РФ от 31.12.2021 № 2604 (далее - Постановление № 2604) утверждено </w:t>
      </w:r>
      <w:hyperlink r:id="rId14" w:history="1">
        <w:r w:rsidRPr="00F6158A">
          <w:rPr>
            <w:rStyle w:val="a3"/>
            <w:rFonts w:ascii="Times New Roman" w:eastAsia="Times New Roman" w:hAnsi="Times New Roman" w:cs="Times New Roman"/>
            <w:sz w:val="26"/>
            <w:szCs w:val="26"/>
            <w:lang w:eastAsia="zh-CN"/>
          </w:rPr>
          <w:t>Положение</w:t>
        </w:r>
      </w:hyperlink>
      <w:r w:rsidRPr="00F6158A">
        <w:rPr>
          <w:rFonts w:ascii="Times New Roman" w:eastAsia="Times New Roman" w:hAnsi="Times New Roman" w:cs="Times New Roman"/>
          <w:sz w:val="26"/>
          <w:szCs w:val="26"/>
          <w:lang w:eastAsia="zh-CN"/>
        </w:rPr>
        <w:t xml:space="preserve"> об оценки заявок на участие в закупке товаров, работ, услуг для обеспечения государственных и муниципальных нужд (далее - Положение).</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 xml:space="preserve">Согласно </w:t>
      </w:r>
      <w:hyperlink r:id="rId15" w:history="1">
        <w:r w:rsidRPr="00F6158A">
          <w:rPr>
            <w:rStyle w:val="a3"/>
            <w:rFonts w:ascii="Times New Roman" w:eastAsia="Times New Roman" w:hAnsi="Times New Roman" w:cs="Times New Roman"/>
            <w:sz w:val="26"/>
            <w:szCs w:val="26"/>
            <w:lang w:eastAsia="zh-CN"/>
          </w:rPr>
          <w:t>пункту 1</w:t>
        </w:r>
      </w:hyperlink>
      <w:r w:rsidRPr="00F6158A">
        <w:rPr>
          <w:rFonts w:ascii="Times New Roman" w:eastAsia="Times New Roman" w:hAnsi="Times New Roman" w:cs="Times New Roman"/>
          <w:sz w:val="26"/>
          <w:szCs w:val="26"/>
          <w:lang w:eastAsia="zh-CN"/>
        </w:rPr>
        <w:t xml:space="preserve"> Положения данное Положение устанавливает порядок оценки заявок на участие в закупке товаров, работ, услуг для обеспечения государственных и муниципальных нужд (далее соответственно - закупка, заявки), предельные величины значимости критериев оценки заявок, а также требования к форме документа, предусмотренного </w:t>
      </w:r>
      <w:hyperlink r:id="rId16" w:history="1">
        <w:r w:rsidRPr="00F6158A">
          <w:rPr>
            <w:rStyle w:val="a3"/>
            <w:rFonts w:ascii="Times New Roman" w:eastAsia="Times New Roman" w:hAnsi="Times New Roman" w:cs="Times New Roman"/>
            <w:sz w:val="26"/>
            <w:szCs w:val="26"/>
            <w:lang w:eastAsia="zh-CN"/>
          </w:rPr>
          <w:t>пунктом 4 части 2 статьи 42</w:t>
        </w:r>
      </w:hyperlink>
      <w:r w:rsidRPr="00F6158A">
        <w:rPr>
          <w:rFonts w:ascii="Times New Roman" w:eastAsia="Times New Roman" w:hAnsi="Times New Roman" w:cs="Times New Roman"/>
          <w:sz w:val="26"/>
          <w:szCs w:val="26"/>
          <w:lang w:eastAsia="zh-CN"/>
        </w:rPr>
        <w:t xml:space="preserve"> Закона о контрактной системе, согласно приложению № 1.</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 xml:space="preserve">Согласно </w:t>
      </w:r>
      <w:hyperlink r:id="rId17" w:history="1">
        <w:r w:rsidRPr="00F6158A">
          <w:rPr>
            <w:rStyle w:val="a3"/>
            <w:rFonts w:ascii="Times New Roman" w:eastAsia="Times New Roman" w:hAnsi="Times New Roman" w:cs="Times New Roman"/>
            <w:sz w:val="26"/>
            <w:szCs w:val="26"/>
            <w:lang w:eastAsia="zh-CN"/>
          </w:rPr>
          <w:t>пункту 3</w:t>
        </w:r>
      </w:hyperlink>
      <w:r w:rsidRPr="00F6158A">
        <w:rPr>
          <w:rFonts w:ascii="Times New Roman" w:eastAsia="Times New Roman" w:hAnsi="Times New Roman" w:cs="Times New Roman"/>
          <w:sz w:val="26"/>
          <w:szCs w:val="26"/>
          <w:lang w:eastAsia="zh-CN"/>
        </w:rPr>
        <w:t xml:space="preserve"> Постановления № 2604 для оценки заявок в соответствии с данным Положением применяются следующие критерии оценки:</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а) цена контракта, сумма цен единиц товара, работы, услуги;</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б) расходы;</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в) характеристики объекта закупки;</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г) квалификация участников закупки.</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В соответствии с пунктом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 наличие у участников закупки финансовых ресурсов;</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 наличие у участников закупки па праве собственности или ином законном основании оборудования и других материальных ресурсов;</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 наличие у участников закупки опыта поставки товара, выполнения работы, оказания услуги, связанного с предметом контракта;</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 наличие у участников закупки деловой репутации;</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 наличие у участников закупки специалистов и иных работников определенного уровня квалификации.</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Согласно пункту 28 Положения в случае применения показателя оценки, предусмотренного подпунктом «в» пункта 24 настоящего Положения:</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а) применяются один или несколько из следующих детализирующих показателей оценки:</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 общая цена исполненных участником закупки договоров;</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 общее количество исполненных участником закупки договоров;</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 наибольшая цена одного из исполненных участником закупки договоров.</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 xml:space="preserve">Пунктом 26 Положения установлено, что оценка заявок по критерию оценки "квалификация участников закупки" осуществляется с учетом требований настоящего раздела в порядке, установленном пунктами 20 - 23 раздела IV настоящего Положения для оценки заявок по критерию оценки "характеристики объекта закупки". </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Согласно подпункту «з» пункту 20 Положения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подлежащей в соответствии с Федеральным законом оценке по критерию оценки "характеристики объекта закупки" (БХ1), рассчитывается по одной из следующих формул:</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 xml:space="preserve">- в случае, если лучшим является наибольшее значение характеристики объекта закупки и установлены предельное минимальное значение </w:t>
      </w:r>
      <w:proofErr w:type="gramStart"/>
      <w:r w:rsidRPr="00F6158A">
        <w:rPr>
          <w:rFonts w:ascii="Times New Roman" w:eastAsia="Times New Roman" w:hAnsi="Times New Roman" w:cs="Times New Roman"/>
          <w:sz w:val="26"/>
          <w:szCs w:val="26"/>
          <w:lang w:eastAsia="zh-CN"/>
        </w:rPr>
        <w:t>(</w:t>
      </w:r>
      <w:r w:rsidRPr="00F6158A">
        <w:rPr>
          <w:rFonts w:ascii="Times New Roman" w:eastAsia="Times New Roman" w:hAnsi="Times New Roman" w:cs="Times New Roman"/>
          <w:sz w:val="26"/>
          <w:szCs w:val="26"/>
          <w:lang w:eastAsia="zh-CN"/>
        </w:rPr>
        <w:drawing>
          <wp:inline distT="0" distB="0" distL="0" distR="0">
            <wp:extent cx="400050" cy="285750"/>
            <wp:effectExtent l="0" t="0" r="0" b="0"/>
            <wp:docPr id="4" name="Рисунок 4" descr="C:\Users\TO12-L~1\AppData\Local\Temp\lu14624iyq15.tmp\lu14624iyq1x_tmp_98697a87be95fe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12-L~1\AppData\Local\Temp\lu14624iyq15.tmp\lu14624iyq1x_tmp_98697a87be95fe42.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00050" cy="285750"/>
                    </a:xfrm>
                    <a:prstGeom prst="rect">
                      <a:avLst/>
                    </a:prstGeom>
                    <a:noFill/>
                    <a:ln>
                      <a:noFill/>
                    </a:ln>
                  </pic:spPr>
                </pic:pic>
              </a:graphicData>
            </a:graphic>
          </wp:inline>
        </w:drawing>
      </w:r>
      <w:r w:rsidRPr="00F6158A">
        <w:rPr>
          <w:rFonts w:ascii="Times New Roman" w:eastAsia="Times New Roman" w:hAnsi="Times New Roman" w:cs="Times New Roman"/>
          <w:sz w:val="26"/>
          <w:szCs w:val="26"/>
          <w:lang w:eastAsia="zh-CN"/>
        </w:rPr>
        <w:t xml:space="preserve"> )</w:t>
      </w:r>
      <w:proofErr w:type="gramEnd"/>
      <w:r w:rsidRPr="00F6158A">
        <w:rPr>
          <w:rFonts w:ascii="Times New Roman" w:eastAsia="Times New Roman" w:hAnsi="Times New Roman" w:cs="Times New Roman"/>
          <w:sz w:val="26"/>
          <w:szCs w:val="26"/>
          <w:lang w:eastAsia="zh-CN"/>
        </w:rPr>
        <w:t xml:space="preserve"> характеристики объекта закупки и предельное максимальное значение (</w:t>
      </w:r>
      <w:r w:rsidRPr="00F6158A">
        <w:rPr>
          <w:rFonts w:ascii="Times New Roman" w:eastAsia="Times New Roman" w:hAnsi="Times New Roman" w:cs="Times New Roman"/>
          <w:sz w:val="26"/>
          <w:szCs w:val="26"/>
          <w:lang w:eastAsia="zh-CN"/>
        </w:rPr>
        <w:drawing>
          <wp:inline distT="0" distB="0" distL="0" distR="0">
            <wp:extent cx="400050" cy="285750"/>
            <wp:effectExtent l="0" t="0" r="0" b="0"/>
            <wp:docPr id="3" name="Рисунок 3" descr="C:\Users\TO12-L~1\AppData\Local\Temp\lu14624iyq15.tmp\lu14624iyq1x_tmp_a7a39a5120ac08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12-L~1\AppData\Local\Temp\lu14624iyq15.tmp\lu14624iyq1x_tmp_a7a39a5120ac0841.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00050" cy="285750"/>
                    </a:xfrm>
                    <a:prstGeom prst="rect">
                      <a:avLst/>
                    </a:prstGeom>
                    <a:noFill/>
                    <a:ln>
                      <a:noFill/>
                    </a:ln>
                  </pic:spPr>
                </pic:pic>
              </a:graphicData>
            </a:graphic>
          </wp:inline>
        </w:drawing>
      </w:r>
      <w:r w:rsidRPr="00F6158A">
        <w:rPr>
          <w:rFonts w:ascii="Times New Roman" w:eastAsia="Times New Roman" w:hAnsi="Times New Roman" w:cs="Times New Roman"/>
          <w:sz w:val="26"/>
          <w:szCs w:val="26"/>
          <w:lang w:eastAsia="zh-CN"/>
        </w:rPr>
        <w:t xml:space="preserve"> ) характеристики объекта закупки, - по формуле:</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drawing>
          <wp:inline distT="0" distB="0" distL="0" distR="0">
            <wp:extent cx="2533650" cy="552450"/>
            <wp:effectExtent l="0" t="0" r="0" b="0"/>
            <wp:docPr id="2" name="Рисунок 2" descr="C:\Users\TO12-L~1\AppData\Local\Temp\lu14624iyq15.tmp\lu14624iyq1x_tmp_29da60ea8dadb3c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12-L~1\AppData\Local\Temp\lu14624iyq15.tmp\lu14624iyq1x_tmp_29da60ea8dadb3cf.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33650" cy="552450"/>
                    </a:xfrm>
                    <a:prstGeom prst="rect">
                      <a:avLst/>
                    </a:prstGeom>
                    <a:noFill/>
                    <a:ln>
                      <a:noFill/>
                    </a:ln>
                  </pic:spPr>
                </pic:pic>
              </a:graphicData>
            </a:graphic>
          </wp:inline>
        </w:drawing>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 xml:space="preserve">Установлено, что заказчиком в соответствии с вышеуказанными нормами закона в приложении №6 к извещению об осуществлении открытого конкурса в электронной форме «Порядок рассмотрения и оценки заявок на участие в конкурсе» заказчиком установлены следующие критерии оценки: </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1. Цена контракта, сумма цен единиц товара, работы, услуги;</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2.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Значение количества баллов по детализирующему показателю, присваиваемых заявке, подлежащей в соответствии с Федеральным законом № 44-ФЗ оценке по критерию оценки «квалификация участников закупки» (</w:t>
      </w:r>
      <w:proofErr w:type="spellStart"/>
      <w:r w:rsidRPr="00F6158A">
        <w:rPr>
          <w:rFonts w:ascii="Times New Roman" w:eastAsia="Times New Roman" w:hAnsi="Times New Roman" w:cs="Times New Roman"/>
          <w:sz w:val="26"/>
          <w:szCs w:val="26"/>
          <w:lang w:eastAsia="zh-CN"/>
        </w:rPr>
        <w:t>БХi</w:t>
      </w:r>
      <w:proofErr w:type="spellEnd"/>
      <w:r w:rsidRPr="00F6158A">
        <w:rPr>
          <w:rFonts w:ascii="Times New Roman" w:eastAsia="Times New Roman" w:hAnsi="Times New Roman" w:cs="Times New Roman"/>
          <w:sz w:val="26"/>
          <w:szCs w:val="26"/>
          <w:lang w:eastAsia="zh-CN"/>
        </w:rPr>
        <w:t>), рассчитывается по формуле:</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 xml:space="preserve">где: </w:t>
      </w:r>
      <w:r w:rsidRPr="00F6158A">
        <w:rPr>
          <w:rFonts w:ascii="Times New Roman" w:eastAsia="Times New Roman" w:hAnsi="Times New Roman" w:cs="Times New Roman"/>
          <w:sz w:val="26"/>
          <w:szCs w:val="26"/>
          <w:lang w:eastAsia="zh-CN"/>
        </w:rPr>
        <w:drawing>
          <wp:inline distT="0" distB="0" distL="0" distR="0">
            <wp:extent cx="2047875" cy="447675"/>
            <wp:effectExtent l="0" t="0" r="9525" b="9525"/>
            <wp:docPr id="1" name="Рисунок 1" descr="C:\Users\TO12-L~1\AppData\Local\Temp\lu14624iyq15.tmp\lu14624iyq1x_tmp_29da60ea8dadb3c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12-L~1\AppData\Local\Temp\lu14624iyq15.tmp\lu14624iyq1x_tmp_29da60ea8dadb3cf.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47875" cy="447675"/>
                    </a:xfrm>
                    <a:prstGeom prst="rect">
                      <a:avLst/>
                    </a:prstGeom>
                    <a:noFill/>
                    <a:ln>
                      <a:noFill/>
                    </a:ln>
                  </pic:spPr>
                </pic:pic>
              </a:graphicData>
            </a:graphic>
          </wp:inline>
        </w:drawing>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proofErr w:type="spellStart"/>
      <w:r w:rsidRPr="00F6158A">
        <w:rPr>
          <w:rFonts w:ascii="Times New Roman" w:eastAsia="Times New Roman" w:hAnsi="Times New Roman" w:cs="Times New Roman"/>
          <w:sz w:val="26"/>
          <w:szCs w:val="26"/>
          <w:lang w:eastAsia="zh-CN"/>
        </w:rPr>
        <w:t>Хi</w:t>
      </w:r>
      <w:proofErr w:type="spellEnd"/>
      <w:r w:rsidRPr="00F6158A">
        <w:rPr>
          <w:rFonts w:ascii="Times New Roman" w:eastAsia="Times New Roman" w:hAnsi="Times New Roman" w:cs="Times New Roman"/>
          <w:sz w:val="26"/>
          <w:szCs w:val="26"/>
          <w:lang w:eastAsia="zh-CN"/>
        </w:rPr>
        <w:t xml:space="preserve"> - значение (общая цена исполненных участником закупки договоров), содержащееся в предложении участника закупки, заявка (часть заявки) которого подлежит в соответствии с Федеральным законом № 44-ФЗ оценке по критерию оценки «квалификация участников закупки»;</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 предельное минимальное значение (общая цена исполненных участником закупки договоров), установленное заказчиком – 158 434 650 рублей;</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 предельное максимальное значение (общая цена исполненных участником закупки договоров), установленное заказчиком – 633 738 600 рублей.</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Как следует из указанного, предельное минимальное значение по показателю превышает НМЦК закупки в 5 раз, а предельное максимальное значение превышает НМЦК закупки в 20 раз.</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Из анализа действующего Положения об оценки заявок не следует, что к определению предельных значений (как к минимальному, так и к максимальному) устанавливаются какие-либо требования.</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При этом, согласно письму ФАС России от 01.06.2023 № ПИ/43159/23 заказчик самостоятельно выбирает формулу из числа предусмотренных пунктом 20 Положения, в том числе устанавливает предусмотренные формулами предельные значения показателей, при условии, что такие требования не влекут ограничение количества участников закупки.</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Так, в соответствии со статьей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Соответственно, Комиссия отмечает, что такой предельные размеры должен быть разумными, целесообразными и обоснованными.</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proofErr w:type="gramStart"/>
      <w:r w:rsidRPr="00F6158A">
        <w:rPr>
          <w:rFonts w:ascii="Times New Roman" w:eastAsia="Times New Roman" w:hAnsi="Times New Roman" w:cs="Times New Roman"/>
          <w:sz w:val="26"/>
          <w:szCs w:val="26"/>
          <w:lang w:eastAsia="zh-CN"/>
        </w:rPr>
        <w:t>Например</w:t>
      </w:r>
      <w:proofErr w:type="gramEnd"/>
      <w:r w:rsidRPr="00F6158A">
        <w:rPr>
          <w:rFonts w:ascii="Times New Roman" w:eastAsia="Times New Roman" w:hAnsi="Times New Roman" w:cs="Times New Roman"/>
          <w:sz w:val="26"/>
          <w:szCs w:val="26"/>
          <w:lang w:eastAsia="zh-CN"/>
        </w:rPr>
        <w:t xml:space="preserve"> нецелесообразным и необоснованным будет являться установление предельного максимального значения характеристики объекта закупки в размере менее начальной (максимальной) цены контракта, поскольку это нивелирует цель проведения закупки в форме конкурса в целях выявления наиболее квалифицированного поставщика.</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С учетом вышесказанного, Комиссия считает, что установление предельного максимального показателя (общая цена исполненных участником закупки договоров), превышающего в несколько раз размер НМЦК закупки не ограничивает количество участников закупки и не ущемляет чьих-либо прав, поскольку при превышении такого предельного значения, участник закупки получает баллы по детализирующему показателю в размере, предусмотренном для соответствующего предельного значения характеристики объекта закупки (пункт 21 Положения об оценки заявок).</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Следовательно, позиция заявителя в данной части является необоснованной.</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Вместе с тем, Комиссия приходит к выводу, что установленный размер предельного минимального значения в отсутствие какого-либо документального обоснования является несоразмерным и несопоставимым с начальной (максимальной) ценой контракта и объемом работ, подлежащему выполнению в рамках исполнения заключаемого контракта и имеет признаки ограничения, направленные на неполучение потенциальными участниками закупки получить оценку по критерию «Квалификация участников закупки».</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На заседании Комиссии представитель заказчика не представил фактических, документальных доказательств, основанных на каких-либо расчетах необходимости установления предельного минимального значения в таком размере. Какого-либо обоснования установления такого размера предельного минимального значения заказчиком в порядке об оценки заявок, размещенного заказчиком в ЕИС не приведено.</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С учетом изложенного, Комиссия приходит к выводу, что данный размер заказчиком установлен произвольно, без какого-либо обоснования, и ничем не мотивирован.</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 xml:space="preserve">Таким образом, в действиях Заказчика усматривается нарушение </w:t>
      </w:r>
      <w:hyperlink r:id="rId21" w:history="1">
        <w:r w:rsidRPr="00F6158A">
          <w:rPr>
            <w:rStyle w:val="a3"/>
            <w:rFonts w:ascii="Times New Roman" w:eastAsia="Times New Roman" w:hAnsi="Times New Roman" w:cs="Times New Roman"/>
            <w:sz w:val="26"/>
            <w:szCs w:val="26"/>
            <w:lang w:eastAsia="zh-CN"/>
          </w:rPr>
          <w:t>пункта 4 части 2 статьи 42</w:t>
        </w:r>
      </w:hyperlink>
      <w:r w:rsidRPr="00F6158A">
        <w:rPr>
          <w:rFonts w:ascii="Times New Roman" w:eastAsia="Times New Roman" w:hAnsi="Times New Roman" w:cs="Times New Roman"/>
          <w:sz w:val="26"/>
          <w:szCs w:val="26"/>
          <w:lang w:eastAsia="zh-CN"/>
        </w:rPr>
        <w:t xml:space="preserve"> Закона о контрактной системе в части установления ненадлежащего порядка оценки заявок участников открытого конкурса в электронной форме, так как Заказчиком не будет должным образом произведена оценка контрактов (договоров), общая цена которых имеет меньшее значение, что, в конечном итоге, может привести к ограничению общего числа участников закупки.</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Указанные нарушения законодательства Российской Федерации о контрактной системе, допущенные заказчиком при проведении электронного конкурса,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В соответствии с протоколом подведения итогов определения поставщика (подрядчика, исполнителя) от 29.06.2023 электронный конкурс признан несостоявшимся в связи с тем, что по результатам рассмотрения заявок на участие в закупке комиссия по осуществлению закупок отклонила заявку единственного участника закупки, в связи с чем оснований для выдачи предписаний не имеется.</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 xml:space="preserve">Частью 8 статьи 106 Закона о контрактной системе предусмотрено, что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о совершении (при необходимости) действий, предусмотренных пунктами 1 и 3 части 22 статьи 99 настоящего Федерального закона, и выдает (при необходимости) предписание об устранении допущенных нарушений, предусмотренное пунктом 2 части 22 статьи 99 настоящего Федерального закона. </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На основании вышеизложенного и руководствуясь частью 8 статьи 106 Закона о контрактной системе, Комиссия,</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b/>
          <w:bCs/>
          <w:sz w:val="26"/>
          <w:szCs w:val="26"/>
          <w:lang w:eastAsia="zh-CN"/>
        </w:rPr>
        <w:t>РЕШИЛА:</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p>
    <w:p w:rsidR="00F6158A" w:rsidRPr="00F6158A" w:rsidRDefault="00F6158A" w:rsidP="00F6158A">
      <w:pPr>
        <w:numPr>
          <w:ilvl w:val="0"/>
          <w:numId w:val="24"/>
        </w:numPr>
        <w:tabs>
          <w:tab w:val="clear" w:pos="720"/>
          <w:tab w:val="num" w:pos="851"/>
          <w:tab w:val="left" w:pos="993"/>
        </w:tabs>
        <w:suppressAutoHyphens/>
        <w:autoSpaceDE w:val="0"/>
        <w:autoSpaceDN w:val="0"/>
        <w:adjustRightInd w:val="0"/>
        <w:spacing w:after="0" w:line="240" w:lineRule="auto"/>
        <w:ind w:left="0" w:firstLine="709"/>
        <w:jc w:val="both"/>
        <w:rPr>
          <w:rFonts w:ascii="Times New Roman" w:eastAsia="Times New Roman" w:hAnsi="Times New Roman" w:cs="Times New Roman"/>
          <w:sz w:val="26"/>
          <w:szCs w:val="26"/>
          <w:lang w:eastAsia="zh-CN"/>
        </w:rPr>
      </w:pPr>
      <w:bookmarkStart w:id="0" w:name="_GoBack"/>
      <w:bookmarkEnd w:id="0"/>
      <w:r w:rsidRPr="00F6158A">
        <w:rPr>
          <w:rFonts w:ascii="Times New Roman" w:eastAsia="Times New Roman" w:hAnsi="Times New Roman" w:cs="Times New Roman"/>
          <w:sz w:val="26"/>
          <w:szCs w:val="26"/>
          <w:lang w:eastAsia="zh-CN"/>
        </w:rPr>
        <w:t>Признать жалобу ООО «</w:t>
      </w:r>
      <w:proofErr w:type="spellStart"/>
      <w:r w:rsidRPr="00F6158A">
        <w:rPr>
          <w:rFonts w:ascii="Times New Roman" w:eastAsia="Times New Roman" w:hAnsi="Times New Roman" w:cs="Times New Roman"/>
          <w:sz w:val="26"/>
          <w:szCs w:val="26"/>
          <w:lang w:eastAsia="zh-CN"/>
        </w:rPr>
        <w:t>Монтажпроект</w:t>
      </w:r>
      <w:proofErr w:type="spellEnd"/>
      <w:r w:rsidRPr="00F6158A">
        <w:rPr>
          <w:rFonts w:ascii="Times New Roman" w:eastAsia="Times New Roman" w:hAnsi="Times New Roman" w:cs="Times New Roman"/>
          <w:sz w:val="26"/>
          <w:szCs w:val="26"/>
          <w:lang w:eastAsia="zh-CN"/>
        </w:rPr>
        <w:t>» обоснованной в части довода о неправомерном установлении предельного минимального значения показателя для оценки.</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 xml:space="preserve">2. Признать в действиях заказчика – ГБУ РМЭ «Дворец молодежи Республики Марий Эл» нарушения </w:t>
      </w:r>
      <w:hyperlink r:id="rId22" w:history="1">
        <w:r w:rsidRPr="00F6158A">
          <w:rPr>
            <w:rStyle w:val="a3"/>
            <w:rFonts w:ascii="Times New Roman" w:eastAsia="Times New Roman" w:hAnsi="Times New Roman" w:cs="Times New Roman"/>
            <w:sz w:val="26"/>
            <w:szCs w:val="26"/>
            <w:lang w:eastAsia="zh-CN"/>
          </w:rPr>
          <w:t>пункта 4 части 2 статьи 42</w:t>
        </w:r>
      </w:hyperlink>
      <w:r w:rsidRPr="00F6158A">
        <w:rPr>
          <w:rFonts w:ascii="Times New Roman" w:eastAsia="Times New Roman" w:hAnsi="Times New Roman" w:cs="Times New Roman"/>
          <w:sz w:val="26"/>
          <w:szCs w:val="26"/>
          <w:lang w:eastAsia="zh-CN"/>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sz w:val="26"/>
          <w:szCs w:val="26"/>
          <w:lang w:eastAsia="zh-CN"/>
        </w:rPr>
        <w:t>3. Передать материалы дела уполномоченному должностному лицу для рассмотрения вопроса о возбуждении дела об административном правонарушении по части 1.4 статьи 7.30 КоАП РФ в отношении должностных лиц заказчика, допустивших нарушение законодательства.</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r w:rsidRPr="00F6158A">
        <w:rPr>
          <w:rFonts w:ascii="Times New Roman" w:eastAsia="Times New Roman" w:hAnsi="Times New Roman" w:cs="Times New Roman"/>
          <w:i/>
          <w:iCs/>
          <w:sz w:val="26"/>
          <w:szCs w:val="26"/>
          <w:lang w:eastAsia="zh-CN"/>
        </w:rPr>
        <w:t>В соответствии с частью 9 статьи 106 Закона о контрактной системе решение, принятое по результатам рассмотрения жалобы, может быть обжаловано в судебном порядке в течение трех месяцев со дня его принятия.</w:t>
      </w: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p>
    <w:p w:rsidR="00F6158A" w:rsidRPr="00F6158A" w:rsidRDefault="00F6158A" w:rsidP="00F6158A">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p>
    <w:p w:rsidR="00871290" w:rsidRPr="00871290" w:rsidRDefault="00871290" w:rsidP="00871290">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zh-CN"/>
        </w:rPr>
      </w:pPr>
    </w:p>
    <w:p w:rsidR="00CB7080" w:rsidRPr="00411D52" w:rsidRDefault="00CB7080" w:rsidP="00871290">
      <w:pPr>
        <w:suppressAutoHyphens/>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sectPr w:rsidR="00CB7080" w:rsidRPr="00411D52" w:rsidSect="00735BCA">
      <w:headerReference w:type="default" r:id="rId23"/>
      <w:pgSz w:w="11906" w:h="16838"/>
      <w:pgMar w:top="1276"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5944" w:rsidRDefault="008E5944" w:rsidP="005A0AD6">
      <w:pPr>
        <w:spacing w:after="0" w:line="240" w:lineRule="auto"/>
      </w:pPr>
      <w:r>
        <w:separator/>
      </w:r>
    </w:p>
  </w:endnote>
  <w:endnote w:type="continuationSeparator" w:id="0">
    <w:p w:rsidR="008E5944" w:rsidRDefault="008E5944" w:rsidP="005A0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5944" w:rsidRDefault="008E5944" w:rsidP="005A0AD6">
      <w:pPr>
        <w:spacing w:after="0" w:line="240" w:lineRule="auto"/>
      </w:pPr>
      <w:r>
        <w:separator/>
      </w:r>
    </w:p>
  </w:footnote>
  <w:footnote w:type="continuationSeparator" w:id="0">
    <w:p w:rsidR="008E5944" w:rsidRDefault="008E5944" w:rsidP="005A0A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4898047"/>
      <w:docPartObj>
        <w:docPartGallery w:val="Page Numbers (Top of Page)"/>
        <w:docPartUnique/>
      </w:docPartObj>
    </w:sdtPr>
    <w:sdtEndPr/>
    <w:sdtContent>
      <w:p w:rsidR="008E5944" w:rsidRDefault="008E5944">
        <w:pPr>
          <w:pStyle w:val="aa"/>
          <w:jc w:val="right"/>
        </w:pPr>
        <w:r>
          <w:fldChar w:fldCharType="begin"/>
        </w:r>
        <w:r>
          <w:instrText>PAGE   \* MERGEFORMAT</w:instrText>
        </w:r>
        <w:r>
          <w:fldChar w:fldCharType="separate"/>
        </w:r>
        <w:r w:rsidR="00F6158A">
          <w:rPr>
            <w:noProof/>
          </w:rPr>
          <w:t>2</w:t>
        </w:r>
        <w:r>
          <w:fldChar w:fldCharType="end"/>
        </w:r>
      </w:p>
    </w:sdtContent>
  </w:sdt>
  <w:p w:rsidR="008E5944" w:rsidRDefault="008E5944">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0"/>
    <w:lvl w:ilvl="0">
      <w:start w:val="1"/>
      <w:numFmt w:val="decimal"/>
      <w:lvlText w:val="%1)"/>
      <w:lvlJc w:val="left"/>
      <w:rPr>
        <w:b w:val="0"/>
        <w:bCs w:val="0"/>
        <w:i w:val="0"/>
        <w:iCs w:val="0"/>
        <w:smallCaps w:val="0"/>
        <w:strike w:val="0"/>
        <w:color w:val="000000"/>
        <w:spacing w:val="10"/>
        <w:w w:val="100"/>
        <w:position w:val="0"/>
        <w:sz w:val="25"/>
        <w:szCs w:val="25"/>
        <w:u w:val="none"/>
      </w:rPr>
    </w:lvl>
    <w:lvl w:ilvl="1">
      <w:start w:val="1"/>
      <w:numFmt w:val="decimal"/>
      <w:lvlText w:val="%1)"/>
      <w:lvlJc w:val="left"/>
      <w:rPr>
        <w:b w:val="0"/>
        <w:bCs w:val="0"/>
        <w:i w:val="0"/>
        <w:iCs w:val="0"/>
        <w:smallCaps w:val="0"/>
        <w:strike w:val="0"/>
        <w:color w:val="000000"/>
        <w:spacing w:val="10"/>
        <w:w w:val="100"/>
        <w:position w:val="0"/>
        <w:sz w:val="25"/>
        <w:szCs w:val="25"/>
        <w:u w:val="none"/>
      </w:rPr>
    </w:lvl>
    <w:lvl w:ilvl="2">
      <w:start w:val="1"/>
      <w:numFmt w:val="decimal"/>
      <w:lvlText w:val="%1)"/>
      <w:lvlJc w:val="left"/>
      <w:rPr>
        <w:b w:val="0"/>
        <w:bCs w:val="0"/>
        <w:i w:val="0"/>
        <w:iCs w:val="0"/>
        <w:smallCaps w:val="0"/>
        <w:strike w:val="0"/>
        <w:color w:val="000000"/>
        <w:spacing w:val="10"/>
        <w:w w:val="100"/>
        <w:position w:val="0"/>
        <w:sz w:val="25"/>
        <w:szCs w:val="25"/>
        <w:u w:val="none"/>
      </w:rPr>
    </w:lvl>
    <w:lvl w:ilvl="3">
      <w:start w:val="1"/>
      <w:numFmt w:val="decimal"/>
      <w:lvlText w:val="%1)"/>
      <w:lvlJc w:val="left"/>
      <w:rPr>
        <w:b w:val="0"/>
        <w:bCs w:val="0"/>
        <w:i w:val="0"/>
        <w:iCs w:val="0"/>
        <w:smallCaps w:val="0"/>
        <w:strike w:val="0"/>
        <w:color w:val="000000"/>
        <w:spacing w:val="10"/>
        <w:w w:val="100"/>
        <w:position w:val="0"/>
        <w:sz w:val="25"/>
        <w:szCs w:val="25"/>
        <w:u w:val="none"/>
      </w:rPr>
    </w:lvl>
    <w:lvl w:ilvl="4">
      <w:start w:val="1"/>
      <w:numFmt w:val="decimal"/>
      <w:lvlText w:val="%1)"/>
      <w:lvlJc w:val="left"/>
      <w:rPr>
        <w:b w:val="0"/>
        <w:bCs w:val="0"/>
        <w:i w:val="0"/>
        <w:iCs w:val="0"/>
        <w:smallCaps w:val="0"/>
        <w:strike w:val="0"/>
        <w:color w:val="000000"/>
        <w:spacing w:val="10"/>
        <w:w w:val="100"/>
        <w:position w:val="0"/>
        <w:sz w:val="25"/>
        <w:szCs w:val="25"/>
        <w:u w:val="none"/>
      </w:rPr>
    </w:lvl>
    <w:lvl w:ilvl="5">
      <w:start w:val="1"/>
      <w:numFmt w:val="decimal"/>
      <w:lvlText w:val="%1)"/>
      <w:lvlJc w:val="left"/>
      <w:rPr>
        <w:b w:val="0"/>
        <w:bCs w:val="0"/>
        <w:i w:val="0"/>
        <w:iCs w:val="0"/>
        <w:smallCaps w:val="0"/>
        <w:strike w:val="0"/>
        <w:color w:val="000000"/>
        <w:spacing w:val="10"/>
        <w:w w:val="100"/>
        <w:position w:val="0"/>
        <w:sz w:val="25"/>
        <w:szCs w:val="25"/>
        <w:u w:val="none"/>
      </w:rPr>
    </w:lvl>
    <w:lvl w:ilvl="6">
      <w:start w:val="1"/>
      <w:numFmt w:val="decimal"/>
      <w:lvlText w:val="%1)"/>
      <w:lvlJc w:val="left"/>
      <w:rPr>
        <w:b w:val="0"/>
        <w:bCs w:val="0"/>
        <w:i w:val="0"/>
        <w:iCs w:val="0"/>
        <w:smallCaps w:val="0"/>
        <w:strike w:val="0"/>
        <w:color w:val="000000"/>
        <w:spacing w:val="10"/>
        <w:w w:val="100"/>
        <w:position w:val="0"/>
        <w:sz w:val="25"/>
        <w:szCs w:val="25"/>
        <w:u w:val="none"/>
      </w:rPr>
    </w:lvl>
    <w:lvl w:ilvl="7">
      <w:start w:val="1"/>
      <w:numFmt w:val="decimal"/>
      <w:lvlText w:val="%1)"/>
      <w:lvlJc w:val="left"/>
      <w:rPr>
        <w:b w:val="0"/>
        <w:bCs w:val="0"/>
        <w:i w:val="0"/>
        <w:iCs w:val="0"/>
        <w:smallCaps w:val="0"/>
        <w:strike w:val="0"/>
        <w:color w:val="000000"/>
        <w:spacing w:val="10"/>
        <w:w w:val="100"/>
        <w:position w:val="0"/>
        <w:sz w:val="25"/>
        <w:szCs w:val="25"/>
        <w:u w:val="none"/>
      </w:rPr>
    </w:lvl>
    <w:lvl w:ilvl="8">
      <w:start w:val="1"/>
      <w:numFmt w:val="decimal"/>
      <w:lvlText w:val="%1)"/>
      <w:lvlJc w:val="left"/>
      <w:rPr>
        <w:b w:val="0"/>
        <w:bCs w:val="0"/>
        <w:i w:val="0"/>
        <w:iCs w:val="0"/>
        <w:smallCaps w:val="0"/>
        <w:strike w:val="0"/>
        <w:color w:val="000000"/>
        <w:spacing w:val="10"/>
        <w:w w:val="100"/>
        <w:position w:val="0"/>
        <w:sz w:val="25"/>
        <w:szCs w:val="25"/>
        <w:u w:val="none"/>
      </w:rPr>
    </w:lvl>
  </w:abstractNum>
  <w:abstractNum w:abstractNumId="1">
    <w:nsid w:val="11495612"/>
    <w:multiLevelType w:val="multilevel"/>
    <w:tmpl w:val="66765B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DE87351"/>
    <w:multiLevelType w:val="hybridMultilevel"/>
    <w:tmpl w:val="54AA80A2"/>
    <w:lvl w:ilvl="0" w:tplc="52B2F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ED916A8"/>
    <w:multiLevelType w:val="multilevel"/>
    <w:tmpl w:val="B1907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F787963"/>
    <w:multiLevelType w:val="multilevel"/>
    <w:tmpl w:val="11A2E1E4"/>
    <w:name w:val="Multilevel Numbered List"/>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2211006"/>
    <w:multiLevelType w:val="hybridMultilevel"/>
    <w:tmpl w:val="C8A295DC"/>
    <w:lvl w:ilvl="0" w:tplc="8B72FD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2AD0A4C"/>
    <w:multiLevelType w:val="hybridMultilevel"/>
    <w:tmpl w:val="36E6873C"/>
    <w:lvl w:ilvl="0" w:tplc="AFE22094">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23F945E7"/>
    <w:multiLevelType w:val="hybridMultilevel"/>
    <w:tmpl w:val="9E466AD4"/>
    <w:lvl w:ilvl="0" w:tplc="C87E0B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AB05BDA"/>
    <w:multiLevelType w:val="hybridMultilevel"/>
    <w:tmpl w:val="4F9EBF60"/>
    <w:lvl w:ilvl="0" w:tplc="67D249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4C36C7D"/>
    <w:multiLevelType w:val="multilevel"/>
    <w:tmpl w:val="AD288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5345B7C"/>
    <w:multiLevelType w:val="hybridMultilevel"/>
    <w:tmpl w:val="5EDCBBBA"/>
    <w:lvl w:ilvl="0" w:tplc="846A3988">
      <w:start w:val="1"/>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A5B7E2D"/>
    <w:multiLevelType w:val="hybridMultilevel"/>
    <w:tmpl w:val="D56ACA8C"/>
    <w:lvl w:ilvl="0" w:tplc="96F27048">
      <w:start w:val="1"/>
      <w:numFmt w:val="decimal"/>
      <w:lvlText w:val="%1."/>
      <w:lvlJc w:val="left"/>
      <w:pPr>
        <w:ind w:left="1069" w:hanging="360"/>
      </w:pPr>
      <w:rPr>
        <w:rFonts w:ascii="Times New Roman" w:eastAsia="Times New Roman" w:hAnsi="Times New Roman" w:cs="Times New Roman" w:hint="default"/>
        <w:color w:val="auto"/>
        <w:sz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AB0321F"/>
    <w:multiLevelType w:val="hybridMultilevel"/>
    <w:tmpl w:val="231894CE"/>
    <w:lvl w:ilvl="0" w:tplc="BE7298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BD631BA"/>
    <w:multiLevelType w:val="hybridMultilevel"/>
    <w:tmpl w:val="089E19EA"/>
    <w:lvl w:ilvl="0" w:tplc="877AC7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AF1527C"/>
    <w:multiLevelType w:val="hybridMultilevel"/>
    <w:tmpl w:val="964C4718"/>
    <w:lvl w:ilvl="0" w:tplc="417EFD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DFF032C"/>
    <w:multiLevelType w:val="hybridMultilevel"/>
    <w:tmpl w:val="A01E155A"/>
    <w:lvl w:ilvl="0" w:tplc="90D811E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54E693D"/>
    <w:multiLevelType w:val="multilevel"/>
    <w:tmpl w:val="1AD83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8DD511E"/>
    <w:multiLevelType w:val="hybridMultilevel"/>
    <w:tmpl w:val="E07EDD16"/>
    <w:lvl w:ilvl="0" w:tplc="1944C5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BA6340F"/>
    <w:multiLevelType w:val="multilevel"/>
    <w:tmpl w:val="9C54C01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63969D0"/>
    <w:multiLevelType w:val="hybridMultilevel"/>
    <w:tmpl w:val="9B381A9C"/>
    <w:lvl w:ilvl="0" w:tplc="FE12A1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F571BC9"/>
    <w:multiLevelType w:val="hybridMultilevel"/>
    <w:tmpl w:val="536609C8"/>
    <w:lvl w:ilvl="0" w:tplc="69901A90">
      <w:start w:val="1"/>
      <w:numFmt w:val="decimal"/>
      <w:lvlText w:val="%1."/>
      <w:lvlJc w:val="left"/>
      <w:pPr>
        <w:ind w:left="1069" w:hanging="360"/>
      </w:pPr>
      <w:rPr>
        <w:rFonts w:hint="default"/>
        <w:sz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715C1AE3"/>
    <w:multiLevelType w:val="hybridMultilevel"/>
    <w:tmpl w:val="44B41104"/>
    <w:lvl w:ilvl="0" w:tplc="1194CB90">
      <w:start w:val="1"/>
      <w:numFmt w:val="decimal"/>
      <w:lvlText w:val="%1."/>
      <w:lvlJc w:val="left"/>
      <w:pPr>
        <w:ind w:left="1069" w:hanging="360"/>
      </w:pPr>
      <w:rPr>
        <w:rFonts w:ascii="Times New Roman" w:eastAsia="Times New Roman" w:hAnsi="Times New Roman" w:cs="Times New Roman" w:hint="default"/>
        <w:sz w:val="26"/>
        <w:szCs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42C0A18"/>
    <w:multiLevelType w:val="hybridMultilevel"/>
    <w:tmpl w:val="164E124C"/>
    <w:lvl w:ilvl="0" w:tplc="D07A57A0">
      <w:start w:val="1"/>
      <w:numFmt w:val="decimal"/>
      <w:lvlText w:val="%1."/>
      <w:lvlJc w:val="left"/>
      <w:pPr>
        <w:ind w:left="1084" w:hanging="375"/>
      </w:pPr>
      <w:rPr>
        <w:rFonts w:ascii="Times New Roman" w:eastAsia="Times New Roman" w:hAnsi="Times New Roman" w:cs="Times New Roman"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9"/>
  </w:num>
  <w:num w:numId="2">
    <w:abstractNumId w:val="8"/>
  </w:num>
  <w:num w:numId="3">
    <w:abstractNumId w:val="0"/>
  </w:num>
  <w:num w:numId="4">
    <w:abstractNumId w:val="10"/>
  </w:num>
  <w:num w:numId="5">
    <w:abstractNumId w:val="7"/>
  </w:num>
  <w:num w:numId="6">
    <w:abstractNumId w:val="11"/>
  </w:num>
  <w:num w:numId="7">
    <w:abstractNumId w:val="5"/>
  </w:num>
  <w:num w:numId="8">
    <w:abstractNumId w:val="1"/>
  </w:num>
  <w:num w:numId="9">
    <w:abstractNumId w:val="17"/>
  </w:num>
  <w:num w:numId="10">
    <w:abstractNumId w:val="22"/>
  </w:num>
  <w:num w:numId="11">
    <w:abstractNumId w:val="12"/>
  </w:num>
  <w:num w:numId="12">
    <w:abstractNumId w:val="20"/>
  </w:num>
  <w:num w:numId="13">
    <w:abstractNumId w:val="2"/>
  </w:num>
  <w:num w:numId="14">
    <w:abstractNumId w:val="21"/>
  </w:num>
  <w:num w:numId="15">
    <w:abstractNumId w:val="14"/>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4"/>
  </w:num>
  <w:num w:numId="19">
    <w:abstractNumId w:val="18"/>
  </w:num>
  <w:num w:numId="20">
    <w:abstractNumId w:val="13"/>
  </w:num>
  <w:num w:numId="21">
    <w:abstractNumId w:val="6"/>
  </w:num>
  <w:num w:numId="22">
    <w:abstractNumId w:val="9"/>
  </w:num>
  <w:num w:numId="23">
    <w:abstractNumId w:val="16"/>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59B"/>
    <w:rsid w:val="00000B26"/>
    <w:rsid w:val="0000243E"/>
    <w:rsid w:val="00003CD7"/>
    <w:rsid w:val="000044C1"/>
    <w:rsid w:val="00005114"/>
    <w:rsid w:val="0000555A"/>
    <w:rsid w:val="0000601F"/>
    <w:rsid w:val="00011197"/>
    <w:rsid w:val="00014CBD"/>
    <w:rsid w:val="00016976"/>
    <w:rsid w:val="00016ECC"/>
    <w:rsid w:val="00017830"/>
    <w:rsid w:val="000213F3"/>
    <w:rsid w:val="00021DA3"/>
    <w:rsid w:val="00023702"/>
    <w:rsid w:val="00023774"/>
    <w:rsid w:val="000246F9"/>
    <w:rsid w:val="00031250"/>
    <w:rsid w:val="00034270"/>
    <w:rsid w:val="0003487E"/>
    <w:rsid w:val="00034D38"/>
    <w:rsid w:val="00035B22"/>
    <w:rsid w:val="00040796"/>
    <w:rsid w:val="00045324"/>
    <w:rsid w:val="00054267"/>
    <w:rsid w:val="00055A06"/>
    <w:rsid w:val="00057522"/>
    <w:rsid w:val="00061CD8"/>
    <w:rsid w:val="00063B87"/>
    <w:rsid w:val="00063FAA"/>
    <w:rsid w:val="00065C1F"/>
    <w:rsid w:val="00065F8A"/>
    <w:rsid w:val="00066B10"/>
    <w:rsid w:val="00067603"/>
    <w:rsid w:val="0006763A"/>
    <w:rsid w:val="000707AD"/>
    <w:rsid w:val="00072F52"/>
    <w:rsid w:val="00074110"/>
    <w:rsid w:val="00085989"/>
    <w:rsid w:val="000903EF"/>
    <w:rsid w:val="000944EA"/>
    <w:rsid w:val="00094C0D"/>
    <w:rsid w:val="00094E96"/>
    <w:rsid w:val="00097EF6"/>
    <w:rsid w:val="000A1AD6"/>
    <w:rsid w:val="000A29B1"/>
    <w:rsid w:val="000A5CB6"/>
    <w:rsid w:val="000B0A4D"/>
    <w:rsid w:val="000B2F32"/>
    <w:rsid w:val="000B3984"/>
    <w:rsid w:val="000B3B66"/>
    <w:rsid w:val="000B4149"/>
    <w:rsid w:val="000B42EA"/>
    <w:rsid w:val="000B4C99"/>
    <w:rsid w:val="000C1BC4"/>
    <w:rsid w:val="000C736E"/>
    <w:rsid w:val="000D0C37"/>
    <w:rsid w:val="000D13AA"/>
    <w:rsid w:val="000D4D79"/>
    <w:rsid w:val="000D56F5"/>
    <w:rsid w:val="000D6BCE"/>
    <w:rsid w:val="000D7626"/>
    <w:rsid w:val="000E0B60"/>
    <w:rsid w:val="000E23B0"/>
    <w:rsid w:val="000E2A57"/>
    <w:rsid w:val="000E7B55"/>
    <w:rsid w:val="000E7E00"/>
    <w:rsid w:val="000F1251"/>
    <w:rsid w:val="000F4DAF"/>
    <w:rsid w:val="000F59B7"/>
    <w:rsid w:val="001009E0"/>
    <w:rsid w:val="0010108B"/>
    <w:rsid w:val="0010204B"/>
    <w:rsid w:val="00106259"/>
    <w:rsid w:val="001112B1"/>
    <w:rsid w:val="0011132C"/>
    <w:rsid w:val="00114820"/>
    <w:rsid w:val="001207F9"/>
    <w:rsid w:val="00120F5C"/>
    <w:rsid w:val="00122630"/>
    <w:rsid w:val="00124880"/>
    <w:rsid w:val="0012625F"/>
    <w:rsid w:val="00126B67"/>
    <w:rsid w:val="00132793"/>
    <w:rsid w:val="0013388E"/>
    <w:rsid w:val="001344EA"/>
    <w:rsid w:val="001344FF"/>
    <w:rsid w:val="00137A12"/>
    <w:rsid w:val="00141AA0"/>
    <w:rsid w:val="00141DF8"/>
    <w:rsid w:val="00147A4A"/>
    <w:rsid w:val="001500E9"/>
    <w:rsid w:val="001504C9"/>
    <w:rsid w:val="0015319F"/>
    <w:rsid w:val="00155787"/>
    <w:rsid w:val="00156A56"/>
    <w:rsid w:val="00156DC6"/>
    <w:rsid w:val="00157B7C"/>
    <w:rsid w:val="00163809"/>
    <w:rsid w:val="001649E3"/>
    <w:rsid w:val="00165F94"/>
    <w:rsid w:val="0017380E"/>
    <w:rsid w:val="00173E8A"/>
    <w:rsid w:val="00174431"/>
    <w:rsid w:val="00175F4D"/>
    <w:rsid w:val="00185A7C"/>
    <w:rsid w:val="00185B5E"/>
    <w:rsid w:val="00186E03"/>
    <w:rsid w:val="00191127"/>
    <w:rsid w:val="0019185B"/>
    <w:rsid w:val="00191D9A"/>
    <w:rsid w:val="001923D4"/>
    <w:rsid w:val="00192EDF"/>
    <w:rsid w:val="00195003"/>
    <w:rsid w:val="001A0344"/>
    <w:rsid w:val="001A33DF"/>
    <w:rsid w:val="001A5BFF"/>
    <w:rsid w:val="001A75F0"/>
    <w:rsid w:val="001A7701"/>
    <w:rsid w:val="001B29FA"/>
    <w:rsid w:val="001B2C53"/>
    <w:rsid w:val="001B3F30"/>
    <w:rsid w:val="001B404B"/>
    <w:rsid w:val="001B43AD"/>
    <w:rsid w:val="001B7612"/>
    <w:rsid w:val="001C00EE"/>
    <w:rsid w:val="001C403B"/>
    <w:rsid w:val="001C4771"/>
    <w:rsid w:val="001C5FBA"/>
    <w:rsid w:val="001C5FD9"/>
    <w:rsid w:val="001C61A2"/>
    <w:rsid w:val="001C6346"/>
    <w:rsid w:val="001C67A3"/>
    <w:rsid w:val="001C7210"/>
    <w:rsid w:val="001D178A"/>
    <w:rsid w:val="001D20E0"/>
    <w:rsid w:val="001E019E"/>
    <w:rsid w:val="001E1DC5"/>
    <w:rsid w:val="001E21C1"/>
    <w:rsid w:val="001E2C30"/>
    <w:rsid w:val="001E3416"/>
    <w:rsid w:val="001E48E0"/>
    <w:rsid w:val="001F2406"/>
    <w:rsid w:val="001F4A65"/>
    <w:rsid w:val="001F4BBD"/>
    <w:rsid w:val="001F6202"/>
    <w:rsid w:val="001F7AD0"/>
    <w:rsid w:val="00201811"/>
    <w:rsid w:val="0020184D"/>
    <w:rsid w:val="00202680"/>
    <w:rsid w:val="00202F6D"/>
    <w:rsid w:val="00204A21"/>
    <w:rsid w:val="00204A5B"/>
    <w:rsid w:val="00205AF6"/>
    <w:rsid w:val="002060F2"/>
    <w:rsid w:val="00207A99"/>
    <w:rsid w:val="00211D83"/>
    <w:rsid w:val="00211D8E"/>
    <w:rsid w:val="00211FF1"/>
    <w:rsid w:val="002134C7"/>
    <w:rsid w:val="00215471"/>
    <w:rsid w:val="00217B39"/>
    <w:rsid w:val="00217DE4"/>
    <w:rsid w:val="00221FA8"/>
    <w:rsid w:val="00223D9C"/>
    <w:rsid w:val="00230B89"/>
    <w:rsid w:val="00232816"/>
    <w:rsid w:val="00234352"/>
    <w:rsid w:val="00234A78"/>
    <w:rsid w:val="00235082"/>
    <w:rsid w:val="00236661"/>
    <w:rsid w:val="0024006B"/>
    <w:rsid w:val="00240F95"/>
    <w:rsid w:val="00241E0D"/>
    <w:rsid w:val="00242E64"/>
    <w:rsid w:val="002435DE"/>
    <w:rsid w:val="00243D64"/>
    <w:rsid w:val="002455BE"/>
    <w:rsid w:val="00252773"/>
    <w:rsid w:val="00253CEC"/>
    <w:rsid w:val="00256B85"/>
    <w:rsid w:val="00260AA0"/>
    <w:rsid w:val="002615D5"/>
    <w:rsid w:val="00262F89"/>
    <w:rsid w:val="0026334B"/>
    <w:rsid w:val="00263A44"/>
    <w:rsid w:val="00264259"/>
    <w:rsid w:val="002642F2"/>
    <w:rsid w:val="00266BA1"/>
    <w:rsid w:val="00267442"/>
    <w:rsid w:val="00267672"/>
    <w:rsid w:val="002701DA"/>
    <w:rsid w:val="00271709"/>
    <w:rsid w:val="00271BF8"/>
    <w:rsid w:val="002732ED"/>
    <w:rsid w:val="002736EF"/>
    <w:rsid w:val="00274709"/>
    <w:rsid w:val="0027532E"/>
    <w:rsid w:val="00276B23"/>
    <w:rsid w:val="00276D46"/>
    <w:rsid w:val="00277F75"/>
    <w:rsid w:val="0028500C"/>
    <w:rsid w:val="00285EE5"/>
    <w:rsid w:val="0028702A"/>
    <w:rsid w:val="0028781D"/>
    <w:rsid w:val="002900DC"/>
    <w:rsid w:val="00290435"/>
    <w:rsid w:val="00291D67"/>
    <w:rsid w:val="002A058E"/>
    <w:rsid w:val="002A100F"/>
    <w:rsid w:val="002A2548"/>
    <w:rsid w:val="002B15BE"/>
    <w:rsid w:val="002B2F8A"/>
    <w:rsid w:val="002B326C"/>
    <w:rsid w:val="002B3757"/>
    <w:rsid w:val="002B3B73"/>
    <w:rsid w:val="002B4E42"/>
    <w:rsid w:val="002B5C1C"/>
    <w:rsid w:val="002B75D0"/>
    <w:rsid w:val="002C015B"/>
    <w:rsid w:val="002C1AF7"/>
    <w:rsid w:val="002C2162"/>
    <w:rsid w:val="002C2597"/>
    <w:rsid w:val="002C357C"/>
    <w:rsid w:val="002C40F8"/>
    <w:rsid w:val="002C4BC3"/>
    <w:rsid w:val="002D0E6F"/>
    <w:rsid w:val="002D2796"/>
    <w:rsid w:val="002D4C6D"/>
    <w:rsid w:val="002D77CF"/>
    <w:rsid w:val="002E3E24"/>
    <w:rsid w:val="002F3376"/>
    <w:rsid w:val="002F64F8"/>
    <w:rsid w:val="002F6BC1"/>
    <w:rsid w:val="002F6CA5"/>
    <w:rsid w:val="00300480"/>
    <w:rsid w:val="003004EA"/>
    <w:rsid w:val="003009E0"/>
    <w:rsid w:val="0030232C"/>
    <w:rsid w:val="00303FF8"/>
    <w:rsid w:val="0030488B"/>
    <w:rsid w:val="003063A3"/>
    <w:rsid w:val="00306C63"/>
    <w:rsid w:val="0031054B"/>
    <w:rsid w:val="00311E48"/>
    <w:rsid w:val="00315989"/>
    <w:rsid w:val="00316072"/>
    <w:rsid w:val="00321161"/>
    <w:rsid w:val="00323D40"/>
    <w:rsid w:val="003273B3"/>
    <w:rsid w:val="00330E6E"/>
    <w:rsid w:val="00330FBD"/>
    <w:rsid w:val="003332C0"/>
    <w:rsid w:val="003332FA"/>
    <w:rsid w:val="003369D1"/>
    <w:rsid w:val="0034010A"/>
    <w:rsid w:val="003418FF"/>
    <w:rsid w:val="00341F13"/>
    <w:rsid w:val="00351BD0"/>
    <w:rsid w:val="003531DD"/>
    <w:rsid w:val="00353938"/>
    <w:rsid w:val="00354587"/>
    <w:rsid w:val="00355149"/>
    <w:rsid w:val="00357904"/>
    <w:rsid w:val="00370F70"/>
    <w:rsid w:val="00371CD0"/>
    <w:rsid w:val="00373516"/>
    <w:rsid w:val="003773F8"/>
    <w:rsid w:val="00377771"/>
    <w:rsid w:val="00382065"/>
    <w:rsid w:val="003822F4"/>
    <w:rsid w:val="0038460C"/>
    <w:rsid w:val="00386674"/>
    <w:rsid w:val="00386F25"/>
    <w:rsid w:val="00387BAE"/>
    <w:rsid w:val="00391011"/>
    <w:rsid w:val="00391788"/>
    <w:rsid w:val="00391F6C"/>
    <w:rsid w:val="0039463F"/>
    <w:rsid w:val="00395948"/>
    <w:rsid w:val="00395DAB"/>
    <w:rsid w:val="00396B92"/>
    <w:rsid w:val="003A307A"/>
    <w:rsid w:val="003A3791"/>
    <w:rsid w:val="003A412F"/>
    <w:rsid w:val="003A476E"/>
    <w:rsid w:val="003A72B3"/>
    <w:rsid w:val="003A77A2"/>
    <w:rsid w:val="003B1738"/>
    <w:rsid w:val="003B1A03"/>
    <w:rsid w:val="003B3CF4"/>
    <w:rsid w:val="003B4635"/>
    <w:rsid w:val="003B57CB"/>
    <w:rsid w:val="003B5F6B"/>
    <w:rsid w:val="003B7566"/>
    <w:rsid w:val="003C127C"/>
    <w:rsid w:val="003C12AF"/>
    <w:rsid w:val="003C1C5C"/>
    <w:rsid w:val="003C2126"/>
    <w:rsid w:val="003C334B"/>
    <w:rsid w:val="003C4AB5"/>
    <w:rsid w:val="003C4C2F"/>
    <w:rsid w:val="003C6406"/>
    <w:rsid w:val="003C6D43"/>
    <w:rsid w:val="003C7D41"/>
    <w:rsid w:val="003D0DF8"/>
    <w:rsid w:val="003D2E3F"/>
    <w:rsid w:val="003D33A5"/>
    <w:rsid w:val="003D3EE2"/>
    <w:rsid w:val="003D4C7A"/>
    <w:rsid w:val="003E0B1E"/>
    <w:rsid w:val="003E44C7"/>
    <w:rsid w:val="003F0EF1"/>
    <w:rsid w:val="003F1668"/>
    <w:rsid w:val="003F16CE"/>
    <w:rsid w:val="003F2378"/>
    <w:rsid w:val="003F2C20"/>
    <w:rsid w:val="003F53D5"/>
    <w:rsid w:val="003F738A"/>
    <w:rsid w:val="0040090C"/>
    <w:rsid w:val="00400CAD"/>
    <w:rsid w:val="00403415"/>
    <w:rsid w:val="00403AF9"/>
    <w:rsid w:val="00403C85"/>
    <w:rsid w:val="004075F5"/>
    <w:rsid w:val="00407BC6"/>
    <w:rsid w:val="00407C31"/>
    <w:rsid w:val="00407EEA"/>
    <w:rsid w:val="00411D19"/>
    <w:rsid w:val="00411D52"/>
    <w:rsid w:val="00415AAA"/>
    <w:rsid w:val="00416FB7"/>
    <w:rsid w:val="00425622"/>
    <w:rsid w:val="00426824"/>
    <w:rsid w:val="00430214"/>
    <w:rsid w:val="00430F39"/>
    <w:rsid w:val="0043278E"/>
    <w:rsid w:val="0043380F"/>
    <w:rsid w:val="0043432E"/>
    <w:rsid w:val="0043628B"/>
    <w:rsid w:val="004369AA"/>
    <w:rsid w:val="004407D9"/>
    <w:rsid w:val="004413AC"/>
    <w:rsid w:val="00441B62"/>
    <w:rsid w:val="0044288B"/>
    <w:rsid w:val="004443BC"/>
    <w:rsid w:val="00445929"/>
    <w:rsid w:val="004460F7"/>
    <w:rsid w:val="00446BDF"/>
    <w:rsid w:val="00451D9D"/>
    <w:rsid w:val="00455782"/>
    <w:rsid w:val="00457E8A"/>
    <w:rsid w:val="00457F0C"/>
    <w:rsid w:val="00461492"/>
    <w:rsid w:val="004645CD"/>
    <w:rsid w:val="00464B5B"/>
    <w:rsid w:val="00465EDF"/>
    <w:rsid w:val="00466DB4"/>
    <w:rsid w:val="00473676"/>
    <w:rsid w:val="00473868"/>
    <w:rsid w:val="004742A3"/>
    <w:rsid w:val="00476FD4"/>
    <w:rsid w:val="00477743"/>
    <w:rsid w:val="00483DE5"/>
    <w:rsid w:val="00485673"/>
    <w:rsid w:val="00485BC8"/>
    <w:rsid w:val="00485CBA"/>
    <w:rsid w:val="004865C3"/>
    <w:rsid w:val="0048725F"/>
    <w:rsid w:val="00493237"/>
    <w:rsid w:val="00493AB2"/>
    <w:rsid w:val="00494320"/>
    <w:rsid w:val="00494582"/>
    <w:rsid w:val="004962C2"/>
    <w:rsid w:val="004A160F"/>
    <w:rsid w:val="004A1B4F"/>
    <w:rsid w:val="004A1D4C"/>
    <w:rsid w:val="004A32E1"/>
    <w:rsid w:val="004A540D"/>
    <w:rsid w:val="004A5961"/>
    <w:rsid w:val="004A7922"/>
    <w:rsid w:val="004A7D6C"/>
    <w:rsid w:val="004B5E22"/>
    <w:rsid w:val="004B6532"/>
    <w:rsid w:val="004B6B9F"/>
    <w:rsid w:val="004B6EFE"/>
    <w:rsid w:val="004B7CF4"/>
    <w:rsid w:val="004C04FE"/>
    <w:rsid w:val="004C1147"/>
    <w:rsid w:val="004C23A8"/>
    <w:rsid w:val="004C35F3"/>
    <w:rsid w:val="004D121A"/>
    <w:rsid w:val="004D15D7"/>
    <w:rsid w:val="004D6130"/>
    <w:rsid w:val="004E3E72"/>
    <w:rsid w:val="004E53D4"/>
    <w:rsid w:val="004E5D31"/>
    <w:rsid w:val="004F1735"/>
    <w:rsid w:val="004F2746"/>
    <w:rsid w:val="004F2D9F"/>
    <w:rsid w:val="004F74EF"/>
    <w:rsid w:val="00500EE1"/>
    <w:rsid w:val="00503975"/>
    <w:rsid w:val="005104FB"/>
    <w:rsid w:val="00510AF7"/>
    <w:rsid w:val="00513474"/>
    <w:rsid w:val="005171FF"/>
    <w:rsid w:val="00517201"/>
    <w:rsid w:val="00523D1B"/>
    <w:rsid w:val="00526BE6"/>
    <w:rsid w:val="00530D49"/>
    <w:rsid w:val="005367CD"/>
    <w:rsid w:val="005403D5"/>
    <w:rsid w:val="005404F5"/>
    <w:rsid w:val="005414F4"/>
    <w:rsid w:val="00541BF3"/>
    <w:rsid w:val="00542245"/>
    <w:rsid w:val="00543843"/>
    <w:rsid w:val="00544AFB"/>
    <w:rsid w:val="00550123"/>
    <w:rsid w:val="00551CE6"/>
    <w:rsid w:val="00553376"/>
    <w:rsid w:val="005559FD"/>
    <w:rsid w:val="00557608"/>
    <w:rsid w:val="00563010"/>
    <w:rsid w:val="00567DA9"/>
    <w:rsid w:val="00571D69"/>
    <w:rsid w:val="00572C52"/>
    <w:rsid w:val="00576550"/>
    <w:rsid w:val="005769C0"/>
    <w:rsid w:val="00576C6D"/>
    <w:rsid w:val="00580595"/>
    <w:rsid w:val="00582853"/>
    <w:rsid w:val="005838E2"/>
    <w:rsid w:val="0058401D"/>
    <w:rsid w:val="00591932"/>
    <w:rsid w:val="00593A46"/>
    <w:rsid w:val="005975B8"/>
    <w:rsid w:val="005976AA"/>
    <w:rsid w:val="005A0393"/>
    <w:rsid w:val="005A059B"/>
    <w:rsid w:val="005A0AD6"/>
    <w:rsid w:val="005A0E21"/>
    <w:rsid w:val="005A22A3"/>
    <w:rsid w:val="005A5309"/>
    <w:rsid w:val="005A59A3"/>
    <w:rsid w:val="005A6A56"/>
    <w:rsid w:val="005A6BCD"/>
    <w:rsid w:val="005A73D7"/>
    <w:rsid w:val="005B0C69"/>
    <w:rsid w:val="005B5DA6"/>
    <w:rsid w:val="005B7289"/>
    <w:rsid w:val="005B771A"/>
    <w:rsid w:val="005B7F2D"/>
    <w:rsid w:val="005C1E18"/>
    <w:rsid w:val="005C550A"/>
    <w:rsid w:val="005D0327"/>
    <w:rsid w:val="005D10E6"/>
    <w:rsid w:val="005D162D"/>
    <w:rsid w:val="005D399E"/>
    <w:rsid w:val="005D39C2"/>
    <w:rsid w:val="005D3DC4"/>
    <w:rsid w:val="005D4146"/>
    <w:rsid w:val="005D4530"/>
    <w:rsid w:val="005D5F5E"/>
    <w:rsid w:val="005D6206"/>
    <w:rsid w:val="005E0EC6"/>
    <w:rsid w:val="005E19BD"/>
    <w:rsid w:val="005E1B60"/>
    <w:rsid w:val="005E3A2A"/>
    <w:rsid w:val="005E7596"/>
    <w:rsid w:val="005F00C2"/>
    <w:rsid w:val="005F088B"/>
    <w:rsid w:val="005F176C"/>
    <w:rsid w:val="005F18E9"/>
    <w:rsid w:val="005F227A"/>
    <w:rsid w:val="005F26A2"/>
    <w:rsid w:val="005F52B4"/>
    <w:rsid w:val="005F54CC"/>
    <w:rsid w:val="005F579C"/>
    <w:rsid w:val="005F58D3"/>
    <w:rsid w:val="005F5EA9"/>
    <w:rsid w:val="005F7328"/>
    <w:rsid w:val="00600046"/>
    <w:rsid w:val="00602501"/>
    <w:rsid w:val="00603194"/>
    <w:rsid w:val="00603DB3"/>
    <w:rsid w:val="00604508"/>
    <w:rsid w:val="0060486E"/>
    <w:rsid w:val="0061283C"/>
    <w:rsid w:val="00614F6A"/>
    <w:rsid w:val="0062062E"/>
    <w:rsid w:val="006211D0"/>
    <w:rsid w:val="00623F13"/>
    <w:rsid w:val="006256BE"/>
    <w:rsid w:val="00626F87"/>
    <w:rsid w:val="0062774A"/>
    <w:rsid w:val="00631170"/>
    <w:rsid w:val="006341CA"/>
    <w:rsid w:val="006350A9"/>
    <w:rsid w:val="006353DB"/>
    <w:rsid w:val="0063564D"/>
    <w:rsid w:val="006378F7"/>
    <w:rsid w:val="0064346A"/>
    <w:rsid w:val="00645C53"/>
    <w:rsid w:val="006464FB"/>
    <w:rsid w:val="0064710D"/>
    <w:rsid w:val="00650883"/>
    <w:rsid w:val="00652F99"/>
    <w:rsid w:val="00660774"/>
    <w:rsid w:val="00661C1B"/>
    <w:rsid w:val="00665033"/>
    <w:rsid w:val="006713D7"/>
    <w:rsid w:val="00671425"/>
    <w:rsid w:val="00672864"/>
    <w:rsid w:val="006736FB"/>
    <w:rsid w:val="006761FC"/>
    <w:rsid w:val="00680BD2"/>
    <w:rsid w:val="00680D21"/>
    <w:rsid w:val="0068185B"/>
    <w:rsid w:val="00681FA3"/>
    <w:rsid w:val="0068372A"/>
    <w:rsid w:val="006911D7"/>
    <w:rsid w:val="00691351"/>
    <w:rsid w:val="006953AD"/>
    <w:rsid w:val="006957BF"/>
    <w:rsid w:val="006A2100"/>
    <w:rsid w:val="006A657B"/>
    <w:rsid w:val="006A73DB"/>
    <w:rsid w:val="006A7B14"/>
    <w:rsid w:val="006B16AD"/>
    <w:rsid w:val="006B2AFB"/>
    <w:rsid w:val="006B2B21"/>
    <w:rsid w:val="006B313F"/>
    <w:rsid w:val="006B4F53"/>
    <w:rsid w:val="006B7E0F"/>
    <w:rsid w:val="006C1304"/>
    <w:rsid w:val="006C1627"/>
    <w:rsid w:val="006C299C"/>
    <w:rsid w:val="006C3071"/>
    <w:rsid w:val="006C5E44"/>
    <w:rsid w:val="006C75FB"/>
    <w:rsid w:val="006C7F2B"/>
    <w:rsid w:val="006D0F2C"/>
    <w:rsid w:val="006D7F1D"/>
    <w:rsid w:val="006E23E2"/>
    <w:rsid w:val="006E3140"/>
    <w:rsid w:val="006E51A9"/>
    <w:rsid w:val="006E709B"/>
    <w:rsid w:val="006F10C9"/>
    <w:rsid w:val="006F2B77"/>
    <w:rsid w:val="006F2F78"/>
    <w:rsid w:val="006F3199"/>
    <w:rsid w:val="006F4531"/>
    <w:rsid w:val="006F595F"/>
    <w:rsid w:val="006F614C"/>
    <w:rsid w:val="006F7790"/>
    <w:rsid w:val="00701633"/>
    <w:rsid w:val="00702227"/>
    <w:rsid w:val="00705D09"/>
    <w:rsid w:val="00707F3A"/>
    <w:rsid w:val="007102FD"/>
    <w:rsid w:val="00712771"/>
    <w:rsid w:val="007174FF"/>
    <w:rsid w:val="00717929"/>
    <w:rsid w:val="00717A26"/>
    <w:rsid w:val="00720B1F"/>
    <w:rsid w:val="007214AE"/>
    <w:rsid w:val="00721AFD"/>
    <w:rsid w:val="00724437"/>
    <w:rsid w:val="00724AE4"/>
    <w:rsid w:val="00725525"/>
    <w:rsid w:val="00727B88"/>
    <w:rsid w:val="00734730"/>
    <w:rsid w:val="00735A6C"/>
    <w:rsid w:val="00735BCA"/>
    <w:rsid w:val="00736172"/>
    <w:rsid w:val="007372FD"/>
    <w:rsid w:val="00737618"/>
    <w:rsid w:val="00741485"/>
    <w:rsid w:val="0074762D"/>
    <w:rsid w:val="00753E0D"/>
    <w:rsid w:val="00753FD0"/>
    <w:rsid w:val="00754DF6"/>
    <w:rsid w:val="00757989"/>
    <w:rsid w:val="00760A52"/>
    <w:rsid w:val="007711EC"/>
    <w:rsid w:val="00771CFB"/>
    <w:rsid w:val="007720CC"/>
    <w:rsid w:val="007771A0"/>
    <w:rsid w:val="007771C3"/>
    <w:rsid w:val="00777788"/>
    <w:rsid w:val="00780ACC"/>
    <w:rsid w:val="00784A16"/>
    <w:rsid w:val="007850CC"/>
    <w:rsid w:val="00785BFB"/>
    <w:rsid w:val="00786493"/>
    <w:rsid w:val="00787C3F"/>
    <w:rsid w:val="007912D3"/>
    <w:rsid w:val="0079461D"/>
    <w:rsid w:val="007976C0"/>
    <w:rsid w:val="007A0B07"/>
    <w:rsid w:val="007A0C3B"/>
    <w:rsid w:val="007A1152"/>
    <w:rsid w:val="007A1334"/>
    <w:rsid w:val="007A3260"/>
    <w:rsid w:val="007A405D"/>
    <w:rsid w:val="007B4471"/>
    <w:rsid w:val="007B51A8"/>
    <w:rsid w:val="007B6502"/>
    <w:rsid w:val="007B6653"/>
    <w:rsid w:val="007C146B"/>
    <w:rsid w:val="007C2BF3"/>
    <w:rsid w:val="007C633B"/>
    <w:rsid w:val="007D0777"/>
    <w:rsid w:val="007D227C"/>
    <w:rsid w:val="007D2EC5"/>
    <w:rsid w:val="007D384F"/>
    <w:rsid w:val="007D5327"/>
    <w:rsid w:val="007D6A33"/>
    <w:rsid w:val="007E2041"/>
    <w:rsid w:val="007E5A46"/>
    <w:rsid w:val="007E5F59"/>
    <w:rsid w:val="007F6004"/>
    <w:rsid w:val="007F753E"/>
    <w:rsid w:val="00800B3D"/>
    <w:rsid w:val="00803A96"/>
    <w:rsid w:val="00803FC9"/>
    <w:rsid w:val="00805D0A"/>
    <w:rsid w:val="008063A6"/>
    <w:rsid w:val="008069A2"/>
    <w:rsid w:val="00807B56"/>
    <w:rsid w:val="0081104E"/>
    <w:rsid w:val="008124E8"/>
    <w:rsid w:val="008134E1"/>
    <w:rsid w:val="0081779B"/>
    <w:rsid w:val="00817821"/>
    <w:rsid w:val="00820AE8"/>
    <w:rsid w:val="008244EE"/>
    <w:rsid w:val="008245E6"/>
    <w:rsid w:val="00824E45"/>
    <w:rsid w:val="00830F5B"/>
    <w:rsid w:val="00832391"/>
    <w:rsid w:val="00832632"/>
    <w:rsid w:val="00832F7C"/>
    <w:rsid w:val="008333A7"/>
    <w:rsid w:val="00836DFF"/>
    <w:rsid w:val="0084027A"/>
    <w:rsid w:val="00840608"/>
    <w:rsid w:val="00841507"/>
    <w:rsid w:val="008460B8"/>
    <w:rsid w:val="00851351"/>
    <w:rsid w:val="008517B9"/>
    <w:rsid w:val="00851B8A"/>
    <w:rsid w:val="00852A09"/>
    <w:rsid w:val="00852E4D"/>
    <w:rsid w:val="00854807"/>
    <w:rsid w:val="00856485"/>
    <w:rsid w:val="00857206"/>
    <w:rsid w:val="00857FE5"/>
    <w:rsid w:val="0086221E"/>
    <w:rsid w:val="00862BD0"/>
    <w:rsid w:val="00862EB6"/>
    <w:rsid w:val="008642A1"/>
    <w:rsid w:val="00865706"/>
    <w:rsid w:val="00866BD9"/>
    <w:rsid w:val="00867011"/>
    <w:rsid w:val="00867A08"/>
    <w:rsid w:val="00871290"/>
    <w:rsid w:val="00872756"/>
    <w:rsid w:val="00874D0F"/>
    <w:rsid w:val="00874D71"/>
    <w:rsid w:val="0087512D"/>
    <w:rsid w:val="00877870"/>
    <w:rsid w:val="00880C60"/>
    <w:rsid w:val="00881DC2"/>
    <w:rsid w:val="008822A7"/>
    <w:rsid w:val="00883433"/>
    <w:rsid w:val="00883F3C"/>
    <w:rsid w:val="00884F37"/>
    <w:rsid w:val="008854FE"/>
    <w:rsid w:val="00886995"/>
    <w:rsid w:val="0089106F"/>
    <w:rsid w:val="00892C5D"/>
    <w:rsid w:val="00892CE5"/>
    <w:rsid w:val="008938FD"/>
    <w:rsid w:val="008946A8"/>
    <w:rsid w:val="008979F4"/>
    <w:rsid w:val="008A0369"/>
    <w:rsid w:val="008A2EAA"/>
    <w:rsid w:val="008A49F4"/>
    <w:rsid w:val="008A4B2F"/>
    <w:rsid w:val="008B065C"/>
    <w:rsid w:val="008B11D3"/>
    <w:rsid w:val="008B1F46"/>
    <w:rsid w:val="008B263E"/>
    <w:rsid w:val="008B363A"/>
    <w:rsid w:val="008B3ACD"/>
    <w:rsid w:val="008B4D5B"/>
    <w:rsid w:val="008B5A9B"/>
    <w:rsid w:val="008C1A6D"/>
    <w:rsid w:val="008C1B08"/>
    <w:rsid w:val="008C4E75"/>
    <w:rsid w:val="008C65C8"/>
    <w:rsid w:val="008C6A0A"/>
    <w:rsid w:val="008D3F78"/>
    <w:rsid w:val="008E0625"/>
    <w:rsid w:val="008E1F81"/>
    <w:rsid w:val="008E324C"/>
    <w:rsid w:val="008E5944"/>
    <w:rsid w:val="008E6135"/>
    <w:rsid w:val="008E6954"/>
    <w:rsid w:val="008E6AB2"/>
    <w:rsid w:val="008F462C"/>
    <w:rsid w:val="008F471F"/>
    <w:rsid w:val="0090078E"/>
    <w:rsid w:val="009009F5"/>
    <w:rsid w:val="00903285"/>
    <w:rsid w:val="009050C6"/>
    <w:rsid w:val="0090510E"/>
    <w:rsid w:val="00906568"/>
    <w:rsid w:val="00906C22"/>
    <w:rsid w:val="00907688"/>
    <w:rsid w:val="009078CB"/>
    <w:rsid w:val="00907D62"/>
    <w:rsid w:val="00912622"/>
    <w:rsid w:val="00912EA6"/>
    <w:rsid w:val="00913B6E"/>
    <w:rsid w:val="0091717E"/>
    <w:rsid w:val="00917EF5"/>
    <w:rsid w:val="00923447"/>
    <w:rsid w:val="009260A5"/>
    <w:rsid w:val="009263B9"/>
    <w:rsid w:val="00927BD7"/>
    <w:rsid w:val="0093023C"/>
    <w:rsid w:val="009309AB"/>
    <w:rsid w:val="00931364"/>
    <w:rsid w:val="0093152A"/>
    <w:rsid w:val="0093248E"/>
    <w:rsid w:val="00932C18"/>
    <w:rsid w:val="00933991"/>
    <w:rsid w:val="00934F89"/>
    <w:rsid w:val="0093512A"/>
    <w:rsid w:val="00935513"/>
    <w:rsid w:val="00936843"/>
    <w:rsid w:val="0094004A"/>
    <w:rsid w:val="009418DE"/>
    <w:rsid w:val="00941BD0"/>
    <w:rsid w:val="00943B84"/>
    <w:rsid w:val="00956124"/>
    <w:rsid w:val="00957F26"/>
    <w:rsid w:val="00960F73"/>
    <w:rsid w:val="009617F4"/>
    <w:rsid w:val="00966571"/>
    <w:rsid w:val="009668BA"/>
    <w:rsid w:val="00966E84"/>
    <w:rsid w:val="00971877"/>
    <w:rsid w:val="00972995"/>
    <w:rsid w:val="00973AAC"/>
    <w:rsid w:val="00974530"/>
    <w:rsid w:val="0097585F"/>
    <w:rsid w:val="00980032"/>
    <w:rsid w:val="00982302"/>
    <w:rsid w:val="00982D70"/>
    <w:rsid w:val="00983186"/>
    <w:rsid w:val="0098390B"/>
    <w:rsid w:val="009839EF"/>
    <w:rsid w:val="00983EEC"/>
    <w:rsid w:val="009874D2"/>
    <w:rsid w:val="00993FE9"/>
    <w:rsid w:val="00997731"/>
    <w:rsid w:val="00997C33"/>
    <w:rsid w:val="009A4DFD"/>
    <w:rsid w:val="009A537B"/>
    <w:rsid w:val="009B003B"/>
    <w:rsid w:val="009B1B0B"/>
    <w:rsid w:val="009B1E8D"/>
    <w:rsid w:val="009B4AEC"/>
    <w:rsid w:val="009B527B"/>
    <w:rsid w:val="009C2882"/>
    <w:rsid w:val="009C3B55"/>
    <w:rsid w:val="009C3DB3"/>
    <w:rsid w:val="009C5BEF"/>
    <w:rsid w:val="009C66D8"/>
    <w:rsid w:val="009C70A3"/>
    <w:rsid w:val="009C7862"/>
    <w:rsid w:val="009C7EC4"/>
    <w:rsid w:val="009D0A0A"/>
    <w:rsid w:val="009D10BD"/>
    <w:rsid w:val="009D3C35"/>
    <w:rsid w:val="009E21A1"/>
    <w:rsid w:val="009E3635"/>
    <w:rsid w:val="009E692C"/>
    <w:rsid w:val="009E719E"/>
    <w:rsid w:val="009F0021"/>
    <w:rsid w:val="009F0074"/>
    <w:rsid w:val="009F24C5"/>
    <w:rsid w:val="009F61B1"/>
    <w:rsid w:val="009F6559"/>
    <w:rsid w:val="009F6565"/>
    <w:rsid w:val="009F7C55"/>
    <w:rsid w:val="00A00000"/>
    <w:rsid w:val="00A00D10"/>
    <w:rsid w:val="00A0730F"/>
    <w:rsid w:val="00A12268"/>
    <w:rsid w:val="00A128EB"/>
    <w:rsid w:val="00A1461F"/>
    <w:rsid w:val="00A153A2"/>
    <w:rsid w:val="00A157B5"/>
    <w:rsid w:val="00A15C0A"/>
    <w:rsid w:val="00A1613A"/>
    <w:rsid w:val="00A16B69"/>
    <w:rsid w:val="00A17195"/>
    <w:rsid w:val="00A179AB"/>
    <w:rsid w:val="00A20B2F"/>
    <w:rsid w:val="00A20BA6"/>
    <w:rsid w:val="00A21046"/>
    <w:rsid w:val="00A21AEC"/>
    <w:rsid w:val="00A23E4F"/>
    <w:rsid w:val="00A25DF7"/>
    <w:rsid w:val="00A266DC"/>
    <w:rsid w:val="00A271C1"/>
    <w:rsid w:val="00A30319"/>
    <w:rsid w:val="00A31AA3"/>
    <w:rsid w:val="00A363E9"/>
    <w:rsid w:val="00A373C5"/>
    <w:rsid w:val="00A41B04"/>
    <w:rsid w:val="00A428F3"/>
    <w:rsid w:val="00A43E52"/>
    <w:rsid w:val="00A44A6B"/>
    <w:rsid w:val="00A45720"/>
    <w:rsid w:val="00A46F54"/>
    <w:rsid w:val="00A47A70"/>
    <w:rsid w:val="00A57649"/>
    <w:rsid w:val="00A6042D"/>
    <w:rsid w:val="00A60E8C"/>
    <w:rsid w:val="00A62535"/>
    <w:rsid w:val="00A647EE"/>
    <w:rsid w:val="00A648B2"/>
    <w:rsid w:val="00A657C5"/>
    <w:rsid w:val="00A6631E"/>
    <w:rsid w:val="00A67C6D"/>
    <w:rsid w:val="00A7186F"/>
    <w:rsid w:val="00A73B0A"/>
    <w:rsid w:val="00A773ED"/>
    <w:rsid w:val="00A8126E"/>
    <w:rsid w:val="00A838A6"/>
    <w:rsid w:val="00A8681B"/>
    <w:rsid w:val="00A86CF3"/>
    <w:rsid w:val="00A90326"/>
    <w:rsid w:val="00A90778"/>
    <w:rsid w:val="00A91824"/>
    <w:rsid w:val="00A91FAA"/>
    <w:rsid w:val="00A920EB"/>
    <w:rsid w:val="00A93945"/>
    <w:rsid w:val="00A953CF"/>
    <w:rsid w:val="00A96D2A"/>
    <w:rsid w:val="00A972E3"/>
    <w:rsid w:val="00AA0DB4"/>
    <w:rsid w:val="00AA0FB8"/>
    <w:rsid w:val="00AA3740"/>
    <w:rsid w:val="00AA3859"/>
    <w:rsid w:val="00AA3A14"/>
    <w:rsid w:val="00AA3E86"/>
    <w:rsid w:val="00AA683F"/>
    <w:rsid w:val="00AB1A82"/>
    <w:rsid w:val="00AB2BF4"/>
    <w:rsid w:val="00AB41DA"/>
    <w:rsid w:val="00AC075F"/>
    <w:rsid w:val="00AC0AED"/>
    <w:rsid w:val="00AC3B65"/>
    <w:rsid w:val="00AD0E7C"/>
    <w:rsid w:val="00AD1CAF"/>
    <w:rsid w:val="00AD1E58"/>
    <w:rsid w:val="00AD4514"/>
    <w:rsid w:val="00AD52AB"/>
    <w:rsid w:val="00AD7FB8"/>
    <w:rsid w:val="00AE0430"/>
    <w:rsid w:val="00AE260A"/>
    <w:rsid w:val="00AE381D"/>
    <w:rsid w:val="00AE4CA3"/>
    <w:rsid w:val="00AE6849"/>
    <w:rsid w:val="00AF2601"/>
    <w:rsid w:val="00AF4425"/>
    <w:rsid w:val="00AF4E73"/>
    <w:rsid w:val="00AF5569"/>
    <w:rsid w:val="00AF5A4E"/>
    <w:rsid w:val="00AF6915"/>
    <w:rsid w:val="00B00AB0"/>
    <w:rsid w:val="00B00DEC"/>
    <w:rsid w:val="00B01EE9"/>
    <w:rsid w:val="00B10239"/>
    <w:rsid w:val="00B113EC"/>
    <w:rsid w:val="00B1313F"/>
    <w:rsid w:val="00B1314A"/>
    <w:rsid w:val="00B16357"/>
    <w:rsid w:val="00B20159"/>
    <w:rsid w:val="00B30B61"/>
    <w:rsid w:val="00B30D66"/>
    <w:rsid w:val="00B30E3A"/>
    <w:rsid w:val="00B36DEA"/>
    <w:rsid w:val="00B37DE2"/>
    <w:rsid w:val="00B40B1C"/>
    <w:rsid w:val="00B4313E"/>
    <w:rsid w:val="00B45839"/>
    <w:rsid w:val="00B46D73"/>
    <w:rsid w:val="00B46F3F"/>
    <w:rsid w:val="00B47F64"/>
    <w:rsid w:val="00B51B05"/>
    <w:rsid w:val="00B54164"/>
    <w:rsid w:val="00B5479E"/>
    <w:rsid w:val="00B54828"/>
    <w:rsid w:val="00B5490C"/>
    <w:rsid w:val="00B54993"/>
    <w:rsid w:val="00B5705E"/>
    <w:rsid w:val="00B64C44"/>
    <w:rsid w:val="00B65C04"/>
    <w:rsid w:val="00B6612C"/>
    <w:rsid w:val="00B73747"/>
    <w:rsid w:val="00B749E4"/>
    <w:rsid w:val="00B77DDE"/>
    <w:rsid w:val="00B815C4"/>
    <w:rsid w:val="00B84036"/>
    <w:rsid w:val="00B85914"/>
    <w:rsid w:val="00B8664B"/>
    <w:rsid w:val="00B87849"/>
    <w:rsid w:val="00B91DFC"/>
    <w:rsid w:val="00B92869"/>
    <w:rsid w:val="00B941D3"/>
    <w:rsid w:val="00BA3069"/>
    <w:rsid w:val="00BA6309"/>
    <w:rsid w:val="00BA69FC"/>
    <w:rsid w:val="00BB4DF0"/>
    <w:rsid w:val="00BB54F8"/>
    <w:rsid w:val="00BB61E7"/>
    <w:rsid w:val="00BB6FA0"/>
    <w:rsid w:val="00BB7356"/>
    <w:rsid w:val="00BC1B11"/>
    <w:rsid w:val="00BC3E6F"/>
    <w:rsid w:val="00BC55F1"/>
    <w:rsid w:val="00BC5EE0"/>
    <w:rsid w:val="00BC7E84"/>
    <w:rsid w:val="00BD054B"/>
    <w:rsid w:val="00BD162C"/>
    <w:rsid w:val="00BD1D4B"/>
    <w:rsid w:val="00BD2754"/>
    <w:rsid w:val="00BD3375"/>
    <w:rsid w:val="00BD561E"/>
    <w:rsid w:val="00BD5C39"/>
    <w:rsid w:val="00BD7FFA"/>
    <w:rsid w:val="00BE0071"/>
    <w:rsid w:val="00BE0BD3"/>
    <w:rsid w:val="00BE4577"/>
    <w:rsid w:val="00BE7B74"/>
    <w:rsid w:val="00BF0978"/>
    <w:rsid w:val="00BF0F93"/>
    <w:rsid w:val="00BF106A"/>
    <w:rsid w:val="00BF1B2C"/>
    <w:rsid w:val="00BF4E6E"/>
    <w:rsid w:val="00BF5F15"/>
    <w:rsid w:val="00BF624A"/>
    <w:rsid w:val="00BF7865"/>
    <w:rsid w:val="00BF7AB8"/>
    <w:rsid w:val="00C00499"/>
    <w:rsid w:val="00C00F0C"/>
    <w:rsid w:val="00C01C68"/>
    <w:rsid w:val="00C070C7"/>
    <w:rsid w:val="00C10905"/>
    <w:rsid w:val="00C11CAD"/>
    <w:rsid w:val="00C16A42"/>
    <w:rsid w:val="00C209A0"/>
    <w:rsid w:val="00C2282F"/>
    <w:rsid w:val="00C23E74"/>
    <w:rsid w:val="00C244C3"/>
    <w:rsid w:val="00C25430"/>
    <w:rsid w:val="00C2610C"/>
    <w:rsid w:val="00C30559"/>
    <w:rsid w:val="00C31521"/>
    <w:rsid w:val="00C33C19"/>
    <w:rsid w:val="00C33F0D"/>
    <w:rsid w:val="00C35367"/>
    <w:rsid w:val="00C36082"/>
    <w:rsid w:val="00C40406"/>
    <w:rsid w:val="00C44AD9"/>
    <w:rsid w:val="00C45014"/>
    <w:rsid w:val="00C5277A"/>
    <w:rsid w:val="00C55803"/>
    <w:rsid w:val="00C5703D"/>
    <w:rsid w:val="00C57326"/>
    <w:rsid w:val="00C57F76"/>
    <w:rsid w:val="00C6270A"/>
    <w:rsid w:val="00C628F9"/>
    <w:rsid w:val="00C63748"/>
    <w:rsid w:val="00C63DC6"/>
    <w:rsid w:val="00C63EB0"/>
    <w:rsid w:val="00C6401B"/>
    <w:rsid w:val="00C6557A"/>
    <w:rsid w:val="00C65DA9"/>
    <w:rsid w:val="00C70B29"/>
    <w:rsid w:val="00C714A5"/>
    <w:rsid w:val="00C7244B"/>
    <w:rsid w:val="00C72958"/>
    <w:rsid w:val="00C73C94"/>
    <w:rsid w:val="00C73D19"/>
    <w:rsid w:val="00C771A9"/>
    <w:rsid w:val="00C80C05"/>
    <w:rsid w:val="00C82FE4"/>
    <w:rsid w:val="00C84130"/>
    <w:rsid w:val="00C854D7"/>
    <w:rsid w:val="00C951E5"/>
    <w:rsid w:val="00C9699F"/>
    <w:rsid w:val="00C96CC1"/>
    <w:rsid w:val="00C97211"/>
    <w:rsid w:val="00C97EB8"/>
    <w:rsid w:val="00CA0CEA"/>
    <w:rsid w:val="00CA0FE8"/>
    <w:rsid w:val="00CA1556"/>
    <w:rsid w:val="00CA1E85"/>
    <w:rsid w:val="00CA61BE"/>
    <w:rsid w:val="00CA7371"/>
    <w:rsid w:val="00CB0376"/>
    <w:rsid w:val="00CB2041"/>
    <w:rsid w:val="00CB397D"/>
    <w:rsid w:val="00CB3E2A"/>
    <w:rsid w:val="00CB516C"/>
    <w:rsid w:val="00CB7080"/>
    <w:rsid w:val="00CB73DC"/>
    <w:rsid w:val="00CB7D71"/>
    <w:rsid w:val="00CB7E32"/>
    <w:rsid w:val="00CC0841"/>
    <w:rsid w:val="00CC0DAA"/>
    <w:rsid w:val="00CC3BD0"/>
    <w:rsid w:val="00CC4211"/>
    <w:rsid w:val="00CC5851"/>
    <w:rsid w:val="00CC6004"/>
    <w:rsid w:val="00CD0196"/>
    <w:rsid w:val="00CD4747"/>
    <w:rsid w:val="00CD4BC0"/>
    <w:rsid w:val="00CD6118"/>
    <w:rsid w:val="00CD69C8"/>
    <w:rsid w:val="00CE2A69"/>
    <w:rsid w:val="00CE2C72"/>
    <w:rsid w:val="00CE3BE7"/>
    <w:rsid w:val="00CE59BB"/>
    <w:rsid w:val="00CE5F68"/>
    <w:rsid w:val="00CE70DF"/>
    <w:rsid w:val="00CF3759"/>
    <w:rsid w:val="00CF7393"/>
    <w:rsid w:val="00D029CA"/>
    <w:rsid w:val="00D036AE"/>
    <w:rsid w:val="00D049E8"/>
    <w:rsid w:val="00D056BB"/>
    <w:rsid w:val="00D06173"/>
    <w:rsid w:val="00D074DE"/>
    <w:rsid w:val="00D117CE"/>
    <w:rsid w:val="00D128EF"/>
    <w:rsid w:val="00D142D0"/>
    <w:rsid w:val="00D143F3"/>
    <w:rsid w:val="00D16239"/>
    <w:rsid w:val="00D16E84"/>
    <w:rsid w:val="00D17A32"/>
    <w:rsid w:val="00D2082F"/>
    <w:rsid w:val="00D20E76"/>
    <w:rsid w:val="00D20F18"/>
    <w:rsid w:val="00D249ED"/>
    <w:rsid w:val="00D25AE1"/>
    <w:rsid w:val="00D2654D"/>
    <w:rsid w:val="00D31ECA"/>
    <w:rsid w:val="00D32D63"/>
    <w:rsid w:val="00D32F62"/>
    <w:rsid w:val="00D34CC9"/>
    <w:rsid w:val="00D36BF5"/>
    <w:rsid w:val="00D4107D"/>
    <w:rsid w:val="00D42080"/>
    <w:rsid w:val="00D4395A"/>
    <w:rsid w:val="00D470A9"/>
    <w:rsid w:val="00D47E6E"/>
    <w:rsid w:val="00D50325"/>
    <w:rsid w:val="00D526E3"/>
    <w:rsid w:val="00D547F6"/>
    <w:rsid w:val="00D5505F"/>
    <w:rsid w:val="00D55A75"/>
    <w:rsid w:val="00D566CE"/>
    <w:rsid w:val="00D64609"/>
    <w:rsid w:val="00D64BCF"/>
    <w:rsid w:val="00D67045"/>
    <w:rsid w:val="00D67330"/>
    <w:rsid w:val="00D6768E"/>
    <w:rsid w:val="00D67B62"/>
    <w:rsid w:val="00D70C9B"/>
    <w:rsid w:val="00D71E33"/>
    <w:rsid w:val="00D721DE"/>
    <w:rsid w:val="00D82146"/>
    <w:rsid w:val="00D82D41"/>
    <w:rsid w:val="00D849C2"/>
    <w:rsid w:val="00D84CE0"/>
    <w:rsid w:val="00D85534"/>
    <w:rsid w:val="00D85637"/>
    <w:rsid w:val="00D859AD"/>
    <w:rsid w:val="00D85F99"/>
    <w:rsid w:val="00D87965"/>
    <w:rsid w:val="00D879EE"/>
    <w:rsid w:val="00D901AF"/>
    <w:rsid w:val="00D93056"/>
    <w:rsid w:val="00D934A8"/>
    <w:rsid w:val="00D96D18"/>
    <w:rsid w:val="00DA4F0A"/>
    <w:rsid w:val="00DA7997"/>
    <w:rsid w:val="00DA7E52"/>
    <w:rsid w:val="00DB0C0F"/>
    <w:rsid w:val="00DB183E"/>
    <w:rsid w:val="00DB2D16"/>
    <w:rsid w:val="00DB3339"/>
    <w:rsid w:val="00DB5776"/>
    <w:rsid w:val="00DB5A62"/>
    <w:rsid w:val="00DB783C"/>
    <w:rsid w:val="00DC055A"/>
    <w:rsid w:val="00DC273B"/>
    <w:rsid w:val="00DC43FA"/>
    <w:rsid w:val="00DC50F3"/>
    <w:rsid w:val="00DC518B"/>
    <w:rsid w:val="00DD08F8"/>
    <w:rsid w:val="00DD7437"/>
    <w:rsid w:val="00DE13C1"/>
    <w:rsid w:val="00DE24C7"/>
    <w:rsid w:val="00DE2998"/>
    <w:rsid w:val="00DE29D6"/>
    <w:rsid w:val="00DE3D12"/>
    <w:rsid w:val="00DE43DF"/>
    <w:rsid w:val="00DE5739"/>
    <w:rsid w:val="00DE6AE9"/>
    <w:rsid w:val="00DF106B"/>
    <w:rsid w:val="00DF7FB2"/>
    <w:rsid w:val="00E02B94"/>
    <w:rsid w:val="00E05212"/>
    <w:rsid w:val="00E0527A"/>
    <w:rsid w:val="00E1367B"/>
    <w:rsid w:val="00E17751"/>
    <w:rsid w:val="00E21DAF"/>
    <w:rsid w:val="00E2591F"/>
    <w:rsid w:val="00E26F07"/>
    <w:rsid w:val="00E2716A"/>
    <w:rsid w:val="00E30DF0"/>
    <w:rsid w:val="00E3101F"/>
    <w:rsid w:val="00E33CBD"/>
    <w:rsid w:val="00E34D17"/>
    <w:rsid w:val="00E42ED6"/>
    <w:rsid w:val="00E445EF"/>
    <w:rsid w:val="00E44A28"/>
    <w:rsid w:val="00E4560E"/>
    <w:rsid w:val="00E4581F"/>
    <w:rsid w:val="00E4608D"/>
    <w:rsid w:val="00E50F75"/>
    <w:rsid w:val="00E51027"/>
    <w:rsid w:val="00E53B34"/>
    <w:rsid w:val="00E55310"/>
    <w:rsid w:val="00E55A67"/>
    <w:rsid w:val="00E5616D"/>
    <w:rsid w:val="00E56266"/>
    <w:rsid w:val="00E573A5"/>
    <w:rsid w:val="00E64CD4"/>
    <w:rsid w:val="00E65FF9"/>
    <w:rsid w:val="00E67F25"/>
    <w:rsid w:val="00E80553"/>
    <w:rsid w:val="00E80B80"/>
    <w:rsid w:val="00E8113C"/>
    <w:rsid w:val="00E81F13"/>
    <w:rsid w:val="00E828DE"/>
    <w:rsid w:val="00E83F76"/>
    <w:rsid w:val="00E84705"/>
    <w:rsid w:val="00E85573"/>
    <w:rsid w:val="00E85611"/>
    <w:rsid w:val="00E9002A"/>
    <w:rsid w:val="00E91B1A"/>
    <w:rsid w:val="00E91BF0"/>
    <w:rsid w:val="00E9212E"/>
    <w:rsid w:val="00E9244B"/>
    <w:rsid w:val="00E93812"/>
    <w:rsid w:val="00E93A3F"/>
    <w:rsid w:val="00E93ED8"/>
    <w:rsid w:val="00E95986"/>
    <w:rsid w:val="00E96DBE"/>
    <w:rsid w:val="00EA28CD"/>
    <w:rsid w:val="00EA426D"/>
    <w:rsid w:val="00EA6A0C"/>
    <w:rsid w:val="00EA6D0A"/>
    <w:rsid w:val="00EB0832"/>
    <w:rsid w:val="00EB2F4B"/>
    <w:rsid w:val="00EB43F3"/>
    <w:rsid w:val="00EB7FD6"/>
    <w:rsid w:val="00EC093F"/>
    <w:rsid w:val="00EC3394"/>
    <w:rsid w:val="00EC44E3"/>
    <w:rsid w:val="00EC5079"/>
    <w:rsid w:val="00ED4766"/>
    <w:rsid w:val="00ED494F"/>
    <w:rsid w:val="00ED4C84"/>
    <w:rsid w:val="00ED5A87"/>
    <w:rsid w:val="00ED7055"/>
    <w:rsid w:val="00EF0AD2"/>
    <w:rsid w:val="00EF3BEE"/>
    <w:rsid w:val="00EF5D15"/>
    <w:rsid w:val="00EF7349"/>
    <w:rsid w:val="00EF7C14"/>
    <w:rsid w:val="00F003E2"/>
    <w:rsid w:val="00F00D67"/>
    <w:rsid w:val="00F01CBC"/>
    <w:rsid w:val="00F02D71"/>
    <w:rsid w:val="00F03033"/>
    <w:rsid w:val="00F03137"/>
    <w:rsid w:val="00F03C4F"/>
    <w:rsid w:val="00F042DC"/>
    <w:rsid w:val="00F05C73"/>
    <w:rsid w:val="00F05C7C"/>
    <w:rsid w:val="00F1360F"/>
    <w:rsid w:val="00F13D9A"/>
    <w:rsid w:val="00F13E04"/>
    <w:rsid w:val="00F16406"/>
    <w:rsid w:val="00F17D99"/>
    <w:rsid w:val="00F20A54"/>
    <w:rsid w:val="00F2260B"/>
    <w:rsid w:val="00F24B6C"/>
    <w:rsid w:val="00F24C09"/>
    <w:rsid w:val="00F30DE2"/>
    <w:rsid w:val="00F32EB1"/>
    <w:rsid w:val="00F33183"/>
    <w:rsid w:val="00F37AED"/>
    <w:rsid w:val="00F4004F"/>
    <w:rsid w:val="00F4025E"/>
    <w:rsid w:val="00F41F13"/>
    <w:rsid w:val="00F4317E"/>
    <w:rsid w:val="00F44150"/>
    <w:rsid w:val="00F46556"/>
    <w:rsid w:val="00F469F5"/>
    <w:rsid w:val="00F53394"/>
    <w:rsid w:val="00F53A0E"/>
    <w:rsid w:val="00F54B40"/>
    <w:rsid w:val="00F550F5"/>
    <w:rsid w:val="00F55585"/>
    <w:rsid w:val="00F60EEF"/>
    <w:rsid w:val="00F6158A"/>
    <w:rsid w:val="00F61712"/>
    <w:rsid w:val="00F644E0"/>
    <w:rsid w:val="00F71709"/>
    <w:rsid w:val="00F744FA"/>
    <w:rsid w:val="00F76D93"/>
    <w:rsid w:val="00F7724D"/>
    <w:rsid w:val="00F81E0C"/>
    <w:rsid w:val="00F82BEA"/>
    <w:rsid w:val="00F83C7A"/>
    <w:rsid w:val="00F841C6"/>
    <w:rsid w:val="00F90448"/>
    <w:rsid w:val="00F909B4"/>
    <w:rsid w:val="00F96399"/>
    <w:rsid w:val="00FA129A"/>
    <w:rsid w:val="00FA24B7"/>
    <w:rsid w:val="00FA27C1"/>
    <w:rsid w:val="00FA2B2A"/>
    <w:rsid w:val="00FA2C4D"/>
    <w:rsid w:val="00FA553E"/>
    <w:rsid w:val="00FA7AD1"/>
    <w:rsid w:val="00FB093E"/>
    <w:rsid w:val="00FB0C1C"/>
    <w:rsid w:val="00FB0F38"/>
    <w:rsid w:val="00FB3C04"/>
    <w:rsid w:val="00FB4960"/>
    <w:rsid w:val="00FB5617"/>
    <w:rsid w:val="00FB594D"/>
    <w:rsid w:val="00FB63DD"/>
    <w:rsid w:val="00FB68FC"/>
    <w:rsid w:val="00FC263E"/>
    <w:rsid w:val="00FC38AD"/>
    <w:rsid w:val="00FC5082"/>
    <w:rsid w:val="00FC580A"/>
    <w:rsid w:val="00FC5FE3"/>
    <w:rsid w:val="00FD234E"/>
    <w:rsid w:val="00FD28B1"/>
    <w:rsid w:val="00FD5BCB"/>
    <w:rsid w:val="00FE0438"/>
    <w:rsid w:val="00FE1634"/>
    <w:rsid w:val="00FE2448"/>
    <w:rsid w:val="00FE360A"/>
    <w:rsid w:val="00FE3C17"/>
    <w:rsid w:val="00FE3C3B"/>
    <w:rsid w:val="00FE3DD5"/>
    <w:rsid w:val="00FE697A"/>
    <w:rsid w:val="00FF10DD"/>
    <w:rsid w:val="00FF1D62"/>
    <w:rsid w:val="00FF1F62"/>
    <w:rsid w:val="00FF4266"/>
    <w:rsid w:val="00FF432E"/>
    <w:rsid w:val="00FF6C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772977-1F1F-4F03-B8D7-7229AD19C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6CF3"/>
    <w:pPr>
      <w:spacing w:line="254" w:lineRule="auto"/>
    </w:pPr>
  </w:style>
  <w:style w:type="paragraph" w:styleId="1">
    <w:name w:val="heading 1"/>
    <w:basedOn w:val="a"/>
    <w:link w:val="10"/>
    <w:uiPriority w:val="9"/>
    <w:qFormat/>
    <w:rsid w:val="001A33D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F6CA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4">
    <w:name w:val="heading 4"/>
    <w:basedOn w:val="a"/>
    <w:next w:val="a"/>
    <w:link w:val="40"/>
    <w:uiPriority w:val="9"/>
    <w:semiHidden/>
    <w:unhideWhenUsed/>
    <w:qFormat/>
    <w:rsid w:val="00866BD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86CF3"/>
    <w:rPr>
      <w:color w:val="0563C1" w:themeColor="hyperlink"/>
      <w:u w:val="single"/>
    </w:rPr>
  </w:style>
  <w:style w:type="paragraph" w:customStyle="1" w:styleId="ConsPlusNormal">
    <w:name w:val="ConsPlusNormal"/>
    <w:link w:val="ConsPlusNormal0"/>
    <w:rsid w:val="00A86CF3"/>
    <w:pPr>
      <w:autoSpaceDE w:val="0"/>
      <w:autoSpaceDN w:val="0"/>
      <w:adjustRightInd w:val="0"/>
      <w:spacing w:after="0" w:line="240" w:lineRule="auto"/>
    </w:pPr>
    <w:rPr>
      <w:rFonts w:ascii="Times New Roman" w:hAnsi="Times New Roman" w:cs="Times New Roman"/>
      <w:sz w:val="26"/>
      <w:szCs w:val="26"/>
    </w:rPr>
  </w:style>
  <w:style w:type="paragraph" w:styleId="a4">
    <w:name w:val="List Paragraph"/>
    <w:aliases w:val="Bullet List,FooterText,numbered,Paragraphe de liste1,lp1,Список дефисный,ТЗ список,Bulletr List Paragraph,Список нумерованный цифры,Цветной список - Акцент 11,List Paragraph1,GOST_TableList,Булет1,1Булет,A_маркированный_список,_Абзац списка"/>
    <w:basedOn w:val="a"/>
    <w:link w:val="a5"/>
    <w:uiPriority w:val="34"/>
    <w:qFormat/>
    <w:rsid w:val="005F579C"/>
    <w:pPr>
      <w:ind w:left="720"/>
      <w:contextualSpacing/>
    </w:pPr>
  </w:style>
  <w:style w:type="paragraph" w:styleId="a6">
    <w:name w:val="Balloon Text"/>
    <w:basedOn w:val="a"/>
    <w:link w:val="a7"/>
    <w:uiPriority w:val="99"/>
    <w:semiHidden/>
    <w:unhideWhenUsed/>
    <w:rsid w:val="00CA0CE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A0CEA"/>
    <w:rPr>
      <w:rFonts w:ascii="Tahoma" w:hAnsi="Tahoma" w:cs="Tahoma"/>
      <w:sz w:val="16"/>
      <w:szCs w:val="16"/>
    </w:rPr>
  </w:style>
  <w:style w:type="paragraph" w:customStyle="1" w:styleId="a8">
    <w:name w:val="Содержимое таблицы"/>
    <w:basedOn w:val="a"/>
    <w:rsid w:val="008B065C"/>
    <w:pPr>
      <w:widowControl w:val="0"/>
      <w:suppressLineNumbers/>
      <w:suppressAutoHyphens/>
      <w:spacing w:after="0" w:line="240" w:lineRule="auto"/>
    </w:pPr>
    <w:rPr>
      <w:rFonts w:ascii="Times New Roman" w:eastAsia="Andale Sans UI" w:hAnsi="Times New Roman" w:cs="Times New Roman"/>
      <w:kern w:val="1"/>
      <w:sz w:val="24"/>
      <w:szCs w:val="24"/>
    </w:rPr>
  </w:style>
  <w:style w:type="character" w:styleId="a9">
    <w:name w:val="Strong"/>
    <w:uiPriority w:val="22"/>
    <w:qFormat/>
    <w:rsid w:val="001344FF"/>
    <w:rPr>
      <w:b/>
      <w:bCs/>
    </w:rPr>
  </w:style>
  <w:style w:type="character" w:customStyle="1" w:styleId="apple-converted-space">
    <w:name w:val="apple-converted-space"/>
    <w:basedOn w:val="a0"/>
    <w:rsid w:val="00FD5BCB"/>
  </w:style>
  <w:style w:type="character" w:customStyle="1" w:styleId="ConsPlusNormal0">
    <w:name w:val="ConsPlusNormal Знак"/>
    <w:link w:val="ConsPlusNormal"/>
    <w:locked/>
    <w:rsid w:val="0097585F"/>
    <w:rPr>
      <w:rFonts w:ascii="Times New Roman" w:hAnsi="Times New Roman" w:cs="Times New Roman"/>
      <w:sz w:val="26"/>
      <w:szCs w:val="26"/>
    </w:rPr>
  </w:style>
  <w:style w:type="character" w:customStyle="1" w:styleId="10">
    <w:name w:val="Заголовок 1 Знак"/>
    <w:basedOn w:val="a0"/>
    <w:link w:val="1"/>
    <w:uiPriority w:val="9"/>
    <w:rsid w:val="001A33DF"/>
    <w:rPr>
      <w:rFonts w:ascii="Times New Roman" w:eastAsia="Times New Roman" w:hAnsi="Times New Roman" w:cs="Times New Roman"/>
      <w:b/>
      <w:bCs/>
      <w:kern w:val="36"/>
      <w:sz w:val="48"/>
      <w:szCs w:val="48"/>
      <w:lang w:eastAsia="ru-RU"/>
    </w:rPr>
  </w:style>
  <w:style w:type="character" w:customStyle="1" w:styleId="header-user-name">
    <w:name w:val="header-user-name"/>
    <w:rsid w:val="005E3A2A"/>
  </w:style>
  <w:style w:type="character" w:customStyle="1" w:styleId="fractionnumber">
    <w:name w:val="fractionnumber"/>
    <w:basedOn w:val="a0"/>
    <w:rsid w:val="001500E9"/>
  </w:style>
  <w:style w:type="paragraph" w:customStyle="1" w:styleId="parametervalue">
    <w:name w:val="parametervalue"/>
    <w:basedOn w:val="a"/>
    <w:rsid w:val="00D056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Абзац списка1"/>
    <w:basedOn w:val="a"/>
    <w:rsid w:val="00AA0FB8"/>
    <w:pPr>
      <w:autoSpaceDN w:val="0"/>
      <w:spacing w:after="0" w:line="240" w:lineRule="auto"/>
      <w:ind w:left="708"/>
    </w:pPr>
    <w:rPr>
      <w:rFonts w:ascii="Times New Roman" w:eastAsia="SimSun" w:hAnsi="Times New Roman" w:cs="Times New Roman"/>
      <w:kern w:val="3"/>
      <w:sz w:val="24"/>
      <w:szCs w:val="24"/>
      <w:lang w:eastAsia="zh-CN" w:bidi="hi-IN"/>
    </w:rPr>
  </w:style>
  <w:style w:type="paragraph" w:customStyle="1" w:styleId="21">
    <w:name w:val="Без интервала2"/>
    <w:rsid w:val="00204A21"/>
    <w:pPr>
      <w:spacing w:after="0" w:line="240" w:lineRule="auto"/>
    </w:pPr>
    <w:rPr>
      <w:rFonts w:ascii="Calibri" w:eastAsia="Times New Roman" w:hAnsi="Calibri" w:cs="Times New Roman"/>
    </w:rPr>
  </w:style>
  <w:style w:type="paragraph" w:styleId="aa">
    <w:name w:val="header"/>
    <w:basedOn w:val="a"/>
    <w:link w:val="ab"/>
    <w:uiPriority w:val="99"/>
    <w:unhideWhenUsed/>
    <w:rsid w:val="005A0AD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5A0AD6"/>
  </w:style>
  <w:style w:type="paragraph" w:styleId="ac">
    <w:name w:val="footer"/>
    <w:basedOn w:val="a"/>
    <w:link w:val="ad"/>
    <w:uiPriority w:val="99"/>
    <w:unhideWhenUsed/>
    <w:rsid w:val="005A0AD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A0AD6"/>
  </w:style>
  <w:style w:type="paragraph" w:styleId="HTML">
    <w:name w:val="HTML Preformatted"/>
    <w:basedOn w:val="a"/>
    <w:link w:val="HTML0"/>
    <w:uiPriority w:val="99"/>
    <w:semiHidden/>
    <w:unhideWhenUsed/>
    <w:rsid w:val="007E5A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7E5A46"/>
    <w:rPr>
      <w:rFonts w:ascii="Courier New" w:eastAsia="Times New Roman" w:hAnsi="Courier New" w:cs="Courier New"/>
      <w:sz w:val="20"/>
      <w:szCs w:val="20"/>
      <w:lang w:eastAsia="ru-RU"/>
    </w:rPr>
  </w:style>
  <w:style w:type="table" w:styleId="ae">
    <w:name w:val="Table Grid"/>
    <w:basedOn w:val="a1"/>
    <w:uiPriority w:val="39"/>
    <w:rsid w:val="009C5B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Normal (Web)"/>
    <w:aliases w:val="Обычный (веб) Знак Знак Знак Знак,Обычный (веб) Знак Знак Знак,Обычный (Web),Обычный (веб) Знак Знак Знак1,Знак Знак Знак,Знак Знак Знак Знак Знак,Знак Знак Знак1 Знак Знак,Знак Знак6"/>
    <w:basedOn w:val="a"/>
    <w:link w:val="af0"/>
    <w:uiPriority w:val="99"/>
    <w:qFormat/>
    <w:rsid w:val="003F0EF1"/>
    <w:pPr>
      <w:spacing w:before="100" w:beforeAutospacing="1" w:after="100" w:afterAutospacing="1" w:line="240" w:lineRule="auto"/>
      <w:jc w:val="both"/>
    </w:pPr>
    <w:rPr>
      <w:rFonts w:ascii="Tahoma" w:eastAsia="Times New Roman" w:hAnsi="Tahoma" w:cs="Tahoma"/>
      <w:sz w:val="16"/>
      <w:szCs w:val="16"/>
      <w:lang w:eastAsia="ru-RU"/>
    </w:rPr>
  </w:style>
  <w:style w:type="character" w:customStyle="1" w:styleId="40">
    <w:name w:val="Заголовок 4 Знак"/>
    <w:basedOn w:val="a0"/>
    <w:link w:val="4"/>
    <w:uiPriority w:val="9"/>
    <w:semiHidden/>
    <w:rsid w:val="00866BD9"/>
    <w:rPr>
      <w:rFonts w:asciiTheme="majorHAnsi" w:eastAsiaTheme="majorEastAsia" w:hAnsiTheme="majorHAnsi" w:cstheme="majorBidi"/>
      <w:i/>
      <w:iCs/>
      <w:color w:val="2E74B5" w:themeColor="accent1" w:themeShade="BF"/>
    </w:rPr>
  </w:style>
  <w:style w:type="character" w:styleId="af1">
    <w:name w:val="FollowedHyperlink"/>
    <w:basedOn w:val="a0"/>
    <w:uiPriority w:val="99"/>
    <w:semiHidden/>
    <w:unhideWhenUsed/>
    <w:rsid w:val="00866BD9"/>
    <w:rPr>
      <w:color w:val="954F72" w:themeColor="followedHyperlink"/>
      <w:u w:val="single"/>
    </w:rPr>
  </w:style>
  <w:style w:type="character" w:customStyle="1" w:styleId="sectioninfo">
    <w:name w:val="section__info"/>
    <w:basedOn w:val="a0"/>
    <w:uiPriority w:val="99"/>
    <w:rsid w:val="0000243E"/>
  </w:style>
  <w:style w:type="character" w:customStyle="1" w:styleId="af2">
    <w:name w:val="Основной текст_"/>
    <w:basedOn w:val="a0"/>
    <w:link w:val="22"/>
    <w:rsid w:val="00680D21"/>
    <w:rPr>
      <w:rFonts w:ascii="Times New Roman" w:eastAsia="Times New Roman" w:hAnsi="Times New Roman" w:cs="Times New Roman"/>
      <w:shd w:val="clear" w:color="auto" w:fill="FFFFFF"/>
    </w:rPr>
  </w:style>
  <w:style w:type="paragraph" w:customStyle="1" w:styleId="22">
    <w:name w:val="Основной текст2"/>
    <w:basedOn w:val="a"/>
    <w:link w:val="af2"/>
    <w:rsid w:val="00680D21"/>
    <w:pPr>
      <w:widowControl w:val="0"/>
      <w:shd w:val="clear" w:color="auto" w:fill="FFFFFF"/>
      <w:spacing w:before="60" w:after="0" w:line="302" w:lineRule="exact"/>
      <w:jc w:val="right"/>
    </w:pPr>
    <w:rPr>
      <w:rFonts w:ascii="Times New Roman" w:eastAsia="Times New Roman" w:hAnsi="Times New Roman" w:cs="Times New Roman"/>
    </w:rPr>
  </w:style>
  <w:style w:type="character" w:customStyle="1" w:styleId="20">
    <w:name w:val="Заголовок 2 Знак"/>
    <w:basedOn w:val="a0"/>
    <w:link w:val="2"/>
    <w:semiHidden/>
    <w:rsid w:val="002F6CA5"/>
    <w:rPr>
      <w:rFonts w:asciiTheme="majorHAnsi" w:eastAsiaTheme="majorEastAsia" w:hAnsiTheme="majorHAnsi" w:cstheme="majorBidi"/>
      <w:b/>
      <w:bCs/>
      <w:color w:val="5B9BD5" w:themeColor="accent1"/>
      <w:sz w:val="26"/>
      <w:szCs w:val="26"/>
    </w:rPr>
  </w:style>
  <w:style w:type="paragraph" w:customStyle="1" w:styleId="12">
    <w:name w:val="Указатель1"/>
    <w:basedOn w:val="a"/>
    <w:rsid w:val="002F6CA5"/>
    <w:pPr>
      <w:suppressLineNumbers/>
      <w:suppressAutoHyphens/>
      <w:spacing w:after="0" w:line="240" w:lineRule="auto"/>
    </w:pPr>
    <w:rPr>
      <w:rFonts w:ascii="Liberation Serif" w:eastAsia="NSimSun" w:hAnsi="Liberation Serif" w:cs="Arial"/>
      <w:kern w:val="2"/>
      <w:sz w:val="24"/>
      <w:szCs w:val="24"/>
      <w:lang w:eastAsia="zh-CN" w:bidi="hi-IN"/>
    </w:rPr>
  </w:style>
  <w:style w:type="paragraph" w:styleId="af3">
    <w:name w:val="No Spacing"/>
    <w:aliases w:val="мой,МОЙ,Без интервала 111,МММ,МОЙ МОЙ,Основной,Без интервала для таблиц,No Spacing"/>
    <w:link w:val="af4"/>
    <w:uiPriority w:val="1"/>
    <w:qFormat/>
    <w:rsid w:val="002A2548"/>
    <w:pPr>
      <w:spacing w:after="0" w:line="240" w:lineRule="auto"/>
    </w:pPr>
  </w:style>
  <w:style w:type="character" w:customStyle="1" w:styleId="af4">
    <w:name w:val="Без интервала Знак"/>
    <w:aliases w:val="мой Знак,МОЙ Знак,Без интервала 111 Знак,МММ Знак,МОЙ МОЙ Знак,Основной Знак,Без интервала для таблиц Знак,No Spacing Знак"/>
    <w:link w:val="af3"/>
    <w:uiPriority w:val="1"/>
    <w:locked/>
    <w:rsid w:val="002A2548"/>
  </w:style>
  <w:style w:type="paragraph" w:styleId="af5">
    <w:name w:val="footnote text"/>
    <w:basedOn w:val="a"/>
    <w:link w:val="af6"/>
    <w:uiPriority w:val="99"/>
    <w:semiHidden/>
    <w:unhideWhenUsed/>
    <w:rsid w:val="00C6401B"/>
    <w:pPr>
      <w:spacing w:after="0" w:line="240" w:lineRule="auto"/>
    </w:pPr>
    <w:rPr>
      <w:sz w:val="20"/>
      <w:szCs w:val="20"/>
    </w:rPr>
  </w:style>
  <w:style w:type="character" w:customStyle="1" w:styleId="af6">
    <w:name w:val="Текст сноски Знак"/>
    <w:basedOn w:val="a0"/>
    <w:link w:val="af5"/>
    <w:uiPriority w:val="99"/>
    <w:semiHidden/>
    <w:rsid w:val="00C6401B"/>
    <w:rPr>
      <w:sz w:val="20"/>
      <w:szCs w:val="20"/>
    </w:rPr>
  </w:style>
  <w:style w:type="character" w:styleId="af7">
    <w:name w:val="footnote reference"/>
    <w:basedOn w:val="a0"/>
    <w:uiPriority w:val="99"/>
    <w:semiHidden/>
    <w:unhideWhenUsed/>
    <w:rsid w:val="00C6401B"/>
    <w:rPr>
      <w:vertAlign w:val="superscript"/>
    </w:rPr>
  </w:style>
  <w:style w:type="paragraph" w:customStyle="1" w:styleId="Standard">
    <w:name w:val="Standard"/>
    <w:rsid w:val="003D0DF8"/>
    <w:pPr>
      <w:suppressAutoHyphens/>
      <w:autoSpaceDN w:val="0"/>
      <w:spacing w:after="0" w:line="240" w:lineRule="auto"/>
      <w:textAlignment w:val="baseline"/>
    </w:pPr>
    <w:rPr>
      <w:rFonts w:ascii="Times New Roman" w:eastAsia="Times New Roman" w:hAnsi="Times New Roman" w:cs="Times New Roman"/>
      <w:kern w:val="3"/>
      <w:sz w:val="28"/>
      <w:szCs w:val="24"/>
      <w:lang w:eastAsia="zh-CN"/>
    </w:rPr>
  </w:style>
  <w:style w:type="character" w:customStyle="1" w:styleId="highlightcolor">
    <w:name w:val="highlightcolor"/>
    <w:rsid w:val="003D0DF8"/>
  </w:style>
  <w:style w:type="character" w:customStyle="1" w:styleId="a5">
    <w:name w:val="Абзац списка Знак"/>
    <w:aliases w:val="Bullet List Знак,FooterText Знак,numbered Знак,Paragraphe de liste1 Знак,lp1 Знак,Список дефисный Знак,ТЗ список Знак,Bulletr List Paragraph Знак,Список нумерованный цифры Знак,Цветной список - Акцент 11 Знак,List Paragraph1 Знак"/>
    <w:link w:val="a4"/>
    <w:uiPriority w:val="34"/>
    <w:qFormat/>
    <w:locked/>
    <w:rsid w:val="00137A12"/>
  </w:style>
  <w:style w:type="paragraph" w:customStyle="1" w:styleId="af8">
    <w:name w:val="?????????? ???????"/>
    <w:basedOn w:val="a"/>
    <w:uiPriority w:val="99"/>
    <w:rsid w:val="00603DB3"/>
    <w:pPr>
      <w:widowControl w:val="0"/>
      <w:suppressAutoHyphens/>
      <w:spacing w:after="0" w:line="240" w:lineRule="auto"/>
    </w:pPr>
    <w:rPr>
      <w:rFonts w:ascii="Times New Roman" w:eastAsia="Liberation Serif" w:hAnsi="Times New Roman" w:cs="Liberation Serif"/>
      <w:color w:val="000000"/>
      <w:kern w:val="1"/>
      <w:sz w:val="24"/>
      <w:szCs w:val="24"/>
      <w:lang w:eastAsia="ru-RU" w:bidi="hi-IN"/>
    </w:rPr>
  </w:style>
  <w:style w:type="paragraph" w:customStyle="1" w:styleId="cef1edeee2edeee9f2e5eaf1f2">
    <w:name w:val="Оceсf1нedоeeвe2нedоeeйe9 тf2еe5кeaсf1тf2"/>
    <w:basedOn w:val="a"/>
    <w:uiPriority w:val="99"/>
    <w:rsid w:val="00603DB3"/>
    <w:pPr>
      <w:widowControl w:val="0"/>
      <w:suppressAutoHyphens/>
      <w:autoSpaceDE w:val="0"/>
      <w:autoSpaceDN w:val="0"/>
      <w:adjustRightInd w:val="0"/>
      <w:spacing w:after="140" w:line="288" w:lineRule="auto"/>
    </w:pPr>
    <w:rPr>
      <w:rFonts w:ascii="Liberation Serif" w:eastAsia="Times New Roman" w:hAnsi="Liberation Serif" w:cs="Liberation Serif"/>
      <w:color w:val="000000"/>
      <w:kern w:val="1"/>
      <w:sz w:val="24"/>
      <w:szCs w:val="24"/>
      <w:lang w:eastAsia="ru-RU" w:bidi="hi-IN"/>
    </w:rPr>
  </w:style>
  <w:style w:type="paragraph" w:customStyle="1" w:styleId="d1eee4e5f0e6e8eceee5f2e0e1ebe8f6fb">
    <w:name w:val="Сd1оeeдe4еe5рf0жe6иe8мecоeeеe5 тf2аe0бe1лebиe8цf6ыfb"/>
    <w:basedOn w:val="a"/>
    <w:uiPriority w:val="99"/>
    <w:rsid w:val="00603DB3"/>
    <w:pPr>
      <w:widowControl w:val="0"/>
      <w:suppressAutoHyphens/>
      <w:autoSpaceDE w:val="0"/>
      <w:autoSpaceDN w:val="0"/>
      <w:adjustRightInd w:val="0"/>
      <w:spacing w:after="0" w:line="240" w:lineRule="auto"/>
    </w:pPr>
    <w:rPr>
      <w:rFonts w:ascii="Liberation Serif" w:eastAsia="Times New Roman" w:hAnsi="Liberation Serif" w:cs="Liberation Serif"/>
      <w:color w:val="000000"/>
      <w:kern w:val="1"/>
      <w:sz w:val="24"/>
      <w:szCs w:val="24"/>
      <w:lang w:eastAsia="ru-RU" w:bidi="hi-IN"/>
    </w:rPr>
  </w:style>
  <w:style w:type="table" w:customStyle="1" w:styleId="13">
    <w:name w:val="Сетка таблицы1"/>
    <w:basedOn w:val="a1"/>
    <w:next w:val="ae"/>
    <w:uiPriority w:val="39"/>
    <w:rsid w:val="006341C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0">
    <w:name w:val="Обычный (веб) Знак"/>
    <w:aliases w:val="Обычный (веб) Знак Знак Знак Знак Знак,Обычный (веб) Знак Знак Знак Знак1,Обычный (Web) Знак,Обычный (веб) Знак Знак Знак1 Знак,Знак Знак Знак Знак,Знак Знак Знак Знак Знак Знак,Знак Знак Знак1 Знак Знак Знак,Знак Знак6 Знак"/>
    <w:link w:val="af"/>
    <w:uiPriority w:val="99"/>
    <w:locked/>
    <w:rsid w:val="006C1627"/>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7952">
      <w:bodyDiv w:val="1"/>
      <w:marLeft w:val="0"/>
      <w:marRight w:val="0"/>
      <w:marTop w:val="0"/>
      <w:marBottom w:val="0"/>
      <w:divBdr>
        <w:top w:val="none" w:sz="0" w:space="0" w:color="auto"/>
        <w:left w:val="none" w:sz="0" w:space="0" w:color="auto"/>
        <w:bottom w:val="none" w:sz="0" w:space="0" w:color="auto"/>
        <w:right w:val="none" w:sz="0" w:space="0" w:color="auto"/>
      </w:divBdr>
    </w:div>
    <w:div w:id="4090076">
      <w:bodyDiv w:val="1"/>
      <w:marLeft w:val="0"/>
      <w:marRight w:val="0"/>
      <w:marTop w:val="0"/>
      <w:marBottom w:val="0"/>
      <w:divBdr>
        <w:top w:val="none" w:sz="0" w:space="0" w:color="auto"/>
        <w:left w:val="none" w:sz="0" w:space="0" w:color="auto"/>
        <w:bottom w:val="none" w:sz="0" w:space="0" w:color="auto"/>
        <w:right w:val="none" w:sz="0" w:space="0" w:color="auto"/>
      </w:divBdr>
    </w:div>
    <w:div w:id="23597973">
      <w:bodyDiv w:val="1"/>
      <w:marLeft w:val="0"/>
      <w:marRight w:val="0"/>
      <w:marTop w:val="0"/>
      <w:marBottom w:val="0"/>
      <w:divBdr>
        <w:top w:val="none" w:sz="0" w:space="0" w:color="auto"/>
        <w:left w:val="none" w:sz="0" w:space="0" w:color="auto"/>
        <w:bottom w:val="none" w:sz="0" w:space="0" w:color="auto"/>
        <w:right w:val="none" w:sz="0" w:space="0" w:color="auto"/>
      </w:divBdr>
    </w:div>
    <w:div w:id="33819499">
      <w:bodyDiv w:val="1"/>
      <w:marLeft w:val="0"/>
      <w:marRight w:val="0"/>
      <w:marTop w:val="0"/>
      <w:marBottom w:val="0"/>
      <w:divBdr>
        <w:top w:val="none" w:sz="0" w:space="0" w:color="auto"/>
        <w:left w:val="none" w:sz="0" w:space="0" w:color="auto"/>
        <w:bottom w:val="none" w:sz="0" w:space="0" w:color="auto"/>
        <w:right w:val="none" w:sz="0" w:space="0" w:color="auto"/>
      </w:divBdr>
    </w:div>
    <w:div w:id="57943529">
      <w:bodyDiv w:val="1"/>
      <w:marLeft w:val="0"/>
      <w:marRight w:val="0"/>
      <w:marTop w:val="0"/>
      <w:marBottom w:val="0"/>
      <w:divBdr>
        <w:top w:val="none" w:sz="0" w:space="0" w:color="auto"/>
        <w:left w:val="none" w:sz="0" w:space="0" w:color="auto"/>
        <w:bottom w:val="none" w:sz="0" w:space="0" w:color="auto"/>
        <w:right w:val="none" w:sz="0" w:space="0" w:color="auto"/>
      </w:divBdr>
    </w:div>
    <w:div w:id="101002281">
      <w:bodyDiv w:val="1"/>
      <w:marLeft w:val="0"/>
      <w:marRight w:val="0"/>
      <w:marTop w:val="0"/>
      <w:marBottom w:val="0"/>
      <w:divBdr>
        <w:top w:val="none" w:sz="0" w:space="0" w:color="auto"/>
        <w:left w:val="none" w:sz="0" w:space="0" w:color="auto"/>
        <w:bottom w:val="none" w:sz="0" w:space="0" w:color="auto"/>
        <w:right w:val="none" w:sz="0" w:space="0" w:color="auto"/>
      </w:divBdr>
    </w:div>
    <w:div w:id="121271827">
      <w:bodyDiv w:val="1"/>
      <w:marLeft w:val="0"/>
      <w:marRight w:val="0"/>
      <w:marTop w:val="0"/>
      <w:marBottom w:val="0"/>
      <w:divBdr>
        <w:top w:val="none" w:sz="0" w:space="0" w:color="auto"/>
        <w:left w:val="none" w:sz="0" w:space="0" w:color="auto"/>
        <w:bottom w:val="none" w:sz="0" w:space="0" w:color="auto"/>
        <w:right w:val="none" w:sz="0" w:space="0" w:color="auto"/>
      </w:divBdr>
    </w:div>
    <w:div w:id="154806502">
      <w:bodyDiv w:val="1"/>
      <w:marLeft w:val="0"/>
      <w:marRight w:val="0"/>
      <w:marTop w:val="0"/>
      <w:marBottom w:val="0"/>
      <w:divBdr>
        <w:top w:val="none" w:sz="0" w:space="0" w:color="auto"/>
        <w:left w:val="none" w:sz="0" w:space="0" w:color="auto"/>
        <w:bottom w:val="none" w:sz="0" w:space="0" w:color="auto"/>
        <w:right w:val="none" w:sz="0" w:space="0" w:color="auto"/>
      </w:divBdr>
    </w:div>
    <w:div w:id="157693431">
      <w:bodyDiv w:val="1"/>
      <w:marLeft w:val="0"/>
      <w:marRight w:val="0"/>
      <w:marTop w:val="0"/>
      <w:marBottom w:val="0"/>
      <w:divBdr>
        <w:top w:val="none" w:sz="0" w:space="0" w:color="auto"/>
        <w:left w:val="none" w:sz="0" w:space="0" w:color="auto"/>
        <w:bottom w:val="none" w:sz="0" w:space="0" w:color="auto"/>
        <w:right w:val="none" w:sz="0" w:space="0" w:color="auto"/>
      </w:divBdr>
    </w:div>
    <w:div w:id="157964387">
      <w:bodyDiv w:val="1"/>
      <w:marLeft w:val="0"/>
      <w:marRight w:val="0"/>
      <w:marTop w:val="0"/>
      <w:marBottom w:val="0"/>
      <w:divBdr>
        <w:top w:val="none" w:sz="0" w:space="0" w:color="auto"/>
        <w:left w:val="none" w:sz="0" w:space="0" w:color="auto"/>
        <w:bottom w:val="none" w:sz="0" w:space="0" w:color="auto"/>
        <w:right w:val="none" w:sz="0" w:space="0" w:color="auto"/>
      </w:divBdr>
    </w:div>
    <w:div w:id="185336661">
      <w:bodyDiv w:val="1"/>
      <w:marLeft w:val="0"/>
      <w:marRight w:val="0"/>
      <w:marTop w:val="0"/>
      <w:marBottom w:val="0"/>
      <w:divBdr>
        <w:top w:val="none" w:sz="0" w:space="0" w:color="auto"/>
        <w:left w:val="none" w:sz="0" w:space="0" w:color="auto"/>
        <w:bottom w:val="none" w:sz="0" w:space="0" w:color="auto"/>
        <w:right w:val="none" w:sz="0" w:space="0" w:color="auto"/>
      </w:divBdr>
    </w:div>
    <w:div w:id="225117129">
      <w:bodyDiv w:val="1"/>
      <w:marLeft w:val="0"/>
      <w:marRight w:val="0"/>
      <w:marTop w:val="0"/>
      <w:marBottom w:val="0"/>
      <w:divBdr>
        <w:top w:val="none" w:sz="0" w:space="0" w:color="auto"/>
        <w:left w:val="none" w:sz="0" w:space="0" w:color="auto"/>
        <w:bottom w:val="none" w:sz="0" w:space="0" w:color="auto"/>
        <w:right w:val="none" w:sz="0" w:space="0" w:color="auto"/>
      </w:divBdr>
    </w:div>
    <w:div w:id="231937094">
      <w:bodyDiv w:val="1"/>
      <w:marLeft w:val="0"/>
      <w:marRight w:val="0"/>
      <w:marTop w:val="0"/>
      <w:marBottom w:val="0"/>
      <w:divBdr>
        <w:top w:val="none" w:sz="0" w:space="0" w:color="auto"/>
        <w:left w:val="none" w:sz="0" w:space="0" w:color="auto"/>
        <w:bottom w:val="none" w:sz="0" w:space="0" w:color="auto"/>
        <w:right w:val="none" w:sz="0" w:space="0" w:color="auto"/>
      </w:divBdr>
    </w:div>
    <w:div w:id="242840094">
      <w:bodyDiv w:val="1"/>
      <w:marLeft w:val="0"/>
      <w:marRight w:val="0"/>
      <w:marTop w:val="0"/>
      <w:marBottom w:val="0"/>
      <w:divBdr>
        <w:top w:val="none" w:sz="0" w:space="0" w:color="auto"/>
        <w:left w:val="none" w:sz="0" w:space="0" w:color="auto"/>
        <w:bottom w:val="none" w:sz="0" w:space="0" w:color="auto"/>
        <w:right w:val="none" w:sz="0" w:space="0" w:color="auto"/>
      </w:divBdr>
    </w:div>
    <w:div w:id="249317166">
      <w:bodyDiv w:val="1"/>
      <w:marLeft w:val="0"/>
      <w:marRight w:val="0"/>
      <w:marTop w:val="0"/>
      <w:marBottom w:val="0"/>
      <w:divBdr>
        <w:top w:val="none" w:sz="0" w:space="0" w:color="auto"/>
        <w:left w:val="none" w:sz="0" w:space="0" w:color="auto"/>
        <w:bottom w:val="none" w:sz="0" w:space="0" w:color="auto"/>
        <w:right w:val="none" w:sz="0" w:space="0" w:color="auto"/>
      </w:divBdr>
    </w:div>
    <w:div w:id="260648804">
      <w:bodyDiv w:val="1"/>
      <w:marLeft w:val="0"/>
      <w:marRight w:val="0"/>
      <w:marTop w:val="0"/>
      <w:marBottom w:val="0"/>
      <w:divBdr>
        <w:top w:val="none" w:sz="0" w:space="0" w:color="auto"/>
        <w:left w:val="none" w:sz="0" w:space="0" w:color="auto"/>
        <w:bottom w:val="none" w:sz="0" w:space="0" w:color="auto"/>
        <w:right w:val="none" w:sz="0" w:space="0" w:color="auto"/>
      </w:divBdr>
    </w:div>
    <w:div w:id="264339333">
      <w:bodyDiv w:val="1"/>
      <w:marLeft w:val="0"/>
      <w:marRight w:val="0"/>
      <w:marTop w:val="0"/>
      <w:marBottom w:val="0"/>
      <w:divBdr>
        <w:top w:val="none" w:sz="0" w:space="0" w:color="auto"/>
        <w:left w:val="none" w:sz="0" w:space="0" w:color="auto"/>
        <w:bottom w:val="none" w:sz="0" w:space="0" w:color="auto"/>
        <w:right w:val="none" w:sz="0" w:space="0" w:color="auto"/>
      </w:divBdr>
    </w:div>
    <w:div w:id="266541411">
      <w:bodyDiv w:val="1"/>
      <w:marLeft w:val="0"/>
      <w:marRight w:val="0"/>
      <w:marTop w:val="0"/>
      <w:marBottom w:val="0"/>
      <w:divBdr>
        <w:top w:val="none" w:sz="0" w:space="0" w:color="auto"/>
        <w:left w:val="none" w:sz="0" w:space="0" w:color="auto"/>
        <w:bottom w:val="none" w:sz="0" w:space="0" w:color="auto"/>
        <w:right w:val="none" w:sz="0" w:space="0" w:color="auto"/>
      </w:divBdr>
    </w:div>
    <w:div w:id="274141804">
      <w:bodyDiv w:val="1"/>
      <w:marLeft w:val="0"/>
      <w:marRight w:val="0"/>
      <w:marTop w:val="0"/>
      <w:marBottom w:val="0"/>
      <w:divBdr>
        <w:top w:val="none" w:sz="0" w:space="0" w:color="auto"/>
        <w:left w:val="none" w:sz="0" w:space="0" w:color="auto"/>
        <w:bottom w:val="none" w:sz="0" w:space="0" w:color="auto"/>
        <w:right w:val="none" w:sz="0" w:space="0" w:color="auto"/>
      </w:divBdr>
      <w:divsChild>
        <w:div w:id="1641880812">
          <w:marLeft w:val="0"/>
          <w:marRight w:val="0"/>
          <w:marTop w:val="121"/>
          <w:marBottom w:val="0"/>
          <w:divBdr>
            <w:top w:val="none" w:sz="0" w:space="0" w:color="auto"/>
            <w:left w:val="none" w:sz="0" w:space="0" w:color="auto"/>
            <w:bottom w:val="none" w:sz="0" w:space="0" w:color="auto"/>
            <w:right w:val="none" w:sz="0" w:space="0" w:color="auto"/>
          </w:divBdr>
        </w:div>
      </w:divsChild>
    </w:div>
    <w:div w:id="303658469">
      <w:bodyDiv w:val="1"/>
      <w:marLeft w:val="0"/>
      <w:marRight w:val="0"/>
      <w:marTop w:val="0"/>
      <w:marBottom w:val="0"/>
      <w:divBdr>
        <w:top w:val="none" w:sz="0" w:space="0" w:color="auto"/>
        <w:left w:val="none" w:sz="0" w:space="0" w:color="auto"/>
        <w:bottom w:val="none" w:sz="0" w:space="0" w:color="auto"/>
        <w:right w:val="none" w:sz="0" w:space="0" w:color="auto"/>
      </w:divBdr>
    </w:div>
    <w:div w:id="325549833">
      <w:bodyDiv w:val="1"/>
      <w:marLeft w:val="0"/>
      <w:marRight w:val="0"/>
      <w:marTop w:val="0"/>
      <w:marBottom w:val="0"/>
      <w:divBdr>
        <w:top w:val="none" w:sz="0" w:space="0" w:color="auto"/>
        <w:left w:val="none" w:sz="0" w:space="0" w:color="auto"/>
        <w:bottom w:val="none" w:sz="0" w:space="0" w:color="auto"/>
        <w:right w:val="none" w:sz="0" w:space="0" w:color="auto"/>
      </w:divBdr>
    </w:div>
    <w:div w:id="330524198">
      <w:bodyDiv w:val="1"/>
      <w:marLeft w:val="0"/>
      <w:marRight w:val="0"/>
      <w:marTop w:val="0"/>
      <w:marBottom w:val="0"/>
      <w:divBdr>
        <w:top w:val="none" w:sz="0" w:space="0" w:color="auto"/>
        <w:left w:val="none" w:sz="0" w:space="0" w:color="auto"/>
        <w:bottom w:val="none" w:sz="0" w:space="0" w:color="auto"/>
        <w:right w:val="none" w:sz="0" w:space="0" w:color="auto"/>
      </w:divBdr>
    </w:div>
    <w:div w:id="340157384">
      <w:bodyDiv w:val="1"/>
      <w:marLeft w:val="0"/>
      <w:marRight w:val="0"/>
      <w:marTop w:val="0"/>
      <w:marBottom w:val="0"/>
      <w:divBdr>
        <w:top w:val="none" w:sz="0" w:space="0" w:color="auto"/>
        <w:left w:val="none" w:sz="0" w:space="0" w:color="auto"/>
        <w:bottom w:val="none" w:sz="0" w:space="0" w:color="auto"/>
        <w:right w:val="none" w:sz="0" w:space="0" w:color="auto"/>
      </w:divBdr>
    </w:div>
    <w:div w:id="340667212">
      <w:bodyDiv w:val="1"/>
      <w:marLeft w:val="0"/>
      <w:marRight w:val="0"/>
      <w:marTop w:val="0"/>
      <w:marBottom w:val="0"/>
      <w:divBdr>
        <w:top w:val="none" w:sz="0" w:space="0" w:color="auto"/>
        <w:left w:val="none" w:sz="0" w:space="0" w:color="auto"/>
        <w:bottom w:val="none" w:sz="0" w:space="0" w:color="auto"/>
        <w:right w:val="none" w:sz="0" w:space="0" w:color="auto"/>
      </w:divBdr>
    </w:div>
    <w:div w:id="370492951">
      <w:bodyDiv w:val="1"/>
      <w:marLeft w:val="0"/>
      <w:marRight w:val="0"/>
      <w:marTop w:val="0"/>
      <w:marBottom w:val="0"/>
      <w:divBdr>
        <w:top w:val="none" w:sz="0" w:space="0" w:color="auto"/>
        <w:left w:val="none" w:sz="0" w:space="0" w:color="auto"/>
        <w:bottom w:val="none" w:sz="0" w:space="0" w:color="auto"/>
        <w:right w:val="none" w:sz="0" w:space="0" w:color="auto"/>
      </w:divBdr>
    </w:div>
    <w:div w:id="391082601">
      <w:bodyDiv w:val="1"/>
      <w:marLeft w:val="0"/>
      <w:marRight w:val="0"/>
      <w:marTop w:val="0"/>
      <w:marBottom w:val="0"/>
      <w:divBdr>
        <w:top w:val="none" w:sz="0" w:space="0" w:color="auto"/>
        <w:left w:val="none" w:sz="0" w:space="0" w:color="auto"/>
        <w:bottom w:val="none" w:sz="0" w:space="0" w:color="auto"/>
        <w:right w:val="none" w:sz="0" w:space="0" w:color="auto"/>
      </w:divBdr>
    </w:div>
    <w:div w:id="396245517">
      <w:bodyDiv w:val="1"/>
      <w:marLeft w:val="0"/>
      <w:marRight w:val="0"/>
      <w:marTop w:val="0"/>
      <w:marBottom w:val="0"/>
      <w:divBdr>
        <w:top w:val="none" w:sz="0" w:space="0" w:color="auto"/>
        <w:left w:val="none" w:sz="0" w:space="0" w:color="auto"/>
        <w:bottom w:val="none" w:sz="0" w:space="0" w:color="auto"/>
        <w:right w:val="none" w:sz="0" w:space="0" w:color="auto"/>
      </w:divBdr>
    </w:div>
    <w:div w:id="403335288">
      <w:bodyDiv w:val="1"/>
      <w:marLeft w:val="0"/>
      <w:marRight w:val="0"/>
      <w:marTop w:val="0"/>
      <w:marBottom w:val="0"/>
      <w:divBdr>
        <w:top w:val="none" w:sz="0" w:space="0" w:color="auto"/>
        <w:left w:val="none" w:sz="0" w:space="0" w:color="auto"/>
        <w:bottom w:val="none" w:sz="0" w:space="0" w:color="auto"/>
        <w:right w:val="none" w:sz="0" w:space="0" w:color="auto"/>
      </w:divBdr>
    </w:div>
    <w:div w:id="410086065">
      <w:bodyDiv w:val="1"/>
      <w:marLeft w:val="0"/>
      <w:marRight w:val="0"/>
      <w:marTop w:val="0"/>
      <w:marBottom w:val="0"/>
      <w:divBdr>
        <w:top w:val="none" w:sz="0" w:space="0" w:color="auto"/>
        <w:left w:val="none" w:sz="0" w:space="0" w:color="auto"/>
        <w:bottom w:val="none" w:sz="0" w:space="0" w:color="auto"/>
        <w:right w:val="none" w:sz="0" w:space="0" w:color="auto"/>
      </w:divBdr>
    </w:div>
    <w:div w:id="410465778">
      <w:bodyDiv w:val="1"/>
      <w:marLeft w:val="0"/>
      <w:marRight w:val="0"/>
      <w:marTop w:val="0"/>
      <w:marBottom w:val="0"/>
      <w:divBdr>
        <w:top w:val="none" w:sz="0" w:space="0" w:color="auto"/>
        <w:left w:val="none" w:sz="0" w:space="0" w:color="auto"/>
        <w:bottom w:val="none" w:sz="0" w:space="0" w:color="auto"/>
        <w:right w:val="none" w:sz="0" w:space="0" w:color="auto"/>
      </w:divBdr>
    </w:div>
    <w:div w:id="432020862">
      <w:bodyDiv w:val="1"/>
      <w:marLeft w:val="0"/>
      <w:marRight w:val="0"/>
      <w:marTop w:val="0"/>
      <w:marBottom w:val="0"/>
      <w:divBdr>
        <w:top w:val="none" w:sz="0" w:space="0" w:color="auto"/>
        <w:left w:val="none" w:sz="0" w:space="0" w:color="auto"/>
        <w:bottom w:val="none" w:sz="0" w:space="0" w:color="auto"/>
        <w:right w:val="none" w:sz="0" w:space="0" w:color="auto"/>
      </w:divBdr>
    </w:div>
    <w:div w:id="451096308">
      <w:bodyDiv w:val="1"/>
      <w:marLeft w:val="0"/>
      <w:marRight w:val="0"/>
      <w:marTop w:val="0"/>
      <w:marBottom w:val="0"/>
      <w:divBdr>
        <w:top w:val="none" w:sz="0" w:space="0" w:color="auto"/>
        <w:left w:val="none" w:sz="0" w:space="0" w:color="auto"/>
        <w:bottom w:val="none" w:sz="0" w:space="0" w:color="auto"/>
        <w:right w:val="none" w:sz="0" w:space="0" w:color="auto"/>
      </w:divBdr>
    </w:div>
    <w:div w:id="454981161">
      <w:bodyDiv w:val="1"/>
      <w:marLeft w:val="0"/>
      <w:marRight w:val="0"/>
      <w:marTop w:val="0"/>
      <w:marBottom w:val="0"/>
      <w:divBdr>
        <w:top w:val="none" w:sz="0" w:space="0" w:color="auto"/>
        <w:left w:val="none" w:sz="0" w:space="0" w:color="auto"/>
        <w:bottom w:val="none" w:sz="0" w:space="0" w:color="auto"/>
        <w:right w:val="none" w:sz="0" w:space="0" w:color="auto"/>
      </w:divBdr>
    </w:div>
    <w:div w:id="479612386">
      <w:bodyDiv w:val="1"/>
      <w:marLeft w:val="0"/>
      <w:marRight w:val="0"/>
      <w:marTop w:val="0"/>
      <w:marBottom w:val="0"/>
      <w:divBdr>
        <w:top w:val="none" w:sz="0" w:space="0" w:color="auto"/>
        <w:left w:val="none" w:sz="0" w:space="0" w:color="auto"/>
        <w:bottom w:val="none" w:sz="0" w:space="0" w:color="auto"/>
        <w:right w:val="none" w:sz="0" w:space="0" w:color="auto"/>
      </w:divBdr>
      <w:divsChild>
        <w:div w:id="1906529060">
          <w:marLeft w:val="0"/>
          <w:marRight w:val="0"/>
          <w:marTop w:val="121"/>
          <w:marBottom w:val="0"/>
          <w:divBdr>
            <w:top w:val="none" w:sz="0" w:space="0" w:color="auto"/>
            <w:left w:val="none" w:sz="0" w:space="0" w:color="auto"/>
            <w:bottom w:val="none" w:sz="0" w:space="0" w:color="auto"/>
            <w:right w:val="none" w:sz="0" w:space="0" w:color="auto"/>
          </w:divBdr>
        </w:div>
      </w:divsChild>
    </w:div>
    <w:div w:id="495071698">
      <w:bodyDiv w:val="1"/>
      <w:marLeft w:val="0"/>
      <w:marRight w:val="0"/>
      <w:marTop w:val="0"/>
      <w:marBottom w:val="0"/>
      <w:divBdr>
        <w:top w:val="none" w:sz="0" w:space="0" w:color="auto"/>
        <w:left w:val="none" w:sz="0" w:space="0" w:color="auto"/>
        <w:bottom w:val="none" w:sz="0" w:space="0" w:color="auto"/>
        <w:right w:val="none" w:sz="0" w:space="0" w:color="auto"/>
      </w:divBdr>
    </w:div>
    <w:div w:id="505903842">
      <w:bodyDiv w:val="1"/>
      <w:marLeft w:val="0"/>
      <w:marRight w:val="0"/>
      <w:marTop w:val="0"/>
      <w:marBottom w:val="0"/>
      <w:divBdr>
        <w:top w:val="none" w:sz="0" w:space="0" w:color="auto"/>
        <w:left w:val="none" w:sz="0" w:space="0" w:color="auto"/>
        <w:bottom w:val="none" w:sz="0" w:space="0" w:color="auto"/>
        <w:right w:val="none" w:sz="0" w:space="0" w:color="auto"/>
      </w:divBdr>
    </w:div>
    <w:div w:id="512456780">
      <w:bodyDiv w:val="1"/>
      <w:marLeft w:val="0"/>
      <w:marRight w:val="0"/>
      <w:marTop w:val="0"/>
      <w:marBottom w:val="0"/>
      <w:divBdr>
        <w:top w:val="none" w:sz="0" w:space="0" w:color="auto"/>
        <w:left w:val="none" w:sz="0" w:space="0" w:color="auto"/>
        <w:bottom w:val="none" w:sz="0" w:space="0" w:color="auto"/>
        <w:right w:val="none" w:sz="0" w:space="0" w:color="auto"/>
      </w:divBdr>
    </w:div>
    <w:div w:id="517543987">
      <w:bodyDiv w:val="1"/>
      <w:marLeft w:val="0"/>
      <w:marRight w:val="0"/>
      <w:marTop w:val="0"/>
      <w:marBottom w:val="0"/>
      <w:divBdr>
        <w:top w:val="none" w:sz="0" w:space="0" w:color="auto"/>
        <w:left w:val="none" w:sz="0" w:space="0" w:color="auto"/>
        <w:bottom w:val="none" w:sz="0" w:space="0" w:color="auto"/>
        <w:right w:val="none" w:sz="0" w:space="0" w:color="auto"/>
      </w:divBdr>
    </w:div>
    <w:div w:id="530651894">
      <w:bodyDiv w:val="1"/>
      <w:marLeft w:val="0"/>
      <w:marRight w:val="0"/>
      <w:marTop w:val="0"/>
      <w:marBottom w:val="0"/>
      <w:divBdr>
        <w:top w:val="none" w:sz="0" w:space="0" w:color="auto"/>
        <w:left w:val="none" w:sz="0" w:space="0" w:color="auto"/>
        <w:bottom w:val="none" w:sz="0" w:space="0" w:color="auto"/>
        <w:right w:val="none" w:sz="0" w:space="0" w:color="auto"/>
      </w:divBdr>
    </w:div>
    <w:div w:id="538864110">
      <w:bodyDiv w:val="1"/>
      <w:marLeft w:val="0"/>
      <w:marRight w:val="0"/>
      <w:marTop w:val="0"/>
      <w:marBottom w:val="0"/>
      <w:divBdr>
        <w:top w:val="none" w:sz="0" w:space="0" w:color="auto"/>
        <w:left w:val="none" w:sz="0" w:space="0" w:color="auto"/>
        <w:bottom w:val="none" w:sz="0" w:space="0" w:color="auto"/>
        <w:right w:val="none" w:sz="0" w:space="0" w:color="auto"/>
      </w:divBdr>
    </w:div>
    <w:div w:id="582420524">
      <w:bodyDiv w:val="1"/>
      <w:marLeft w:val="0"/>
      <w:marRight w:val="0"/>
      <w:marTop w:val="0"/>
      <w:marBottom w:val="0"/>
      <w:divBdr>
        <w:top w:val="none" w:sz="0" w:space="0" w:color="auto"/>
        <w:left w:val="none" w:sz="0" w:space="0" w:color="auto"/>
        <w:bottom w:val="none" w:sz="0" w:space="0" w:color="auto"/>
        <w:right w:val="none" w:sz="0" w:space="0" w:color="auto"/>
      </w:divBdr>
    </w:div>
    <w:div w:id="592519497">
      <w:bodyDiv w:val="1"/>
      <w:marLeft w:val="0"/>
      <w:marRight w:val="0"/>
      <w:marTop w:val="0"/>
      <w:marBottom w:val="0"/>
      <w:divBdr>
        <w:top w:val="none" w:sz="0" w:space="0" w:color="auto"/>
        <w:left w:val="none" w:sz="0" w:space="0" w:color="auto"/>
        <w:bottom w:val="none" w:sz="0" w:space="0" w:color="auto"/>
        <w:right w:val="none" w:sz="0" w:space="0" w:color="auto"/>
      </w:divBdr>
    </w:div>
    <w:div w:id="601953984">
      <w:bodyDiv w:val="1"/>
      <w:marLeft w:val="0"/>
      <w:marRight w:val="0"/>
      <w:marTop w:val="0"/>
      <w:marBottom w:val="0"/>
      <w:divBdr>
        <w:top w:val="none" w:sz="0" w:space="0" w:color="auto"/>
        <w:left w:val="none" w:sz="0" w:space="0" w:color="auto"/>
        <w:bottom w:val="none" w:sz="0" w:space="0" w:color="auto"/>
        <w:right w:val="none" w:sz="0" w:space="0" w:color="auto"/>
      </w:divBdr>
    </w:div>
    <w:div w:id="602953143">
      <w:bodyDiv w:val="1"/>
      <w:marLeft w:val="0"/>
      <w:marRight w:val="0"/>
      <w:marTop w:val="0"/>
      <w:marBottom w:val="0"/>
      <w:divBdr>
        <w:top w:val="none" w:sz="0" w:space="0" w:color="auto"/>
        <w:left w:val="none" w:sz="0" w:space="0" w:color="auto"/>
        <w:bottom w:val="none" w:sz="0" w:space="0" w:color="auto"/>
        <w:right w:val="none" w:sz="0" w:space="0" w:color="auto"/>
      </w:divBdr>
    </w:div>
    <w:div w:id="603924000">
      <w:bodyDiv w:val="1"/>
      <w:marLeft w:val="0"/>
      <w:marRight w:val="0"/>
      <w:marTop w:val="0"/>
      <w:marBottom w:val="0"/>
      <w:divBdr>
        <w:top w:val="none" w:sz="0" w:space="0" w:color="auto"/>
        <w:left w:val="none" w:sz="0" w:space="0" w:color="auto"/>
        <w:bottom w:val="none" w:sz="0" w:space="0" w:color="auto"/>
        <w:right w:val="none" w:sz="0" w:space="0" w:color="auto"/>
      </w:divBdr>
    </w:div>
    <w:div w:id="614364897">
      <w:bodyDiv w:val="1"/>
      <w:marLeft w:val="0"/>
      <w:marRight w:val="0"/>
      <w:marTop w:val="0"/>
      <w:marBottom w:val="0"/>
      <w:divBdr>
        <w:top w:val="none" w:sz="0" w:space="0" w:color="auto"/>
        <w:left w:val="none" w:sz="0" w:space="0" w:color="auto"/>
        <w:bottom w:val="none" w:sz="0" w:space="0" w:color="auto"/>
        <w:right w:val="none" w:sz="0" w:space="0" w:color="auto"/>
      </w:divBdr>
    </w:div>
    <w:div w:id="640622140">
      <w:bodyDiv w:val="1"/>
      <w:marLeft w:val="0"/>
      <w:marRight w:val="0"/>
      <w:marTop w:val="0"/>
      <w:marBottom w:val="0"/>
      <w:divBdr>
        <w:top w:val="none" w:sz="0" w:space="0" w:color="auto"/>
        <w:left w:val="none" w:sz="0" w:space="0" w:color="auto"/>
        <w:bottom w:val="none" w:sz="0" w:space="0" w:color="auto"/>
        <w:right w:val="none" w:sz="0" w:space="0" w:color="auto"/>
      </w:divBdr>
    </w:div>
    <w:div w:id="677729639">
      <w:bodyDiv w:val="1"/>
      <w:marLeft w:val="0"/>
      <w:marRight w:val="0"/>
      <w:marTop w:val="0"/>
      <w:marBottom w:val="0"/>
      <w:divBdr>
        <w:top w:val="none" w:sz="0" w:space="0" w:color="auto"/>
        <w:left w:val="none" w:sz="0" w:space="0" w:color="auto"/>
        <w:bottom w:val="none" w:sz="0" w:space="0" w:color="auto"/>
        <w:right w:val="none" w:sz="0" w:space="0" w:color="auto"/>
      </w:divBdr>
    </w:div>
    <w:div w:id="689142026">
      <w:bodyDiv w:val="1"/>
      <w:marLeft w:val="0"/>
      <w:marRight w:val="0"/>
      <w:marTop w:val="0"/>
      <w:marBottom w:val="0"/>
      <w:divBdr>
        <w:top w:val="none" w:sz="0" w:space="0" w:color="auto"/>
        <w:left w:val="none" w:sz="0" w:space="0" w:color="auto"/>
        <w:bottom w:val="none" w:sz="0" w:space="0" w:color="auto"/>
        <w:right w:val="none" w:sz="0" w:space="0" w:color="auto"/>
      </w:divBdr>
    </w:div>
    <w:div w:id="706028368">
      <w:bodyDiv w:val="1"/>
      <w:marLeft w:val="0"/>
      <w:marRight w:val="0"/>
      <w:marTop w:val="0"/>
      <w:marBottom w:val="0"/>
      <w:divBdr>
        <w:top w:val="none" w:sz="0" w:space="0" w:color="auto"/>
        <w:left w:val="none" w:sz="0" w:space="0" w:color="auto"/>
        <w:bottom w:val="none" w:sz="0" w:space="0" w:color="auto"/>
        <w:right w:val="none" w:sz="0" w:space="0" w:color="auto"/>
      </w:divBdr>
    </w:div>
    <w:div w:id="724834232">
      <w:bodyDiv w:val="1"/>
      <w:marLeft w:val="0"/>
      <w:marRight w:val="0"/>
      <w:marTop w:val="0"/>
      <w:marBottom w:val="0"/>
      <w:divBdr>
        <w:top w:val="none" w:sz="0" w:space="0" w:color="auto"/>
        <w:left w:val="none" w:sz="0" w:space="0" w:color="auto"/>
        <w:bottom w:val="none" w:sz="0" w:space="0" w:color="auto"/>
        <w:right w:val="none" w:sz="0" w:space="0" w:color="auto"/>
      </w:divBdr>
      <w:divsChild>
        <w:div w:id="775828571">
          <w:marLeft w:val="0"/>
          <w:marRight w:val="0"/>
          <w:marTop w:val="121"/>
          <w:marBottom w:val="0"/>
          <w:divBdr>
            <w:top w:val="none" w:sz="0" w:space="0" w:color="auto"/>
            <w:left w:val="none" w:sz="0" w:space="0" w:color="auto"/>
            <w:bottom w:val="none" w:sz="0" w:space="0" w:color="auto"/>
            <w:right w:val="none" w:sz="0" w:space="0" w:color="auto"/>
          </w:divBdr>
        </w:div>
      </w:divsChild>
    </w:div>
    <w:div w:id="728117320">
      <w:bodyDiv w:val="1"/>
      <w:marLeft w:val="0"/>
      <w:marRight w:val="0"/>
      <w:marTop w:val="0"/>
      <w:marBottom w:val="0"/>
      <w:divBdr>
        <w:top w:val="none" w:sz="0" w:space="0" w:color="auto"/>
        <w:left w:val="none" w:sz="0" w:space="0" w:color="auto"/>
        <w:bottom w:val="none" w:sz="0" w:space="0" w:color="auto"/>
        <w:right w:val="none" w:sz="0" w:space="0" w:color="auto"/>
      </w:divBdr>
    </w:div>
    <w:div w:id="729765539">
      <w:bodyDiv w:val="1"/>
      <w:marLeft w:val="0"/>
      <w:marRight w:val="0"/>
      <w:marTop w:val="0"/>
      <w:marBottom w:val="0"/>
      <w:divBdr>
        <w:top w:val="none" w:sz="0" w:space="0" w:color="auto"/>
        <w:left w:val="none" w:sz="0" w:space="0" w:color="auto"/>
        <w:bottom w:val="none" w:sz="0" w:space="0" w:color="auto"/>
        <w:right w:val="none" w:sz="0" w:space="0" w:color="auto"/>
      </w:divBdr>
    </w:div>
    <w:div w:id="744376482">
      <w:bodyDiv w:val="1"/>
      <w:marLeft w:val="0"/>
      <w:marRight w:val="0"/>
      <w:marTop w:val="0"/>
      <w:marBottom w:val="0"/>
      <w:divBdr>
        <w:top w:val="none" w:sz="0" w:space="0" w:color="auto"/>
        <w:left w:val="none" w:sz="0" w:space="0" w:color="auto"/>
        <w:bottom w:val="none" w:sz="0" w:space="0" w:color="auto"/>
        <w:right w:val="none" w:sz="0" w:space="0" w:color="auto"/>
      </w:divBdr>
    </w:div>
    <w:div w:id="745616993">
      <w:bodyDiv w:val="1"/>
      <w:marLeft w:val="0"/>
      <w:marRight w:val="0"/>
      <w:marTop w:val="0"/>
      <w:marBottom w:val="0"/>
      <w:divBdr>
        <w:top w:val="none" w:sz="0" w:space="0" w:color="auto"/>
        <w:left w:val="none" w:sz="0" w:space="0" w:color="auto"/>
        <w:bottom w:val="none" w:sz="0" w:space="0" w:color="auto"/>
        <w:right w:val="none" w:sz="0" w:space="0" w:color="auto"/>
      </w:divBdr>
    </w:div>
    <w:div w:id="749666579">
      <w:bodyDiv w:val="1"/>
      <w:marLeft w:val="0"/>
      <w:marRight w:val="0"/>
      <w:marTop w:val="0"/>
      <w:marBottom w:val="0"/>
      <w:divBdr>
        <w:top w:val="none" w:sz="0" w:space="0" w:color="auto"/>
        <w:left w:val="none" w:sz="0" w:space="0" w:color="auto"/>
        <w:bottom w:val="none" w:sz="0" w:space="0" w:color="auto"/>
        <w:right w:val="none" w:sz="0" w:space="0" w:color="auto"/>
      </w:divBdr>
    </w:div>
    <w:div w:id="749893467">
      <w:bodyDiv w:val="1"/>
      <w:marLeft w:val="0"/>
      <w:marRight w:val="0"/>
      <w:marTop w:val="0"/>
      <w:marBottom w:val="0"/>
      <w:divBdr>
        <w:top w:val="none" w:sz="0" w:space="0" w:color="auto"/>
        <w:left w:val="none" w:sz="0" w:space="0" w:color="auto"/>
        <w:bottom w:val="none" w:sz="0" w:space="0" w:color="auto"/>
        <w:right w:val="none" w:sz="0" w:space="0" w:color="auto"/>
      </w:divBdr>
    </w:div>
    <w:div w:id="773134957">
      <w:bodyDiv w:val="1"/>
      <w:marLeft w:val="0"/>
      <w:marRight w:val="0"/>
      <w:marTop w:val="0"/>
      <w:marBottom w:val="0"/>
      <w:divBdr>
        <w:top w:val="none" w:sz="0" w:space="0" w:color="auto"/>
        <w:left w:val="none" w:sz="0" w:space="0" w:color="auto"/>
        <w:bottom w:val="none" w:sz="0" w:space="0" w:color="auto"/>
        <w:right w:val="none" w:sz="0" w:space="0" w:color="auto"/>
      </w:divBdr>
    </w:div>
    <w:div w:id="781605259">
      <w:bodyDiv w:val="1"/>
      <w:marLeft w:val="0"/>
      <w:marRight w:val="0"/>
      <w:marTop w:val="0"/>
      <w:marBottom w:val="0"/>
      <w:divBdr>
        <w:top w:val="none" w:sz="0" w:space="0" w:color="auto"/>
        <w:left w:val="none" w:sz="0" w:space="0" w:color="auto"/>
        <w:bottom w:val="none" w:sz="0" w:space="0" w:color="auto"/>
        <w:right w:val="none" w:sz="0" w:space="0" w:color="auto"/>
      </w:divBdr>
    </w:div>
    <w:div w:id="793715218">
      <w:bodyDiv w:val="1"/>
      <w:marLeft w:val="0"/>
      <w:marRight w:val="0"/>
      <w:marTop w:val="0"/>
      <w:marBottom w:val="0"/>
      <w:divBdr>
        <w:top w:val="none" w:sz="0" w:space="0" w:color="auto"/>
        <w:left w:val="none" w:sz="0" w:space="0" w:color="auto"/>
        <w:bottom w:val="none" w:sz="0" w:space="0" w:color="auto"/>
        <w:right w:val="none" w:sz="0" w:space="0" w:color="auto"/>
      </w:divBdr>
    </w:div>
    <w:div w:id="856194847">
      <w:bodyDiv w:val="1"/>
      <w:marLeft w:val="0"/>
      <w:marRight w:val="0"/>
      <w:marTop w:val="0"/>
      <w:marBottom w:val="0"/>
      <w:divBdr>
        <w:top w:val="none" w:sz="0" w:space="0" w:color="auto"/>
        <w:left w:val="none" w:sz="0" w:space="0" w:color="auto"/>
        <w:bottom w:val="none" w:sz="0" w:space="0" w:color="auto"/>
        <w:right w:val="none" w:sz="0" w:space="0" w:color="auto"/>
      </w:divBdr>
    </w:div>
    <w:div w:id="897009859">
      <w:bodyDiv w:val="1"/>
      <w:marLeft w:val="0"/>
      <w:marRight w:val="0"/>
      <w:marTop w:val="0"/>
      <w:marBottom w:val="0"/>
      <w:divBdr>
        <w:top w:val="none" w:sz="0" w:space="0" w:color="auto"/>
        <w:left w:val="none" w:sz="0" w:space="0" w:color="auto"/>
        <w:bottom w:val="none" w:sz="0" w:space="0" w:color="auto"/>
        <w:right w:val="none" w:sz="0" w:space="0" w:color="auto"/>
      </w:divBdr>
    </w:div>
    <w:div w:id="923994829">
      <w:bodyDiv w:val="1"/>
      <w:marLeft w:val="0"/>
      <w:marRight w:val="0"/>
      <w:marTop w:val="0"/>
      <w:marBottom w:val="0"/>
      <w:divBdr>
        <w:top w:val="none" w:sz="0" w:space="0" w:color="auto"/>
        <w:left w:val="none" w:sz="0" w:space="0" w:color="auto"/>
        <w:bottom w:val="none" w:sz="0" w:space="0" w:color="auto"/>
        <w:right w:val="none" w:sz="0" w:space="0" w:color="auto"/>
      </w:divBdr>
      <w:divsChild>
        <w:div w:id="914706496">
          <w:marLeft w:val="0"/>
          <w:marRight w:val="0"/>
          <w:marTop w:val="121"/>
          <w:marBottom w:val="0"/>
          <w:divBdr>
            <w:top w:val="none" w:sz="0" w:space="0" w:color="auto"/>
            <w:left w:val="none" w:sz="0" w:space="0" w:color="auto"/>
            <w:bottom w:val="none" w:sz="0" w:space="0" w:color="auto"/>
            <w:right w:val="none" w:sz="0" w:space="0" w:color="auto"/>
          </w:divBdr>
        </w:div>
      </w:divsChild>
    </w:div>
    <w:div w:id="929922596">
      <w:bodyDiv w:val="1"/>
      <w:marLeft w:val="0"/>
      <w:marRight w:val="0"/>
      <w:marTop w:val="0"/>
      <w:marBottom w:val="0"/>
      <w:divBdr>
        <w:top w:val="none" w:sz="0" w:space="0" w:color="auto"/>
        <w:left w:val="none" w:sz="0" w:space="0" w:color="auto"/>
        <w:bottom w:val="none" w:sz="0" w:space="0" w:color="auto"/>
        <w:right w:val="none" w:sz="0" w:space="0" w:color="auto"/>
      </w:divBdr>
    </w:div>
    <w:div w:id="951283220">
      <w:bodyDiv w:val="1"/>
      <w:marLeft w:val="0"/>
      <w:marRight w:val="0"/>
      <w:marTop w:val="0"/>
      <w:marBottom w:val="0"/>
      <w:divBdr>
        <w:top w:val="none" w:sz="0" w:space="0" w:color="auto"/>
        <w:left w:val="none" w:sz="0" w:space="0" w:color="auto"/>
        <w:bottom w:val="none" w:sz="0" w:space="0" w:color="auto"/>
        <w:right w:val="none" w:sz="0" w:space="0" w:color="auto"/>
      </w:divBdr>
    </w:div>
    <w:div w:id="966471197">
      <w:bodyDiv w:val="1"/>
      <w:marLeft w:val="0"/>
      <w:marRight w:val="0"/>
      <w:marTop w:val="0"/>
      <w:marBottom w:val="0"/>
      <w:divBdr>
        <w:top w:val="none" w:sz="0" w:space="0" w:color="auto"/>
        <w:left w:val="none" w:sz="0" w:space="0" w:color="auto"/>
        <w:bottom w:val="none" w:sz="0" w:space="0" w:color="auto"/>
        <w:right w:val="none" w:sz="0" w:space="0" w:color="auto"/>
      </w:divBdr>
    </w:div>
    <w:div w:id="971403626">
      <w:bodyDiv w:val="1"/>
      <w:marLeft w:val="0"/>
      <w:marRight w:val="0"/>
      <w:marTop w:val="0"/>
      <w:marBottom w:val="0"/>
      <w:divBdr>
        <w:top w:val="none" w:sz="0" w:space="0" w:color="auto"/>
        <w:left w:val="none" w:sz="0" w:space="0" w:color="auto"/>
        <w:bottom w:val="none" w:sz="0" w:space="0" w:color="auto"/>
        <w:right w:val="none" w:sz="0" w:space="0" w:color="auto"/>
      </w:divBdr>
    </w:div>
    <w:div w:id="990982770">
      <w:bodyDiv w:val="1"/>
      <w:marLeft w:val="0"/>
      <w:marRight w:val="0"/>
      <w:marTop w:val="0"/>
      <w:marBottom w:val="0"/>
      <w:divBdr>
        <w:top w:val="none" w:sz="0" w:space="0" w:color="auto"/>
        <w:left w:val="none" w:sz="0" w:space="0" w:color="auto"/>
        <w:bottom w:val="none" w:sz="0" w:space="0" w:color="auto"/>
        <w:right w:val="none" w:sz="0" w:space="0" w:color="auto"/>
      </w:divBdr>
    </w:div>
    <w:div w:id="1002585720">
      <w:bodyDiv w:val="1"/>
      <w:marLeft w:val="0"/>
      <w:marRight w:val="0"/>
      <w:marTop w:val="0"/>
      <w:marBottom w:val="0"/>
      <w:divBdr>
        <w:top w:val="none" w:sz="0" w:space="0" w:color="auto"/>
        <w:left w:val="none" w:sz="0" w:space="0" w:color="auto"/>
        <w:bottom w:val="none" w:sz="0" w:space="0" w:color="auto"/>
        <w:right w:val="none" w:sz="0" w:space="0" w:color="auto"/>
      </w:divBdr>
    </w:div>
    <w:div w:id="1017120280">
      <w:bodyDiv w:val="1"/>
      <w:marLeft w:val="0"/>
      <w:marRight w:val="0"/>
      <w:marTop w:val="0"/>
      <w:marBottom w:val="0"/>
      <w:divBdr>
        <w:top w:val="none" w:sz="0" w:space="0" w:color="auto"/>
        <w:left w:val="none" w:sz="0" w:space="0" w:color="auto"/>
        <w:bottom w:val="none" w:sz="0" w:space="0" w:color="auto"/>
        <w:right w:val="none" w:sz="0" w:space="0" w:color="auto"/>
      </w:divBdr>
    </w:div>
    <w:div w:id="1039477572">
      <w:bodyDiv w:val="1"/>
      <w:marLeft w:val="0"/>
      <w:marRight w:val="0"/>
      <w:marTop w:val="0"/>
      <w:marBottom w:val="0"/>
      <w:divBdr>
        <w:top w:val="none" w:sz="0" w:space="0" w:color="auto"/>
        <w:left w:val="none" w:sz="0" w:space="0" w:color="auto"/>
        <w:bottom w:val="none" w:sz="0" w:space="0" w:color="auto"/>
        <w:right w:val="none" w:sz="0" w:space="0" w:color="auto"/>
      </w:divBdr>
    </w:div>
    <w:div w:id="1059785253">
      <w:bodyDiv w:val="1"/>
      <w:marLeft w:val="0"/>
      <w:marRight w:val="0"/>
      <w:marTop w:val="0"/>
      <w:marBottom w:val="0"/>
      <w:divBdr>
        <w:top w:val="none" w:sz="0" w:space="0" w:color="auto"/>
        <w:left w:val="none" w:sz="0" w:space="0" w:color="auto"/>
        <w:bottom w:val="none" w:sz="0" w:space="0" w:color="auto"/>
        <w:right w:val="none" w:sz="0" w:space="0" w:color="auto"/>
      </w:divBdr>
    </w:div>
    <w:div w:id="1079401676">
      <w:bodyDiv w:val="1"/>
      <w:marLeft w:val="0"/>
      <w:marRight w:val="0"/>
      <w:marTop w:val="0"/>
      <w:marBottom w:val="0"/>
      <w:divBdr>
        <w:top w:val="none" w:sz="0" w:space="0" w:color="auto"/>
        <w:left w:val="none" w:sz="0" w:space="0" w:color="auto"/>
        <w:bottom w:val="none" w:sz="0" w:space="0" w:color="auto"/>
        <w:right w:val="none" w:sz="0" w:space="0" w:color="auto"/>
      </w:divBdr>
    </w:div>
    <w:div w:id="1081222108">
      <w:bodyDiv w:val="1"/>
      <w:marLeft w:val="0"/>
      <w:marRight w:val="0"/>
      <w:marTop w:val="0"/>
      <w:marBottom w:val="0"/>
      <w:divBdr>
        <w:top w:val="none" w:sz="0" w:space="0" w:color="auto"/>
        <w:left w:val="none" w:sz="0" w:space="0" w:color="auto"/>
        <w:bottom w:val="none" w:sz="0" w:space="0" w:color="auto"/>
        <w:right w:val="none" w:sz="0" w:space="0" w:color="auto"/>
      </w:divBdr>
    </w:div>
    <w:div w:id="1088965666">
      <w:bodyDiv w:val="1"/>
      <w:marLeft w:val="0"/>
      <w:marRight w:val="0"/>
      <w:marTop w:val="0"/>
      <w:marBottom w:val="0"/>
      <w:divBdr>
        <w:top w:val="none" w:sz="0" w:space="0" w:color="auto"/>
        <w:left w:val="none" w:sz="0" w:space="0" w:color="auto"/>
        <w:bottom w:val="none" w:sz="0" w:space="0" w:color="auto"/>
        <w:right w:val="none" w:sz="0" w:space="0" w:color="auto"/>
      </w:divBdr>
    </w:div>
    <w:div w:id="1090471354">
      <w:bodyDiv w:val="1"/>
      <w:marLeft w:val="0"/>
      <w:marRight w:val="0"/>
      <w:marTop w:val="0"/>
      <w:marBottom w:val="0"/>
      <w:divBdr>
        <w:top w:val="none" w:sz="0" w:space="0" w:color="auto"/>
        <w:left w:val="none" w:sz="0" w:space="0" w:color="auto"/>
        <w:bottom w:val="none" w:sz="0" w:space="0" w:color="auto"/>
        <w:right w:val="none" w:sz="0" w:space="0" w:color="auto"/>
      </w:divBdr>
    </w:div>
    <w:div w:id="1112438539">
      <w:bodyDiv w:val="1"/>
      <w:marLeft w:val="0"/>
      <w:marRight w:val="0"/>
      <w:marTop w:val="0"/>
      <w:marBottom w:val="0"/>
      <w:divBdr>
        <w:top w:val="none" w:sz="0" w:space="0" w:color="auto"/>
        <w:left w:val="none" w:sz="0" w:space="0" w:color="auto"/>
        <w:bottom w:val="none" w:sz="0" w:space="0" w:color="auto"/>
        <w:right w:val="none" w:sz="0" w:space="0" w:color="auto"/>
      </w:divBdr>
    </w:div>
    <w:div w:id="1205100594">
      <w:bodyDiv w:val="1"/>
      <w:marLeft w:val="0"/>
      <w:marRight w:val="0"/>
      <w:marTop w:val="0"/>
      <w:marBottom w:val="0"/>
      <w:divBdr>
        <w:top w:val="none" w:sz="0" w:space="0" w:color="auto"/>
        <w:left w:val="none" w:sz="0" w:space="0" w:color="auto"/>
        <w:bottom w:val="none" w:sz="0" w:space="0" w:color="auto"/>
        <w:right w:val="none" w:sz="0" w:space="0" w:color="auto"/>
      </w:divBdr>
    </w:div>
    <w:div w:id="1205561086">
      <w:bodyDiv w:val="1"/>
      <w:marLeft w:val="0"/>
      <w:marRight w:val="0"/>
      <w:marTop w:val="0"/>
      <w:marBottom w:val="0"/>
      <w:divBdr>
        <w:top w:val="none" w:sz="0" w:space="0" w:color="auto"/>
        <w:left w:val="none" w:sz="0" w:space="0" w:color="auto"/>
        <w:bottom w:val="none" w:sz="0" w:space="0" w:color="auto"/>
        <w:right w:val="none" w:sz="0" w:space="0" w:color="auto"/>
      </w:divBdr>
    </w:div>
    <w:div w:id="1205826639">
      <w:bodyDiv w:val="1"/>
      <w:marLeft w:val="0"/>
      <w:marRight w:val="0"/>
      <w:marTop w:val="0"/>
      <w:marBottom w:val="0"/>
      <w:divBdr>
        <w:top w:val="none" w:sz="0" w:space="0" w:color="auto"/>
        <w:left w:val="none" w:sz="0" w:space="0" w:color="auto"/>
        <w:bottom w:val="none" w:sz="0" w:space="0" w:color="auto"/>
        <w:right w:val="none" w:sz="0" w:space="0" w:color="auto"/>
      </w:divBdr>
    </w:div>
    <w:div w:id="1213224555">
      <w:bodyDiv w:val="1"/>
      <w:marLeft w:val="0"/>
      <w:marRight w:val="0"/>
      <w:marTop w:val="0"/>
      <w:marBottom w:val="0"/>
      <w:divBdr>
        <w:top w:val="none" w:sz="0" w:space="0" w:color="auto"/>
        <w:left w:val="none" w:sz="0" w:space="0" w:color="auto"/>
        <w:bottom w:val="none" w:sz="0" w:space="0" w:color="auto"/>
        <w:right w:val="none" w:sz="0" w:space="0" w:color="auto"/>
      </w:divBdr>
    </w:div>
    <w:div w:id="1221750882">
      <w:bodyDiv w:val="1"/>
      <w:marLeft w:val="0"/>
      <w:marRight w:val="0"/>
      <w:marTop w:val="0"/>
      <w:marBottom w:val="0"/>
      <w:divBdr>
        <w:top w:val="none" w:sz="0" w:space="0" w:color="auto"/>
        <w:left w:val="none" w:sz="0" w:space="0" w:color="auto"/>
        <w:bottom w:val="none" w:sz="0" w:space="0" w:color="auto"/>
        <w:right w:val="none" w:sz="0" w:space="0" w:color="auto"/>
      </w:divBdr>
    </w:div>
    <w:div w:id="1238322594">
      <w:bodyDiv w:val="1"/>
      <w:marLeft w:val="0"/>
      <w:marRight w:val="0"/>
      <w:marTop w:val="0"/>
      <w:marBottom w:val="0"/>
      <w:divBdr>
        <w:top w:val="none" w:sz="0" w:space="0" w:color="auto"/>
        <w:left w:val="none" w:sz="0" w:space="0" w:color="auto"/>
        <w:bottom w:val="none" w:sz="0" w:space="0" w:color="auto"/>
        <w:right w:val="none" w:sz="0" w:space="0" w:color="auto"/>
      </w:divBdr>
      <w:divsChild>
        <w:div w:id="1187518547">
          <w:marLeft w:val="0"/>
          <w:marRight w:val="0"/>
          <w:marTop w:val="121"/>
          <w:marBottom w:val="0"/>
          <w:divBdr>
            <w:top w:val="none" w:sz="0" w:space="0" w:color="auto"/>
            <w:left w:val="none" w:sz="0" w:space="0" w:color="auto"/>
            <w:bottom w:val="none" w:sz="0" w:space="0" w:color="auto"/>
            <w:right w:val="none" w:sz="0" w:space="0" w:color="auto"/>
          </w:divBdr>
        </w:div>
      </w:divsChild>
    </w:div>
    <w:div w:id="1267226980">
      <w:bodyDiv w:val="1"/>
      <w:marLeft w:val="0"/>
      <w:marRight w:val="0"/>
      <w:marTop w:val="0"/>
      <w:marBottom w:val="0"/>
      <w:divBdr>
        <w:top w:val="none" w:sz="0" w:space="0" w:color="auto"/>
        <w:left w:val="none" w:sz="0" w:space="0" w:color="auto"/>
        <w:bottom w:val="none" w:sz="0" w:space="0" w:color="auto"/>
        <w:right w:val="none" w:sz="0" w:space="0" w:color="auto"/>
      </w:divBdr>
    </w:div>
    <w:div w:id="1277642363">
      <w:bodyDiv w:val="1"/>
      <w:marLeft w:val="0"/>
      <w:marRight w:val="0"/>
      <w:marTop w:val="0"/>
      <w:marBottom w:val="0"/>
      <w:divBdr>
        <w:top w:val="none" w:sz="0" w:space="0" w:color="auto"/>
        <w:left w:val="none" w:sz="0" w:space="0" w:color="auto"/>
        <w:bottom w:val="none" w:sz="0" w:space="0" w:color="auto"/>
        <w:right w:val="none" w:sz="0" w:space="0" w:color="auto"/>
      </w:divBdr>
    </w:div>
    <w:div w:id="1285624239">
      <w:bodyDiv w:val="1"/>
      <w:marLeft w:val="0"/>
      <w:marRight w:val="0"/>
      <w:marTop w:val="0"/>
      <w:marBottom w:val="0"/>
      <w:divBdr>
        <w:top w:val="none" w:sz="0" w:space="0" w:color="auto"/>
        <w:left w:val="none" w:sz="0" w:space="0" w:color="auto"/>
        <w:bottom w:val="none" w:sz="0" w:space="0" w:color="auto"/>
        <w:right w:val="none" w:sz="0" w:space="0" w:color="auto"/>
      </w:divBdr>
    </w:div>
    <w:div w:id="1288853090">
      <w:bodyDiv w:val="1"/>
      <w:marLeft w:val="0"/>
      <w:marRight w:val="0"/>
      <w:marTop w:val="0"/>
      <w:marBottom w:val="0"/>
      <w:divBdr>
        <w:top w:val="none" w:sz="0" w:space="0" w:color="auto"/>
        <w:left w:val="none" w:sz="0" w:space="0" w:color="auto"/>
        <w:bottom w:val="none" w:sz="0" w:space="0" w:color="auto"/>
        <w:right w:val="none" w:sz="0" w:space="0" w:color="auto"/>
      </w:divBdr>
    </w:div>
    <w:div w:id="1297025477">
      <w:bodyDiv w:val="1"/>
      <w:marLeft w:val="0"/>
      <w:marRight w:val="0"/>
      <w:marTop w:val="0"/>
      <w:marBottom w:val="0"/>
      <w:divBdr>
        <w:top w:val="none" w:sz="0" w:space="0" w:color="auto"/>
        <w:left w:val="none" w:sz="0" w:space="0" w:color="auto"/>
        <w:bottom w:val="none" w:sz="0" w:space="0" w:color="auto"/>
        <w:right w:val="none" w:sz="0" w:space="0" w:color="auto"/>
      </w:divBdr>
    </w:div>
    <w:div w:id="1326321776">
      <w:bodyDiv w:val="1"/>
      <w:marLeft w:val="0"/>
      <w:marRight w:val="0"/>
      <w:marTop w:val="0"/>
      <w:marBottom w:val="0"/>
      <w:divBdr>
        <w:top w:val="none" w:sz="0" w:space="0" w:color="auto"/>
        <w:left w:val="none" w:sz="0" w:space="0" w:color="auto"/>
        <w:bottom w:val="none" w:sz="0" w:space="0" w:color="auto"/>
        <w:right w:val="none" w:sz="0" w:space="0" w:color="auto"/>
      </w:divBdr>
    </w:div>
    <w:div w:id="1331713805">
      <w:bodyDiv w:val="1"/>
      <w:marLeft w:val="0"/>
      <w:marRight w:val="0"/>
      <w:marTop w:val="0"/>
      <w:marBottom w:val="0"/>
      <w:divBdr>
        <w:top w:val="none" w:sz="0" w:space="0" w:color="auto"/>
        <w:left w:val="none" w:sz="0" w:space="0" w:color="auto"/>
        <w:bottom w:val="none" w:sz="0" w:space="0" w:color="auto"/>
        <w:right w:val="none" w:sz="0" w:space="0" w:color="auto"/>
      </w:divBdr>
    </w:div>
    <w:div w:id="1413164890">
      <w:bodyDiv w:val="1"/>
      <w:marLeft w:val="0"/>
      <w:marRight w:val="0"/>
      <w:marTop w:val="0"/>
      <w:marBottom w:val="0"/>
      <w:divBdr>
        <w:top w:val="none" w:sz="0" w:space="0" w:color="auto"/>
        <w:left w:val="none" w:sz="0" w:space="0" w:color="auto"/>
        <w:bottom w:val="none" w:sz="0" w:space="0" w:color="auto"/>
        <w:right w:val="none" w:sz="0" w:space="0" w:color="auto"/>
      </w:divBdr>
    </w:div>
    <w:div w:id="1430544869">
      <w:bodyDiv w:val="1"/>
      <w:marLeft w:val="0"/>
      <w:marRight w:val="0"/>
      <w:marTop w:val="0"/>
      <w:marBottom w:val="0"/>
      <w:divBdr>
        <w:top w:val="none" w:sz="0" w:space="0" w:color="auto"/>
        <w:left w:val="none" w:sz="0" w:space="0" w:color="auto"/>
        <w:bottom w:val="none" w:sz="0" w:space="0" w:color="auto"/>
        <w:right w:val="none" w:sz="0" w:space="0" w:color="auto"/>
      </w:divBdr>
    </w:div>
    <w:div w:id="1449006073">
      <w:bodyDiv w:val="1"/>
      <w:marLeft w:val="0"/>
      <w:marRight w:val="0"/>
      <w:marTop w:val="0"/>
      <w:marBottom w:val="0"/>
      <w:divBdr>
        <w:top w:val="none" w:sz="0" w:space="0" w:color="auto"/>
        <w:left w:val="none" w:sz="0" w:space="0" w:color="auto"/>
        <w:bottom w:val="none" w:sz="0" w:space="0" w:color="auto"/>
        <w:right w:val="none" w:sz="0" w:space="0" w:color="auto"/>
      </w:divBdr>
    </w:div>
    <w:div w:id="1454908049">
      <w:bodyDiv w:val="1"/>
      <w:marLeft w:val="0"/>
      <w:marRight w:val="0"/>
      <w:marTop w:val="0"/>
      <w:marBottom w:val="0"/>
      <w:divBdr>
        <w:top w:val="none" w:sz="0" w:space="0" w:color="auto"/>
        <w:left w:val="none" w:sz="0" w:space="0" w:color="auto"/>
        <w:bottom w:val="none" w:sz="0" w:space="0" w:color="auto"/>
        <w:right w:val="none" w:sz="0" w:space="0" w:color="auto"/>
      </w:divBdr>
    </w:div>
    <w:div w:id="1474176868">
      <w:bodyDiv w:val="1"/>
      <w:marLeft w:val="0"/>
      <w:marRight w:val="0"/>
      <w:marTop w:val="0"/>
      <w:marBottom w:val="0"/>
      <w:divBdr>
        <w:top w:val="none" w:sz="0" w:space="0" w:color="auto"/>
        <w:left w:val="none" w:sz="0" w:space="0" w:color="auto"/>
        <w:bottom w:val="none" w:sz="0" w:space="0" w:color="auto"/>
        <w:right w:val="none" w:sz="0" w:space="0" w:color="auto"/>
      </w:divBdr>
    </w:div>
    <w:div w:id="1484925523">
      <w:bodyDiv w:val="1"/>
      <w:marLeft w:val="0"/>
      <w:marRight w:val="0"/>
      <w:marTop w:val="0"/>
      <w:marBottom w:val="0"/>
      <w:divBdr>
        <w:top w:val="none" w:sz="0" w:space="0" w:color="auto"/>
        <w:left w:val="none" w:sz="0" w:space="0" w:color="auto"/>
        <w:bottom w:val="none" w:sz="0" w:space="0" w:color="auto"/>
        <w:right w:val="none" w:sz="0" w:space="0" w:color="auto"/>
      </w:divBdr>
    </w:div>
    <w:div w:id="1501626373">
      <w:bodyDiv w:val="1"/>
      <w:marLeft w:val="0"/>
      <w:marRight w:val="0"/>
      <w:marTop w:val="0"/>
      <w:marBottom w:val="0"/>
      <w:divBdr>
        <w:top w:val="none" w:sz="0" w:space="0" w:color="auto"/>
        <w:left w:val="none" w:sz="0" w:space="0" w:color="auto"/>
        <w:bottom w:val="none" w:sz="0" w:space="0" w:color="auto"/>
        <w:right w:val="none" w:sz="0" w:space="0" w:color="auto"/>
      </w:divBdr>
    </w:div>
    <w:div w:id="1513035646">
      <w:bodyDiv w:val="1"/>
      <w:marLeft w:val="0"/>
      <w:marRight w:val="0"/>
      <w:marTop w:val="0"/>
      <w:marBottom w:val="0"/>
      <w:divBdr>
        <w:top w:val="none" w:sz="0" w:space="0" w:color="auto"/>
        <w:left w:val="none" w:sz="0" w:space="0" w:color="auto"/>
        <w:bottom w:val="none" w:sz="0" w:space="0" w:color="auto"/>
        <w:right w:val="none" w:sz="0" w:space="0" w:color="auto"/>
      </w:divBdr>
    </w:div>
    <w:div w:id="1530219241">
      <w:bodyDiv w:val="1"/>
      <w:marLeft w:val="0"/>
      <w:marRight w:val="0"/>
      <w:marTop w:val="0"/>
      <w:marBottom w:val="0"/>
      <w:divBdr>
        <w:top w:val="none" w:sz="0" w:space="0" w:color="auto"/>
        <w:left w:val="none" w:sz="0" w:space="0" w:color="auto"/>
        <w:bottom w:val="none" w:sz="0" w:space="0" w:color="auto"/>
        <w:right w:val="none" w:sz="0" w:space="0" w:color="auto"/>
      </w:divBdr>
    </w:div>
    <w:div w:id="1551264257">
      <w:bodyDiv w:val="1"/>
      <w:marLeft w:val="0"/>
      <w:marRight w:val="0"/>
      <w:marTop w:val="0"/>
      <w:marBottom w:val="0"/>
      <w:divBdr>
        <w:top w:val="none" w:sz="0" w:space="0" w:color="auto"/>
        <w:left w:val="none" w:sz="0" w:space="0" w:color="auto"/>
        <w:bottom w:val="none" w:sz="0" w:space="0" w:color="auto"/>
        <w:right w:val="none" w:sz="0" w:space="0" w:color="auto"/>
      </w:divBdr>
    </w:div>
    <w:div w:id="1554731900">
      <w:bodyDiv w:val="1"/>
      <w:marLeft w:val="0"/>
      <w:marRight w:val="0"/>
      <w:marTop w:val="0"/>
      <w:marBottom w:val="0"/>
      <w:divBdr>
        <w:top w:val="none" w:sz="0" w:space="0" w:color="auto"/>
        <w:left w:val="none" w:sz="0" w:space="0" w:color="auto"/>
        <w:bottom w:val="none" w:sz="0" w:space="0" w:color="auto"/>
        <w:right w:val="none" w:sz="0" w:space="0" w:color="auto"/>
      </w:divBdr>
    </w:div>
    <w:div w:id="1567764765">
      <w:bodyDiv w:val="1"/>
      <w:marLeft w:val="0"/>
      <w:marRight w:val="0"/>
      <w:marTop w:val="0"/>
      <w:marBottom w:val="0"/>
      <w:divBdr>
        <w:top w:val="none" w:sz="0" w:space="0" w:color="auto"/>
        <w:left w:val="none" w:sz="0" w:space="0" w:color="auto"/>
        <w:bottom w:val="none" w:sz="0" w:space="0" w:color="auto"/>
        <w:right w:val="none" w:sz="0" w:space="0" w:color="auto"/>
      </w:divBdr>
    </w:div>
    <w:div w:id="1616904316">
      <w:bodyDiv w:val="1"/>
      <w:marLeft w:val="0"/>
      <w:marRight w:val="0"/>
      <w:marTop w:val="0"/>
      <w:marBottom w:val="0"/>
      <w:divBdr>
        <w:top w:val="none" w:sz="0" w:space="0" w:color="auto"/>
        <w:left w:val="none" w:sz="0" w:space="0" w:color="auto"/>
        <w:bottom w:val="none" w:sz="0" w:space="0" w:color="auto"/>
        <w:right w:val="none" w:sz="0" w:space="0" w:color="auto"/>
      </w:divBdr>
    </w:div>
    <w:div w:id="1628008807">
      <w:bodyDiv w:val="1"/>
      <w:marLeft w:val="0"/>
      <w:marRight w:val="0"/>
      <w:marTop w:val="0"/>
      <w:marBottom w:val="0"/>
      <w:divBdr>
        <w:top w:val="none" w:sz="0" w:space="0" w:color="auto"/>
        <w:left w:val="none" w:sz="0" w:space="0" w:color="auto"/>
        <w:bottom w:val="none" w:sz="0" w:space="0" w:color="auto"/>
        <w:right w:val="none" w:sz="0" w:space="0" w:color="auto"/>
      </w:divBdr>
      <w:divsChild>
        <w:div w:id="54554064">
          <w:marLeft w:val="0"/>
          <w:marRight w:val="0"/>
          <w:marTop w:val="121"/>
          <w:marBottom w:val="0"/>
          <w:divBdr>
            <w:top w:val="none" w:sz="0" w:space="0" w:color="auto"/>
            <w:left w:val="none" w:sz="0" w:space="0" w:color="auto"/>
            <w:bottom w:val="none" w:sz="0" w:space="0" w:color="auto"/>
            <w:right w:val="none" w:sz="0" w:space="0" w:color="auto"/>
          </w:divBdr>
        </w:div>
      </w:divsChild>
    </w:div>
    <w:div w:id="1679573318">
      <w:bodyDiv w:val="1"/>
      <w:marLeft w:val="0"/>
      <w:marRight w:val="0"/>
      <w:marTop w:val="0"/>
      <w:marBottom w:val="0"/>
      <w:divBdr>
        <w:top w:val="none" w:sz="0" w:space="0" w:color="auto"/>
        <w:left w:val="none" w:sz="0" w:space="0" w:color="auto"/>
        <w:bottom w:val="none" w:sz="0" w:space="0" w:color="auto"/>
        <w:right w:val="none" w:sz="0" w:space="0" w:color="auto"/>
      </w:divBdr>
    </w:div>
    <w:div w:id="1682000935">
      <w:bodyDiv w:val="1"/>
      <w:marLeft w:val="0"/>
      <w:marRight w:val="0"/>
      <w:marTop w:val="0"/>
      <w:marBottom w:val="0"/>
      <w:divBdr>
        <w:top w:val="none" w:sz="0" w:space="0" w:color="auto"/>
        <w:left w:val="none" w:sz="0" w:space="0" w:color="auto"/>
        <w:bottom w:val="none" w:sz="0" w:space="0" w:color="auto"/>
        <w:right w:val="none" w:sz="0" w:space="0" w:color="auto"/>
      </w:divBdr>
    </w:div>
    <w:div w:id="1703705032">
      <w:bodyDiv w:val="1"/>
      <w:marLeft w:val="0"/>
      <w:marRight w:val="0"/>
      <w:marTop w:val="0"/>
      <w:marBottom w:val="0"/>
      <w:divBdr>
        <w:top w:val="none" w:sz="0" w:space="0" w:color="auto"/>
        <w:left w:val="none" w:sz="0" w:space="0" w:color="auto"/>
        <w:bottom w:val="none" w:sz="0" w:space="0" w:color="auto"/>
        <w:right w:val="none" w:sz="0" w:space="0" w:color="auto"/>
      </w:divBdr>
    </w:div>
    <w:div w:id="1720981101">
      <w:bodyDiv w:val="1"/>
      <w:marLeft w:val="0"/>
      <w:marRight w:val="0"/>
      <w:marTop w:val="0"/>
      <w:marBottom w:val="0"/>
      <w:divBdr>
        <w:top w:val="none" w:sz="0" w:space="0" w:color="auto"/>
        <w:left w:val="none" w:sz="0" w:space="0" w:color="auto"/>
        <w:bottom w:val="none" w:sz="0" w:space="0" w:color="auto"/>
        <w:right w:val="none" w:sz="0" w:space="0" w:color="auto"/>
      </w:divBdr>
    </w:div>
    <w:div w:id="1721125602">
      <w:bodyDiv w:val="1"/>
      <w:marLeft w:val="0"/>
      <w:marRight w:val="0"/>
      <w:marTop w:val="0"/>
      <w:marBottom w:val="0"/>
      <w:divBdr>
        <w:top w:val="none" w:sz="0" w:space="0" w:color="auto"/>
        <w:left w:val="none" w:sz="0" w:space="0" w:color="auto"/>
        <w:bottom w:val="none" w:sz="0" w:space="0" w:color="auto"/>
        <w:right w:val="none" w:sz="0" w:space="0" w:color="auto"/>
      </w:divBdr>
    </w:div>
    <w:div w:id="1727072498">
      <w:bodyDiv w:val="1"/>
      <w:marLeft w:val="0"/>
      <w:marRight w:val="0"/>
      <w:marTop w:val="0"/>
      <w:marBottom w:val="0"/>
      <w:divBdr>
        <w:top w:val="none" w:sz="0" w:space="0" w:color="auto"/>
        <w:left w:val="none" w:sz="0" w:space="0" w:color="auto"/>
        <w:bottom w:val="none" w:sz="0" w:space="0" w:color="auto"/>
        <w:right w:val="none" w:sz="0" w:space="0" w:color="auto"/>
      </w:divBdr>
    </w:div>
    <w:div w:id="1732271330">
      <w:bodyDiv w:val="1"/>
      <w:marLeft w:val="0"/>
      <w:marRight w:val="0"/>
      <w:marTop w:val="0"/>
      <w:marBottom w:val="0"/>
      <w:divBdr>
        <w:top w:val="none" w:sz="0" w:space="0" w:color="auto"/>
        <w:left w:val="none" w:sz="0" w:space="0" w:color="auto"/>
        <w:bottom w:val="none" w:sz="0" w:space="0" w:color="auto"/>
        <w:right w:val="none" w:sz="0" w:space="0" w:color="auto"/>
      </w:divBdr>
    </w:div>
    <w:div w:id="1746805190">
      <w:bodyDiv w:val="1"/>
      <w:marLeft w:val="0"/>
      <w:marRight w:val="0"/>
      <w:marTop w:val="0"/>
      <w:marBottom w:val="0"/>
      <w:divBdr>
        <w:top w:val="none" w:sz="0" w:space="0" w:color="auto"/>
        <w:left w:val="none" w:sz="0" w:space="0" w:color="auto"/>
        <w:bottom w:val="none" w:sz="0" w:space="0" w:color="auto"/>
        <w:right w:val="none" w:sz="0" w:space="0" w:color="auto"/>
      </w:divBdr>
    </w:div>
    <w:div w:id="1756243593">
      <w:bodyDiv w:val="1"/>
      <w:marLeft w:val="0"/>
      <w:marRight w:val="0"/>
      <w:marTop w:val="0"/>
      <w:marBottom w:val="0"/>
      <w:divBdr>
        <w:top w:val="none" w:sz="0" w:space="0" w:color="auto"/>
        <w:left w:val="none" w:sz="0" w:space="0" w:color="auto"/>
        <w:bottom w:val="none" w:sz="0" w:space="0" w:color="auto"/>
        <w:right w:val="none" w:sz="0" w:space="0" w:color="auto"/>
      </w:divBdr>
    </w:div>
    <w:div w:id="1760447247">
      <w:bodyDiv w:val="1"/>
      <w:marLeft w:val="0"/>
      <w:marRight w:val="0"/>
      <w:marTop w:val="0"/>
      <w:marBottom w:val="0"/>
      <w:divBdr>
        <w:top w:val="none" w:sz="0" w:space="0" w:color="auto"/>
        <w:left w:val="none" w:sz="0" w:space="0" w:color="auto"/>
        <w:bottom w:val="none" w:sz="0" w:space="0" w:color="auto"/>
        <w:right w:val="none" w:sz="0" w:space="0" w:color="auto"/>
      </w:divBdr>
    </w:div>
    <w:div w:id="1764034547">
      <w:bodyDiv w:val="1"/>
      <w:marLeft w:val="0"/>
      <w:marRight w:val="0"/>
      <w:marTop w:val="0"/>
      <w:marBottom w:val="0"/>
      <w:divBdr>
        <w:top w:val="none" w:sz="0" w:space="0" w:color="auto"/>
        <w:left w:val="none" w:sz="0" w:space="0" w:color="auto"/>
        <w:bottom w:val="none" w:sz="0" w:space="0" w:color="auto"/>
        <w:right w:val="none" w:sz="0" w:space="0" w:color="auto"/>
      </w:divBdr>
    </w:div>
    <w:div w:id="1765958922">
      <w:bodyDiv w:val="1"/>
      <w:marLeft w:val="0"/>
      <w:marRight w:val="0"/>
      <w:marTop w:val="0"/>
      <w:marBottom w:val="0"/>
      <w:divBdr>
        <w:top w:val="none" w:sz="0" w:space="0" w:color="auto"/>
        <w:left w:val="none" w:sz="0" w:space="0" w:color="auto"/>
        <w:bottom w:val="none" w:sz="0" w:space="0" w:color="auto"/>
        <w:right w:val="none" w:sz="0" w:space="0" w:color="auto"/>
      </w:divBdr>
    </w:div>
    <w:div w:id="1779711352">
      <w:bodyDiv w:val="1"/>
      <w:marLeft w:val="0"/>
      <w:marRight w:val="0"/>
      <w:marTop w:val="0"/>
      <w:marBottom w:val="0"/>
      <w:divBdr>
        <w:top w:val="none" w:sz="0" w:space="0" w:color="auto"/>
        <w:left w:val="none" w:sz="0" w:space="0" w:color="auto"/>
        <w:bottom w:val="none" w:sz="0" w:space="0" w:color="auto"/>
        <w:right w:val="none" w:sz="0" w:space="0" w:color="auto"/>
      </w:divBdr>
    </w:div>
    <w:div w:id="1806313620">
      <w:bodyDiv w:val="1"/>
      <w:marLeft w:val="0"/>
      <w:marRight w:val="0"/>
      <w:marTop w:val="0"/>
      <w:marBottom w:val="0"/>
      <w:divBdr>
        <w:top w:val="none" w:sz="0" w:space="0" w:color="auto"/>
        <w:left w:val="none" w:sz="0" w:space="0" w:color="auto"/>
        <w:bottom w:val="none" w:sz="0" w:space="0" w:color="auto"/>
        <w:right w:val="none" w:sz="0" w:space="0" w:color="auto"/>
      </w:divBdr>
    </w:div>
    <w:div w:id="1814255533">
      <w:bodyDiv w:val="1"/>
      <w:marLeft w:val="0"/>
      <w:marRight w:val="0"/>
      <w:marTop w:val="0"/>
      <w:marBottom w:val="0"/>
      <w:divBdr>
        <w:top w:val="none" w:sz="0" w:space="0" w:color="auto"/>
        <w:left w:val="none" w:sz="0" w:space="0" w:color="auto"/>
        <w:bottom w:val="none" w:sz="0" w:space="0" w:color="auto"/>
        <w:right w:val="none" w:sz="0" w:space="0" w:color="auto"/>
      </w:divBdr>
      <w:divsChild>
        <w:div w:id="434179699">
          <w:marLeft w:val="0"/>
          <w:marRight w:val="0"/>
          <w:marTop w:val="121"/>
          <w:marBottom w:val="0"/>
          <w:divBdr>
            <w:top w:val="none" w:sz="0" w:space="0" w:color="auto"/>
            <w:left w:val="none" w:sz="0" w:space="0" w:color="auto"/>
            <w:bottom w:val="none" w:sz="0" w:space="0" w:color="auto"/>
            <w:right w:val="none" w:sz="0" w:space="0" w:color="auto"/>
          </w:divBdr>
        </w:div>
      </w:divsChild>
    </w:div>
    <w:div w:id="1839079678">
      <w:bodyDiv w:val="1"/>
      <w:marLeft w:val="0"/>
      <w:marRight w:val="0"/>
      <w:marTop w:val="0"/>
      <w:marBottom w:val="0"/>
      <w:divBdr>
        <w:top w:val="none" w:sz="0" w:space="0" w:color="auto"/>
        <w:left w:val="none" w:sz="0" w:space="0" w:color="auto"/>
        <w:bottom w:val="none" w:sz="0" w:space="0" w:color="auto"/>
        <w:right w:val="none" w:sz="0" w:space="0" w:color="auto"/>
      </w:divBdr>
    </w:div>
    <w:div w:id="1879586192">
      <w:bodyDiv w:val="1"/>
      <w:marLeft w:val="0"/>
      <w:marRight w:val="0"/>
      <w:marTop w:val="0"/>
      <w:marBottom w:val="0"/>
      <w:divBdr>
        <w:top w:val="none" w:sz="0" w:space="0" w:color="auto"/>
        <w:left w:val="none" w:sz="0" w:space="0" w:color="auto"/>
        <w:bottom w:val="none" w:sz="0" w:space="0" w:color="auto"/>
        <w:right w:val="none" w:sz="0" w:space="0" w:color="auto"/>
      </w:divBdr>
    </w:div>
    <w:div w:id="1913001843">
      <w:bodyDiv w:val="1"/>
      <w:marLeft w:val="0"/>
      <w:marRight w:val="0"/>
      <w:marTop w:val="0"/>
      <w:marBottom w:val="0"/>
      <w:divBdr>
        <w:top w:val="none" w:sz="0" w:space="0" w:color="auto"/>
        <w:left w:val="none" w:sz="0" w:space="0" w:color="auto"/>
        <w:bottom w:val="none" w:sz="0" w:space="0" w:color="auto"/>
        <w:right w:val="none" w:sz="0" w:space="0" w:color="auto"/>
      </w:divBdr>
    </w:div>
    <w:div w:id="1927959935">
      <w:bodyDiv w:val="1"/>
      <w:marLeft w:val="0"/>
      <w:marRight w:val="0"/>
      <w:marTop w:val="0"/>
      <w:marBottom w:val="0"/>
      <w:divBdr>
        <w:top w:val="none" w:sz="0" w:space="0" w:color="auto"/>
        <w:left w:val="none" w:sz="0" w:space="0" w:color="auto"/>
        <w:bottom w:val="none" w:sz="0" w:space="0" w:color="auto"/>
        <w:right w:val="none" w:sz="0" w:space="0" w:color="auto"/>
      </w:divBdr>
    </w:div>
    <w:div w:id="2018652650">
      <w:bodyDiv w:val="1"/>
      <w:marLeft w:val="0"/>
      <w:marRight w:val="0"/>
      <w:marTop w:val="0"/>
      <w:marBottom w:val="0"/>
      <w:divBdr>
        <w:top w:val="none" w:sz="0" w:space="0" w:color="auto"/>
        <w:left w:val="none" w:sz="0" w:space="0" w:color="auto"/>
        <w:bottom w:val="none" w:sz="0" w:space="0" w:color="auto"/>
        <w:right w:val="none" w:sz="0" w:space="0" w:color="auto"/>
      </w:divBdr>
    </w:div>
    <w:div w:id="2023511625">
      <w:bodyDiv w:val="1"/>
      <w:marLeft w:val="0"/>
      <w:marRight w:val="0"/>
      <w:marTop w:val="0"/>
      <w:marBottom w:val="0"/>
      <w:divBdr>
        <w:top w:val="none" w:sz="0" w:space="0" w:color="auto"/>
        <w:left w:val="none" w:sz="0" w:space="0" w:color="auto"/>
        <w:bottom w:val="none" w:sz="0" w:space="0" w:color="auto"/>
        <w:right w:val="none" w:sz="0" w:space="0" w:color="auto"/>
      </w:divBdr>
    </w:div>
    <w:div w:id="2029673091">
      <w:bodyDiv w:val="1"/>
      <w:marLeft w:val="0"/>
      <w:marRight w:val="0"/>
      <w:marTop w:val="0"/>
      <w:marBottom w:val="0"/>
      <w:divBdr>
        <w:top w:val="none" w:sz="0" w:space="0" w:color="auto"/>
        <w:left w:val="none" w:sz="0" w:space="0" w:color="auto"/>
        <w:bottom w:val="none" w:sz="0" w:space="0" w:color="auto"/>
        <w:right w:val="none" w:sz="0" w:space="0" w:color="auto"/>
      </w:divBdr>
    </w:div>
    <w:div w:id="2054576000">
      <w:bodyDiv w:val="1"/>
      <w:marLeft w:val="0"/>
      <w:marRight w:val="0"/>
      <w:marTop w:val="0"/>
      <w:marBottom w:val="0"/>
      <w:divBdr>
        <w:top w:val="none" w:sz="0" w:space="0" w:color="auto"/>
        <w:left w:val="none" w:sz="0" w:space="0" w:color="auto"/>
        <w:bottom w:val="none" w:sz="0" w:space="0" w:color="auto"/>
        <w:right w:val="none" w:sz="0" w:space="0" w:color="auto"/>
      </w:divBdr>
    </w:div>
    <w:div w:id="2080783799">
      <w:bodyDiv w:val="1"/>
      <w:marLeft w:val="0"/>
      <w:marRight w:val="0"/>
      <w:marTop w:val="0"/>
      <w:marBottom w:val="0"/>
      <w:divBdr>
        <w:top w:val="none" w:sz="0" w:space="0" w:color="auto"/>
        <w:left w:val="none" w:sz="0" w:space="0" w:color="auto"/>
        <w:bottom w:val="none" w:sz="0" w:space="0" w:color="auto"/>
        <w:right w:val="none" w:sz="0" w:space="0" w:color="auto"/>
      </w:divBdr>
    </w:div>
    <w:div w:id="2088069930">
      <w:bodyDiv w:val="1"/>
      <w:marLeft w:val="0"/>
      <w:marRight w:val="0"/>
      <w:marTop w:val="0"/>
      <w:marBottom w:val="0"/>
      <w:divBdr>
        <w:top w:val="none" w:sz="0" w:space="0" w:color="auto"/>
        <w:left w:val="none" w:sz="0" w:space="0" w:color="auto"/>
        <w:bottom w:val="none" w:sz="0" w:space="0" w:color="auto"/>
        <w:right w:val="none" w:sz="0" w:space="0" w:color="auto"/>
      </w:divBdr>
    </w:div>
    <w:div w:id="2095465682">
      <w:bodyDiv w:val="1"/>
      <w:marLeft w:val="0"/>
      <w:marRight w:val="0"/>
      <w:marTop w:val="0"/>
      <w:marBottom w:val="0"/>
      <w:divBdr>
        <w:top w:val="none" w:sz="0" w:space="0" w:color="auto"/>
        <w:left w:val="none" w:sz="0" w:space="0" w:color="auto"/>
        <w:bottom w:val="none" w:sz="0" w:space="0" w:color="auto"/>
        <w:right w:val="none" w:sz="0" w:space="0" w:color="auto"/>
      </w:divBdr>
    </w:div>
    <w:div w:id="2098282020">
      <w:bodyDiv w:val="1"/>
      <w:marLeft w:val="0"/>
      <w:marRight w:val="0"/>
      <w:marTop w:val="0"/>
      <w:marBottom w:val="0"/>
      <w:divBdr>
        <w:top w:val="none" w:sz="0" w:space="0" w:color="auto"/>
        <w:left w:val="none" w:sz="0" w:space="0" w:color="auto"/>
        <w:bottom w:val="none" w:sz="0" w:space="0" w:color="auto"/>
        <w:right w:val="none" w:sz="0" w:space="0" w:color="auto"/>
      </w:divBdr>
    </w:div>
    <w:div w:id="2098402294">
      <w:bodyDiv w:val="1"/>
      <w:marLeft w:val="0"/>
      <w:marRight w:val="0"/>
      <w:marTop w:val="0"/>
      <w:marBottom w:val="0"/>
      <w:divBdr>
        <w:top w:val="none" w:sz="0" w:space="0" w:color="auto"/>
        <w:left w:val="none" w:sz="0" w:space="0" w:color="auto"/>
        <w:bottom w:val="none" w:sz="0" w:space="0" w:color="auto"/>
        <w:right w:val="none" w:sz="0" w:space="0" w:color="auto"/>
      </w:divBdr>
    </w:div>
    <w:div w:id="2101023665">
      <w:bodyDiv w:val="1"/>
      <w:marLeft w:val="0"/>
      <w:marRight w:val="0"/>
      <w:marTop w:val="0"/>
      <w:marBottom w:val="0"/>
      <w:divBdr>
        <w:top w:val="none" w:sz="0" w:space="0" w:color="auto"/>
        <w:left w:val="none" w:sz="0" w:space="0" w:color="auto"/>
        <w:bottom w:val="none" w:sz="0" w:space="0" w:color="auto"/>
        <w:right w:val="none" w:sz="0" w:space="0" w:color="auto"/>
      </w:divBdr>
    </w:div>
    <w:div w:id="2104111652">
      <w:bodyDiv w:val="1"/>
      <w:marLeft w:val="0"/>
      <w:marRight w:val="0"/>
      <w:marTop w:val="0"/>
      <w:marBottom w:val="0"/>
      <w:divBdr>
        <w:top w:val="none" w:sz="0" w:space="0" w:color="auto"/>
        <w:left w:val="none" w:sz="0" w:space="0" w:color="auto"/>
        <w:bottom w:val="none" w:sz="0" w:space="0" w:color="auto"/>
        <w:right w:val="none" w:sz="0" w:space="0" w:color="auto"/>
      </w:divBdr>
    </w:div>
    <w:div w:id="2140605163">
      <w:bodyDiv w:val="1"/>
      <w:marLeft w:val="0"/>
      <w:marRight w:val="0"/>
      <w:marTop w:val="0"/>
      <w:marBottom w:val="0"/>
      <w:divBdr>
        <w:top w:val="none" w:sz="0" w:space="0" w:color="auto"/>
        <w:left w:val="none" w:sz="0" w:space="0" w:color="auto"/>
        <w:bottom w:val="none" w:sz="0" w:space="0" w:color="auto"/>
        <w:right w:val="none" w:sz="0" w:space="0" w:color="auto"/>
      </w:divBdr>
    </w:div>
    <w:div w:id="2144350060">
      <w:bodyDiv w:val="1"/>
      <w:marLeft w:val="0"/>
      <w:marRight w:val="0"/>
      <w:marTop w:val="0"/>
      <w:marBottom w:val="0"/>
      <w:divBdr>
        <w:top w:val="none" w:sz="0" w:space="0" w:color="auto"/>
        <w:left w:val="none" w:sz="0" w:space="0" w:color="auto"/>
        <w:bottom w:val="none" w:sz="0" w:space="0" w:color="auto"/>
        <w:right w:val="none" w:sz="0" w:space="0" w:color="auto"/>
      </w:divBdr>
    </w:div>
    <w:div w:id="214692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892BB1B6AA3C92A7BAEFD9D3FFC2CF29992AEA06A3DFC76FF9ED6E7BCA46778556848B70193C44A1E841389304838F9F552FF5662C8H9jCI" TargetMode="External"/><Relationship Id="rId13" Type="http://schemas.openxmlformats.org/officeDocument/2006/relationships/hyperlink" Target="consultantplus://offline/ref=3125C01F7B9D5A1449665C7134DFB03EAD28675FA806A0DEE056E7EA9F57D227C87DF71FEDCD2CA5FE58AC808DC9972455F919EC8D0ElDmDI"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consultantplus://offline/ref=3823629E57363CE949B7CC3F3AD9CBEDA3DDFA6EB8F82CB8D3462F812233D56048E2A22DEE401942A3572167A6506BCEB1F2E9E281A0f5QDM" TargetMode="External"/><Relationship Id="rId7" Type="http://schemas.openxmlformats.org/officeDocument/2006/relationships/endnotes" Target="endnotes.xml"/><Relationship Id="rId12" Type="http://schemas.openxmlformats.org/officeDocument/2006/relationships/hyperlink" Target="consultantplus://offline/ref=2202BC61E58A464A6F56364166A41F0F7BA169F49B688DB3F00E6C38C263F1F26380FE2FFCA35C9E7921334FAD8E5CC6CD1DA5E3D0502AlCI" TargetMode="External"/><Relationship Id="rId17" Type="http://schemas.openxmlformats.org/officeDocument/2006/relationships/hyperlink" Target="consultantplus://offline/ref=9ADB834EA5B835667B67212B9550B5AB1CBDEA674234D0C270F8431301F7183C87ED1B605B4F826A5D972F92C8032A9DDE9242109C3411A5v5nAI"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8BE787FB7E67490CC7CDF8BEB11CA19FA17832F945E347AE732D3D2CA20FD932B8E1751270A8DB948177E06F584A4CE4792C18EEE5FAP1nCI"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B17E6D19D329777167E36A71F742C0C0794FBD6F510509D2FBD088069A64875022A12F3374FE1D05D8EE0571719A837EA55ED45C0B1B88EZ6kFI"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8BE787FB7E67490CC7CDF8BEB11CA19FA17F3AF242E647AE732D3D2CA20FD932B8E1751173A8DC9ED12DF06B111F44FA7C3506EBFBFA1F5BP4n6I" TargetMode="External"/><Relationship Id="rId23" Type="http://schemas.openxmlformats.org/officeDocument/2006/relationships/header" Target="header1.xml"/><Relationship Id="rId10" Type="http://schemas.openxmlformats.org/officeDocument/2006/relationships/hyperlink" Target="consultantplus://offline/ref=1B17E6D19D329777167E36A71F742C0C0794FBD6F510509D2FBD088069A64875102A4AFF374AFFD15E9BB60651Z4kFI"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consultantplus://offline/ref=8892BB1B6AA3C92A7BAEFD9D3FFC2CF29992AEA06A3DFC76FF9ED6E7BCA46778476810B8039FDA414DCB55DC3FH4jBI" TargetMode="External"/><Relationship Id="rId14" Type="http://schemas.openxmlformats.org/officeDocument/2006/relationships/hyperlink" Target="consultantplus://offline/ref=3125C01F7B9D5A1449665C7134DFB03EAD2F6F54AF03A0DEE056E7EA9F57D227C87DF71CEFCF2BAFA802BC84C49C9F3A50E007E9930EDEB0lCmDI" TargetMode="External"/><Relationship Id="rId22" Type="http://schemas.openxmlformats.org/officeDocument/2006/relationships/hyperlink" Target="consultantplus://offline/ref=3823629E57363CE949B7CC3F3AD9CBEDA3DDFA6EB8F82CB8D3462F812233D56048E2A22DEE401942A3572167A6506BCEB1F2E9E281A0f5QD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6A3903-33B8-4096-B9DF-DDDBA353D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2042</TotalTime>
  <Pages>7</Pages>
  <Words>2959</Words>
  <Characters>16869</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19789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Екатерина Царегородцева</dc:creator>
  <cp:lastModifiedBy>Ложкина Мария Борисовна</cp:lastModifiedBy>
  <cp:revision>44</cp:revision>
  <cp:lastPrinted>2017-03-07T04:54:00Z</cp:lastPrinted>
  <dcterms:created xsi:type="dcterms:W3CDTF">2022-06-01T13:38:00Z</dcterms:created>
  <dcterms:modified xsi:type="dcterms:W3CDTF">2023-07-06T13:59:00Z</dcterms:modified>
</cp:coreProperties>
</file>