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Директору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ГКУ НСО "СТК и РМТБ" 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Ивлеву А.Л.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Некрасова, д. 54,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Новосибирск, 630005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Директору ГКУ НСО «Управление контрактной системы»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Литвинову А.Ю.</w:t>
      </w:r>
    </w:p>
    <w:p w:rsidR="00FB70F5" w:rsidRPr="006F7CF5" w:rsidRDefault="00FB70F5" w:rsidP="00FB70F5">
      <w:pPr>
        <w:tabs>
          <w:tab w:val="left" w:pos="4962"/>
        </w:tabs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Фрунзе, д. 88, оф. 401,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г. Новосибирск, 630005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Директору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«А.Т. Медика»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Галустяну</w:t>
      </w:r>
      <w:proofErr w:type="spellEnd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А.А.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ул. Ткачей, стр. 25, оф. 525,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г. Екатеринбург, Свердловская обл., 620100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АО «Сбербанк-АСТ» </w:t>
      </w:r>
    </w:p>
    <w:p w:rsidR="00FB70F5" w:rsidRPr="006F7CF5" w:rsidRDefault="00FB70F5" w:rsidP="00FB70F5">
      <w:pPr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company@sberbank-ast.ru</w:t>
      </w:r>
    </w:p>
    <w:p w:rsidR="00FB70F5" w:rsidRPr="006F7CF5" w:rsidRDefault="00FB70F5" w:rsidP="00FB70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FB70F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№ 054/06/49-818/2023</w:t>
      </w:r>
    </w:p>
    <w:p w:rsidR="00FB70F5" w:rsidRPr="006F7CF5" w:rsidRDefault="00FB70F5" w:rsidP="00FB70F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B70F5" w:rsidRPr="006F7CF5" w:rsidRDefault="00FB70F5" w:rsidP="00FB70F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«03» мая</w:t>
      </w:r>
      <w:r w:rsidR="003D2868"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                                          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г. Новосибирск</w:t>
      </w:r>
    </w:p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0065" w:type="dxa"/>
        <w:tblInd w:w="-142" w:type="dxa"/>
        <w:tblLook w:val="01E0" w:firstRow="1" w:lastRow="1" w:firstColumn="1" w:lastColumn="1" w:noHBand="0" w:noVBand="0"/>
      </w:tblPr>
      <w:tblGrid>
        <w:gridCol w:w="2835"/>
        <w:gridCol w:w="7230"/>
      </w:tblGrid>
      <w:tr w:rsidR="00FB70F5" w:rsidRPr="006F7CF5" w:rsidTr="00EE2657">
        <w:trPr>
          <w:trHeight w:val="363"/>
        </w:trPr>
        <w:tc>
          <w:tcPr>
            <w:tcW w:w="2835" w:type="dxa"/>
            <w:shd w:val="clear" w:color="auto" w:fill="auto"/>
          </w:tcPr>
          <w:p w:rsidR="00FB70F5" w:rsidRPr="006F7CF5" w:rsidRDefault="00FB70F5" w:rsidP="00FB70F5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Заргаров</w:t>
            </w:r>
            <w:proofErr w:type="spellEnd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</w:tc>
        <w:tc>
          <w:tcPr>
            <w:tcW w:w="7230" w:type="dxa"/>
            <w:shd w:val="clear" w:color="auto" w:fill="auto"/>
          </w:tcPr>
          <w:p w:rsidR="00FB70F5" w:rsidRPr="006F7CF5" w:rsidRDefault="00FB70F5" w:rsidP="00FB70F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заместитель руководителя управления, председатель Комиссии;</w:t>
            </w:r>
          </w:p>
        </w:tc>
      </w:tr>
      <w:tr w:rsidR="00FB70F5" w:rsidRPr="006F7CF5" w:rsidTr="00EE2657">
        <w:trPr>
          <w:trHeight w:val="543"/>
        </w:trPr>
        <w:tc>
          <w:tcPr>
            <w:tcW w:w="2835" w:type="dxa"/>
            <w:shd w:val="clear" w:color="auto" w:fill="auto"/>
          </w:tcPr>
          <w:p w:rsidR="00FB70F5" w:rsidRPr="006F7CF5" w:rsidRDefault="00713A37" w:rsidP="00FB70F5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Басалаева А.А.</w:t>
            </w:r>
          </w:p>
        </w:tc>
        <w:tc>
          <w:tcPr>
            <w:tcW w:w="7230" w:type="dxa"/>
            <w:shd w:val="clear" w:color="auto" w:fill="auto"/>
          </w:tcPr>
          <w:p w:rsidR="00FB70F5" w:rsidRPr="006F7CF5" w:rsidRDefault="00FB70F5" w:rsidP="00FB70F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ведущий специалист-эксперт отдела контроля государственного оборонного заказа, член Комиссии;</w:t>
            </w:r>
          </w:p>
        </w:tc>
      </w:tr>
      <w:tr w:rsidR="00FB70F5" w:rsidRPr="006F7CF5" w:rsidTr="00EE2657">
        <w:trPr>
          <w:trHeight w:val="557"/>
        </w:trPr>
        <w:tc>
          <w:tcPr>
            <w:tcW w:w="2835" w:type="dxa"/>
            <w:shd w:val="clear" w:color="auto" w:fill="auto"/>
          </w:tcPr>
          <w:p w:rsidR="00FB70F5" w:rsidRPr="006F7CF5" w:rsidRDefault="00713A37" w:rsidP="00FB70F5">
            <w:pPr>
              <w:spacing w:after="0"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Дадажанова</w:t>
            </w:r>
            <w:proofErr w:type="spellEnd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Е.Е.</w:t>
            </w:r>
          </w:p>
        </w:tc>
        <w:tc>
          <w:tcPr>
            <w:tcW w:w="7230" w:type="dxa"/>
            <w:shd w:val="clear" w:color="auto" w:fill="auto"/>
          </w:tcPr>
          <w:p w:rsidR="00FB70F5" w:rsidRPr="006F7CF5" w:rsidRDefault="00FB70F5" w:rsidP="00713A3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специалист-эксперт отдела контроля </w:t>
            </w:r>
            <w:r w:rsidR="00713A37"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закупок</w:t>
            </w: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член Комиссии;</w:t>
            </w:r>
          </w:p>
        </w:tc>
      </w:tr>
    </w:tbl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</w:t>
      </w:r>
      <w:r w:rsidRPr="006F7CF5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присутствии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представителя ООО «А.Т. Медика»</w:t>
      </w: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- </w:t>
      </w:r>
      <w:proofErr w:type="spellStart"/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Вардосанидзе</w:t>
      </w:r>
      <w:proofErr w:type="spellEnd"/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Лианы Александровны (по доверенности)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,</w:t>
      </w:r>
    </w:p>
    <w:p w:rsidR="008D5A46" w:rsidRPr="006F7CF5" w:rsidRDefault="008D5A46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</w:t>
      </w:r>
      <w:r w:rsidRPr="006F7CF5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присутствии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представителей ГКУ НСО «Управление контрактной системы» – Каратаевой Натальи Витальевны, </w:t>
      </w:r>
      <w:proofErr w:type="spellStart"/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Черногривова</w:t>
      </w:r>
      <w:proofErr w:type="spellEnd"/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Вячеслава Геннадьевича (по доверенностям),</w:t>
      </w:r>
    </w:p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</w:t>
      </w:r>
      <w:r w:rsidRPr="006F7CF5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присутствии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представителя </w:t>
      </w:r>
      <w:r w:rsidRPr="006F7CF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ГКУ НСО "СТК и РМТБ" 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– </w:t>
      </w:r>
      <w:proofErr w:type="spellStart"/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Кобука</w:t>
      </w:r>
      <w:proofErr w:type="spellEnd"/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Владимира Святославовича (по доверенности)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</w:p>
    <w:p w:rsidR="00856F98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рассмотрев в дистанционном режиме жалобу </w:t>
      </w:r>
      <w:r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t xml:space="preserve">ООО «А.Т. Медика» (ИНН </w:t>
      </w:r>
      <w:r w:rsidR="00856F98"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t>6671091818)</w:t>
      </w:r>
      <w:r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t xml:space="preserve"> на действия (бездействие) уполномоченного учреждения – ГКУ НСО «Управление контрактной системы»</w:t>
      </w:r>
      <w:r w:rsidRPr="006F7CF5">
        <w:rPr>
          <w:rFonts w:ascii="Times New Roman" w:eastAsiaTheme="minorEastAsia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(ИНН 5406722503)</w:t>
      </w:r>
      <w:r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856F98"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t xml:space="preserve">при проведении электронного аукциона № 0851200000623002193 на поставку медицинских изделий - аппарат рентгеновский для флюорографии легких цифровой или аналоговый открытого типа, </w:t>
      </w:r>
      <w:r w:rsidR="00856F98" w:rsidRPr="006F7CF5"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  <w:lastRenderedPageBreak/>
        <w:t>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изделия, начальная (максимальная) цена контракта 17 933 333,34 руб.,</w:t>
      </w:r>
    </w:p>
    <w:p w:rsidR="0095445D" w:rsidRPr="0095445D" w:rsidRDefault="0095445D" w:rsidP="0095445D">
      <w:pPr>
        <w:tabs>
          <w:tab w:val="left" w:pos="29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5445D" w:rsidRPr="0095445D" w:rsidRDefault="0095445D" w:rsidP="0095445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5445D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УСТАНОВИЛА:</w:t>
      </w:r>
    </w:p>
    <w:p w:rsidR="00EF580A" w:rsidRPr="006F7CF5" w:rsidRDefault="00EF580A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Новосибирское УФАС России поступила жалоба ООО «А.Т. Медика» на действия (бездействие) уполномоченного учреждения – ГКУ НСО «Управление контрактной системы» при проведении электронного аукциона № 0851200000623002193 на поставку медицинских изделий - аппарат рентгеновский для флюорографии легких цифровой или аналоговый открытого 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изделия.</w:t>
      </w:r>
    </w:p>
    <w:p w:rsidR="0095445D" w:rsidRPr="0095445D" w:rsidRDefault="0095445D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5445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Суть жалобы </w:t>
      </w:r>
      <w:r w:rsidR="00EF580A"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ООО «А.Т. Медика» </w:t>
      </w:r>
      <w:r w:rsidRPr="009544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заключается в следующем.</w:t>
      </w:r>
    </w:p>
    <w:p w:rsidR="00EF580A" w:rsidRPr="006F7CF5" w:rsidRDefault="00EF580A" w:rsidP="00EF58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(zakupki.gov.ru) (далее - ЕИС) 05.04.203 было размещено извещение № 0851200000623002193 о проведении электронного аукциона на «поставку медицинских изделий - аппарат рентгеновский для флюорографии легких цифровой или аналоговый открытого 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изделия».</w:t>
      </w:r>
    </w:p>
    <w:p w:rsidR="00EF580A" w:rsidRPr="006F7CF5" w:rsidRDefault="00EF580A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результатам проведения электронного аукциона в ЕИС 20.04.2023 размещен протокол подведения итогов электронного аукциона, в соответствии с которым, заявка участника № 13 (ООО «ТД ЯРМЕДСЕРВИС») признана соответствующей и ей присвоен статус победителя.</w:t>
      </w:r>
    </w:p>
    <w:p w:rsidR="00EF580A" w:rsidRPr="006F7CF5" w:rsidRDefault="00EF580A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24.04.2023 в ЕИС был размещен проект контракта для подписания победителем электронного аукциона - ООО «ТД ЯРМЕДСЕРВИС».</w:t>
      </w:r>
    </w:p>
    <w:p w:rsidR="00EF580A" w:rsidRPr="006F7CF5" w:rsidRDefault="00CE2CD9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части 1 статьи 34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 w:rsidR="00CE2CD9" w:rsidRPr="006F7CF5" w:rsidRDefault="00CE2CD9" w:rsidP="00CE2CD9">
      <w:pPr>
        <w:pStyle w:val="3"/>
        <w:shd w:val="clear" w:color="auto" w:fill="auto"/>
        <w:spacing w:line="240" w:lineRule="auto"/>
        <w:ind w:firstLine="709"/>
        <w:jc w:val="both"/>
        <w:rPr>
          <w:color w:val="000000"/>
          <w:sz w:val="26"/>
          <w:szCs w:val="26"/>
        </w:rPr>
      </w:pPr>
      <w:r w:rsidRPr="006F7CF5">
        <w:rPr>
          <w:color w:val="000000"/>
          <w:sz w:val="26"/>
          <w:szCs w:val="26"/>
        </w:rPr>
        <w:t>ООО «А.Т. Медика»</w:t>
      </w:r>
      <w:r w:rsidR="00B86E71">
        <w:rPr>
          <w:color w:val="000000"/>
          <w:sz w:val="26"/>
          <w:szCs w:val="26"/>
        </w:rPr>
        <w:t>,</w:t>
      </w:r>
      <w:r w:rsidRPr="006F7CF5">
        <w:rPr>
          <w:color w:val="000000"/>
          <w:sz w:val="26"/>
          <w:szCs w:val="26"/>
        </w:rPr>
        <w:t xml:space="preserve"> ознакомившись с проектом контракта, направленным на подпись победителю электронного аукциона, установило, что в соответствии с приложением № 1 к проекту контракта победитель предлагает к поставке: «Наименование оборудования (в соответствии с регистрационным удостоверением) – Аппарат рентгеновский флюорографический стационарный цифровой 12ФК1 «</w:t>
      </w:r>
      <w:proofErr w:type="spellStart"/>
      <w:r w:rsidRPr="006F7CF5">
        <w:rPr>
          <w:color w:val="000000"/>
          <w:sz w:val="26"/>
          <w:szCs w:val="26"/>
        </w:rPr>
        <w:t>Флюарком</w:t>
      </w:r>
      <w:proofErr w:type="spellEnd"/>
      <w:r w:rsidRPr="006F7CF5">
        <w:rPr>
          <w:color w:val="000000"/>
          <w:sz w:val="26"/>
          <w:szCs w:val="26"/>
        </w:rPr>
        <w:t>» в исполнении 12ФК1-01, с принадлежностями».</w:t>
      </w:r>
    </w:p>
    <w:p w:rsidR="00CE2CD9" w:rsidRPr="006F7CF5" w:rsidRDefault="00CE2CD9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Заявитель полагает, что заявка ООО «ТД ЯРМЕДСЕРВИС» неправомерно признана соответствующей требованиям описания объекта закупки и требованиям заказчика по следующим основаниям.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Объектом закупки является радиоэлектронная продукция, а именно: 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флюорограф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цифровой 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малодозовый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беспленочный, ОКПД2 26.60.11.113.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извещении о проведении электронного аукциона установлено ограничение допуска в соответствии с Постановление</w:t>
      </w:r>
      <w:r w:rsidR="00B86E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Постановления Правительства РФ № 878).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подтверждения соответствия радиоэлектронной продукции условиям, предусмотренным Постановления Правительства РФ № 878, заказчиком в файле «Требования к содержанию, составу заявки на участие в закупке, и инструкция по ее заполнению» установлено требование о предоставлении в составе заявки: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номера реестровой записи из единого реестра российской радиоэлектронной продукции, а также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соответствующих операций (условий)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или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номера реестровой записи из евразийского реестра промышленных товаров, а также информация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№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Предложенный победителем электронного аукциона аппарат рентгеновский флюорографический стационарный цифровой 12ФК1 «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Флюарком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 имеет 2 (два) варианта исполнения: 12ФК1 и 12ФК1-01.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Вариант исполнения предложенного к поставке ООО «ТД ЯРМЕДСЕРВИС» флюорографического аппарата - «12ФК1-01».</w:t>
      </w:r>
    </w:p>
    <w:p w:rsidR="00612572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Заявителем проведен анализ евразийского реестра промышленных товаров государств - членов Евразийского экономического союза (далее - ЕРПТ), где наименование предлагаемого к поставке ООО «ТД ЯРМЕДСЕРВИС» товара, находящегося в ЕРПТ, указано в формате «Аппарат рентгеновский флюорографический стационарный цифровой 12ФК1 «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Флюарком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». При этом реестр не содержит информации о вариантах исполнения. </w:t>
      </w:r>
    </w:p>
    <w:p w:rsidR="00CE2CD9" w:rsidRPr="006F7CF5" w:rsidRDefault="00CE2CD9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нельзя достоверно определить, распространяется ли номер реестровой записи непосредственно на вариант исполнения флюорографического аппарата 12ФК1-</w:t>
      </w:r>
      <w:r w:rsidR="00612572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</w:t>
      </w:r>
    </w:p>
    <w:p w:rsidR="00612572" w:rsidRPr="006F7CF5" w:rsidRDefault="00612572" w:rsidP="00CE2C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lastRenderedPageBreak/>
        <w:t>Уполномоченное учреждение - ГКУ НСО «</w:t>
      </w:r>
      <w:proofErr w:type="spellStart"/>
      <w:r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УКСис</w:t>
      </w:r>
      <w:proofErr w:type="spellEnd"/>
      <w:r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 в возражениях на жалобу ООО «А.Т. Медика» пояснило следующее.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Порядок формирования и ведения Евразийского реестра промышленных товаров государств - членов Евразийского экономического союза установлен Решением Совета Евразийской экономической комиссии от 23.11.2020 № 105 «Об утверждении Правил определения страны происхождения отдельных видов товаров для целей государственных (муниципальных) закупок» (далее - Правила № 105).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установлено пунктом 15 Правил № 105 формирование и ведение реестра по форме согласно приложению № 4 осуществляются уполномоченным структурным подразделением комиссии в электронном виде путем формирования или аннулирования записей на информационном ресурсе, определяемом комиссией, в информационно-телекоммуникационной сети «Интернет» с обязательной последовательной нумерацией промышленных товаров государств-членов, включаемых в реестр (присваивается регистрационный номер реестровой записи).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пунктом 25 Правил № 105 информация, которую заинтересованное лицо может получить из реестра, содержит следующие сведения: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регистрационный номер реестровой записи;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дата внесения реестровой записи;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идентификационный код производителя промышленного товара государства-члена, присвоенный в соответствии с законодательством государства- члена;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 наименование производителя промышленного товара государства-члена;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 адрес места регистрации производителя промышленного товара государства-члена;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6) наименование промышленного товара государства-члена и его классификационный код в соответствии с ТН ВЭД ЕАЭС;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7) сведения о должностном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лице уполномоченного структурного подразделения комиссии с указанием должности, фамилии и инициалов;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8) дата предоставления выписки из реестра;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9) сведения о количестве баллов (в случае их начисления);</w:t>
      </w:r>
    </w:p>
    <w:p w:rsidR="00612572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10) дата окончания срока действия документа о происхождении товара.</w:t>
      </w:r>
    </w:p>
    <w:p w:rsidR="00CE2CD9" w:rsidRPr="006F7CF5" w:rsidRDefault="00612572" w:rsidP="006125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Правилами формирования и ведения реестра не предусмотрено включение в него сведений о вариантах исполнения товара.</w:t>
      </w:r>
    </w:p>
    <w:p w:rsidR="00CE2CD9" w:rsidRPr="006F7CF5" w:rsidRDefault="00612572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следует из содержания заявки, ООО «ТД ЯРМЕДСЕРВИС» предложен к поставке товар «Аппарат рентгеновский флюорографический стационарный цифровой 12ФК1 «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Флюарком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».</w:t>
      </w:r>
    </w:p>
    <w:p w:rsidR="00612572" w:rsidRPr="006F7CF5" w:rsidRDefault="00612572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Поскольку данный товар содержится в Евразийском реестре промышленных товаров государств - членов Евразийского экономического союза ГКУ НСО «</w:t>
      </w:r>
      <w:proofErr w:type="spellStart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УКСис</w:t>
      </w:r>
      <w:proofErr w:type="spellEnd"/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 считает, что он в полной мере соответствует требованиям, установленным частью 3 статьи 14 Закона № 44-ФЗ и Постановления № 878.</w:t>
      </w:r>
    </w:p>
    <w:p w:rsidR="00CE2CD9" w:rsidRPr="006F7CF5" w:rsidRDefault="00612572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От заказчика - ГКУ НСО «СТК и РМТБ» на жалобу ООО «А.Т. Медика» поступили возражения следующего содержания.</w:t>
      </w:r>
    </w:p>
    <w:p w:rsidR="00AF4984" w:rsidRPr="006F7CF5" w:rsidRDefault="00AF4984" w:rsidP="00AF49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постановлением Правительства Новосибирской области от 30 декабря 2013 г. № 596-п государственным казенным учреждением Новосибирской области «Управление контрактной системы» (далее - Уполномоченное учреждение) для государственного казенного учреждения Новосибирской области «Служба технического контроля и развития материально- технической базы» (далее - Заказчик) 31.03.2023 года размещён электронный аукцион на поставку медицинских изделий - аппарат рентгеновский для флюорографии легких цифровой или аналоговый открытого 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 (извещение № 0851200000623002193).</w:t>
      </w:r>
    </w:p>
    <w:p w:rsidR="00AF4984" w:rsidRPr="006F7CF5" w:rsidRDefault="00AF4984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Порядка взаимодействия с Уполномоченным учреждением описание объекта закупки, обоснование начальной (максимальной) цены контракта и проект контракта формируются Заказчиком. Формирование и размещение извещения о закупке в ЕИС осуществляет Уполномоченное учреждение.</w:t>
      </w:r>
    </w:p>
    <w:p w:rsidR="00AF4984" w:rsidRPr="0095445D" w:rsidRDefault="00AF4984" w:rsidP="00AF49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5445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Новосибирского УФАС России установила, что объектом закупки является медицинское изделие - </w:t>
      </w:r>
      <w:proofErr w:type="spellStart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флюорограф</w:t>
      </w:r>
      <w:proofErr w:type="spellEnd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цифровой </w:t>
      </w:r>
      <w:proofErr w:type="spellStart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малодозовый</w:t>
      </w:r>
      <w:proofErr w:type="spellEnd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беспленочный. Заказчиком установлен</w:t>
      </w:r>
      <w:r w:rsidR="00B86E71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позици</w:t>
      </w:r>
      <w:r w:rsidR="00B86E7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КТРУ 26.60.11.113-00000123.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Коду ОКПД2 26.60.11.113 соответствует позиция «Аппараты рентгенографические», которая включена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РФ № 878.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В извещении о проведении электронного аукциона установлено ограничение допуска в соответствии с Постановление</w:t>
      </w:r>
      <w:r w:rsidR="00B86E7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РФ № 878.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подтверждения соответствия радиоэлектронной продукции условиям, предусмотренным Постановлени</w:t>
      </w:r>
      <w:r w:rsidR="00B86E71">
        <w:rPr>
          <w:rFonts w:ascii="Times New Roman" w:eastAsia="Times New Roman" w:hAnsi="Times New Roman" w:cs="Times New Roman"/>
          <w:sz w:val="26"/>
          <w:szCs w:val="26"/>
          <w:lang w:eastAsia="ru-RU"/>
        </w:rPr>
        <w:t>ем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РФ № 878, заказчиком в файле «Требования к содержанию, составу заявки на участие в закупке, и инструкция по ее заполнению» установлено требование о предоставлении в составе заявки: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- номера реестровой записи из единого реестра российской радиоэлектронной продукции, а также информация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 (для продукции, в отношении которой установлены требования о совокупном количестве баллов за выполнение (освоение) соответствующих операций (условий)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или</w:t>
      </w:r>
    </w:p>
    <w:p w:rsidR="006E0059" w:rsidRPr="006F7CF5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- номера реестровой записи из евразийского реестра промышленных товаров, а также информация о совокупном количестве баллов за выполнение технологических операций (условий) на территории государства - члена Евразийского экономического союза, если такое предусмотрено решением Совета Евразийской экономической комиссии от 23 ноября 2020 г. № 105 «Об утверждении Правил определения страны происхождения отдельных видов товаров для целей государственных (муниципальных) закупок» (для продукции, в отношении которой установлены требования о совокупном количестве баллов за выполнение (освоение) соответствующих операций (условий).</w:t>
      </w:r>
    </w:p>
    <w:p w:rsidR="006E0059" w:rsidRPr="0095445D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544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Изучив заявку победителя закупки, Комиссия Новосибирского УФАС России установила, что 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«ТД ЯРМЕДСЕРВИС»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предложен к поставке аппарат рентгеновский флюорографический стационарный цифровой 12ФК1 «</w:t>
      </w:r>
      <w:proofErr w:type="spellStart"/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Флюарком</w:t>
      </w:r>
      <w:proofErr w:type="spellEnd"/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</w:t>
      </w:r>
      <w:r w:rsidRPr="0095445D">
        <w:rPr>
          <w:rFonts w:ascii="Times New Roman" w:eastAsia="Times New Roman" w:hAnsi="Times New Roman" w:cs="Times New Roman"/>
          <w:sz w:val="26"/>
          <w:szCs w:val="26"/>
          <w:lang w:eastAsia="ru-RU"/>
        </w:rPr>
        <w:t>в исполнении 12ФК1-01, с принадлежностями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r w:rsidRPr="009544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 № РЗН 2015/2527 от 09.04.2015). 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составе заявки победителем закупки представлена выписка из ЕРПТ с реестровым 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номером № 000008994 на аппарат рентгеновский флюорографический стационарный цифровой 12ФК1 «</w:t>
      </w:r>
      <w:proofErr w:type="spellStart"/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Флюарком</w:t>
      </w:r>
      <w:proofErr w:type="spellEnd"/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». </w:t>
      </w:r>
    </w:p>
    <w:p w:rsidR="006E0059" w:rsidRPr="0095445D" w:rsidRDefault="006E0059" w:rsidP="006E00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544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мнению Комиссии Новосибирского УФАС России, поскольку Правилами определения страны происхождения отдельных видов товаров 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не предусмотрено включение в ЕРПТ сведений о вариантах исполнения товара, у единой комиссии уполномоченного учреждения отсутствовали основания для отклонения заявки за непредставление выписки из ЕРПТ. Кроме того, выписка, представленная победителем закупки, содержит указание на наименование медицинского изделия в соответствии с РУ, что свидетельствует о том, что предлагаемый к поставке товар включен в ЕРПТ. 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</w:t>
      </w:r>
      <w:r w:rsidR="00084ED2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84ED2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r w:rsidRPr="0095445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овод жалобы не нашел своего подтверждения.</w:t>
      </w:r>
    </w:p>
    <w:p w:rsidR="00AF4984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При проведении внеплановой проверки извещения об осуществлении закупки от 05.04.203 № 0851200000623002193 на поставку медицинских изделий - аппарат рентгеновский для флюорографии легких цифровой или аналоговый открытого 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изделия, на основании п. 1 ч. 15 ст. 99 Закона о контрактной системе, Комиссия Новосибирского УФАС России установила следующее.</w:t>
      </w:r>
    </w:p>
    <w:p w:rsidR="00084ED2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ч.3 ст.7 Закона о контрактной системе информация, предусмотренная данным Федеральным законом и размещенная в единой информационной системе, должна быть полной и достоверной.</w:t>
      </w:r>
    </w:p>
    <w:p w:rsidR="006E0059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п.3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требования к содержанию, составу заявки на участие в закупке в соответствии с данным Федеральным законом и инструкцию по ее заполнению.</w:t>
      </w:r>
    </w:p>
    <w:p w:rsidR="00EE1F78" w:rsidRPr="006F7CF5" w:rsidRDefault="00EE1F78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ч. 2 ст. 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E0059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Установлено, что при формировании описания объекта закупки заказчиком применена позиция КТРУ 26.60.11.113-00000123. При этом, в описании объекта закупки заказчиком по пунктам № 3, № 4, № 7, № 11 описания объекта закупки установлено значение характеристик 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«неважно»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E0059" w:rsidRPr="006F7CF5" w:rsidRDefault="00084ED2" w:rsidP="00954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пп.1 п.2 требований к содержанию, составу заявки на участие в закупке и инструкции по ее заполнению описание товара должно быть выполнено как описание индивидуально определенной вещи, в строгом соответствии с реальными функциональными характеристиками товара.</w:t>
      </w:r>
    </w:p>
    <w:p w:rsidR="00EE1F78" w:rsidRPr="006F7CF5" w:rsidRDefault="00EE1F78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 требований к содержанию, составу заявки на участие в закупке и инструкции по ее заполнению установлено, что </w:t>
      </w:r>
      <w:r w:rsidR="00084ED2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фактически порядок заполнения заявок по пунктам № 3, № 4, № 7, № 11 описания объекта закупки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разъяснен, значение характеристики «неважно» не разъяснено.</w:t>
      </w:r>
    </w:p>
    <w:p w:rsidR="00EE1F78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Таким образом, заказчиком и уполномоченным учреждением не была надлежащим образом сформирована инструкция по заполнению заявки на участие в закупке, что ввело в заблуждение участников закупки. Об этом свидетельствует то, что в ряде заявок 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на участие в закупке указаны характеристики товара со значением «неважно», в других – конкретные значения показателей. </w:t>
      </w:r>
    </w:p>
    <w:p w:rsidR="00084ED2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Кроме того, </w:t>
      </w:r>
      <w:r w:rsidR="00EE1F78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представитель заказчика заявил, что указание</w:t>
      </w: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контракте значение характеристик по пунктам № 3, № 4, № 7, № 11 описания объекта закупки «неважно» созда</w:t>
      </w:r>
      <w:r w:rsidR="00B86E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 трудности при приемке товара с учетом реальных характеристик товара.</w:t>
      </w:r>
    </w:p>
    <w:p w:rsidR="00AF4984" w:rsidRPr="006F7CF5" w:rsidRDefault="00084ED2" w:rsidP="00084E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изложенного, Комиссия Новосибирского УФАС России считает, что заказчиком и уполномоченным учреждением нарушены положения ч.3 ст.7, п.3 ч.2 ст.42 Закона о контрактной системе, </w:t>
      </w:r>
      <w:r w:rsidR="005E6744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разъясн</w:t>
      </w:r>
      <w:r w:rsidR="00B86E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ен</w:t>
      </w:r>
      <w:r w:rsidR="00EE1F78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E6744" w:rsidRPr="006F7CF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порядок заполнения заявок по пунктам № 3, № 4, № 7, № 11 описания объекта закупки в требованиях к содержанию, составу заявки на участие в закупке и инструкции по ее заполнению.</w:t>
      </w:r>
    </w:p>
    <w:p w:rsidR="00FB70F5" w:rsidRPr="006F7CF5" w:rsidRDefault="00FB70F5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Руководствуясь ч. 8 ст. 106, п. 1 ч. 15</w:t>
      </w:r>
      <w:r w:rsidR="005E6744"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п.2 ч. 22</w:t>
      </w: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ст. 99 Закона о контрактной системе, Административным регламентом ФАС России, утвержденным Приказом ФАС России от 19.11.2014 № 727/14 Комиссия Новосибирского УФАС России,</w:t>
      </w:r>
    </w:p>
    <w:p w:rsidR="00E82697" w:rsidRPr="006F7CF5" w:rsidRDefault="00E82697" w:rsidP="00FB70F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FB70F5" w:rsidRPr="006F7CF5" w:rsidRDefault="00FB70F5" w:rsidP="006F7CF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РЕШИЛА:</w:t>
      </w:r>
    </w:p>
    <w:p w:rsidR="00FB70F5" w:rsidRPr="006F7CF5" w:rsidRDefault="00FB70F5" w:rsidP="006F7C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жалобу </w:t>
      </w:r>
      <w:r w:rsidR="00856F98"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«А.Т. Медика» (ИНН 6671091818)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действия (бездействие) субъекта контроля – ГКУ НСО «Управление контрактной системы» (ИНН 5406722503)</w:t>
      </w:r>
      <w:bookmarkStart w:id="0" w:name="_GoBack"/>
      <w:bookmarkEnd w:id="0"/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56F98"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проведении электронного аукциона № 0851200000623002193 на поставку медицинских изделий - аппарат рентгеновский для флюорографии легких цифровой или аналоговый открытого 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изделия,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F7C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необоснованной</w:t>
      </w: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F7CF5" w:rsidRPr="006F7CF5" w:rsidRDefault="006F7CF5" w:rsidP="006F7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2. Признать заказчика и уполномоченное учреждение нарушившими положения ч.3 ст.7, п.3 ч.2 ст.42 Закона о контрактной системе.</w:t>
      </w:r>
    </w:p>
    <w:p w:rsidR="006F7CF5" w:rsidRPr="006F7CF5" w:rsidRDefault="006F7CF5" w:rsidP="006F7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3. Выдать заказчику и единой комиссии уполномоченного учреждения предписание об устранении нарушений законодательства о контрактной системе в сфере закупок.</w:t>
      </w:r>
    </w:p>
    <w:p w:rsidR="006F7CF5" w:rsidRPr="006F7CF5" w:rsidRDefault="006F7CF5" w:rsidP="006F7C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FB70F5" w:rsidRPr="006F7CF5" w:rsidRDefault="00FB70F5" w:rsidP="00E8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6F7CF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Решение может быть обжаловано в арбитражный суд в течение трёх месяцев со дня его вынесения.</w:t>
      </w:r>
    </w:p>
    <w:p w:rsidR="00FB70F5" w:rsidRPr="006F7CF5" w:rsidRDefault="00FB70F5" w:rsidP="00E8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:rsidR="00FB70F5" w:rsidRPr="006F7CF5" w:rsidRDefault="00FB70F5" w:rsidP="00E826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7655"/>
        <w:gridCol w:w="2126"/>
      </w:tblGrid>
      <w:tr w:rsidR="00FB70F5" w:rsidRPr="006F7CF5" w:rsidTr="00EE2657">
        <w:trPr>
          <w:trHeight w:val="327"/>
        </w:trPr>
        <w:tc>
          <w:tcPr>
            <w:tcW w:w="7655" w:type="dxa"/>
            <w:shd w:val="clear" w:color="auto" w:fill="auto"/>
          </w:tcPr>
          <w:p w:rsidR="00FB70F5" w:rsidRPr="006F7CF5" w:rsidRDefault="00FB70F5" w:rsidP="00FB7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Председатель комиссии                                                                                  </w:t>
            </w:r>
          </w:p>
        </w:tc>
        <w:tc>
          <w:tcPr>
            <w:tcW w:w="2126" w:type="dxa"/>
            <w:shd w:val="clear" w:color="auto" w:fill="auto"/>
          </w:tcPr>
          <w:p w:rsidR="00FB70F5" w:rsidRPr="006F7CF5" w:rsidRDefault="00FB70F5" w:rsidP="00FB70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А. М. </w:t>
            </w:r>
            <w:proofErr w:type="spellStart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Заргаров</w:t>
            </w:r>
            <w:proofErr w:type="spellEnd"/>
          </w:p>
        </w:tc>
      </w:tr>
      <w:tr w:rsidR="00FB70F5" w:rsidRPr="006F7CF5" w:rsidTr="00EE2657">
        <w:trPr>
          <w:trHeight w:val="1298"/>
        </w:trPr>
        <w:tc>
          <w:tcPr>
            <w:tcW w:w="7655" w:type="dxa"/>
            <w:shd w:val="clear" w:color="auto" w:fill="auto"/>
          </w:tcPr>
          <w:p w:rsidR="006F7CF5" w:rsidRDefault="006F7CF5" w:rsidP="00FB7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F7CF5" w:rsidRDefault="006F7CF5" w:rsidP="00FB7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B70F5" w:rsidRPr="006F7CF5" w:rsidRDefault="00FB70F5" w:rsidP="00FB7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Члены комиссии</w:t>
            </w:r>
          </w:p>
        </w:tc>
        <w:tc>
          <w:tcPr>
            <w:tcW w:w="2126" w:type="dxa"/>
            <w:shd w:val="clear" w:color="auto" w:fill="auto"/>
          </w:tcPr>
          <w:p w:rsidR="006F7CF5" w:rsidRDefault="006F7CF5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F7CF5" w:rsidRDefault="006F7CF5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B70F5" w:rsidRPr="006F7CF5" w:rsidRDefault="00713A37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А.А. Басалаева</w:t>
            </w:r>
          </w:p>
          <w:p w:rsidR="00FB70F5" w:rsidRPr="006F7CF5" w:rsidRDefault="00FB70F5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F7CF5" w:rsidRDefault="006F7CF5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FB70F5" w:rsidRPr="006F7CF5" w:rsidRDefault="00713A37" w:rsidP="00FB70F5">
            <w:pPr>
              <w:tabs>
                <w:tab w:val="left" w:pos="29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Е.Е. </w:t>
            </w:r>
            <w:proofErr w:type="spellStart"/>
            <w:r w:rsidRPr="006F7C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Дадажанова</w:t>
            </w:r>
            <w:proofErr w:type="spellEnd"/>
          </w:p>
          <w:p w:rsidR="00FB70F5" w:rsidRPr="006F7CF5" w:rsidRDefault="00FB70F5" w:rsidP="00FB70F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FB70F5" w:rsidRPr="006F7CF5" w:rsidRDefault="00FB70F5" w:rsidP="00FB70F5">
      <w:pPr>
        <w:tabs>
          <w:tab w:val="left" w:pos="567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:rsidR="00FC4F77" w:rsidRPr="006F7CF5" w:rsidRDefault="00FC4F77">
      <w:pPr>
        <w:rPr>
          <w:rFonts w:ascii="Times New Roman" w:hAnsi="Times New Roman" w:cs="Times New Roman"/>
          <w:sz w:val="26"/>
          <w:szCs w:val="26"/>
        </w:rPr>
      </w:pPr>
    </w:p>
    <w:sectPr w:rsidR="00FC4F77" w:rsidRPr="006F7CF5" w:rsidSect="00FF3031">
      <w:footerReference w:type="default" r:id="rId8"/>
      <w:pgSz w:w="11906" w:h="16838"/>
      <w:pgMar w:top="851" w:right="850" w:bottom="141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7CB" w:rsidRDefault="008D5A46">
      <w:pPr>
        <w:spacing w:after="0" w:line="240" w:lineRule="auto"/>
      </w:pPr>
      <w:r>
        <w:separator/>
      </w:r>
    </w:p>
  </w:endnote>
  <w:endnote w:type="continuationSeparator" w:id="0">
    <w:p w:rsidR="004717CB" w:rsidRDefault="008D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0155121"/>
      <w:docPartObj>
        <w:docPartGallery w:val="Page Numbers (Bottom of Page)"/>
        <w:docPartUnique/>
      </w:docPartObj>
    </w:sdtPr>
    <w:sdtEndPr/>
    <w:sdtContent>
      <w:p w:rsidR="00124642" w:rsidRDefault="00E8269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E71">
          <w:rPr>
            <w:noProof/>
          </w:rPr>
          <w:t>6</w:t>
        </w:r>
        <w:r>
          <w:fldChar w:fldCharType="end"/>
        </w:r>
      </w:p>
    </w:sdtContent>
  </w:sdt>
  <w:p w:rsidR="00124642" w:rsidRDefault="00B86E7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7CB" w:rsidRDefault="008D5A46">
      <w:pPr>
        <w:spacing w:after="0" w:line="240" w:lineRule="auto"/>
      </w:pPr>
      <w:r>
        <w:separator/>
      </w:r>
    </w:p>
  </w:footnote>
  <w:footnote w:type="continuationSeparator" w:id="0">
    <w:p w:rsidR="004717CB" w:rsidRDefault="008D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CA78D8"/>
    <w:multiLevelType w:val="hybridMultilevel"/>
    <w:tmpl w:val="38240832"/>
    <w:lvl w:ilvl="0" w:tplc="C8C83B2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B1F159F"/>
    <w:multiLevelType w:val="multilevel"/>
    <w:tmpl w:val="A31A8A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0F5"/>
    <w:rsid w:val="00084ED2"/>
    <w:rsid w:val="003D2868"/>
    <w:rsid w:val="004717CB"/>
    <w:rsid w:val="005E6744"/>
    <w:rsid w:val="00612572"/>
    <w:rsid w:val="006E0059"/>
    <w:rsid w:val="006F7CF5"/>
    <w:rsid w:val="00713A37"/>
    <w:rsid w:val="00856F98"/>
    <w:rsid w:val="008D5A46"/>
    <w:rsid w:val="0095445D"/>
    <w:rsid w:val="00AF4984"/>
    <w:rsid w:val="00B86E71"/>
    <w:rsid w:val="00CE2CD9"/>
    <w:rsid w:val="00E11ED0"/>
    <w:rsid w:val="00E82697"/>
    <w:rsid w:val="00EE1F78"/>
    <w:rsid w:val="00EF580A"/>
    <w:rsid w:val="00FB70F5"/>
    <w:rsid w:val="00FC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AA932-A533-4AFF-AED4-5DD6E4794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E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B70F5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FB70F5"/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FB70F5"/>
    <w:rPr>
      <w:color w:val="0563C1" w:themeColor="hyperlink"/>
      <w:u w:val="single"/>
    </w:rPr>
  </w:style>
  <w:style w:type="table" w:styleId="a6">
    <w:name w:val="Table Grid"/>
    <w:basedOn w:val="a1"/>
    <w:uiPriority w:val="59"/>
    <w:rsid w:val="009544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3"/>
    <w:rsid w:val="00CE2CD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8">
    <w:name w:val="Основной текст + Полужирный"/>
    <w:basedOn w:val="a7"/>
    <w:rsid w:val="00CE2CD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9">
    <w:name w:val="Подпись к таблице_"/>
    <w:basedOn w:val="a0"/>
    <w:rsid w:val="00CE2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a">
    <w:name w:val="Подпись к таблице"/>
    <w:basedOn w:val="a9"/>
    <w:rsid w:val="00CE2C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2">
    <w:name w:val="Основной текст2"/>
    <w:basedOn w:val="a7"/>
    <w:rsid w:val="00CE2CD9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8pt">
    <w:name w:val="Основной текст + 8 pt"/>
    <w:basedOn w:val="a7"/>
    <w:rsid w:val="00CE2CD9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ab">
    <w:name w:val="Основной текст + Курсив"/>
    <w:basedOn w:val="a7"/>
    <w:rsid w:val="00CE2CD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7"/>
    <w:rsid w:val="00CE2CD9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762EC-DE3D-4318-9A81-0148FF57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7</Pages>
  <Words>3009</Words>
  <Characters>17155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Басалаева Анастасия Анатольевна</dc:creator>
  <cp:keywords/>
  <dc:description/>
  <cp:lastModifiedBy>Басалаева Анастасия Анатольевна</cp:lastModifiedBy>
  <cp:revision>9</cp:revision>
  <dcterms:created xsi:type="dcterms:W3CDTF">2023-05-02T11:44:00Z</dcterms:created>
  <dcterms:modified xsi:type="dcterms:W3CDTF">2023-05-10T10:05:00Z</dcterms:modified>
</cp:coreProperties>
</file>