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DA0EE" w14:textId="77777777" w:rsidR="002D4A40" w:rsidRPr="002D4A40" w:rsidRDefault="002D4A40" w:rsidP="002D4A40">
      <w:pPr>
        <w:autoSpaceDE/>
        <w:autoSpaceDN/>
        <w:adjustRightInd/>
        <w:spacing w:before="0" w:line="280" w:lineRule="exact"/>
        <w:ind w:left="4536" w:firstLine="0"/>
        <w:outlineLvl w:val="0"/>
        <w:rPr>
          <w:color w:val="auto"/>
          <w:sz w:val="26"/>
          <w:szCs w:val="26"/>
        </w:rPr>
      </w:pPr>
      <w:r w:rsidRPr="002D4A40">
        <w:rPr>
          <w:color w:val="auto"/>
          <w:sz w:val="26"/>
          <w:szCs w:val="26"/>
        </w:rPr>
        <w:t>Заказчик:</w:t>
      </w:r>
    </w:p>
    <w:p w14:paraId="6B885940" w14:textId="77777777" w:rsidR="001D01FB" w:rsidRPr="001D01FB" w:rsidRDefault="001D01FB" w:rsidP="001D01FB">
      <w:pPr>
        <w:autoSpaceDE/>
        <w:autoSpaceDN/>
        <w:adjustRightInd/>
        <w:spacing w:before="0" w:line="280" w:lineRule="exact"/>
        <w:ind w:left="4536" w:firstLine="0"/>
        <w:outlineLvl w:val="0"/>
        <w:rPr>
          <w:color w:val="auto"/>
          <w:sz w:val="26"/>
          <w:szCs w:val="26"/>
        </w:rPr>
      </w:pPr>
      <w:r w:rsidRPr="001D01FB">
        <w:rPr>
          <w:color w:val="auto"/>
          <w:sz w:val="26"/>
          <w:szCs w:val="26"/>
        </w:rPr>
        <w:t>Федеральное бюджетное учреждение здравоохранения «Медико-санитарная часть № 9» Федерального медико-биологического агентства</w:t>
      </w:r>
      <w:r w:rsidRPr="001D01FB">
        <w:rPr>
          <w:color w:val="auto"/>
          <w:sz w:val="26"/>
          <w:szCs w:val="26"/>
        </w:rPr>
        <w:br/>
        <w:t xml:space="preserve">141980, Московская обл., Дубна г., </w:t>
      </w:r>
    </w:p>
    <w:p w14:paraId="68D4E0E9" w14:textId="77777777" w:rsidR="001D01FB" w:rsidRPr="001D01FB" w:rsidRDefault="001D01FB" w:rsidP="001D01FB">
      <w:pPr>
        <w:autoSpaceDE/>
        <w:autoSpaceDN/>
        <w:adjustRightInd/>
        <w:spacing w:before="0" w:line="280" w:lineRule="exact"/>
        <w:ind w:left="4536" w:firstLine="0"/>
        <w:outlineLvl w:val="0"/>
        <w:rPr>
          <w:color w:val="auto"/>
          <w:sz w:val="26"/>
          <w:szCs w:val="26"/>
        </w:rPr>
      </w:pPr>
      <w:r w:rsidRPr="001D01FB">
        <w:rPr>
          <w:color w:val="auto"/>
          <w:sz w:val="26"/>
          <w:szCs w:val="26"/>
        </w:rPr>
        <w:t>Ул. Ленинградская, 9</w:t>
      </w:r>
    </w:p>
    <w:p w14:paraId="49C543CE" w14:textId="77777777" w:rsidR="001D01FB" w:rsidRPr="001D01FB" w:rsidRDefault="00086E7D" w:rsidP="001D01FB">
      <w:pPr>
        <w:autoSpaceDE/>
        <w:autoSpaceDN/>
        <w:adjustRightInd/>
        <w:spacing w:before="0" w:line="280" w:lineRule="exact"/>
        <w:ind w:left="4536" w:firstLine="0"/>
        <w:outlineLvl w:val="0"/>
        <w:rPr>
          <w:bCs/>
          <w:color w:val="auto"/>
          <w:sz w:val="26"/>
          <w:szCs w:val="26"/>
          <w:highlight w:val="yellow"/>
        </w:rPr>
      </w:pPr>
      <w:hyperlink r:id="rId8" w:history="1">
        <w:r w:rsidR="001D01FB" w:rsidRPr="001D01FB">
          <w:rPr>
            <w:color w:val="000000" w:themeColor="text1"/>
            <w:sz w:val="26"/>
            <w:szCs w:val="26"/>
          </w:rPr>
          <w:t>zakupki@msch9fmba.ru</w:t>
        </w:r>
      </w:hyperlink>
      <w:r w:rsidR="001D01FB" w:rsidRPr="001D01FB">
        <w:rPr>
          <w:color w:val="auto"/>
          <w:sz w:val="26"/>
          <w:szCs w:val="26"/>
        </w:rPr>
        <w:br/>
      </w:r>
    </w:p>
    <w:p w14:paraId="2FC704A9" w14:textId="77777777" w:rsidR="001D01FB" w:rsidRPr="001D01FB" w:rsidRDefault="001D01FB" w:rsidP="001D01FB">
      <w:pPr>
        <w:autoSpaceDE/>
        <w:autoSpaceDN/>
        <w:adjustRightInd/>
        <w:spacing w:before="0" w:line="280" w:lineRule="exact"/>
        <w:ind w:left="4536" w:firstLine="0"/>
        <w:outlineLvl w:val="0"/>
        <w:rPr>
          <w:bCs/>
          <w:color w:val="auto"/>
          <w:sz w:val="26"/>
          <w:szCs w:val="26"/>
        </w:rPr>
      </w:pPr>
      <w:r w:rsidRPr="001D01FB">
        <w:rPr>
          <w:bCs/>
          <w:color w:val="auto"/>
          <w:sz w:val="26"/>
          <w:szCs w:val="26"/>
        </w:rPr>
        <w:t>Оператор электронной площадки:</w:t>
      </w:r>
    </w:p>
    <w:p w14:paraId="010AA489" w14:textId="77777777" w:rsidR="001D01FB" w:rsidRPr="001D01FB" w:rsidRDefault="001D01FB" w:rsidP="001D01FB">
      <w:pPr>
        <w:autoSpaceDE/>
        <w:autoSpaceDN/>
        <w:adjustRightInd/>
        <w:spacing w:before="0" w:line="280" w:lineRule="exact"/>
        <w:ind w:left="4536" w:firstLine="0"/>
        <w:outlineLvl w:val="0"/>
        <w:rPr>
          <w:bCs/>
          <w:color w:val="auto"/>
          <w:sz w:val="26"/>
          <w:szCs w:val="26"/>
        </w:rPr>
      </w:pPr>
      <w:r w:rsidRPr="001D01FB">
        <w:rPr>
          <w:bCs/>
          <w:color w:val="auto"/>
          <w:sz w:val="26"/>
          <w:szCs w:val="26"/>
        </w:rPr>
        <w:t>АО «Сбербанк – АСТ»</w:t>
      </w:r>
    </w:p>
    <w:p w14:paraId="1056C6C8" w14:textId="77777777" w:rsidR="001D01FB" w:rsidRPr="001D01FB" w:rsidRDefault="001D01FB" w:rsidP="001D01FB">
      <w:pPr>
        <w:autoSpaceDE/>
        <w:autoSpaceDN/>
        <w:adjustRightInd/>
        <w:spacing w:before="0" w:line="280" w:lineRule="exact"/>
        <w:ind w:left="4536" w:firstLine="0"/>
        <w:outlineLvl w:val="0"/>
        <w:rPr>
          <w:bCs/>
          <w:color w:val="000000" w:themeColor="text1"/>
          <w:sz w:val="26"/>
          <w:szCs w:val="26"/>
        </w:rPr>
      </w:pPr>
      <w:r w:rsidRPr="001D01FB">
        <w:rPr>
          <w:bCs/>
          <w:color w:val="auto"/>
          <w:sz w:val="26"/>
          <w:szCs w:val="26"/>
        </w:rPr>
        <w:t xml:space="preserve">119435, Москва, Большой Саввинский </w:t>
      </w:r>
      <w:r w:rsidRPr="001D01FB">
        <w:rPr>
          <w:bCs/>
          <w:color w:val="000000" w:themeColor="text1"/>
          <w:sz w:val="26"/>
          <w:szCs w:val="26"/>
        </w:rPr>
        <w:t>пер., д. 12, стр. 9</w:t>
      </w:r>
    </w:p>
    <w:p w14:paraId="6C14A42C" w14:textId="77777777" w:rsidR="001D01FB" w:rsidRPr="001D01FB" w:rsidRDefault="00086E7D" w:rsidP="001D01FB">
      <w:pPr>
        <w:autoSpaceDE/>
        <w:autoSpaceDN/>
        <w:adjustRightInd/>
        <w:spacing w:before="0" w:line="280" w:lineRule="exact"/>
        <w:ind w:left="4536" w:firstLine="0"/>
        <w:outlineLvl w:val="0"/>
        <w:rPr>
          <w:color w:val="000000" w:themeColor="text1"/>
          <w:sz w:val="26"/>
          <w:szCs w:val="26"/>
        </w:rPr>
      </w:pPr>
      <w:hyperlink r:id="rId9" w:history="1">
        <w:r w:rsidR="001D01FB" w:rsidRPr="001D01FB">
          <w:rPr>
            <w:bCs/>
            <w:color w:val="000000" w:themeColor="text1"/>
            <w:sz w:val="26"/>
            <w:szCs w:val="26"/>
          </w:rPr>
          <w:t>ko@sberbank-ast.ru</w:t>
        </w:r>
      </w:hyperlink>
      <w:r w:rsidR="001D01FB" w:rsidRPr="001D01FB">
        <w:rPr>
          <w:bCs/>
          <w:color w:val="000000" w:themeColor="text1"/>
          <w:sz w:val="26"/>
          <w:szCs w:val="26"/>
        </w:rPr>
        <w:br/>
      </w:r>
    </w:p>
    <w:p w14:paraId="6EEB1631" w14:textId="77777777" w:rsidR="001D01FB" w:rsidRPr="001D01FB" w:rsidRDefault="001D01FB" w:rsidP="001D01FB">
      <w:pPr>
        <w:autoSpaceDE/>
        <w:autoSpaceDN/>
        <w:adjustRightInd/>
        <w:spacing w:before="0" w:line="280" w:lineRule="exact"/>
        <w:ind w:left="4536" w:firstLine="0"/>
        <w:outlineLvl w:val="0"/>
        <w:rPr>
          <w:color w:val="000000" w:themeColor="text1"/>
          <w:sz w:val="26"/>
          <w:szCs w:val="26"/>
        </w:rPr>
      </w:pPr>
      <w:r w:rsidRPr="001D01FB">
        <w:rPr>
          <w:color w:val="000000" w:themeColor="text1"/>
          <w:sz w:val="26"/>
          <w:szCs w:val="26"/>
        </w:rPr>
        <w:t>Заявитель:</w:t>
      </w:r>
    </w:p>
    <w:p w14:paraId="4BBF551B" w14:textId="77777777" w:rsidR="001D01FB" w:rsidRPr="001D01FB" w:rsidRDefault="001D01FB" w:rsidP="001D01FB">
      <w:pPr>
        <w:autoSpaceDE/>
        <w:autoSpaceDN/>
        <w:adjustRightInd/>
        <w:spacing w:before="0" w:line="280" w:lineRule="exact"/>
        <w:ind w:left="4536" w:firstLine="0"/>
        <w:rPr>
          <w:color w:val="auto"/>
          <w:sz w:val="26"/>
          <w:szCs w:val="26"/>
        </w:rPr>
      </w:pPr>
      <w:r w:rsidRPr="001D01FB">
        <w:rPr>
          <w:color w:val="auto"/>
          <w:sz w:val="26"/>
          <w:szCs w:val="26"/>
        </w:rPr>
        <w:t>ООО «РЕПУТАЦИЯ ПРАВА»</w:t>
      </w:r>
      <w:r w:rsidRPr="001D01FB">
        <w:rPr>
          <w:color w:val="auto"/>
          <w:sz w:val="26"/>
          <w:szCs w:val="26"/>
          <w:highlight w:val="yellow"/>
        </w:rPr>
        <w:br/>
      </w:r>
      <w:r w:rsidRPr="001D01FB">
        <w:rPr>
          <w:color w:val="auto"/>
          <w:sz w:val="26"/>
          <w:szCs w:val="26"/>
        </w:rPr>
        <w:t>5001119833@mail.ru</w:t>
      </w:r>
    </w:p>
    <w:p w14:paraId="214573B3" w14:textId="4EFA1870" w:rsidR="002D4A40" w:rsidRPr="002D4A40" w:rsidRDefault="002D4A40" w:rsidP="002D4A40">
      <w:pPr>
        <w:autoSpaceDE/>
        <w:autoSpaceDN/>
        <w:adjustRightInd/>
        <w:spacing w:before="0" w:line="280" w:lineRule="exact"/>
        <w:ind w:left="4536" w:firstLine="0"/>
        <w:rPr>
          <w:color w:val="auto"/>
          <w:sz w:val="26"/>
          <w:szCs w:val="26"/>
        </w:rPr>
      </w:pPr>
    </w:p>
    <w:p w14:paraId="17859FD1" w14:textId="6C2A643B" w:rsidR="008F0AE7" w:rsidRDefault="008F0AE7" w:rsidP="00086E7D">
      <w:pPr>
        <w:spacing w:before="0" w:line="276" w:lineRule="auto"/>
        <w:rPr>
          <w:b/>
          <w:color w:val="000000" w:themeColor="text1"/>
          <w:sz w:val="26"/>
          <w:szCs w:val="26"/>
        </w:rPr>
      </w:pPr>
    </w:p>
    <w:p w14:paraId="57A87FE8" w14:textId="77777777" w:rsidR="0096131A" w:rsidRPr="00721779" w:rsidRDefault="0096131A" w:rsidP="00DD17DE">
      <w:pPr>
        <w:spacing w:before="0" w:line="276" w:lineRule="auto"/>
        <w:ind w:firstLine="0"/>
        <w:jc w:val="center"/>
        <w:rPr>
          <w:b/>
          <w:color w:val="auto"/>
          <w:sz w:val="26"/>
          <w:szCs w:val="26"/>
        </w:rPr>
      </w:pPr>
      <w:r w:rsidRPr="00721779">
        <w:rPr>
          <w:b/>
          <w:sz w:val="26"/>
          <w:szCs w:val="26"/>
        </w:rPr>
        <w:t>РЕШЕНИЕ</w:t>
      </w:r>
    </w:p>
    <w:p w14:paraId="763FC5EA" w14:textId="01A05915" w:rsidR="0096131A" w:rsidRPr="00721779" w:rsidRDefault="00071804" w:rsidP="00BB7907">
      <w:pPr>
        <w:spacing w:before="0" w:line="276" w:lineRule="auto"/>
        <w:ind w:firstLine="0"/>
        <w:jc w:val="center"/>
        <w:rPr>
          <w:sz w:val="26"/>
          <w:szCs w:val="26"/>
        </w:rPr>
      </w:pPr>
      <w:r w:rsidRPr="00721779">
        <w:rPr>
          <w:sz w:val="26"/>
          <w:szCs w:val="26"/>
        </w:rPr>
        <w:t>по дел</w:t>
      </w:r>
      <w:r w:rsidR="001E5E8E">
        <w:rPr>
          <w:sz w:val="26"/>
          <w:szCs w:val="26"/>
        </w:rPr>
        <w:t>у</w:t>
      </w:r>
      <w:r w:rsidRPr="00721779">
        <w:rPr>
          <w:sz w:val="26"/>
          <w:szCs w:val="26"/>
        </w:rPr>
        <w:t xml:space="preserve"> </w:t>
      </w:r>
      <w:r w:rsidR="00BB7907" w:rsidRPr="00BB7907">
        <w:rPr>
          <w:sz w:val="26"/>
          <w:szCs w:val="26"/>
        </w:rPr>
        <w:t>№ 050/06/105-</w:t>
      </w:r>
      <w:r w:rsidR="002D4A40">
        <w:rPr>
          <w:sz w:val="26"/>
          <w:szCs w:val="26"/>
        </w:rPr>
        <w:t>1</w:t>
      </w:r>
      <w:r w:rsidR="001D01FB">
        <w:rPr>
          <w:sz w:val="26"/>
          <w:szCs w:val="26"/>
        </w:rPr>
        <w:t>4761</w:t>
      </w:r>
      <w:r w:rsidR="00E22BA3">
        <w:rPr>
          <w:sz w:val="26"/>
          <w:szCs w:val="26"/>
        </w:rPr>
        <w:t>/2023</w:t>
      </w:r>
      <w:r w:rsidR="00BB7907">
        <w:rPr>
          <w:sz w:val="26"/>
          <w:szCs w:val="26"/>
        </w:rPr>
        <w:t xml:space="preserve"> </w:t>
      </w:r>
      <w:r w:rsidR="0096131A" w:rsidRPr="00721779">
        <w:rPr>
          <w:sz w:val="26"/>
          <w:szCs w:val="26"/>
        </w:rPr>
        <w:t xml:space="preserve">о нарушении </w:t>
      </w:r>
    </w:p>
    <w:p w14:paraId="07988BA9" w14:textId="77777777" w:rsidR="0096131A" w:rsidRPr="00721779" w:rsidRDefault="0096131A" w:rsidP="00DD17DE">
      <w:pPr>
        <w:spacing w:before="0" w:line="276" w:lineRule="auto"/>
        <w:ind w:firstLine="0"/>
        <w:jc w:val="center"/>
        <w:rPr>
          <w:sz w:val="26"/>
          <w:szCs w:val="26"/>
        </w:rPr>
      </w:pPr>
      <w:r w:rsidRPr="00721779">
        <w:rPr>
          <w:sz w:val="26"/>
          <w:szCs w:val="26"/>
        </w:rPr>
        <w:t xml:space="preserve">законодательства Российской Федерации </w:t>
      </w:r>
    </w:p>
    <w:p w14:paraId="02328A5F" w14:textId="77777777" w:rsidR="0096131A" w:rsidRPr="00721779" w:rsidRDefault="0096131A" w:rsidP="00DD17DE">
      <w:pPr>
        <w:spacing w:before="0" w:line="276" w:lineRule="auto"/>
        <w:ind w:firstLine="0"/>
        <w:jc w:val="center"/>
        <w:rPr>
          <w:sz w:val="26"/>
          <w:szCs w:val="26"/>
        </w:rPr>
      </w:pPr>
      <w:r w:rsidRPr="00721779">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721779" w14:paraId="6A6FF41F" w14:textId="77777777" w:rsidTr="00CC48D4">
        <w:tc>
          <w:tcPr>
            <w:tcW w:w="4842" w:type="dxa"/>
            <w:hideMark/>
          </w:tcPr>
          <w:p w14:paraId="67F305EC" w14:textId="69229AE2" w:rsidR="00202CC5" w:rsidRPr="00E22BA3" w:rsidRDefault="002D4A40" w:rsidP="00D90FD8">
            <w:pPr>
              <w:tabs>
                <w:tab w:val="left" w:pos="1590"/>
              </w:tabs>
              <w:spacing w:before="0" w:line="276" w:lineRule="auto"/>
              <w:ind w:firstLine="0"/>
              <w:rPr>
                <w:sz w:val="26"/>
                <w:szCs w:val="26"/>
              </w:rPr>
            </w:pPr>
            <w:r>
              <w:rPr>
                <w:sz w:val="26"/>
                <w:szCs w:val="26"/>
              </w:rPr>
              <w:t>0</w:t>
            </w:r>
            <w:r w:rsidR="00D90FD8">
              <w:rPr>
                <w:sz w:val="26"/>
                <w:szCs w:val="26"/>
              </w:rPr>
              <w:t>5</w:t>
            </w:r>
            <w:r w:rsidR="009765FB">
              <w:rPr>
                <w:sz w:val="26"/>
                <w:szCs w:val="26"/>
              </w:rPr>
              <w:t>.0</w:t>
            </w:r>
            <w:r w:rsidR="007B63F3">
              <w:rPr>
                <w:sz w:val="26"/>
                <w:szCs w:val="26"/>
              </w:rPr>
              <w:t>5</w:t>
            </w:r>
            <w:r w:rsidR="00E22BA3">
              <w:rPr>
                <w:sz w:val="26"/>
                <w:szCs w:val="26"/>
              </w:rPr>
              <w:t>.2023</w:t>
            </w:r>
            <w:r w:rsidR="00FC7760" w:rsidRPr="00721779">
              <w:rPr>
                <w:sz w:val="26"/>
                <w:szCs w:val="26"/>
              </w:rPr>
              <w:tab/>
            </w:r>
          </w:p>
        </w:tc>
        <w:tc>
          <w:tcPr>
            <w:tcW w:w="4622" w:type="dxa"/>
            <w:hideMark/>
          </w:tcPr>
          <w:p w14:paraId="71371D67" w14:textId="77777777" w:rsidR="0096131A" w:rsidRPr="00721779" w:rsidRDefault="0096131A" w:rsidP="00DD17DE">
            <w:pPr>
              <w:spacing w:before="0" w:line="276" w:lineRule="auto"/>
              <w:ind w:right="-72" w:firstLine="0"/>
              <w:jc w:val="right"/>
              <w:rPr>
                <w:color w:val="auto"/>
                <w:sz w:val="26"/>
                <w:szCs w:val="26"/>
              </w:rPr>
            </w:pPr>
            <w:r w:rsidRPr="00721779">
              <w:rPr>
                <w:sz w:val="26"/>
                <w:szCs w:val="26"/>
              </w:rPr>
              <w:t>Москва</w:t>
            </w:r>
          </w:p>
        </w:tc>
      </w:tr>
    </w:tbl>
    <w:p w14:paraId="58E7B969" w14:textId="348F6FA1" w:rsidR="00781CE6" w:rsidRPr="000F0350" w:rsidRDefault="00CC48D4" w:rsidP="00086E7D">
      <w:pPr>
        <w:spacing w:before="0" w:line="264" w:lineRule="auto"/>
        <w:ind w:firstLine="709"/>
        <w:jc w:val="both"/>
        <w:rPr>
          <w:rFonts w:eastAsia="Calibri"/>
          <w:sz w:val="26"/>
          <w:szCs w:val="26"/>
        </w:rPr>
      </w:pPr>
      <w:r w:rsidRPr="00721779">
        <w:rPr>
          <w:rFonts w:eastAsia="Calibri"/>
          <w:sz w:val="26"/>
          <w:szCs w:val="26"/>
        </w:rPr>
        <w:t xml:space="preserve">Комиссия Московского областного </w:t>
      </w:r>
      <w:r w:rsidR="00FC7760" w:rsidRPr="00721779">
        <w:rPr>
          <w:rFonts w:eastAsia="Calibri"/>
          <w:sz w:val="26"/>
          <w:szCs w:val="26"/>
        </w:rPr>
        <w:t xml:space="preserve">УФАС России по контролю в сфере </w:t>
      </w:r>
      <w:r w:rsidRPr="00721779">
        <w:rPr>
          <w:rFonts w:eastAsia="Calibri"/>
          <w:sz w:val="26"/>
          <w:szCs w:val="26"/>
        </w:rPr>
        <w:t xml:space="preserve">закупок товаров, работ, услуг для обеспечения государственных и муниципальных нужд (далее – Управление, Комиссия) </w:t>
      </w:r>
    </w:p>
    <w:p w14:paraId="4CC0DC37" w14:textId="778DCEB5" w:rsidR="00CC48D4" w:rsidRPr="002D4A40" w:rsidRDefault="00226D34" w:rsidP="001D01FB">
      <w:pPr>
        <w:spacing w:before="0" w:line="276" w:lineRule="auto"/>
        <w:ind w:firstLine="709"/>
        <w:jc w:val="both"/>
        <w:rPr>
          <w:bCs/>
          <w:sz w:val="26"/>
          <w:szCs w:val="26"/>
        </w:rPr>
      </w:pPr>
      <w:r w:rsidRPr="00721779">
        <w:rPr>
          <w:sz w:val="26"/>
          <w:szCs w:val="26"/>
        </w:rPr>
        <w:t xml:space="preserve">рассмотрев </w:t>
      </w:r>
      <w:r w:rsidR="001E5E8E">
        <w:rPr>
          <w:sz w:val="26"/>
          <w:szCs w:val="26"/>
        </w:rPr>
        <w:t xml:space="preserve">жалобу </w:t>
      </w:r>
      <w:r w:rsidR="001D01FB" w:rsidRPr="001D01FB">
        <w:rPr>
          <w:bCs/>
          <w:sz w:val="26"/>
          <w:szCs w:val="26"/>
        </w:rPr>
        <w:t>ООО «РЕПУТАЦИЯ ПРАВА» (далее – Заявитель) на действия (бездействие) Федерального бюджетного учреждения здравоохранения «Медико-санитарная часть № 9» Федерального медико-биологического агентства (далее – заказчик) при определении поставщика (подрядчика, исполнителя) путем</w:t>
      </w:r>
      <w:r w:rsidR="001D01FB">
        <w:rPr>
          <w:bCs/>
          <w:sz w:val="26"/>
          <w:szCs w:val="26"/>
        </w:rPr>
        <w:t xml:space="preserve"> проведения АО «Сбербанк – АСТ» </w:t>
      </w:r>
      <w:r w:rsidR="001D01FB" w:rsidRPr="001D01FB">
        <w:rPr>
          <w:bCs/>
          <w:sz w:val="26"/>
          <w:szCs w:val="26"/>
        </w:rPr>
        <w:t>(далее – Оператор электронной площадки) открытого конкурса в электронной форме на капитальный ремонт здания (извещение № 0348100071823000079</w:t>
      </w:r>
      <w:r w:rsidR="002D4A40">
        <w:rPr>
          <w:bCs/>
          <w:sz w:val="26"/>
          <w:szCs w:val="26"/>
        </w:rPr>
        <w:t xml:space="preserve"> </w:t>
      </w:r>
      <w:r w:rsidR="003F5CD1" w:rsidRPr="00721779">
        <w:rPr>
          <w:sz w:val="26"/>
          <w:szCs w:val="26"/>
        </w:rPr>
        <w:t xml:space="preserve">на официальном сайте Единой информационной системы в сфере закупок – </w:t>
      </w:r>
      <w:r w:rsidR="003F5CD1" w:rsidRPr="00721779">
        <w:rPr>
          <w:sz w:val="26"/>
          <w:szCs w:val="26"/>
          <w:lang w:val="en-US"/>
        </w:rPr>
        <w:t>www</w:t>
      </w:r>
      <w:r w:rsidR="003F5CD1" w:rsidRPr="00721779">
        <w:rPr>
          <w:sz w:val="26"/>
          <w:szCs w:val="26"/>
        </w:rPr>
        <w:t>.zakupki.gov.ru (далее – Официальный сайт)</w:t>
      </w:r>
      <w:r w:rsidR="003F5CD1" w:rsidRPr="00721779">
        <w:rPr>
          <w:bCs/>
          <w:sz w:val="26"/>
          <w:szCs w:val="26"/>
        </w:rPr>
        <w:t xml:space="preserve">) (далее – </w:t>
      </w:r>
      <w:r w:rsidR="00223A0B" w:rsidRPr="00721779">
        <w:rPr>
          <w:bCs/>
          <w:sz w:val="26"/>
          <w:szCs w:val="26"/>
        </w:rPr>
        <w:t>Конкурс</w:t>
      </w:r>
      <w:r w:rsidR="003F5CD1" w:rsidRPr="00721779">
        <w:rPr>
          <w:bCs/>
          <w:sz w:val="26"/>
          <w:szCs w:val="26"/>
        </w:rPr>
        <w:t>)</w:t>
      </w:r>
      <w:r w:rsidR="00DD0CF2" w:rsidRPr="00721779">
        <w:rPr>
          <w:sz w:val="26"/>
          <w:szCs w:val="26"/>
        </w:rPr>
        <w:t xml:space="preserve"> и в </w:t>
      </w:r>
      <w:r w:rsidR="00CC48D4" w:rsidRPr="00721779">
        <w:rPr>
          <w:sz w:val="26"/>
          <w:szCs w:val="26"/>
        </w:rPr>
        <w:t xml:space="preserve">результате осуществления внеплановой </w:t>
      </w:r>
      <w:r w:rsidR="00CC48D4" w:rsidRPr="00721779">
        <w:rPr>
          <w:sz w:val="26"/>
          <w:szCs w:val="26"/>
        </w:rPr>
        <w:lastRenderedPageBreak/>
        <w:t>п</w:t>
      </w:r>
      <w:r w:rsidR="00420B31" w:rsidRPr="00721779">
        <w:rPr>
          <w:sz w:val="26"/>
          <w:szCs w:val="26"/>
        </w:rPr>
        <w:t>роверки в части доводов жалобы З</w:t>
      </w:r>
      <w:r w:rsidR="00CC48D4" w:rsidRPr="00721779">
        <w:rPr>
          <w:sz w:val="26"/>
          <w:szCs w:val="26"/>
        </w:rPr>
        <w:t>ая</w:t>
      </w:r>
      <w:r w:rsidR="003B5FC5" w:rsidRPr="00721779">
        <w:rPr>
          <w:sz w:val="26"/>
          <w:szCs w:val="26"/>
        </w:rPr>
        <w:t xml:space="preserve">вителя в соответствии с пунктом </w:t>
      </w:r>
      <w:r w:rsidR="00CC48D4" w:rsidRPr="00721779">
        <w:rPr>
          <w:sz w:val="26"/>
          <w:szCs w:val="26"/>
        </w:rPr>
        <w:t>1 ч</w:t>
      </w:r>
      <w:r w:rsidR="003B5FC5" w:rsidRPr="00721779">
        <w:rPr>
          <w:sz w:val="26"/>
          <w:szCs w:val="26"/>
        </w:rPr>
        <w:t xml:space="preserve">асти 15 статьи </w:t>
      </w:r>
      <w:r w:rsidR="00CC48D4" w:rsidRPr="00721779">
        <w:rPr>
          <w:sz w:val="26"/>
          <w:szCs w:val="26"/>
        </w:rPr>
        <w:t xml:space="preserve">99 Федерального </w:t>
      </w:r>
      <w:r w:rsidR="00063658" w:rsidRPr="00721779">
        <w:rPr>
          <w:sz w:val="26"/>
          <w:szCs w:val="26"/>
        </w:rPr>
        <w:t xml:space="preserve">закона от 05.04.2013 № 44-ФЗ </w:t>
      </w:r>
      <w:r w:rsidR="008F3F63">
        <w:rPr>
          <w:sz w:val="26"/>
          <w:szCs w:val="26"/>
        </w:rPr>
        <w:t>«</w:t>
      </w:r>
      <w:r w:rsidR="00063658" w:rsidRPr="00721779">
        <w:rPr>
          <w:sz w:val="26"/>
          <w:szCs w:val="26"/>
        </w:rPr>
        <w:t>О </w:t>
      </w:r>
      <w:r w:rsidR="00CC48D4" w:rsidRPr="00721779">
        <w:rPr>
          <w:sz w:val="26"/>
          <w:szCs w:val="26"/>
        </w:rPr>
        <w:t>контрактной системе в сфере закупок товаров, работ, услуг для обеспечения государственных и муниц</w:t>
      </w:r>
      <w:r w:rsidR="00BC7C20" w:rsidRPr="00721779">
        <w:rPr>
          <w:sz w:val="26"/>
          <w:szCs w:val="26"/>
        </w:rPr>
        <w:t>ипальных нужд</w:t>
      </w:r>
      <w:r w:rsidR="008F3F63">
        <w:rPr>
          <w:sz w:val="26"/>
          <w:szCs w:val="26"/>
        </w:rPr>
        <w:t>»</w:t>
      </w:r>
      <w:r w:rsidR="00BC7C20" w:rsidRPr="00721779">
        <w:rPr>
          <w:sz w:val="26"/>
          <w:szCs w:val="26"/>
        </w:rPr>
        <w:t xml:space="preserve"> </w:t>
      </w:r>
      <w:r w:rsidR="002A7D9A" w:rsidRPr="00721779">
        <w:rPr>
          <w:sz w:val="26"/>
          <w:szCs w:val="26"/>
        </w:rPr>
        <w:t xml:space="preserve">(далее – Закон о </w:t>
      </w:r>
      <w:r w:rsidR="00CC48D4" w:rsidRPr="00721779">
        <w:rPr>
          <w:sz w:val="26"/>
          <w:szCs w:val="26"/>
        </w:rPr>
        <w:t>контрактной систем</w:t>
      </w:r>
      <w:r w:rsidR="00FC7760" w:rsidRPr="00721779">
        <w:rPr>
          <w:sz w:val="26"/>
          <w:szCs w:val="26"/>
        </w:rPr>
        <w:t xml:space="preserve">е) и в соответствии с </w:t>
      </w:r>
      <w:r w:rsidR="00CC48D4" w:rsidRPr="00721779">
        <w:rPr>
          <w:sz w:val="26"/>
          <w:szCs w:val="26"/>
        </w:rPr>
        <w:t>Административным регламентом утвержденным приказом ФАС России от 19.11.2014 № 727/14,</w:t>
      </w:r>
    </w:p>
    <w:p w14:paraId="4385D785" w14:textId="77777777" w:rsidR="008F3F63" w:rsidRPr="00721779" w:rsidRDefault="008F3F63" w:rsidP="00DD17DE">
      <w:pPr>
        <w:spacing w:before="0" w:line="276" w:lineRule="auto"/>
        <w:ind w:firstLine="709"/>
        <w:jc w:val="both"/>
        <w:rPr>
          <w:sz w:val="26"/>
          <w:szCs w:val="26"/>
        </w:rPr>
      </w:pPr>
    </w:p>
    <w:p w14:paraId="60571B96" w14:textId="77777777" w:rsidR="00AB133E" w:rsidRPr="00721779" w:rsidRDefault="00AB133E" w:rsidP="00DD17DE">
      <w:pPr>
        <w:spacing w:before="0" w:line="276" w:lineRule="auto"/>
        <w:ind w:firstLine="709"/>
        <w:jc w:val="center"/>
        <w:outlineLvl w:val="0"/>
        <w:rPr>
          <w:sz w:val="26"/>
          <w:szCs w:val="26"/>
        </w:rPr>
      </w:pPr>
      <w:r w:rsidRPr="00721779">
        <w:rPr>
          <w:b/>
          <w:sz w:val="26"/>
          <w:szCs w:val="26"/>
        </w:rPr>
        <w:t>УСТАНОВИЛА</w:t>
      </w:r>
      <w:r w:rsidRPr="00721779">
        <w:rPr>
          <w:sz w:val="26"/>
          <w:szCs w:val="26"/>
        </w:rPr>
        <w:t>:</w:t>
      </w:r>
    </w:p>
    <w:p w14:paraId="4D66E94D" w14:textId="574B5435" w:rsidR="004D5848" w:rsidRPr="00721779" w:rsidRDefault="004D5848" w:rsidP="00DD17DE">
      <w:pPr>
        <w:widowControl/>
        <w:tabs>
          <w:tab w:val="left" w:pos="993"/>
        </w:tabs>
        <w:spacing w:before="0" w:line="276" w:lineRule="auto"/>
        <w:ind w:firstLine="709"/>
        <w:jc w:val="both"/>
        <w:rPr>
          <w:sz w:val="26"/>
          <w:szCs w:val="26"/>
        </w:rPr>
      </w:pPr>
      <w:r w:rsidRPr="00721779">
        <w:rPr>
          <w:sz w:val="26"/>
          <w:szCs w:val="26"/>
        </w:rPr>
        <w:t>В Управление поступи</w:t>
      </w:r>
      <w:r w:rsidR="006D4AD5">
        <w:rPr>
          <w:sz w:val="26"/>
          <w:szCs w:val="26"/>
        </w:rPr>
        <w:t>л</w:t>
      </w:r>
      <w:r w:rsidR="001E5E8E">
        <w:rPr>
          <w:sz w:val="26"/>
          <w:szCs w:val="26"/>
        </w:rPr>
        <w:t>а</w:t>
      </w:r>
      <w:r w:rsidRPr="00721779">
        <w:rPr>
          <w:sz w:val="26"/>
          <w:szCs w:val="26"/>
        </w:rPr>
        <w:t xml:space="preserve"> </w:t>
      </w:r>
      <w:r w:rsidR="00EA44E5">
        <w:rPr>
          <w:sz w:val="26"/>
          <w:szCs w:val="26"/>
        </w:rPr>
        <w:t>жалоб</w:t>
      </w:r>
      <w:r w:rsidR="001E5E8E">
        <w:rPr>
          <w:sz w:val="26"/>
          <w:szCs w:val="26"/>
        </w:rPr>
        <w:t>а</w:t>
      </w:r>
      <w:r w:rsidRPr="00721779">
        <w:rPr>
          <w:sz w:val="26"/>
          <w:szCs w:val="26"/>
        </w:rPr>
        <w:t xml:space="preserve"> Заявителя на действия </w:t>
      </w:r>
      <w:r w:rsidR="00EF5FBF" w:rsidRPr="00721779">
        <w:rPr>
          <w:sz w:val="26"/>
          <w:szCs w:val="26"/>
        </w:rPr>
        <w:t>Заказчика</w:t>
      </w:r>
      <w:r w:rsidRPr="00721779">
        <w:rPr>
          <w:sz w:val="26"/>
          <w:szCs w:val="26"/>
        </w:rPr>
        <w:t xml:space="preserve"> </w:t>
      </w:r>
      <w:r w:rsidR="00EF5FBF" w:rsidRPr="00721779">
        <w:rPr>
          <w:sz w:val="26"/>
          <w:szCs w:val="26"/>
        </w:rPr>
        <w:br/>
      </w:r>
      <w:r w:rsidR="00BB7907">
        <w:rPr>
          <w:sz w:val="26"/>
          <w:szCs w:val="26"/>
        </w:rPr>
        <w:t>при проведении Заказчиком</w:t>
      </w:r>
      <w:r w:rsidR="00CB452D">
        <w:rPr>
          <w:sz w:val="26"/>
          <w:szCs w:val="26"/>
        </w:rPr>
        <w:t xml:space="preserve">, </w:t>
      </w:r>
      <w:r w:rsidRPr="00721779">
        <w:rPr>
          <w:sz w:val="26"/>
          <w:szCs w:val="26"/>
        </w:rPr>
        <w:t xml:space="preserve">Оператором электронной площадки </w:t>
      </w:r>
      <w:r w:rsidRPr="00721779">
        <w:rPr>
          <w:bCs/>
          <w:sz w:val="26"/>
          <w:szCs w:val="26"/>
        </w:rPr>
        <w:t>Конкурс</w:t>
      </w:r>
      <w:r w:rsidR="00BB7907">
        <w:rPr>
          <w:sz w:val="26"/>
          <w:szCs w:val="26"/>
        </w:rPr>
        <w:t>а</w:t>
      </w:r>
      <w:r w:rsidRPr="00721779">
        <w:rPr>
          <w:sz w:val="26"/>
          <w:szCs w:val="26"/>
        </w:rPr>
        <w:t>.</w:t>
      </w:r>
    </w:p>
    <w:p w14:paraId="00110CC9" w14:textId="06F179A1" w:rsidR="004D5848" w:rsidRPr="00721779" w:rsidRDefault="004D5848" w:rsidP="00DD17DE">
      <w:pPr>
        <w:widowControl/>
        <w:tabs>
          <w:tab w:val="left" w:pos="993"/>
        </w:tabs>
        <w:spacing w:before="0" w:line="276" w:lineRule="auto"/>
        <w:ind w:firstLine="709"/>
        <w:jc w:val="both"/>
        <w:rPr>
          <w:sz w:val="26"/>
          <w:szCs w:val="26"/>
        </w:rPr>
      </w:pPr>
      <w:r w:rsidRPr="00721779">
        <w:rPr>
          <w:sz w:val="26"/>
          <w:szCs w:val="26"/>
        </w:rPr>
        <w:t xml:space="preserve">По мнению Заявителя, его права и законные интересы нарушены действиями </w:t>
      </w:r>
      <w:r w:rsidR="00EF5FBF" w:rsidRPr="00721779">
        <w:rPr>
          <w:sz w:val="26"/>
          <w:szCs w:val="26"/>
        </w:rPr>
        <w:t>Заказчика</w:t>
      </w:r>
      <w:r w:rsidRPr="00721779">
        <w:rPr>
          <w:sz w:val="26"/>
          <w:szCs w:val="26"/>
        </w:rPr>
        <w:t xml:space="preserve">, в части </w:t>
      </w:r>
      <w:r w:rsidR="00EF5FBF" w:rsidRPr="00721779">
        <w:rPr>
          <w:sz w:val="26"/>
          <w:szCs w:val="26"/>
        </w:rPr>
        <w:t>установления извещени</w:t>
      </w:r>
      <w:r w:rsidR="00BB7907">
        <w:rPr>
          <w:sz w:val="26"/>
          <w:szCs w:val="26"/>
        </w:rPr>
        <w:t>я</w:t>
      </w:r>
      <w:r w:rsidR="00EF5FBF" w:rsidRPr="00721779">
        <w:rPr>
          <w:sz w:val="26"/>
          <w:szCs w:val="26"/>
        </w:rPr>
        <w:t xml:space="preserve"> о проведении Конкурс</w:t>
      </w:r>
      <w:r w:rsidR="00BB7907">
        <w:rPr>
          <w:sz w:val="26"/>
          <w:szCs w:val="26"/>
        </w:rPr>
        <w:t>а</w:t>
      </w:r>
      <w:r w:rsidR="00EF5FBF" w:rsidRPr="00721779">
        <w:rPr>
          <w:sz w:val="26"/>
          <w:szCs w:val="26"/>
        </w:rPr>
        <w:t xml:space="preserve"> в противоречие требованиям Закона о контрактной системе.</w:t>
      </w:r>
    </w:p>
    <w:p w14:paraId="29243E62" w14:textId="19E94476" w:rsidR="00DA19FA" w:rsidRPr="008F3F63" w:rsidRDefault="00994E37" w:rsidP="00DD17DE">
      <w:pPr>
        <w:widowControl/>
        <w:tabs>
          <w:tab w:val="left" w:pos="993"/>
        </w:tabs>
        <w:spacing w:before="0" w:line="276" w:lineRule="auto"/>
        <w:ind w:firstLine="709"/>
        <w:jc w:val="both"/>
        <w:rPr>
          <w:sz w:val="26"/>
          <w:szCs w:val="26"/>
        </w:rPr>
      </w:pPr>
      <w:r w:rsidRPr="00721779">
        <w:rPr>
          <w:sz w:val="26"/>
          <w:szCs w:val="26"/>
        </w:rPr>
        <w:t xml:space="preserve">В </w:t>
      </w:r>
      <w:r w:rsidRPr="008F3F63">
        <w:rPr>
          <w:sz w:val="26"/>
          <w:szCs w:val="26"/>
        </w:rPr>
        <w:t>соответствии с извещением о</w:t>
      </w:r>
      <w:r w:rsidR="00036B95" w:rsidRPr="008F3F63">
        <w:rPr>
          <w:sz w:val="26"/>
          <w:szCs w:val="26"/>
        </w:rPr>
        <w:t xml:space="preserve"> проведении </w:t>
      </w:r>
      <w:r w:rsidR="00B918A1" w:rsidRPr="008F3F63">
        <w:rPr>
          <w:sz w:val="26"/>
          <w:szCs w:val="26"/>
        </w:rPr>
        <w:t>Конкурса</w:t>
      </w:r>
      <w:r w:rsidRPr="008F3F63">
        <w:rPr>
          <w:sz w:val="26"/>
          <w:szCs w:val="26"/>
        </w:rPr>
        <w:t>, протоколами, составленными при определении поставщика (подрядчика, исполнителя):</w:t>
      </w:r>
    </w:p>
    <w:p w14:paraId="39591825" w14:textId="767E4124" w:rsidR="0074751D" w:rsidRPr="008F3F63" w:rsidRDefault="0074751D" w:rsidP="0074751D">
      <w:pPr>
        <w:pStyle w:val="a4"/>
        <w:widowControl/>
        <w:numPr>
          <w:ilvl w:val="0"/>
          <w:numId w:val="32"/>
        </w:numPr>
        <w:tabs>
          <w:tab w:val="left" w:pos="993"/>
        </w:tabs>
        <w:spacing w:before="0" w:line="276" w:lineRule="auto"/>
        <w:ind w:left="0" w:firstLine="709"/>
        <w:contextualSpacing w:val="0"/>
        <w:jc w:val="both"/>
        <w:rPr>
          <w:sz w:val="26"/>
          <w:szCs w:val="26"/>
        </w:rPr>
      </w:pPr>
      <w:r w:rsidRPr="008F3F63">
        <w:rPr>
          <w:sz w:val="26"/>
          <w:szCs w:val="26"/>
        </w:rPr>
        <w:t xml:space="preserve">извещение о проведении Конкурса размещено </w:t>
      </w:r>
      <w:r w:rsidR="002D4A40">
        <w:rPr>
          <w:sz w:val="26"/>
          <w:szCs w:val="26"/>
        </w:rPr>
        <w:t>10.04</w:t>
      </w:r>
      <w:r w:rsidR="00B73411" w:rsidRPr="00B73411">
        <w:rPr>
          <w:sz w:val="26"/>
          <w:szCs w:val="26"/>
        </w:rPr>
        <w:t>.2023</w:t>
      </w:r>
      <w:r w:rsidRPr="008F3F63">
        <w:rPr>
          <w:sz w:val="26"/>
          <w:szCs w:val="26"/>
        </w:rPr>
        <w:t>;</w:t>
      </w:r>
    </w:p>
    <w:p w14:paraId="2A00174A" w14:textId="5C6FD7EA" w:rsidR="0074751D" w:rsidRPr="008F3F63" w:rsidRDefault="0074751D" w:rsidP="0074751D">
      <w:pPr>
        <w:pStyle w:val="a4"/>
        <w:widowControl/>
        <w:numPr>
          <w:ilvl w:val="0"/>
          <w:numId w:val="32"/>
        </w:numPr>
        <w:tabs>
          <w:tab w:val="left" w:pos="993"/>
        </w:tabs>
        <w:spacing w:before="0" w:line="276" w:lineRule="auto"/>
        <w:ind w:left="0" w:firstLine="709"/>
        <w:contextualSpacing w:val="0"/>
        <w:jc w:val="both"/>
        <w:rPr>
          <w:sz w:val="26"/>
          <w:szCs w:val="26"/>
        </w:rPr>
      </w:pPr>
      <w:r w:rsidRPr="008F3F63">
        <w:rPr>
          <w:sz w:val="26"/>
          <w:szCs w:val="26"/>
        </w:rPr>
        <w:t xml:space="preserve">начальная (максимальная) цена контракта – </w:t>
      </w:r>
      <w:r w:rsidR="002D4A40" w:rsidRPr="002D4A40">
        <w:rPr>
          <w:sz w:val="26"/>
          <w:szCs w:val="26"/>
        </w:rPr>
        <w:t>90 164 562,90</w:t>
      </w:r>
      <w:r w:rsidR="00D06613">
        <w:rPr>
          <w:sz w:val="26"/>
          <w:szCs w:val="26"/>
        </w:rPr>
        <w:t xml:space="preserve"> </w:t>
      </w:r>
      <w:r w:rsidRPr="008F3F63">
        <w:rPr>
          <w:sz w:val="26"/>
          <w:szCs w:val="26"/>
        </w:rPr>
        <w:t>рублей;</w:t>
      </w:r>
    </w:p>
    <w:p w14:paraId="608A2F2C" w14:textId="35FCF88E" w:rsidR="0074751D" w:rsidRDefault="0074751D" w:rsidP="0074751D">
      <w:pPr>
        <w:pStyle w:val="a4"/>
        <w:widowControl/>
        <w:numPr>
          <w:ilvl w:val="0"/>
          <w:numId w:val="32"/>
        </w:numPr>
        <w:tabs>
          <w:tab w:val="left" w:pos="993"/>
        </w:tabs>
        <w:spacing w:before="0" w:line="276" w:lineRule="auto"/>
        <w:ind w:left="0" w:firstLine="709"/>
        <w:contextualSpacing w:val="0"/>
        <w:jc w:val="both"/>
        <w:rPr>
          <w:sz w:val="26"/>
          <w:szCs w:val="26"/>
        </w:rPr>
      </w:pPr>
      <w:r w:rsidRPr="008F3F63">
        <w:rPr>
          <w:sz w:val="26"/>
          <w:szCs w:val="26"/>
        </w:rPr>
        <w:t xml:space="preserve">дата окончания подачи заявок – </w:t>
      </w:r>
      <w:r w:rsidR="002D4A40">
        <w:rPr>
          <w:sz w:val="26"/>
          <w:szCs w:val="26"/>
        </w:rPr>
        <w:t>26.04</w:t>
      </w:r>
      <w:r w:rsidR="00B73411" w:rsidRPr="00B73411">
        <w:rPr>
          <w:sz w:val="26"/>
          <w:szCs w:val="26"/>
        </w:rPr>
        <w:t>.2023</w:t>
      </w:r>
      <w:r w:rsidR="00B73411">
        <w:rPr>
          <w:sz w:val="26"/>
          <w:szCs w:val="26"/>
        </w:rPr>
        <w:t>.</w:t>
      </w:r>
    </w:p>
    <w:p w14:paraId="12836FCB" w14:textId="4BE9431A" w:rsidR="000F0350" w:rsidRDefault="00803E1B" w:rsidP="000F0350">
      <w:pPr>
        <w:widowControl/>
        <w:tabs>
          <w:tab w:val="left" w:pos="993"/>
        </w:tabs>
        <w:spacing w:before="0" w:line="276" w:lineRule="auto"/>
        <w:ind w:firstLine="709"/>
        <w:jc w:val="both"/>
        <w:rPr>
          <w:bCs/>
          <w:sz w:val="26"/>
          <w:szCs w:val="26"/>
        </w:rPr>
      </w:pPr>
      <w:r>
        <w:rPr>
          <w:bCs/>
          <w:sz w:val="26"/>
          <w:szCs w:val="26"/>
        </w:rPr>
        <w:t xml:space="preserve">1. </w:t>
      </w:r>
      <w:r w:rsidR="00BE3E9E" w:rsidRPr="000F0350">
        <w:rPr>
          <w:bCs/>
          <w:sz w:val="26"/>
          <w:szCs w:val="26"/>
        </w:rPr>
        <w:t>Согласно довод</w:t>
      </w:r>
      <w:r w:rsidR="00281803">
        <w:rPr>
          <w:bCs/>
          <w:sz w:val="26"/>
          <w:szCs w:val="26"/>
        </w:rPr>
        <w:t>у</w:t>
      </w:r>
      <w:r w:rsidR="00BE3E9E" w:rsidRPr="000F0350">
        <w:rPr>
          <w:bCs/>
          <w:sz w:val="26"/>
          <w:szCs w:val="26"/>
        </w:rPr>
        <w:t xml:space="preserve"> жалобы Заявителя, Заказчиком ненадлежащим образом установлен порядок о</w:t>
      </w:r>
      <w:r w:rsidR="000F0350" w:rsidRPr="000F0350">
        <w:rPr>
          <w:bCs/>
          <w:sz w:val="26"/>
          <w:szCs w:val="26"/>
        </w:rPr>
        <w:t>ценки заявок участников закупки.</w:t>
      </w:r>
    </w:p>
    <w:p w14:paraId="1A891BB1" w14:textId="57646735" w:rsidR="004D5848" w:rsidRPr="000F0350" w:rsidRDefault="00AC3AD8" w:rsidP="000F0350">
      <w:pPr>
        <w:widowControl/>
        <w:tabs>
          <w:tab w:val="left" w:pos="993"/>
        </w:tabs>
        <w:spacing w:before="0" w:line="276" w:lineRule="auto"/>
        <w:ind w:firstLine="709"/>
        <w:jc w:val="both"/>
        <w:rPr>
          <w:bCs/>
          <w:sz w:val="26"/>
          <w:szCs w:val="26"/>
        </w:rPr>
      </w:pPr>
      <w:r w:rsidRPr="000F0350">
        <w:rPr>
          <w:bCs/>
          <w:sz w:val="26"/>
          <w:szCs w:val="26"/>
        </w:rPr>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 критерии оценки заявок на участие в конкурсах, величины значимости этих критериев в соответствии с настоящим Федеральным законом.</w:t>
      </w:r>
    </w:p>
    <w:p w14:paraId="01D91D50" w14:textId="77777777" w:rsidR="00EF5FBF" w:rsidRPr="00721779" w:rsidRDefault="00EF5FBF" w:rsidP="00DD17DE">
      <w:pPr>
        <w:tabs>
          <w:tab w:val="left" w:pos="993"/>
        </w:tabs>
        <w:spacing w:before="0" w:line="276" w:lineRule="auto"/>
        <w:ind w:firstLine="709"/>
        <w:jc w:val="both"/>
        <w:rPr>
          <w:sz w:val="26"/>
          <w:szCs w:val="26"/>
        </w:rPr>
      </w:pPr>
      <w:r w:rsidRPr="00721779">
        <w:rPr>
          <w:sz w:val="26"/>
          <w:szCs w:val="26"/>
        </w:rPr>
        <w:t xml:space="preserve">Пунктом 4 части 2 статьи 42 Закона о контрактной системе извещение </w:t>
      </w:r>
      <w:r w:rsidRPr="00721779">
        <w:rPr>
          <w:sz w:val="26"/>
          <w:szCs w:val="26"/>
        </w:rPr>
        <w:br/>
        <w:t>об осуществлении закупки, если иное не предусмотрено настоящим Федеральным законом, должно содержать, в том числе порядок рассмотрения и оценки заявок на участие в конкурсах в соответствии с настоящим Федеральным законом.</w:t>
      </w:r>
    </w:p>
    <w:p w14:paraId="014638A5" w14:textId="77777777" w:rsidR="00EF5FBF" w:rsidRPr="00721779" w:rsidRDefault="00EF5FBF" w:rsidP="00DD17DE">
      <w:pPr>
        <w:tabs>
          <w:tab w:val="left" w:pos="993"/>
        </w:tabs>
        <w:spacing w:before="0" w:line="276" w:lineRule="auto"/>
        <w:ind w:firstLine="709"/>
        <w:jc w:val="both"/>
        <w:rPr>
          <w:sz w:val="26"/>
          <w:szCs w:val="26"/>
        </w:rPr>
      </w:pPr>
      <w:r w:rsidRPr="00721779">
        <w:rPr>
          <w:sz w:val="26"/>
          <w:szCs w:val="26"/>
        </w:rPr>
        <w:t>В соответствии с частью 1 статьи 32 Закона о контрактной системе для оценки заявок участников закупки заказчик использует следующие критерии: 1) цена контракта, сумма цен единиц товара, работы, услуги;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DF7B65B" w14:textId="0D6E7FAB" w:rsidR="00EF5FBF" w:rsidRDefault="00EF5FBF" w:rsidP="00DD17DE">
      <w:pPr>
        <w:tabs>
          <w:tab w:val="left" w:pos="993"/>
        </w:tabs>
        <w:spacing w:before="0" w:line="276" w:lineRule="auto"/>
        <w:ind w:firstLine="709"/>
        <w:jc w:val="both"/>
        <w:rPr>
          <w:sz w:val="26"/>
          <w:szCs w:val="26"/>
        </w:rPr>
      </w:pPr>
      <w:r w:rsidRPr="00721779">
        <w:rPr>
          <w:sz w:val="26"/>
          <w:szCs w:val="26"/>
        </w:rPr>
        <w:t xml:space="preserve">Согласно части 8 статьи 32 Закона о контрактной системе порядок оценки </w:t>
      </w:r>
      <w:r w:rsidRPr="00721779">
        <w:rPr>
          <w:sz w:val="26"/>
          <w:szCs w:val="26"/>
        </w:rPr>
        <w:lastRenderedPageBreak/>
        <w:t xml:space="preserve">заявок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31.12.2021 № 2604 </w:t>
      </w:r>
      <w:r w:rsidR="008F3F63">
        <w:rPr>
          <w:sz w:val="26"/>
          <w:szCs w:val="26"/>
        </w:rPr>
        <w:t>«</w:t>
      </w:r>
      <w:r w:rsidRPr="00721779">
        <w:rPr>
          <w:sz w:val="26"/>
          <w:szCs w:val="26"/>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008F3F63">
        <w:rPr>
          <w:sz w:val="26"/>
          <w:szCs w:val="26"/>
        </w:rPr>
        <w:t>»</w:t>
      </w:r>
      <w:r w:rsidRPr="00721779">
        <w:rPr>
          <w:sz w:val="26"/>
          <w:szCs w:val="26"/>
        </w:rPr>
        <w:t xml:space="preserve"> (далее - Положение).</w:t>
      </w:r>
    </w:p>
    <w:p w14:paraId="231BBC89" w14:textId="65EBF776" w:rsidR="00EF5FBF" w:rsidRDefault="00EF5FBF" w:rsidP="00DD17DE">
      <w:pPr>
        <w:tabs>
          <w:tab w:val="left" w:pos="993"/>
        </w:tabs>
        <w:spacing w:before="0" w:line="276" w:lineRule="auto"/>
        <w:ind w:firstLine="709"/>
        <w:jc w:val="both"/>
        <w:rPr>
          <w:sz w:val="26"/>
          <w:szCs w:val="26"/>
        </w:rPr>
      </w:pPr>
      <w:r w:rsidRPr="00721779">
        <w:rPr>
          <w:sz w:val="26"/>
          <w:szCs w:val="26"/>
        </w:rPr>
        <w:t xml:space="preserve">Согласно пункту 2 Положения </w:t>
      </w:r>
      <w:r w:rsidR="008F3F63">
        <w:rPr>
          <w:sz w:val="26"/>
          <w:szCs w:val="26"/>
        </w:rPr>
        <w:t>«</w:t>
      </w:r>
      <w:r w:rsidRPr="00721779">
        <w:rPr>
          <w:sz w:val="26"/>
          <w:szCs w:val="26"/>
        </w:rPr>
        <w:t>оценка заявок</w:t>
      </w:r>
      <w:r w:rsidR="008F3F63">
        <w:rPr>
          <w:sz w:val="26"/>
          <w:szCs w:val="26"/>
        </w:rPr>
        <w:t>»</w:t>
      </w:r>
      <w:r w:rsidRPr="00721779">
        <w:rPr>
          <w:sz w:val="26"/>
          <w:szCs w:val="26"/>
        </w:rPr>
        <w:t xml:space="preserve"> - это действия членов комиссии по осуществлению закупок по присвоению в случаях, предусмотренных Федеральным законом, и в соответствии с настоящим Положением баллов заявкам (частям заявок) на основании информации и документов участников закупок.</w:t>
      </w:r>
    </w:p>
    <w:p w14:paraId="5C77B899" w14:textId="77777777" w:rsidR="0074751D" w:rsidRPr="008439BA" w:rsidRDefault="0074751D" w:rsidP="0074751D">
      <w:pPr>
        <w:widowControl/>
        <w:tabs>
          <w:tab w:val="left" w:pos="709"/>
          <w:tab w:val="left" w:pos="851"/>
        </w:tabs>
        <w:spacing w:before="0" w:line="276" w:lineRule="auto"/>
        <w:ind w:firstLine="709"/>
        <w:jc w:val="both"/>
        <w:rPr>
          <w:sz w:val="26"/>
          <w:szCs w:val="26"/>
        </w:rPr>
      </w:pPr>
      <w:r>
        <w:rPr>
          <w:rFonts w:eastAsiaTheme="minorHAnsi"/>
          <w:color w:val="auto"/>
          <w:sz w:val="26"/>
          <w:szCs w:val="26"/>
          <w:lang w:eastAsia="en-US"/>
        </w:rPr>
        <w:t>Согласно пункту 24 Положения установлено, что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14:paraId="77F1BD04"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а) наличие у участников закупки финансовых ресурсов;</w:t>
      </w:r>
    </w:p>
    <w:p w14:paraId="0FED30D3"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б) наличие у участников закупки на праве собственности или ином законном основании оборудования и других материальных ресурсов;</w:t>
      </w:r>
    </w:p>
    <w:p w14:paraId="1976D78F"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в) наличие у участников закупки опыта поставки товара, выполнения работы, оказания услуги, связанного с предметом контракта;</w:t>
      </w:r>
    </w:p>
    <w:p w14:paraId="7F3858AB"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г) наличие у участников закупки деловой репутации;</w:t>
      </w:r>
    </w:p>
    <w:p w14:paraId="2FAEA284"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д) наличие у участников закупки специалистов и иных работников определенного уровня квалификации.</w:t>
      </w:r>
    </w:p>
    <w:p w14:paraId="599D684F"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В соответствии с пунктом 28 Положения в случае применения показателя оценки, предусмотренного подпунктом "в" пункта 24 настоящего Положения:</w:t>
      </w:r>
    </w:p>
    <w:p w14:paraId="06B78E0C"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а) применяются один или несколько из следующих детализирующих показателей оценки:</w:t>
      </w:r>
    </w:p>
    <w:p w14:paraId="4AD112B0"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общая цена исполненных участником закупки договоров;</w:t>
      </w:r>
    </w:p>
    <w:p w14:paraId="51C6C9D8"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общее количество исполненных участником закупки договоров;</w:t>
      </w:r>
    </w:p>
    <w:p w14:paraId="523A507D"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наибольшая цена одного из исполненных участником закупки договоров;</w:t>
      </w:r>
    </w:p>
    <w:p w14:paraId="222EB044"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б) оценка заявок по детализирующим показателям, предусмотренным подпунктом "а" настоящего пункта, осуществляется в порядке, установленном пунктами 20 и 21 настоящего Положения, применение шкалы оценки не допускается;</w:t>
      </w:r>
    </w:p>
    <w:p w14:paraId="742CE6E8"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в) документом, предусмотренным приложением N 1 к настоящему Положению:</w:t>
      </w:r>
    </w:p>
    <w:p w14:paraId="79A35A0C"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0AC283A9"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6341A343"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lastRenderedPageBreak/>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68213C5F"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г) последний акт, составленный при исполнении договора и предусмотренный абзацем третьим подпункта "в" настоящего пункта, должен быть подписан не ранее чем за 5 лет до даты окончания срока подачи заявок;</w:t>
      </w:r>
    </w:p>
    <w:p w14:paraId="5E15EC17"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p>
    <w:p w14:paraId="0A0F178F" w14:textId="77777777" w:rsidR="0074751D" w:rsidRDefault="0074751D" w:rsidP="0074751D">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е) к оценке принимаются документы, предусмотренные абзацем третьим подпункта "в" настоящего пункта, в случае их представления в заявке в полном объеме и со всеми приложениями, за исключением случаев, предусмотренных подпунктом "д" пункта 31, подпунктом "г" пункта 32 и подпунктом "г" пункта 33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51731ECE" w14:textId="15312071"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Pr>
          <w:rFonts w:eastAsiaTheme="minorHAnsi"/>
          <w:color w:val="auto"/>
          <w:sz w:val="26"/>
          <w:szCs w:val="26"/>
          <w:lang w:eastAsia="en-US"/>
        </w:rPr>
        <w:t>Согласно пункту 31 Положения п</w:t>
      </w:r>
      <w:r w:rsidRPr="002106EF">
        <w:rPr>
          <w:rFonts w:eastAsiaTheme="minorHAnsi"/>
          <w:color w:val="auto"/>
          <w:sz w:val="26"/>
          <w:szCs w:val="26"/>
          <w:lang w:eastAsia="en-US"/>
        </w:rPr>
        <w:t>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и частью 56 статьи 112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14:paraId="4871B5E7"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а) критерии оценки, предусмотренные подпунктами "б" и "в" пункта 3 настоящего Положения, не применяются;</w:t>
      </w:r>
    </w:p>
    <w:p w14:paraId="4D5C3C6E"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б) для оценки заявок по критерию, предусмотренному подпунктом "г" пункта 3 настоящего Положения, подлежит обязательному применению исключительно показатель оценки, предусмотренный подпунктом "в" пункта 24 настоящего Положения;</w:t>
      </w:r>
    </w:p>
    <w:p w14:paraId="668715CF"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в) документом, предусмотренным приложением N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14:paraId="675C9BD6"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объект капитального строительства (за исключением линейного объекта);</w:t>
      </w:r>
    </w:p>
    <w:p w14:paraId="66D34153"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линейный объект, за исключением автомобильной дороги;</w:t>
      </w:r>
    </w:p>
    <w:p w14:paraId="517DEC29"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lastRenderedPageBreak/>
        <w:t>автомобильная дорога;</w:t>
      </w:r>
    </w:p>
    <w:p w14:paraId="66D9C705"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особо опасный, технически сложный и уникальный объект капитального строительства;</w:t>
      </w:r>
    </w:p>
    <w:p w14:paraId="4BB4FAC2"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объект культурного наследия (памятник истории и культуры) народов Российской Федерации;</w:t>
      </w:r>
    </w:p>
    <w:p w14:paraId="7904CC8C"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г) документом, предусмотренным приложением N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14:paraId="48282287"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контракт, предусмотренный частью 16 статьи 34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14:paraId="46C15EB3"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контракт, предусмотренный частью 16.1 статьи 34 Федерального закона;</w:t>
      </w:r>
    </w:p>
    <w:p w14:paraId="035AC1B6"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контракт, предусмотренный частью 56 статьи 112 Федерального закона;</w:t>
      </w:r>
    </w:p>
    <w:p w14:paraId="4BC61DEF" w14:textId="77777777" w:rsidR="002106EF" w:rsidRP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договор, не относящийся к контрактам, указанным в абзацах втором - четвертом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14:paraId="170174A8" w14:textId="0A774A38" w:rsidR="002106EF" w:rsidRDefault="002106EF" w:rsidP="002106EF">
      <w:pPr>
        <w:tabs>
          <w:tab w:val="left" w:pos="993"/>
        </w:tabs>
        <w:spacing w:before="0" w:line="268" w:lineRule="auto"/>
        <w:ind w:firstLine="709"/>
        <w:jc w:val="both"/>
        <w:rPr>
          <w:rFonts w:eastAsiaTheme="minorHAnsi"/>
          <w:color w:val="auto"/>
          <w:sz w:val="26"/>
          <w:szCs w:val="26"/>
          <w:lang w:eastAsia="en-US"/>
        </w:rPr>
      </w:pPr>
      <w:r w:rsidRPr="002106EF">
        <w:rPr>
          <w:rFonts w:eastAsiaTheme="minorHAnsi"/>
          <w:color w:val="auto"/>
          <w:sz w:val="26"/>
          <w:szCs w:val="26"/>
          <w:lang w:eastAsia="en-US"/>
        </w:rPr>
        <w:t>д) к оценке принимаются документы, предусмотренные абзацем третьим подпункта "в"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14:paraId="00F2A1CE" w14:textId="6B994D09" w:rsidR="0074751D" w:rsidRDefault="0074751D" w:rsidP="0074751D">
      <w:pPr>
        <w:tabs>
          <w:tab w:val="left" w:pos="993"/>
        </w:tabs>
        <w:spacing w:before="0" w:line="268" w:lineRule="auto"/>
        <w:ind w:firstLine="709"/>
        <w:jc w:val="both"/>
        <w:rPr>
          <w:sz w:val="26"/>
          <w:szCs w:val="26"/>
        </w:rPr>
      </w:pPr>
      <w:r>
        <w:rPr>
          <w:sz w:val="26"/>
          <w:szCs w:val="26"/>
        </w:rPr>
        <w:t xml:space="preserve">Согласно извещению о проведении Конкурса предметом закупки является </w:t>
      </w:r>
      <w:r w:rsidR="00D06613">
        <w:rPr>
          <w:sz w:val="26"/>
          <w:szCs w:val="26"/>
        </w:rPr>
        <w:t>«</w:t>
      </w:r>
      <w:r w:rsidR="002D4A40" w:rsidRPr="002D4A40">
        <w:rPr>
          <w:sz w:val="26"/>
          <w:szCs w:val="26"/>
        </w:rPr>
        <w:t>Капитальный ремонт здания</w:t>
      </w:r>
      <w:r w:rsidR="00D06613">
        <w:rPr>
          <w:sz w:val="26"/>
          <w:szCs w:val="26"/>
        </w:rPr>
        <w:t>»</w:t>
      </w:r>
      <w:r>
        <w:rPr>
          <w:sz w:val="26"/>
          <w:szCs w:val="26"/>
        </w:rPr>
        <w:t>.</w:t>
      </w:r>
    </w:p>
    <w:p w14:paraId="7735FF93" w14:textId="25893B61" w:rsidR="0074751D" w:rsidRDefault="0074751D" w:rsidP="0074751D">
      <w:pPr>
        <w:tabs>
          <w:tab w:val="left" w:pos="993"/>
        </w:tabs>
        <w:spacing w:before="0" w:line="268" w:lineRule="auto"/>
        <w:ind w:firstLine="709"/>
        <w:jc w:val="both"/>
        <w:rPr>
          <w:sz w:val="26"/>
          <w:szCs w:val="26"/>
        </w:rPr>
      </w:pPr>
      <w:r>
        <w:rPr>
          <w:sz w:val="26"/>
          <w:szCs w:val="26"/>
        </w:rPr>
        <w:t xml:space="preserve">В Критериях оценки заявок по </w:t>
      </w:r>
      <w:r w:rsidR="002D4A40">
        <w:rPr>
          <w:sz w:val="26"/>
          <w:szCs w:val="26"/>
        </w:rPr>
        <w:t xml:space="preserve">детализирующему </w:t>
      </w:r>
      <w:r>
        <w:rPr>
          <w:sz w:val="26"/>
          <w:szCs w:val="26"/>
        </w:rPr>
        <w:t xml:space="preserve">показателю </w:t>
      </w:r>
      <w:r w:rsidR="002D4A40">
        <w:rPr>
          <w:sz w:val="26"/>
          <w:szCs w:val="26"/>
        </w:rPr>
        <w:t>«</w:t>
      </w:r>
      <w:r w:rsidR="002D4A40" w:rsidRPr="002D4A40">
        <w:rPr>
          <w:sz w:val="26"/>
          <w:szCs w:val="26"/>
        </w:rPr>
        <w:t>Общая цена исполненных участником закупки договоров</w:t>
      </w:r>
      <w:r w:rsidR="002D4A40">
        <w:rPr>
          <w:sz w:val="26"/>
          <w:szCs w:val="26"/>
        </w:rPr>
        <w:t xml:space="preserve">» показателя </w:t>
      </w:r>
      <w:r>
        <w:rPr>
          <w:sz w:val="26"/>
          <w:szCs w:val="26"/>
        </w:rPr>
        <w:t>«</w:t>
      </w:r>
      <w:r w:rsidR="002D4A40" w:rsidRPr="002D4A40">
        <w:rPr>
          <w:sz w:val="26"/>
          <w:szCs w:val="26"/>
        </w:rPr>
        <w:t>Наличие у участников закупки опыта работы, связанного с предметом контракта</w:t>
      </w:r>
      <w:r w:rsidR="00414EB6">
        <w:rPr>
          <w:sz w:val="26"/>
          <w:szCs w:val="26"/>
        </w:rPr>
        <w:t>»</w:t>
      </w:r>
      <w:r>
        <w:rPr>
          <w:sz w:val="26"/>
          <w:szCs w:val="26"/>
        </w:rPr>
        <w:t xml:space="preserve"> нестоимостного критерия «</w:t>
      </w:r>
      <w:r w:rsidR="002D4A40" w:rsidRPr="002D4A40">
        <w:rPr>
          <w:sz w:val="26"/>
          <w:szCs w:val="26"/>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6"/>
          <w:szCs w:val="26"/>
        </w:rPr>
        <w:t>»</w:t>
      </w:r>
      <w:r w:rsidR="009F6EBE">
        <w:rPr>
          <w:sz w:val="26"/>
          <w:szCs w:val="26"/>
        </w:rPr>
        <w:t xml:space="preserve"> (далее – Квалификация)</w:t>
      </w:r>
      <w:r>
        <w:rPr>
          <w:sz w:val="26"/>
          <w:szCs w:val="26"/>
        </w:rPr>
        <w:t xml:space="preserve"> Заказчиком установлено, в том числе следующее:</w:t>
      </w:r>
    </w:p>
    <w:p w14:paraId="681EB41D" w14:textId="77777777" w:rsidR="002D4A40" w:rsidRPr="002D4A40" w:rsidRDefault="00D06613" w:rsidP="002D4A40">
      <w:pPr>
        <w:tabs>
          <w:tab w:val="left" w:pos="993"/>
        </w:tabs>
        <w:spacing w:before="0" w:line="268" w:lineRule="auto"/>
        <w:ind w:firstLine="709"/>
        <w:jc w:val="both"/>
        <w:rPr>
          <w:sz w:val="26"/>
          <w:szCs w:val="26"/>
        </w:rPr>
      </w:pPr>
      <w:r>
        <w:rPr>
          <w:sz w:val="26"/>
          <w:szCs w:val="26"/>
        </w:rPr>
        <w:t>«</w:t>
      </w:r>
      <w:r w:rsidR="002D4A40" w:rsidRPr="002D4A40">
        <w:rPr>
          <w:sz w:val="26"/>
          <w:szCs w:val="26"/>
        </w:rPr>
        <w:t>Наличие исполненного контракта (контрактов), договора (договоров), предусматривающего выполнение работ по капитальному ремонту объектов, по которым участник закупки выступает в качестве генерального подрядчика, относящегося к одному или нескольким из следующих договоров (контрактов):</w:t>
      </w:r>
    </w:p>
    <w:p w14:paraId="7CF09FE3"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 xml:space="preserve">1) контракт, предусмотренный частью 16 статьи 34 Федерального закона №44-ФЗ (при условии, что контракт жизненного цикла предусматривает </w:t>
      </w:r>
      <w:r w:rsidRPr="002D4A40">
        <w:rPr>
          <w:sz w:val="26"/>
          <w:szCs w:val="26"/>
        </w:rPr>
        <w:lastRenderedPageBreak/>
        <w:t>проектирование, строительство, реконструкцию, капитальный ремонт зданий ;</w:t>
      </w:r>
    </w:p>
    <w:p w14:paraId="3632C220"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2) контракт, предусмотренный частью 16.1 статьи 34 Федерального закона №44-ФЗ;</w:t>
      </w:r>
    </w:p>
    <w:p w14:paraId="544E0670"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3) контракт, предусмотренный частью 56 статьи 112 Федерального закона №44-ФЗ;</w:t>
      </w:r>
    </w:p>
    <w:p w14:paraId="5059D519"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4) договор, не относящийся к контрактам, указанным в пунктах 1-3, и предусматривающий выполнение работ по капитальному ремонту зданий.</w:t>
      </w:r>
    </w:p>
    <w:p w14:paraId="39CD2D33" w14:textId="24F5C9F8" w:rsidR="002D4A40" w:rsidRPr="002D4A40" w:rsidRDefault="002D4A40" w:rsidP="002D4A40">
      <w:pPr>
        <w:tabs>
          <w:tab w:val="left" w:pos="993"/>
        </w:tabs>
        <w:spacing w:before="0" w:line="268" w:lineRule="auto"/>
        <w:ind w:firstLine="709"/>
        <w:jc w:val="both"/>
        <w:rPr>
          <w:sz w:val="26"/>
          <w:szCs w:val="26"/>
        </w:rPr>
      </w:pPr>
      <w:r w:rsidRPr="002D4A40">
        <w:rPr>
          <w:sz w:val="26"/>
          <w:szCs w:val="26"/>
        </w:rPr>
        <w:t>Комиссией будет оцениваться общая цена выполненных работ, исчисляемых в рублях исполненных контрактов и/или договоров, в которых участник закупки выст</w:t>
      </w:r>
      <w:r>
        <w:rPr>
          <w:sz w:val="26"/>
          <w:szCs w:val="26"/>
        </w:rPr>
        <w:t xml:space="preserve">упает генеральным подрядчиком. </w:t>
      </w:r>
    </w:p>
    <w:p w14:paraId="6D412F6B" w14:textId="7D791D20" w:rsidR="002D4A40" w:rsidRPr="002D4A40" w:rsidRDefault="002D4A40" w:rsidP="002D4A40">
      <w:pPr>
        <w:tabs>
          <w:tab w:val="left" w:pos="993"/>
        </w:tabs>
        <w:spacing w:before="0" w:line="268" w:lineRule="auto"/>
        <w:ind w:firstLine="709"/>
        <w:jc w:val="both"/>
        <w:rPr>
          <w:sz w:val="26"/>
          <w:szCs w:val="26"/>
        </w:rPr>
      </w:pPr>
      <w:r w:rsidRPr="002D4A40">
        <w:rPr>
          <w:sz w:val="26"/>
          <w:szCs w:val="26"/>
        </w:rPr>
        <w:t>К оценке принимаются исключительно исполненные контракты/договоры, при исполнении которого поставщиком (подрядчиком, исполнителем) исполнены требования об уплате неустоек (штрафов, пеней) (в случае начисления неустоек), предусматривающие выполнение работ по капитальному ремонту, по которым участник закупки выступает в ка</w:t>
      </w:r>
      <w:r>
        <w:rPr>
          <w:sz w:val="26"/>
          <w:szCs w:val="26"/>
        </w:rPr>
        <w:t>честве генерального подрядчика.</w:t>
      </w:r>
    </w:p>
    <w:p w14:paraId="78C51746"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Работами сопоставимого характера в рамках данного конкурса считается исполненные участником закупки контракты (договоры) по выполнению работ по капитальный ремонт зданий:</w:t>
      </w:r>
    </w:p>
    <w:p w14:paraId="3C1ADEED"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1) контракты, предусмотренные частью 16 статьи 34 Федерального закона №44-ФЗ (при условии, что контракт жизненного цикла предусматривает проектирование, строительство, реконструкцию, капитальный ремонт капитальный ремонт зданий);</w:t>
      </w:r>
    </w:p>
    <w:p w14:paraId="6DE705BC"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2) контракты, предусмотренные частью 16.1 статьи 34 Федерального закона №44-ФЗ;</w:t>
      </w:r>
    </w:p>
    <w:p w14:paraId="52D3DCC1" w14:textId="77777777" w:rsidR="002D4A40" w:rsidRPr="002D4A40" w:rsidRDefault="002D4A40" w:rsidP="002D4A40">
      <w:pPr>
        <w:tabs>
          <w:tab w:val="left" w:pos="993"/>
        </w:tabs>
        <w:spacing w:before="0" w:line="268" w:lineRule="auto"/>
        <w:ind w:firstLine="709"/>
        <w:jc w:val="both"/>
        <w:rPr>
          <w:sz w:val="26"/>
          <w:szCs w:val="26"/>
        </w:rPr>
      </w:pPr>
      <w:r w:rsidRPr="002D4A40">
        <w:rPr>
          <w:sz w:val="26"/>
          <w:szCs w:val="26"/>
        </w:rPr>
        <w:t>3) контракты, предусмотренные частью 56 статьи 112 Федерального закона №44-ФЗ;</w:t>
      </w:r>
    </w:p>
    <w:p w14:paraId="73EA3696" w14:textId="3E251A46" w:rsidR="00DD22D5" w:rsidRDefault="002D4A40" w:rsidP="002D4A40">
      <w:pPr>
        <w:tabs>
          <w:tab w:val="left" w:pos="993"/>
        </w:tabs>
        <w:spacing w:before="0" w:line="268" w:lineRule="auto"/>
        <w:ind w:firstLine="709"/>
        <w:jc w:val="both"/>
        <w:rPr>
          <w:sz w:val="26"/>
          <w:szCs w:val="26"/>
        </w:rPr>
      </w:pPr>
      <w:r w:rsidRPr="002D4A40">
        <w:rPr>
          <w:sz w:val="26"/>
          <w:szCs w:val="26"/>
        </w:rPr>
        <w:t>4) договоры, не относящиеся к контрактам, указанным в пунктах 1-3, и предусматривающие выполнение работ по ка</w:t>
      </w:r>
      <w:r>
        <w:rPr>
          <w:sz w:val="26"/>
          <w:szCs w:val="26"/>
        </w:rPr>
        <w:t>питальному ремонт зданий</w:t>
      </w:r>
      <w:r w:rsidR="00783F58">
        <w:rPr>
          <w:sz w:val="26"/>
          <w:szCs w:val="26"/>
        </w:rPr>
        <w:t>»</w:t>
      </w:r>
      <w:r w:rsidR="00783F58" w:rsidRPr="00783F58">
        <w:rPr>
          <w:sz w:val="26"/>
          <w:szCs w:val="26"/>
        </w:rPr>
        <w:t>.</w:t>
      </w:r>
    </w:p>
    <w:p w14:paraId="57E28D5E" w14:textId="07A72166" w:rsidR="00FD1494" w:rsidRPr="00FD1494" w:rsidRDefault="00FD1494" w:rsidP="00FD1494">
      <w:pPr>
        <w:tabs>
          <w:tab w:val="left" w:pos="993"/>
        </w:tabs>
        <w:spacing w:before="0" w:line="268" w:lineRule="auto"/>
        <w:ind w:firstLine="709"/>
        <w:jc w:val="both"/>
        <w:rPr>
          <w:sz w:val="26"/>
          <w:szCs w:val="26"/>
        </w:rPr>
      </w:pPr>
      <w:r w:rsidRPr="00FD1494">
        <w:rPr>
          <w:sz w:val="26"/>
          <w:szCs w:val="26"/>
        </w:rPr>
        <w:t xml:space="preserve">Так, согласно подпункту «в» пункта 31 Положения Заказчиком выбран один из объектов закупки, соответствующий объекту закупки, а именно: </w:t>
      </w:r>
      <w:r w:rsidR="002D4A40" w:rsidRPr="002D4A40">
        <w:rPr>
          <w:sz w:val="26"/>
          <w:szCs w:val="26"/>
        </w:rPr>
        <w:t>объект капитального строительства (за исключением линейного объекта)</w:t>
      </w:r>
      <w:r w:rsidRPr="00FD1494">
        <w:rPr>
          <w:sz w:val="26"/>
          <w:szCs w:val="26"/>
        </w:rPr>
        <w:t>.</w:t>
      </w:r>
    </w:p>
    <w:p w14:paraId="29562E89" w14:textId="77777777" w:rsidR="00FD1494" w:rsidRPr="00FD1494" w:rsidRDefault="00FD1494" w:rsidP="00FD1494">
      <w:pPr>
        <w:tabs>
          <w:tab w:val="left" w:pos="993"/>
        </w:tabs>
        <w:spacing w:before="0" w:line="268" w:lineRule="auto"/>
        <w:ind w:firstLine="709"/>
        <w:jc w:val="both"/>
        <w:rPr>
          <w:sz w:val="26"/>
          <w:szCs w:val="26"/>
        </w:rPr>
      </w:pPr>
      <w:r w:rsidRPr="00FD1494">
        <w:rPr>
          <w:sz w:val="26"/>
          <w:szCs w:val="26"/>
        </w:rPr>
        <w:t>Также, в соответствии с подпунктом «г» пункта 31 Положения Заказчику необходимо выбрать один или несколько видов контрактов (договоров), принимаемых к оценке и предусмотренных подпунктом «г» пункта 31 Положения.</w:t>
      </w:r>
    </w:p>
    <w:p w14:paraId="6A43FA02" w14:textId="77777777" w:rsidR="00FD1494" w:rsidRPr="00FD1494" w:rsidRDefault="00FD1494" w:rsidP="00FD1494">
      <w:pPr>
        <w:tabs>
          <w:tab w:val="left" w:pos="993"/>
        </w:tabs>
        <w:spacing w:before="0" w:line="268" w:lineRule="auto"/>
        <w:ind w:firstLine="709"/>
        <w:jc w:val="both"/>
        <w:rPr>
          <w:sz w:val="26"/>
          <w:szCs w:val="26"/>
        </w:rPr>
      </w:pPr>
      <w:r w:rsidRPr="00FD1494">
        <w:rPr>
          <w:sz w:val="26"/>
          <w:szCs w:val="26"/>
        </w:rPr>
        <w:t>При этом в соответствии с абзацем четвертым подпункта «г» пункта 31 Положения в целях подтверждения наличия опыта на объекте капитального строительства Заказчику необходимо учитывать договоры по строительству, реконструкции, капитальному ремонту, сносу линейного объекта.</w:t>
      </w:r>
    </w:p>
    <w:p w14:paraId="4CDB206D" w14:textId="77777777" w:rsidR="00FD1494" w:rsidRPr="00FD1494" w:rsidRDefault="00FD1494" w:rsidP="00FD1494">
      <w:pPr>
        <w:tabs>
          <w:tab w:val="left" w:pos="993"/>
        </w:tabs>
        <w:spacing w:before="0" w:line="268" w:lineRule="auto"/>
        <w:ind w:firstLine="709"/>
        <w:jc w:val="both"/>
        <w:rPr>
          <w:sz w:val="26"/>
          <w:szCs w:val="26"/>
        </w:rPr>
      </w:pPr>
      <w:r w:rsidRPr="00FD1494">
        <w:rPr>
          <w:sz w:val="26"/>
          <w:szCs w:val="26"/>
        </w:rPr>
        <w:t>Таким образом, Комиссия приходит к выводу, что Заказчиком ненадлежащим образом установлен порядок оценки заявок, поскольку к оценке принимаются договоры (контракты), предусматривающие выполнение работ на объекте капитального строительства, а также проведение работ по сохранению объектов культурного наследия (памятников истории и культуры) народов Российской Федерации предусмотренные абзацем четвертым подпункта «г» пункта 31 Положения.</w:t>
      </w:r>
    </w:p>
    <w:p w14:paraId="3B3B6EE4" w14:textId="31FB2462" w:rsidR="002106EF" w:rsidRDefault="00FD1494" w:rsidP="00FD1494">
      <w:pPr>
        <w:tabs>
          <w:tab w:val="left" w:pos="993"/>
        </w:tabs>
        <w:spacing w:before="0" w:line="268" w:lineRule="auto"/>
        <w:ind w:firstLine="709"/>
        <w:jc w:val="both"/>
        <w:rPr>
          <w:sz w:val="26"/>
          <w:szCs w:val="26"/>
        </w:rPr>
      </w:pPr>
      <w:r w:rsidRPr="00FD1494">
        <w:rPr>
          <w:sz w:val="26"/>
          <w:szCs w:val="26"/>
        </w:rPr>
        <w:t xml:space="preserve">В связи с изложенным действия Заказчика ненадлежащим образом установившего порядок оценки нарушают пункт 4 части 2 статьи 42 Закона о контрактной системе и содержат признаки состава административного правонарушения, предусмотренного частью </w:t>
      </w:r>
      <w:r>
        <w:rPr>
          <w:sz w:val="26"/>
          <w:szCs w:val="26"/>
        </w:rPr>
        <w:t>1.4</w:t>
      </w:r>
      <w:r w:rsidRPr="00FD1494">
        <w:rPr>
          <w:sz w:val="26"/>
          <w:szCs w:val="26"/>
        </w:rPr>
        <w:t xml:space="preserve"> статьи 7.30 Кодекса Российской Федерации об административных правонарушениях.</w:t>
      </w:r>
    </w:p>
    <w:p w14:paraId="26F51549" w14:textId="36D4EF61" w:rsidR="00FD1494" w:rsidRDefault="002B1928" w:rsidP="0049612F">
      <w:pPr>
        <w:widowControl/>
        <w:tabs>
          <w:tab w:val="left" w:pos="993"/>
        </w:tabs>
        <w:spacing w:before="0" w:line="276" w:lineRule="auto"/>
        <w:ind w:firstLine="709"/>
        <w:jc w:val="both"/>
        <w:rPr>
          <w:rFonts w:eastAsiaTheme="minorHAnsi"/>
          <w:color w:val="auto"/>
          <w:sz w:val="26"/>
          <w:szCs w:val="26"/>
          <w:lang w:eastAsia="en-US"/>
        </w:rPr>
      </w:pPr>
      <w:r w:rsidRPr="002B1928">
        <w:rPr>
          <w:sz w:val="26"/>
          <w:szCs w:val="26"/>
        </w:rPr>
        <w:t xml:space="preserve">Следовательно, довод жалобы Заявителя </w:t>
      </w:r>
      <w:r w:rsidR="00FD1494">
        <w:rPr>
          <w:sz w:val="26"/>
          <w:szCs w:val="26"/>
        </w:rPr>
        <w:t>является обоснованным</w:t>
      </w:r>
      <w:r w:rsidRPr="002B1928">
        <w:rPr>
          <w:sz w:val="26"/>
          <w:szCs w:val="26"/>
        </w:rPr>
        <w:t>.</w:t>
      </w:r>
      <w:r w:rsidRPr="002B1928">
        <w:rPr>
          <w:rFonts w:eastAsiaTheme="minorHAnsi"/>
          <w:color w:val="auto"/>
          <w:sz w:val="26"/>
          <w:szCs w:val="26"/>
          <w:lang w:eastAsia="en-US"/>
        </w:rPr>
        <w:t xml:space="preserve"> </w:t>
      </w:r>
    </w:p>
    <w:p w14:paraId="1E20E81A" w14:textId="3158CD9E" w:rsidR="0049612F" w:rsidRPr="00D62AA5" w:rsidRDefault="0049612F" w:rsidP="0049612F">
      <w:pPr>
        <w:tabs>
          <w:tab w:val="left" w:pos="993"/>
        </w:tabs>
        <w:spacing w:before="0" w:line="276" w:lineRule="auto"/>
        <w:ind w:firstLine="709"/>
        <w:jc w:val="both"/>
        <w:rPr>
          <w:bCs/>
          <w:sz w:val="26"/>
          <w:szCs w:val="26"/>
        </w:rPr>
      </w:pPr>
      <w:r>
        <w:rPr>
          <w:bCs/>
          <w:sz w:val="26"/>
          <w:szCs w:val="26"/>
        </w:rPr>
        <w:t xml:space="preserve">2. </w:t>
      </w:r>
      <w:r w:rsidRPr="00D62AA5">
        <w:rPr>
          <w:bCs/>
          <w:sz w:val="26"/>
          <w:szCs w:val="26"/>
        </w:rPr>
        <w:t>Согласно пункту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F74FED1" w14:textId="77777777" w:rsidR="0049612F" w:rsidRDefault="0049612F" w:rsidP="0049612F">
      <w:pPr>
        <w:tabs>
          <w:tab w:val="left" w:pos="993"/>
        </w:tabs>
        <w:spacing w:before="0" w:line="276" w:lineRule="auto"/>
        <w:ind w:firstLine="709"/>
        <w:jc w:val="both"/>
        <w:rPr>
          <w:bCs/>
          <w:sz w:val="26"/>
          <w:szCs w:val="26"/>
        </w:rPr>
      </w:pPr>
      <w:r w:rsidRPr="00D62AA5">
        <w:rPr>
          <w:bCs/>
          <w:sz w:val="26"/>
          <w:szCs w:val="26"/>
        </w:rPr>
        <w:t>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14:paraId="76607BCD" w14:textId="77777777" w:rsidR="0049612F" w:rsidRPr="008D0EB9" w:rsidRDefault="0049612F" w:rsidP="0049612F">
      <w:pPr>
        <w:widowControl/>
        <w:tabs>
          <w:tab w:val="left" w:pos="993"/>
        </w:tabs>
        <w:spacing w:before="0" w:line="276" w:lineRule="auto"/>
        <w:ind w:firstLine="709"/>
        <w:jc w:val="both"/>
        <w:rPr>
          <w:sz w:val="26"/>
          <w:szCs w:val="26"/>
        </w:rPr>
      </w:pPr>
      <w:r>
        <w:rPr>
          <w:sz w:val="26"/>
          <w:szCs w:val="26"/>
        </w:rPr>
        <w:t>Согласно пункту 12 части 1 статьи 42 Закона о контрактной системе извещение об осуществлении закупки должно содержать, в том числе требования, предъявляемые к участникам закупки в соответствии с частью 1 статьи 31 закона о контрактной системе, требования, предъявляемые к участникам закупки в соответствии с частями 2 и 2.1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14:paraId="6E7A6C9E" w14:textId="77777777" w:rsidR="0049612F" w:rsidRPr="0029606F" w:rsidRDefault="0049612F" w:rsidP="0049612F">
      <w:pPr>
        <w:tabs>
          <w:tab w:val="left" w:pos="993"/>
        </w:tabs>
        <w:spacing w:before="0" w:line="276" w:lineRule="auto"/>
        <w:ind w:firstLine="709"/>
        <w:jc w:val="both"/>
        <w:rPr>
          <w:bCs/>
          <w:sz w:val="26"/>
          <w:szCs w:val="26"/>
        </w:rPr>
      </w:pPr>
      <w:r w:rsidRPr="0029606F">
        <w:rPr>
          <w:bCs/>
          <w:sz w:val="26"/>
          <w:szCs w:val="26"/>
        </w:rPr>
        <w:t>Частью 1 статьи 55.8 Градостроительного кодекса Российской Федерации (далее — ГрК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ГрК РФ.</w:t>
      </w:r>
    </w:p>
    <w:p w14:paraId="489C97A1" w14:textId="77777777" w:rsidR="00B56E62" w:rsidRPr="00B56E62" w:rsidRDefault="00B56E62" w:rsidP="00B56E62">
      <w:pPr>
        <w:tabs>
          <w:tab w:val="left" w:pos="993"/>
        </w:tabs>
        <w:spacing w:before="0" w:line="276" w:lineRule="auto"/>
        <w:ind w:firstLine="709"/>
        <w:jc w:val="both"/>
        <w:rPr>
          <w:bCs/>
          <w:sz w:val="26"/>
          <w:szCs w:val="26"/>
        </w:rPr>
      </w:pPr>
      <w:r w:rsidRPr="00B56E62">
        <w:rPr>
          <w:bCs/>
          <w:sz w:val="26"/>
          <w:szCs w:val="26"/>
        </w:rPr>
        <w:t>В соответствии с частью 2 статьи 52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
    <w:p w14:paraId="7509BBF6" w14:textId="3A71D57A" w:rsidR="00B56E62" w:rsidRDefault="00B56E62" w:rsidP="00B56E62">
      <w:pPr>
        <w:tabs>
          <w:tab w:val="left" w:pos="993"/>
        </w:tabs>
        <w:spacing w:before="0" w:line="276" w:lineRule="auto"/>
        <w:ind w:firstLine="709"/>
        <w:jc w:val="both"/>
        <w:rPr>
          <w:bCs/>
          <w:sz w:val="26"/>
          <w:szCs w:val="26"/>
        </w:rPr>
      </w:pPr>
      <w:r w:rsidRPr="00B56E62">
        <w:rPr>
          <w:bCs/>
          <w:sz w:val="26"/>
          <w:szCs w:val="26"/>
        </w:rPr>
        <w:t>Частью 2.1 статьи 52 ГрК РФ установлено, что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69A5E10F" w14:textId="77777777" w:rsidR="0049612F" w:rsidRDefault="0049612F" w:rsidP="0049612F">
      <w:pPr>
        <w:tabs>
          <w:tab w:val="left" w:pos="993"/>
        </w:tabs>
        <w:spacing w:before="0" w:line="276" w:lineRule="auto"/>
        <w:ind w:firstLine="709"/>
        <w:jc w:val="both"/>
        <w:rPr>
          <w:bCs/>
          <w:sz w:val="26"/>
          <w:szCs w:val="26"/>
        </w:rPr>
      </w:pPr>
      <w:r w:rsidRPr="008D0EB9">
        <w:rPr>
          <w:bCs/>
          <w:sz w:val="26"/>
          <w:szCs w:val="26"/>
        </w:rPr>
        <w:t>В соответствии с положениями ГрК РФ минимальный размер взноса в компенсационный фонд возмещения вреда должен быть сформирован в соответствии с требованиями части 12 статьи 55.16 ГрК РФ,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части 13 статьи 55.16 ГрК РФ.</w:t>
      </w:r>
    </w:p>
    <w:p w14:paraId="1BB7D970" w14:textId="0C163358" w:rsidR="0049612F" w:rsidRDefault="0049612F" w:rsidP="0049612F">
      <w:pPr>
        <w:tabs>
          <w:tab w:val="left" w:pos="993"/>
        </w:tabs>
        <w:spacing w:before="0" w:line="276" w:lineRule="auto"/>
        <w:ind w:firstLine="709"/>
        <w:jc w:val="both"/>
        <w:rPr>
          <w:bCs/>
          <w:sz w:val="26"/>
          <w:szCs w:val="26"/>
        </w:rPr>
      </w:pPr>
      <w:r w:rsidRPr="008D0EB9">
        <w:rPr>
          <w:bCs/>
          <w:sz w:val="26"/>
          <w:szCs w:val="26"/>
        </w:rPr>
        <w:t xml:space="preserve">В соответствии с Извещением о проведении Конкурса объектом закупки </w:t>
      </w:r>
      <w:r w:rsidR="002D4A40">
        <w:rPr>
          <w:bCs/>
          <w:sz w:val="26"/>
          <w:szCs w:val="26"/>
        </w:rPr>
        <w:t>является к</w:t>
      </w:r>
      <w:r w:rsidR="002D4A40" w:rsidRPr="002D4A40">
        <w:rPr>
          <w:bCs/>
          <w:sz w:val="26"/>
          <w:szCs w:val="26"/>
        </w:rPr>
        <w:t>апитальный ремонт здания</w:t>
      </w:r>
      <w:r w:rsidRPr="008D0EB9">
        <w:rPr>
          <w:bCs/>
          <w:sz w:val="26"/>
          <w:szCs w:val="26"/>
        </w:rPr>
        <w:t>.</w:t>
      </w:r>
    </w:p>
    <w:p w14:paraId="418B7910" w14:textId="66D6176F" w:rsidR="00B56E62" w:rsidRDefault="00B56E62" w:rsidP="0049612F">
      <w:pPr>
        <w:tabs>
          <w:tab w:val="left" w:pos="993"/>
        </w:tabs>
        <w:spacing w:before="0" w:line="276" w:lineRule="auto"/>
        <w:ind w:firstLine="709"/>
        <w:jc w:val="both"/>
        <w:rPr>
          <w:bCs/>
          <w:sz w:val="26"/>
          <w:szCs w:val="26"/>
        </w:rPr>
      </w:pPr>
      <w:r>
        <w:rPr>
          <w:bCs/>
          <w:sz w:val="26"/>
          <w:szCs w:val="26"/>
        </w:rPr>
        <w:t>Заказчиком в Техническом задании извещения о проведении Конкурса установлено в том числе следующее:</w:t>
      </w:r>
    </w:p>
    <w:p w14:paraId="7B00C016" w14:textId="26F5B795" w:rsidR="00B56E62" w:rsidRDefault="00B56E62" w:rsidP="0049612F">
      <w:pPr>
        <w:tabs>
          <w:tab w:val="left" w:pos="993"/>
        </w:tabs>
        <w:spacing w:before="0" w:line="276" w:lineRule="auto"/>
        <w:ind w:firstLine="709"/>
        <w:jc w:val="both"/>
        <w:rPr>
          <w:bCs/>
          <w:sz w:val="26"/>
          <w:szCs w:val="26"/>
        </w:rPr>
      </w:pPr>
      <w:r>
        <w:rPr>
          <w:bCs/>
          <w:sz w:val="26"/>
          <w:szCs w:val="26"/>
        </w:rPr>
        <w:t>«</w:t>
      </w:r>
      <w:r w:rsidRPr="00B56E62">
        <w:rPr>
          <w:bCs/>
          <w:sz w:val="26"/>
          <w:szCs w:val="26"/>
        </w:rPr>
        <w:t>Подрядчик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Подрядчика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Подрядчика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*за исключением случаев, перечисленных в ч. 2.1 и 2.2. ст. 5</w:t>
      </w:r>
      <w:r>
        <w:rPr>
          <w:bCs/>
          <w:sz w:val="26"/>
          <w:szCs w:val="26"/>
        </w:rPr>
        <w:t>2 Градостроительного кодекса РФ».</w:t>
      </w:r>
    </w:p>
    <w:p w14:paraId="675F397A" w14:textId="2C34FD06" w:rsidR="00B56E62" w:rsidRDefault="00B56E62" w:rsidP="0049612F">
      <w:pPr>
        <w:tabs>
          <w:tab w:val="left" w:pos="993"/>
        </w:tabs>
        <w:spacing w:before="0" w:line="276" w:lineRule="auto"/>
        <w:ind w:firstLine="709"/>
        <w:jc w:val="both"/>
        <w:rPr>
          <w:bCs/>
          <w:sz w:val="26"/>
          <w:szCs w:val="26"/>
        </w:rPr>
      </w:pPr>
      <w:r w:rsidRPr="00B56E62">
        <w:rPr>
          <w:bCs/>
          <w:sz w:val="26"/>
          <w:szCs w:val="26"/>
        </w:rPr>
        <w:t>Вместе с тем, на</w:t>
      </w:r>
      <w:r w:rsidR="000F04B7">
        <w:rPr>
          <w:bCs/>
          <w:sz w:val="26"/>
          <w:szCs w:val="26"/>
        </w:rPr>
        <w:t xml:space="preserve"> заседании Комиссии установлено</w:t>
      </w:r>
      <w:r w:rsidRPr="00B56E62">
        <w:rPr>
          <w:bCs/>
          <w:sz w:val="26"/>
          <w:szCs w:val="26"/>
        </w:rPr>
        <w:t>, что Заказчиком в извещении о проведении Конкурса и в Требованиях к содержанию и составу заявки не установлено требование о наличие членства в саморегулируемой организации в области строительства, реконструкции, капитального ремонта объектов капитального строительства.</w:t>
      </w:r>
    </w:p>
    <w:p w14:paraId="2D483C7B" w14:textId="77777777" w:rsidR="0049612F" w:rsidRPr="00EE3778" w:rsidRDefault="0049612F" w:rsidP="0049612F">
      <w:pPr>
        <w:tabs>
          <w:tab w:val="left" w:pos="993"/>
        </w:tabs>
        <w:spacing w:before="0" w:line="276" w:lineRule="auto"/>
        <w:ind w:firstLine="709"/>
        <w:jc w:val="both"/>
        <w:rPr>
          <w:bCs/>
          <w:sz w:val="26"/>
          <w:szCs w:val="26"/>
        </w:rPr>
      </w:pPr>
      <w:r w:rsidRPr="00EE3778">
        <w:rPr>
          <w:bCs/>
          <w:sz w:val="26"/>
          <w:szCs w:val="26"/>
        </w:rPr>
        <w:t>Кроме того, Извещение о проведении Конкурса не содержит надлежащего требования об уровнях ответственности участника закупки в компенсационных фондах, сформированных в соответствии с положениями частей 12, 13 статьи 55.16 ГрК РФ.</w:t>
      </w:r>
    </w:p>
    <w:p w14:paraId="2B22297E" w14:textId="482CEB66" w:rsidR="00B56E62" w:rsidRDefault="00B56E62" w:rsidP="00B56E62">
      <w:pPr>
        <w:tabs>
          <w:tab w:val="left" w:pos="993"/>
        </w:tabs>
        <w:spacing w:before="0" w:line="276" w:lineRule="auto"/>
        <w:ind w:firstLine="709"/>
        <w:jc w:val="both"/>
        <w:rPr>
          <w:bCs/>
          <w:sz w:val="26"/>
          <w:szCs w:val="26"/>
        </w:rPr>
      </w:pPr>
      <w:r w:rsidRPr="00B56E62">
        <w:rPr>
          <w:bCs/>
          <w:sz w:val="26"/>
          <w:szCs w:val="26"/>
        </w:rPr>
        <w:t>Таким образом, действия Заказчика, не установившего требования о предоставлении участниками в составе заявки на участие выписки из реестра саморегулируемых организаций в области строительства, реконструкции, капитального ремонта объектов капитального строительства, нарушают пункт 1 части 1 статьи 31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14:paraId="1312C07E" w14:textId="0F018CBC" w:rsidR="00453E3D" w:rsidRPr="000F04B7" w:rsidRDefault="00453E3D" w:rsidP="000F04B7">
      <w:pPr>
        <w:tabs>
          <w:tab w:val="left" w:pos="993"/>
        </w:tabs>
        <w:spacing w:before="0" w:line="276" w:lineRule="auto"/>
        <w:ind w:firstLine="709"/>
        <w:jc w:val="both"/>
        <w:rPr>
          <w:bCs/>
          <w:sz w:val="26"/>
          <w:szCs w:val="26"/>
        </w:rPr>
      </w:pPr>
      <w:r>
        <w:rPr>
          <w:bCs/>
          <w:sz w:val="26"/>
          <w:szCs w:val="26"/>
        </w:rPr>
        <w:t xml:space="preserve">3. </w:t>
      </w:r>
      <w:r w:rsidRPr="0077018D">
        <w:rPr>
          <w:sz w:val="26"/>
          <w:szCs w:val="26"/>
        </w:rPr>
        <w:t>В соответствии с пунктом 12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ЕИС  и размещает в ЕИС извещение об осуществлении закупки, содержащее информацию о требованиях, пред</w:t>
      </w:r>
      <w:r>
        <w:rPr>
          <w:sz w:val="26"/>
          <w:szCs w:val="26"/>
        </w:rPr>
        <w:t xml:space="preserve">ъявляемых к участникам закупки </w:t>
      </w:r>
      <w:r w:rsidRPr="0077018D">
        <w:rPr>
          <w:sz w:val="26"/>
          <w:szCs w:val="26"/>
        </w:rPr>
        <w:t>в соответствии с частями 2 и 2.1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w:t>
      </w:r>
      <w:r>
        <w:rPr>
          <w:sz w:val="26"/>
          <w:szCs w:val="26"/>
        </w:rPr>
        <w:t xml:space="preserve"> </w:t>
      </w:r>
      <w:r w:rsidRPr="0077018D">
        <w:rPr>
          <w:sz w:val="26"/>
          <w:szCs w:val="26"/>
        </w:rPr>
        <w:t>Закона о контрактной системе (при наличии такого требования).</w:t>
      </w:r>
    </w:p>
    <w:p w14:paraId="516F5EFD" w14:textId="77777777" w:rsidR="00453E3D" w:rsidRPr="0077018D" w:rsidRDefault="00453E3D" w:rsidP="00453E3D">
      <w:pPr>
        <w:widowControl/>
        <w:tabs>
          <w:tab w:val="left" w:pos="993"/>
        </w:tabs>
        <w:spacing w:before="0" w:line="276" w:lineRule="auto"/>
        <w:ind w:firstLine="709"/>
        <w:jc w:val="both"/>
        <w:rPr>
          <w:sz w:val="26"/>
          <w:szCs w:val="26"/>
        </w:rPr>
      </w:pPr>
      <w:r w:rsidRPr="0077018D">
        <w:rPr>
          <w:sz w:val="26"/>
          <w:szCs w:val="26"/>
        </w:rPr>
        <w:t>В соответствии с частями 2, 3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или аукционов, дополнительные требования, в том числе к наличию опыта работы, связанного с предметом контракта, и деловой репутации, а также перечень документов, которые подтверждают соответствие участников закупок дополнительным требованиям, установленным в части 2 статьи 31 Закона о контрактной системе.</w:t>
      </w:r>
    </w:p>
    <w:p w14:paraId="389BF91C" w14:textId="77777777" w:rsidR="00453E3D" w:rsidRPr="00453E3D" w:rsidRDefault="00453E3D" w:rsidP="00453E3D">
      <w:pPr>
        <w:widowControl/>
        <w:tabs>
          <w:tab w:val="left" w:pos="993"/>
        </w:tabs>
        <w:spacing w:before="0" w:line="276" w:lineRule="auto"/>
        <w:ind w:firstLine="709"/>
        <w:jc w:val="both"/>
        <w:rPr>
          <w:sz w:val="26"/>
          <w:szCs w:val="26"/>
        </w:rPr>
      </w:pPr>
      <w:r w:rsidRPr="0077018D">
        <w:rPr>
          <w:sz w:val="26"/>
          <w:szCs w:val="26"/>
        </w:rPr>
        <w:t xml:space="preserve">Согласно части 4 статьи 31 Закона о контрактной системе в случае установления </w:t>
      </w:r>
      <w:r w:rsidRPr="00453E3D">
        <w:rPr>
          <w:sz w:val="26"/>
          <w:szCs w:val="26"/>
        </w:rPr>
        <w:t>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CC9B40E"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В соответствии с пунктом «а» части 3 Постановления Правительства Российской Федерации от 29.12.2021 г.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 2571) положения настоящего постановления применяются при проведении конкурентных способов определения поставщиков (подрядчиков, исполнителей), при этом позиции, в том числе позиция 10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14:paraId="49A4F722" w14:textId="2BD3EF42"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Согласно позиции 10 приложения к Постановлению № 2571 к участникам закупки при выполнении работ по капитальному ремонту объекта капитального строительства (за исключением линейного объекта) предъявляется требования о наличие у участника закупки следующего опыта выполнения работ:</w:t>
      </w:r>
    </w:p>
    <w:p w14:paraId="58A99EE1"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1) опыт исполнения договора, предусматривающего выполнение работ по капитальному ремонту объекта капитального строительства</w:t>
      </w:r>
    </w:p>
    <w:p w14:paraId="7E40FB2C"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(за исключением линейного объекта);</w:t>
      </w:r>
    </w:p>
    <w:p w14:paraId="1DF0B43B"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363F0EFB"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(за исключением линейного объекта);</w:t>
      </w:r>
    </w:p>
    <w:p w14:paraId="2C2E7AF7" w14:textId="77777777" w:rsidR="00453E3D" w:rsidRPr="00453E3D" w:rsidRDefault="00453E3D" w:rsidP="00453E3D">
      <w:pPr>
        <w:widowControl/>
        <w:tabs>
          <w:tab w:val="left" w:pos="993"/>
        </w:tabs>
        <w:spacing w:before="0" w:line="276" w:lineRule="auto"/>
        <w:ind w:firstLine="709"/>
        <w:jc w:val="both"/>
        <w:rPr>
          <w:sz w:val="26"/>
          <w:szCs w:val="26"/>
        </w:rPr>
      </w:pPr>
      <w:r w:rsidRPr="00453E3D">
        <w:rPr>
          <w:sz w:val="26"/>
          <w:szCs w:val="26"/>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69AF04EF" w14:textId="63681AAB" w:rsidR="00453E3D" w:rsidRDefault="00453E3D" w:rsidP="00453E3D">
      <w:pPr>
        <w:widowControl/>
        <w:tabs>
          <w:tab w:val="left" w:pos="993"/>
        </w:tabs>
        <w:spacing w:before="0" w:line="276" w:lineRule="auto"/>
        <w:ind w:firstLine="709"/>
        <w:jc w:val="both"/>
        <w:rPr>
          <w:sz w:val="26"/>
          <w:szCs w:val="26"/>
        </w:rPr>
      </w:pPr>
      <w:r w:rsidRPr="00453E3D">
        <w:rPr>
          <w:sz w:val="26"/>
          <w:szCs w:val="26"/>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6"/>
          <w:szCs w:val="26"/>
        </w:rPr>
        <w:t>.</w:t>
      </w:r>
    </w:p>
    <w:p w14:paraId="576CF343" w14:textId="7A5D2BD9" w:rsidR="00453E3D" w:rsidRDefault="00453E3D" w:rsidP="00453E3D">
      <w:pPr>
        <w:widowControl/>
        <w:tabs>
          <w:tab w:val="left" w:pos="993"/>
        </w:tabs>
        <w:spacing w:before="0" w:line="276" w:lineRule="auto"/>
        <w:ind w:firstLine="709"/>
        <w:jc w:val="both"/>
        <w:rPr>
          <w:sz w:val="26"/>
          <w:szCs w:val="26"/>
        </w:rPr>
      </w:pPr>
      <w:r w:rsidRPr="00453E3D">
        <w:rPr>
          <w:sz w:val="26"/>
          <w:szCs w:val="26"/>
        </w:rPr>
        <w:t>В соответствии с пунктом 3 части 2 статьи 42 Закона о контрактной системе извещение об осуществлении закупки, если иное не предусмотрено настоящим Федеральным законом, должно содержать требования к содержанию, составу заявки на участие в закупке в соответствии с настоящим Федеральным законом и инструкцию по ее заполнению. При этом не допускается установление требований, влекущих за собой ограничение количества участников закупки.</w:t>
      </w:r>
    </w:p>
    <w:p w14:paraId="7976DB17" w14:textId="2AB1CB87" w:rsidR="00453E3D" w:rsidRDefault="00453E3D" w:rsidP="00453E3D">
      <w:pPr>
        <w:widowControl/>
        <w:tabs>
          <w:tab w:val="left" w:pos="993"/>
        </w:tabs>
        <w:spacing w:before="0" w:line="276" w:lineRule="auto"/>
        <w:ind w:firstLine="709"/>
        <w:jc w:val="both"/>
        <w:rPr>
          <w:sz w:val="26"/>
          <w:szCs w:val="26"/>
        </w:rPr>
      </w:pPr>
      <w:r w:rsidRPr="00B75424">
        <w:rPr>
          <w:sz w:val="26"/>
          <w:szCs w:val="26"/>
        </w:rPr>
        <w:t xml:space="preserve">Согласно извещению о проведении </w:t>
      </w:r>
      <w:r>
        <w:rPr>
          <w:sz w:val="26"/>
          <w:szCs w:val="26"/>
        </w:rPr>
        <w:t>Конкурса</w:t>
      </w:r>
      <w:r w:rsidRPr="00B75424">
        <w:rPr>
          <w:sz w:val="26"/>
          <w:szCs w:val="26"/>
        </w:rPr>
        <w:t xml:space="preserve"> объектом закупки является </w:t>
      </w:r>
      <w:r>
        <w:rPr>
          <w:sz w:val="26"/>
          <w:szCs w:val="26"/>
        </w:rPr>
        <w:t>к</w:t>
      </w:r>
      <w:r w:rsidRPr="00453E3D">
        <w:rPr>
          <w:sz w:val="26"/>
          <w:szCs w:val="26"/>
        </w:rPr>
        <w:t>апитальный ремонт здания</w:t>
      </w:r>
      <w:r>
        <w:rPr>
          <w:sz w:val="26"/>
          <w:szCs w:val="26"/>
        </w:rPr>
        <w:t xml:space="preserve"> с начальной (максимальной) ценой</w:t>
      </w:r>
      <w:r w:rsidRPr="00122A83">
        <w:rPr>
          <w:sz w:val="26"/>
          <w:szCs w:val="26"/>
        </w:rPr>
        <w:t xml:space="preserve"> контракта</w:t>
      </w:r>
      <w:r>
        <w:rPr>
          <w:sz w:val="26"/>
          <w:szCs w:val="26"/>
        </w:rPr>
        <w:t xml:space="preserve"> </w:t>
      </w:r>
      <w:r w:rsidRPr="00453E3D">
        <w:rPr>
          <w:sz w:val="26"/>
          <w:szCs w:val="26"/>
        </w:rPr>
        <w:t>90 164 562,90</w:t>
      </w:r>
      <w:r>
        <w:rPr>
          <w:sz w:val="26"/>
          <w:szCs w:val="26"/>
        </w:rPr>
        <w:t xml:space="preserve"> руб.</w:t>
      </w:r>
    </w:p>
    <w:p w14:paraId="5FBFEF93" w14:textId="25823D9B" w:rsidR="00453E3D" w:rsidRDefault="00453E3D" w:rsidP="00453E3D">
      <w:pPr>
        <w:widowControl/>
        <w:tabs>
          <w:tab w:val="left" w:pos="993"/>
        </w:tabs>
        <w:spacing w:before="0" w:line="276" w:lineRule="auto"/>
        <w:ind w:firstLine="709"/>
        <w:jc w:val="both"/>
        <w:rPr>
          <w:sz w:val="26"/>
          <w:szCs w:val="26"/>
        </w:rPr>
      </w:pPr>
      <w:r>
        <w:rPr>
          <w:sz w:val="26"/>
          <w:szCs w:val="26"/>
        </w:rPr>
        <w:t>Заказчиком в извещении о проведении Конкурса установлено в том числе следующее:</w:t>
      </w:r>
    </w:p>
    <w:p w14:paraId="62482E61" w14:textId="286E20F9" w:rsidR="00453E3D" w:rsidRPr="00453E3D" w:rsidRDefault="00453E3D" w:rsidP="00453E3D">
      <w:pPr>
        <w:widowControl/>
        <w:tabs>
          <w:tab w:val="left" w:pos="993"/>
        </w:tabs>
        <w:spacing w:before="0" w:line="276" w:lineRule="auto"/>
        <w:ind w:firstLine="709"/>
        <w:jc w:val="both"/>
        <w:rPr>
          <w:sz w:val="26"/>
          <w:szCs w:val="26"/>
        </w:rPr>
      </w:pPr>
      <w:r>
        <w:rPr>
          <w:sz w:val="26"/>
          <w:szCs w:val="26"/>
        </w:rPr>
        <w:t>«</w:t>
      </w:r>
      <w:r w:rsidRPr="00453E3D">
        <w:rPr>
          <w:sz w:val="26"/>
          <w:szCs w:val="26"/>
        </w:rPr>
        <w:t>3 . 1 Требования в соответствии с позицией 10 раздела II приложен</w:t>
      </w:r>
      <w:r>
        <w:rPr>
          <w:sz w:val="26"/>
          <w:szCs w:val="26"/>
        </w:rPr>
        <w:t>ия к ПП РФ от 29.12.2021 № 2571</w:t>
      </w:r>
    </w:p>
    <w:p w14:paraId="108223E6" w14:textId="745E8A2E" w:rsidR="00453E3D" w:rsidRDefault="00453E3D" w:rsidP="00453E3D">
      <w:pPr>
        <w:widowControl/>
        <w:tabs>
          <w:tab w:val="left" w:pos="993"/>
        </w:tabs>
        <w:spacing w:before="0" w:line="276" w:lineRule="auto"/>
        <w:ind w:firstLine="709"/>
        <w:jc w:val="both"/>
        <w:rPr>
          <w:sz w:val="26"/>
          <w:szCs w:val="26"/>
        </w:rPr>
      </w:pPr>
      <w:r w:rsidRPr="00453E3D">
        <w:rPr>
          <w:sz w:val="26"/>
          <w:szCs w:val="26"/>
        </w:rPr>
        <w:t>Наличие у участника закупки следующего опыта выполнения работ: 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 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в случае наличия опыта, предусмотренного пунктом 1 графы 3 настоящей позиции: 1) исполненный договор; 2) акт выполненных работ, подтверждающий цену выполненных работ. В случае наличия опыта, предусмотренного пунктом 2 графы "Дополнительные требования к участникам закупки" настоящей позиции: 1) исполненный договор; 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В случае наличия опыта, предусмотренного пунктом 3 графы "Дополнительные требования к участникам закупки" настоящей позиции: 1) раздел 11 "Смета на строительство объектов капитального строительства" проектной документации; 2) разрешение на ввод объекта капитального строительства в эксплуатацию</w:t>
      </w:r>
      <w:r>
        <w:rPr>
          <w:sz w:val="26"/>
          <w:szCs w:val="26"/>
        </w:rPr>
        <w:t>».</w:t>
      </w:r>
    </w:p>
    <w:p w14:paraId="0E03B215" w14:textId="78101CEB" w:rsidR="00B56E62" w:rsidRDefault="00453E3D" w:rsidP="00B56E62">
      <w:pPr>
        <w:tabs>
          <w:tab w:val="left" w:pos="993"/>
        </w:tabs>
        <w:spacing w:before="0" w:line="276" w:lineRule="auto"/>
        <w:ind w:firstLine="709"/>
        <w:jc w:val="both"/>
        <w:rPr>
          <w:bCs/>
          <w:sz w:val="26"/>
          <w:szCs w:val="26"/>
        </w:rPr>
      </w:pPr>
      <w:r>
        <w:rPr>
          <w:bCs/>
          <w:sz w:val="26"/>
          <w:szCs w:val="26"/>
        </w:rPr>
        <w:t xml:space="preserve">При этом, на заседании Комиссии установлено, что в требованиях к содержанию составу заявки не установлены </w:t>
      </w:r>
      <w:r w:rsidRPr="00453E3D">
        <w:rPr>
          <w:bCs/>
          <w:sz w:val="26"/>
          <w:szCs w:val="26"/>
        </w:rPr>
        <w:t>дополнительны</w:t>
      </w:r>
      <w:r>
        <w:rPr>
          <w:bCs/>
          <w:sz w:val="26"/>
          <w:szCs w:val="26"/>
        </w:rPr>
        <w:t>е</w:t>
      </w:r>
      <w:r w:rsidRPr="00453E3D">
        <w:rPr>
          <w:bCs/>
          <w:sz w:val="26"/>
          <w:szCs w:val="26"/>
        </w:rPr>
        <w:t xml:space="preserve"> требовани</w:t>
      </w:r>
      <w:r>
        <w:rPr>
          <w:bCs/>
          <w:sz w:val="26"/>
          <w:szCs w:val="26"/>
        </w:rPr>
        <w:t>я</w:t>
      </w:r>
      <w:r w:rsidRPr="00453E3D">
        <w:rPr>
          <w:bCs/>
          <w:sz w:val="26"/>
          <w:szCs w:val="26"/>
        </w:rPr>
        <w:t xml:space="preserve"> к участникам закупки в соответствии с позицией </w:t>
      </w:r>
      <w:r>
        <w:rPr>
          <w:bCs/>
          <w:sz w:val="26"/>
          <w:szCs w:val="26"/>
        </w:rPr>
        <w:t>10</w:t>
      </w:r>
      <w:r w:rsidRPr="00453E3D">
        <w:rPr>
          <w:bCs/>
          <w:sz w:val="26"/>
          <w:szCs w:val="26"/>
        </w:rPr>
        <w:t xml:space="preserve"> Приложения к Постановлению № 2571 противоречат положениям Закона о контрактной системе.</w:t>
      </w:r>
    </w:p>
    <w:p w14:paraId="3ED37D09" w14:textId="371D88A9" w:rsidR="00B56E62" w:rsidRDefault="00453E3D" w:rsidP="00B56E62">
      <w:pPr>
        <w:tabs>
          <w:tab w:val="left" w:pos="993"/>
        </w:tabs>
        <w:spacing w:before="0" w:line="276" w:lineRule="auto"/>
        <w:ind w:firstLine="709"/>
        <w:jc w:val="both"/>
        <w:rPr>
          <w:bCs/>
          <w:sz w:val="26"/>
          <w:szCs w:val="26"/>
        </w:rPr>
      </w:pPr>
      <w:r>
        <w:rPr>
          <w:bCs/>
          <w:sz w:val="26"/>
          <w:szCs w:val="26"/>
        </w:rPr>
        <w:t>Т</w:t>
      </w:r>
      <w:r w:rsidRPr="00453E3D">
        <w:rPr>
          <w:bCs/>
          <w:sz w:val="26"/>
          <w:szCs w:val="26"/>
        </w:rPr>
        <w:t>аким образом, Комиссия приходит к выводу, что действия Заказчика нарушают пункт 3 части 2 статьи 42 Закона о контрактной системе, что содержит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14:paraId="325C2541" w14:textId="18E8E753" w:rsidR="00D51D2D" w:rsidRPr="005B1BC4" w:rsidRDefault="00453E3D" w:rsidP="00D51D2D">
      <w:pPr>
        <w:tabs>
          <w:tab w:val="left" w:pos="993"/>
        </w:tabs>
        <w:spacing w:before="0" w:line="276" w:lineRule="auto"/>
        <w:ind w:firstLine="709"/>
        <w:jc w:val="both"/>
        <w:rPr>
          <w:sz w:val="26"/>
          <w:szCs w:val="26"/>
        </w:rPr>
      </w:pPr>
      <w:r>
        <w:rPr>
          <w:bCs/>
          <w:sz w:val="26"/>
          <w:szCs w:val="26"/>
        </w:rPr>
        <w:t xml:space="preserve">4. </w:t>
      </w:r>
      <w:r w:rsidR="00D51D2D" w:rsidRPr="005B1BC4">
        <w:rPr>
          <w:sz w:val="26"/>
          <w:szCs w:val="26"/>
        </w:rPr>
        <w:t>В соответствии с частью 2 статьи 33 Закона о контрактной системе описание объекта закупки в соответствии с требованиями, указанными в части 1 статьи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w:t>
      </w:r>
    </w:p>
    <w:p w14:paraId="140DF114" w14:textId="77777777" w:rsidR="00D51D2D" w:rsidRPr="005B1BC4" w:rsidRDefault="00D51D2D" w:rsidP="00D51D2D">
      <w:pPr>
        <w:widowControl/>
        <w:tabs>
          <w:tab w:val="left" w:pos="709"/>
          <w:tab w:val="left" w:pos="851"/>
        </w:tabs>
        <w:spacing w:before="0" w:line="266" w:lineRule="auto"/>
        <w:ind w:firstLine="709"/>
        <w:jc w:val="both"/>
        <w:rPr>
          <w:sz w:val="26"/>
          <w:szCs w:val="26"/>
        </w:rPr>
      </w:pPr>
      <w:r w:rsidRPr="005B1BC4">
        <w:rPr>
          <w:sz w:val="26"/>
          <w:szCs w:val="26"/>
        </w:rPr>
        <w:t>Согласно пункту 1 части 2 статьи 43 Закона о контрактной системе                         при формировании предложения участника закупки в отношении объекта закупки информация о товаре, предусмотренная подпунктами «а» и «б» пункта 2 части 1 статьи 43 Закона о контрактной системе,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14:paraId="75E64429" w14:textId="77777777" w:rsidR="00D51D2D" w:rsidRPr="005B1BC4" w:rsidRDefault="00D51D2D" w:rsidP="00D51D2D">
      <w:pPr>
        <w:widowControl/>
        <w:tabs>
          <w:tab w:val="left" w:pos="709"/>
          <w:tab w:val="left" w:pos="851"/>
        </w:tabs>
        <w:spacing w:before="0" w:line="266" w:lineRule="auto"/>
        <w:ind w:firstLine="709"/>
        <w:jc w:val="both"/>
        <w:rPr>
          <w:sz w:val="26"/>
          <w:szCs w:val="26"/>
        </w:rPr>
      </w:pPr>
      <w:r w:rsidRPr="005B1BC4">
        <w:rPr>
          <w:sz w:val="26"/>
          <w:szCs w:val="26"/>
        </w:rPr>
        <w:t>В соответствии с подпунктами «а» и «б» пункта 2 части 1 статьи 43 Закона о контрактной системе для участия в конкурентном способе заявка на участие в закупке, если иное не предусмотрено Законом о контрактной системе, должна содержать:</w:t>
      </w:r>
    </w:p>
    <w:p w14:paraId="1DD1C611" w14:textId="77777777" w:rsidR="00D51D2D" w:rsidRPr="005B1BC4" w:rsidRDefault="00D51D2D" w:rsidP="00D51D2D">
      <w:pPr>
        <w:widowControl/>
        <w:tabs>
          <w:tab w:val="left" w:pos="709"/>
          <w:tab w:val="left" w:pos="851"/>
        </w:tabs>
        <w:spacing w:before="0" w:line="266" w:lineRule="auto"/>
        <w:ind w:firstLine="709"/>
        <w:jc w:val="both"/>
        <w:rPr>
          <w:sz w:val="26"/>
          <w:szCs w:val="26"/>
        </w:rPr>
      </w:pPr>
      <w:r w:rsidRPr="005B1BC4">
        <w:rPr>
          <w:sz w:val="26"/>
          <w:szCs w:val="26"/>
        </w:rPr>
        <w:t>– с учетом положений части 2 статьи 43 Закона о контрактной системе предложение участника закупки в отношении объекта закупки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о контрактной системе, товарный знак (при наличии у товара товарного знака);</w:t>
      </w:r>
    </w:p>
    <w:p w14:paraId="13A846AE" w14:textId="77777777" w:rsidR="00D51D2D" w:rsidRPr="005B1BC4" w:rsidRDefault="00D51D2D" w:rsidP="00D51D2D">
      <w:pPr>
        <w:widowControl/>
        <w:tabs>
          <w:tab w:val="left" w:pos="709"/>
          <w:tab w:val="left" w:pos="851"/>
        </w:tabs>
        <w:spacing w:before="0" w:line="266" w:lineRule="auto"/>
        <w:ind w:firstLine="709"/>
        <w:jc w:val="both"/>
        <w:rPr>
          <w:sz w:val="26"/>
          <w:szCs w:val="26"/>
        </w:rPr>
      </w:pPr>
      <w:r w:rsidRPr="005B1BC4">
        <w:rPr>
          <w:sz w:val="26"/>
          <w:szCs w:val="26"/>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о контрактной системе.</w:t>
      </w:r>
    </w:p>
    <w:p w14:paraId="39AC4625" w14:textId="77777777" w:rsidR="00D51D2D" w:rsidRPr="005B1BC4" w:rsidRDefault="00D51D2D" w:rsidP="00D51D2D">
      <w:pPr>
        <w:widowControl/>
        <w:tabs>
          <w:tab w:val="left" w:pos="709"/>
          <w:tab w:val="left" w:pos="851"/>
        </w:tabs>
        <w:spacing w:before="0" w:line="266" w:lineRule="auto"/>
        <w:ind w:firstLine="709"/>
        <w:jc w:val="both"/>
        <w:rPr>
          <w:sz w:val="26"/>
          <w:szCs w:val="26"/>
        </w:rPr>
      </w:pPr>
      <w:r w:rsidRPr="005B1BC4">
        <w:rPr>
          <w:sz w:val="26"/>
          <w:szCs w:val="26"/>
        </w:rPr>
        <w:t>Согласно пункту 3 части 2 статьи 42 Закона о контрактной системе, извещение об осуществлении закупки должно содержать требования к содержанию, составу заявки на участие в закупке в соответствии с настоящим Федеральным законом и инструкция по ее заполнению.</w:t>
      </w:r>
    </w:p>
    <w:p w14:paraId="5E563B96" w14:textId="77777777" w:rsidR="00D51D2D" w:rsidRDefault="00D51D2D" w:rsidP="00D51D2D">
      <w:pPr>
        <w:widowControl/>
        <w:tabs>
          <w:tab w:val="left" w:pos="709"/>
          <w:tab w:val="left" w:pos="851"/>
        </w:tabs>
        <w:spacing w:before="0" w:line="266" w:lineRule="auto"/>
        <w:ind w:firstLine="709"/>
        <w:jc w:val="both"/>
        <w:rPr>
          <w:bCs/>
          <w:sz w:val="26"/>
          <w:szCs w:val="26"/>
        </w:rPr>
      </w:pPr>
      <w:r w:rsidRPr="005B1BC4">
        <w:rPr>
          <w:bCs/>
          <w:sz w:val="26"/>
          <w:szCs w:val="26"/>
        </w:rPr>
        <w:t>Заказчиком в</w:t>
      </w:r>
      <w:r w:rsidRPr="005B1BC4">
        <w:rPr>
          <w:sz w:val="26"/>
          <w:szCs w:val="26"/>
        </w:rPr>
        <w:t xml:space="preserve"> </w:t>
      </w:r>
      <w:r w:rsidRPr="005B1BC4">
        <w:rPr>
          <w:bCs/>
          <w:sz w:val="26"/>
          <w:szCs w:val="26"/>
        </w:rPr>
        <w:t xml:space="preserve">Требованиях к содержанию, составу заявки на участие в закупке установлено, в том числе следующее: </w:t>
      </w:r>
    </w:p>
    <w:p w14:paraId="30C974C9" w14:textId="5A6CBE94" w:rsidR="00D51D2D" w:rsidRPr="00D51D2D" w:rsidRDefault="00D51D2D" w:rsidP="00D51D2D">
      <w:pPr>
        <w:widowControl/>
        <w:tabs>
          <w:tab w:val="left" w:pos="709"/>
          <w:tab w:val="left" w:pos="851"/>
        </w:tabs>
        <w:spacing w:before="0" w:line="266" w:lineRule="auto"/>
        <w:ind w:firstLine="709"/>
        <w:jc w:val="both"/>
        <w:rPr>
          <w:bCs/>
          <w:sz w:val="26"/>
          <w:szCs w:val="26"/>
        </w:rPr>
      </w:pPr>
      <w:r>
        <w:rPr>
          <w:bCs/>
          <w:sz w:val="26"/>
          <w:szCs w:val="26"/>
        </w:rPr>
        <w:t>«</w:t>
      </w:r>
      <w:r w:rsidRPr="00D51D2D">
        <w:rPr>
          <w:bCs/>
          <w:sz w:val="26"/>
          <w:szCs w:val="26"/>
        </w:rPr>
        <w:t>2) предложение участника закупки в отношении объекта закупки:</w:t>
      </w:r>
    </w:p>
    <w:p w14:paraId="3B91FEE3" w14:textId="77777777" w:rsidR="00D51D2D" w:rsidRPr="00D51D2D" w:rsidRDefault="00D51D2D" w:rsidP="00D51D2D">
      <w:pPr>
        <w:widowControl/>
        <w:tabs>
          <w:tab w:val="left" w:pos="709"/>
          <w:tab w:val="left" w:pos="851"/>
        </w:tabs>
        <w:spacing w:before="0" w:line="266" w:lineRule="auto"/>
        <w:ind w:firstLine="709"/>
        <w:jc w:val="both"/>
        <w:rPr>
          <w:bCs/>
          <w:sz w:val="26"/>
          <w:szCs w:val="26"/>
        </w:rPr>
      </w:pPr>
      <w:r w:rsidRPr="00D51D2D">
        <w:rPr>
          <w:bCs/>
          <w:sz w:val="26"/>
          <w:szCs w:val="26"/>
        </w:rPr>
        <w:t>а)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от 05.04.2013 № 44-ФЗ, товарный знак (при наличии у товара товарного знака);</w:t>
      </w:r>
    </w:p>
    <w:p w14:paraId="14B1B2DD" w14:textId="12C99955" w:rsidR="00D51D2D" w:rsidRDefault="00D51D2D" w:rsidP="00D51D2D">
      <w:pPr>
        <w:widowControl/>
        <w:tabs>
          <w:tab w:val="left" w:pos="709"/>
          <w:tab w:val="left" w:pos="851"/>
        </w:tabs>
        <w:spacing w:before="0" w:line="266" w:lineRule="auto"/>
        <w:ind w:firstLine="709"/>
        <w:jc w:val="both"/>
        <w:rPr>
          <w:bCs/>
          <w:sz w:val="26"/>
          <w:szCs w:val="26"/>
        </w:rPr>
      </w:pPr>
      <w:r w:rsidRPr="00D51D2D">
        <w:rPr>
          <w:bCs/>
          <w:sz w:val="26"/>
          <w:szCs w:val="26"/>
        </w:rPr>
        <w:t>б) наименование страны происхождения товара в соответствии с общероссийским классификатором, используем</w:t>
      </w:r>
      <w:r>
        <w:rPr>
          <w:bCs/>
          <w:sz w:val="26"/>
          <w:szCs w:val="26"/>
        </w:rPr>
        <w:t>ым для идентификации стран мира».</w:t>
      </w:r>
    </w:p>
    <w:p w14:paraId="1A9918D5" w14:textId="7E5A617E" w:rsidR="000F04B7" w:rsidRPr="005B1BC4" w:rsidRDefault="000F04B7" w:rsidP="000F04B7">
      <w:pPr>
        <w:widowControl/>
        <w:tabs>
          <w:tab w:val="left" w:pos="709"/>
          <w:tab w:val="left" w:pos="851"/>
        </w:tabs>
        <w:spacing w:before="0" w:line="266" w:lineRule="auto"/>
        <w:ind w:firstLine="709"/>
        <w:jc w:val="both"/>
        <w:rPr>
          <w:bCs/>
          <w:sz w:val="26"/>
          <w:szCs w:val="26"/>
        </w:rPr>
      </w:pPr>
      <w:r>
        <w:rPr>
          <w:bCs/>
          <w:sz w:val="26"/>
          <w:szCs w:val="26"/>
        </w:rPr>
        <w:t xml:space="preserve">Вместе с тем, согласно </w:t>
      </w:r>
      <w:r w:rsidRPr="005B1BC4">
        <w:rPr>
          <w:bCs/>
          <w:sz w:val="26"/>
          <w:szCs w:val="26"/>
        </w:rPr>
        <w:t xml:space="preserve">извещению о проведении </w:t>
      </w:r>
      <w:r>
        <w:rPr>
          <w:bCs/>
          <w:sz w:val="26"/>
          <w:szCs w:val="26"/>
        </w:rPr>
        <w:t>Конкурса</w:t>
      </w:r>
      <w:r w:rsidRPr="005B1BC4">
        <w:rPr>
          <w:bCs/>
          <w:sz w:val="26"/>
          <w:szCs w:val="26"/>
        </w:rPr>
        <w:t xml:space="preserve"> объектом закупки является </w:t>
      </w:r>
      <w:r>
        <w:rPr>
          <w:bCs/>
          <w:sz w:val="26"/>
          <w:szCs w:val="26"/>
        </w:rPr>
        <w:t>к</w:t>
      </w:r>
      <w:r w:rsidRPr="00D51D2D">
        <w:rPr>
          <w:bCs/>
          <w:sz w:val="26"/>
          <w:szCs w:val="26"/>
        </w:rPr>
        <w:t>апитальный ремонт здания</w:t>
      </w:r>
      <w:r w:rsidRPr="005B1BC4">
        <w:rPr>
          <w:bCs/>
          <w:sz w:val="26"/>
          <w:szCs w:val="26"/>
          <w:lang w:bidi="ru-RU"/>
        </w:rPr>
        <w:t>.</w:t>
      </w:r>
    </w:p>
    <w:p w14:paraId="0CD4955A" w14:textId="719C0AF6" w:rsidR="00D51D2D" w:rsidRDefault="00D51D2D" w:rsidP="00D51D2D">
      <w:pPr>
        <w:widowControl/>
        <w:tabs>
          <w:tab w:val="left" w:pos="709"/>
          <w:tab w:val="left" w:pos="851"/>
        </w:tabs>
        <w:spacing w:before="0" w:line="266" w:lineRule="auto"/>
        <w:ind w:firstLine="709"/>
        <w:jc w:val="both"/>
        <w:rPr>
          <w:bCs/>
          <w:sz w:val="26"/>
          <w:szCs w:val="26"/>
        </w:rPr>
      </w:pPr>
      <w:r>
        <w:rPr>
          <w:bCs/>
          <w:sz w:val="26"/>
          <w:szCs w:val="26"/>
        </w:rPr>
        <w:t>Таким образом, и</w:t>
      </w:r>
      <w:r w:rsidRPr="00D51D2D">
        <w:rPr>
          <w:bCs/>
          <w:sz w:val="26"/>
          <w:szCs w:val="26"/>
        </w:rPr>
        <w:t xml:space="preserve">зучив документы и сведения, Комиссия приходит к выводу, что действия Заказчика в части установления требования о предоставлении участниками закупки конкретных показателей в составе заявки на участие в </w:t>
      </w:r>
      <w:r w:rsidR="00C00EE8">
        <w:rPr>
          <w:bCs/>
          <w:sz w:val="26"/>
          <w:szCs w:val="26"/>
        </w:rPr>
        <w:t>Конкурсе</w:t>
      </w:r>
      <w:r w:rsidRPr="00D51D2D">
        <w:rPr>
          <w:bCs/>
          <w:sz w:val="26"/>
          <w:szCs w:val="26"/>
        </w:rPr>
        <w:t xml:space="preserve"> </w:t>
      </w:r>
      <w:r w:rsidR="00C00EE8">
        <w:rPr>
          <w:bCs/>
          <w:sz w:val="26"/>
          <w:szCs w:val="26"/>
        </w:rPr>
        <w:t>вводя</w:t>
      </w:r>
      <w:r w:rsidRPr="00D51D2D">
        <w:rPr>
          <w:bCs/>
          <w:sz w:val="26"/>
          <w:szCs w:val="26"/>
        </w:rPr>
        <w:t>т участников закупки</w:t>
      </w:r>
      <w:r w:rsidR="00C00EE8">
        <w:rPr>
          <w:bCs/>
          <w:sz w:val="26"/>
          <w:szCs w:val="26"/>
        </w:rPr>
        <w:t xml:space="preserve"> в заблуждение</w:t>
      </w:r>
      <w:r w:rsidRPr="00D51D2D">
        <w:rPr>
          <w:bCs/>
          <w:sz w:val="26"/>
          <w:szCs w:val="26"/>
        </w:rPr>
        <w:t xml:space="preserve"> и не противоречат требованиям Закона о контрактной системе.</w:t>
      </w:r>
    </w:p>
    <w:p w14:paraId="6E3F7AD5" w14:textId="77777777" w:rsidR="00D51D2D" w:rsidRDefault="00D51D2D" w:rsidP="00D51D2D">
      <w:pPr>
        <w:widowControl/>
        <w:tabs>
          <w:tab w:val="left" w:pos="709"/>
          <w:tab w:val="left" w:pos="851"/>
        </w:tabs>
        <w:spacing w:before="0" w:line="266" w:lineRule="auto"/>
        <w:ind w:firstLine="709"/>
        <w:jc w:val="both"/>
        <w:rPr>
          <w:bCs/>
          <w:sz w:val="26"/>
          <w:szCs w:val="26"/>
        </w:rPr>
      </w:pPr>
      <w:r w:rsidRPr="005B1BC4">
        <w:rPr>
          <w:bCs/>
          <w:sz w:val="26"/>
          <w:szCs w:val="26"/>
        </w:rPr>
        <w:t xml:space="preserve">На основании изложенного Комиссия приходит к выводу о том, что действия Заказчика нарушают пункт 3 части 2 статьи 42 Закона о контрактной системе, что содержит признаки состава административного правонарушения, предусмотренного частью </w:t>
      </w:r>
      <w:r>
        <w:rPr>
          <w:bCs/>
          <w:sz w:val="26"/>
          <w:szCs w:val="26"/>
        </w:rPr>
        <w:t xml:space="preserve">1.4 </w:t>
      </w:r>
      <w:r w:rsidRPr="005B1BC4">
        <w:rPr>
          <w:bCs/>
          <w:sz w:val="26"/>
          <w:szCs w:val="26"/>
        </w:rPr>
        <w:t>статьи 7.30 Кодекса Российской Федерации об административных правонарушениях.</w:t>
      </w:r>
    </w:p>
    <w:p w14:paraId="1C68F029" w14:textId="70F294E5" w:rsidR="00D10E2A" w:rsidRDefault="00994E37" w:rsidP="002B1928">
      <w:pPr>
        <w:widowControl/>
        <w:tabs>
          <w:tab w:val="left" w:pos="993"/>
        </w:tabs>
        <w:spacing w:before="0" w:line="276" w:lineRule="auto"/>
        <w:ind w:firstLine="709"/>
        <w:jc w:val="both"/>
        <w:rPr>
          <w:rFonts w:eastAsiaTheme="minorHAnsi"/>
          <w:color w:val="auto"/>
          <w:sz w:val="26"/>
          <w:szCs w:val="26"/>
          <w:lang w:eastAsia="en-US"/>
        </w:rPr>
      </w:pPr>
      <w:r w:rsidRPr="00721779">
        <w:rPr>
          <w:rFonts w:eastAsiaTheme="minorHAnsi"/>
          <w:color w:val="auto"/>
          <w:sz w:val="26"/>
          <w:szCs w:val="26"/>
          <w:lang w:eastAsia="en-US"/>
        </w:rPr>
        <w:t xml:space="preserve">На основании изложенного и руководствуясь </w:t>
      </w:r>
      <w:hyperlink r:id="rId10" w:history="1">
        <w:r w:rsidRPr="00721779">
          <w:rPr>
            <w:rFonts w:eastAsiaTheme="minorHAnsi"/>
            <w:color w:val="auto"/>
            <w:sz w:val="26"/>
            <w:szCs w:val="26"/>
            <w:lang w:eastAsia="en-US"/>
          </w:rPr>
          <w:t>частью 1 статьи 2</w:t>
        </w:r>
      </w:hyperlink>
      <w:r w:rsidRPr="00721779">
        <w:rPr>
          <w:rFonts w:eastAsiaTheme="minorHAnsi"/>
          <w:color w:val="auto"/>
          <w:sz w:val="26"/>
          <w:szCs w:val="26"/>
          <w:lang w:eastAsia="en-US"/>
        </w:rPr>
        <w:t xml:space="preserve">, </w:t>
      </w:r>
      <w:hyperlink r:id="rId11" w:history="1">
        <w:r w:rsidRPr="00721779">
          <w:rPr>
            <w:rFonts w:eastAsiaTheme="minorHAnsi"/>
            <w:color w:val="auto"/>
            <w:sz w:val="26"/>
            <w:szCs w:val="26"/>
            <w:lang w:eastAsia="en-US"/>
          </w:rPr>
          <w:t>пунктом 1 части 15</w:t>
        </w:r>
      </w:hyperlink>
      <w:r w:rsidRPr="00721779">
        <w:rPr>
          <w:rFonts w:eastAsiaTheme="minorHAnsi"/>
          <w:color w:val="auto"/>
          <w:sz w:val="26"/>
          <w:szCs w:val="26"/>
          <w:lang w:eastAsia="en-US"/>
        </w:rPr>
        <w:t xml:space="preserve">, </w:t>
      </w:r>
      <w:hyperlink r:id="rId12" w:history="1">
        <w:r w:rsidRPr="00721779">
          <w:rPr>
            <w:rFonts w:eastAsiaTheme="minorHAnsi"/>
            <w:color w:val="auto"/>
            <w:sz w:val="26"/>
            <w:szCs w:val="26"/>
            <w:lang w:eastAsia="en-US"/>
          </w:rPr>
          <w:t>пунктом 2 части 22 статьи 99</w:t>
        </w:r>
      </w:hyperlink>
      <w:r w:rsidRPr="00721779">
        <w:rPr>
          <w:rFonts w:eastAsiaTheme="minorHAnsi"/>
          <w:color w:val="auto"/>
          <w:sz w:val="26"/>
          <w:szCs w:val="26"/>
          <w:lang w:eastAsia="en-US"/>
        </w:rPr>
        <w:t xml:space="preserve">, </w:t>
      </w:r>
      <w:hyperlink r:id="rId13" w:history="1">
        <w:r w:rsidRPr="00721779">
          <w:rPr>
            <w:rFonts w:eastAsiaTheme="minorHAnsi"/>
            <w:color w:val="auto"/>
            <w:sz w:val="26"/>
            <w:szCs w:val="26"/>
            <w:lang w:eastAsia="en-US"/>
          </w:rPr>
          <w:t>частью 8 статьи 106</w:t>
        </w:r>
      </w:hyperlink>
      <w:r w:rsidRPr="00721779">
        <w:rPr>
          <w:rFonts w:eastAsiaTheme="minorHAnsi"/>
          <w:color w:val="auto"/>
          <w:sz w:val="26"/>
          <w:szCs w:val="26"/>
          <w:lang w:eastAsia="en-US"/>
        </w:rPr>
        <w:t xml:space="preserve"> Закона о контрактной системе, Административным </w:t>
      </w:r>
      <w:hyperlink r:id="rId14" w:history="1">
        <w:r w:rsidRPr="00721779">
          <w:rPr>
            <w:rFonts w:eastAsiaTheme="minorHAnsi"/>
            <w:color w:val="auto"/>
            <w:sz w:val="26"/>
            <w:szCs w:val="26"/>
            <w:lang w:eastAsia="en-US"/>
          </w:rPr>
          <w:t>регламентом</w:t>
        </w:r>
      </w:hyperlink>
      <w:r w:rsidRPr="00721779">
        <w:rPr>
          <w:rFonts w:eastAsiaTheme="minorHAnsi"/>
          <w:color w:val="auto"/>
          <w:sz w:val="26"/>
          <w:szCs w:val="26"/>
          <w:lang w:eastAsia="en-US"/>
        </w:rPr>
        <w:t xml:space="preserve"> Комиссия</w:t>
      </w:r>
    </w:p>
    <w:p w14:paraId="4309DA1E" w14:textId="77777777" w:rsidR="008F0AE7" w:rsidRDefault="008F0AE7" w:rsidP="000F04B7">
      <w:pPr>
        <w:spacing w:before="0" w:line="276" w:lineRule="auto"/>
        <w:ind w:firstLine="0"/>
        <w:rPr>
          <w:b/>
          <w:sz w:val="26"/>
          <w:szCs w:val="26"/>
        </w:rPr>
      </w:pPr>
    </w:p>
    <w:p w14:paraId="0EF29674" w14:textId="2B007BF6" w:rsidR="00970D79" w:rsidRDefault="00CC48D4" w:rsidP="00DD17DE">
      <w:pPr>
        <w:spacing w:before="0" w:line="276" w:lineRule="auto"/>
        <w:ind w:firstLine="0"/>
        <w:jc w:val="center"/>
        <w:rPr>
          <w:b/>
          <w:sz w:val="26"/>
          <w:szCs w:val="26"/>
        </w:rPr>
      </w:pPr>
      <w:r w:rsidRPr="00721779">
        <w:rPr>
          <w:b/>
          <w:sz w:val="26"/>
          <w:szCs w:val="26"/>
        </w:rPr>
        <w:t>РЕШИЛА:</w:t>
      </w:r>
    </w:p>
    <w:p w14:paraId="068C3AF9" w14:textId="77777777" w:rsidR="008F3F63" w:rsidRPr="00721779" w:rsidRDefault="008F3F63" w:rsidP="00DD17DE">
      <w:pPr>
        <w:spacing w:before="0" w:line="276" w:lineRule="auto"/>
        <w:ind w:firstLine="0"/>
        <w:jc w:val="center"/>
        <w:rPr>
          <w:b/>
          <w:sz w:val="26"/>
          <w:szCs w:val="26"/>
        </w:rPr>
      </w:pPr>
    </w:p>
    <w:p w14:paraId="3D38A165" w14:textId="085AEF72" w:rsidR="00065014" w:rsidRPr="00065014" w:rsidRDefault="00065014" w:rsidP="001D01FB">
      <w:pPr>
        <w:pStyle w:val="a4"/>
        <w:numPr>
          <w:ilvl w:val="0"/>
          <w:numId w:val="2"/>
        </w:numPr>
        <w:tabs>
          <w:tab w:val="left" w:pos="709"/>
          <w:tab w:val="left" w:pos="851"/>
          <w:tab w:val="left" w:pos="993"/>
        </w:tabs>
        <w:spacing w:before="0" w:line="276" w:lineRule="auto"/>
        <w:jc w:val="both"/>
        <w:rPr>
          <w:sz w:val="26"/>
          <w:szCs w:val="26"/>
        </w:rPr>
      </w:pPr>
      <w:r w:rsidRPr="00065014">
        <w:rPr>
          <w:sz w:val="26"/>
          <w:szCs w:val="26"/>
        </w:rPr>
        <w:t xml:space="preserve">Признать жалобу </w:t>
      </w:r>
      <w:r w:rsidR="001D01FB" w:rsidRPr="001D01FB">
        <w:rPr>
          <w:bCs/>
          <w:color w:val="auto"/>
          <w:sz w:val="26"/>
          <w:szCs w:val="26"/>
        </w:rPr>
        <w:t>ООО «РЕПУТАЦИЯ ПРАВА</w:t>
      </w:r>
      <w:r w:rsidR="008F0AE7">
        <w:rPr>
          <w:bCs/>
          <w:color w:val="auto"/>
          <w:sz w:val="26"/>
          <w:szCs w:val="26"/>
        </w:rPr>
        <w:t xml:space="preserve"> </w:t>
      </w:r>
      <w:r w:rsidRPr="00065014">
        <w:rPr>
          <w:sz w:val="26"/>
          <w:szCs w:val="26"/>
        </w:rPr>
        <w:t>обоснованной.</w:t>
      </w:r>
    </w:p>
    <w:p w14:paraId="3DDE61F8" w14:textId="2D9ABE93" w:rsidR="002E07B3" w:rsidRPr="002E07B3" w:rsidRDefault="002E07B3" w:rsidP="002E07B3">
      <w:pPr>
        <w:spacing w:before="0" w:line="276" w:lineRule="auto"/>
        <w:ind w:firstLine="709"/>
        <w:jc w:val="both"/>
        <w:rPr>
          <w:sz w:val="26"/>
          <w:szCs w:val="26"/>
        </w:rPr>
      </w:pPr>
      <w:r>
        <w:rPr>
          <w:sz w:val="26"/>
          <w:szCs w:val="26"/>
        </w:rPr>
        <w:t xml:space="preserve">2. </w:t>
      </w:r>
      <w:r w:rsidRPr="002E07B3">
        <w:rPr>
          <w:sz w:val="26"/>
          <w:szCs w:val="26"/>
        </w:rPr>
        <w:t>Признать в действиях Заказчика нарушения пункта 1 части 1 статьи 31, пункт</w:t>
      </w:r>
      <w:r w:rsidR="001D01FB">
        <w:rPr>
          <w:sz w:val="26"/>
          <w:szCs w:val="26"/>
        </w:rPr>
        <w:t>ов</w:t>
      </w:r>
      <w:r w:rsidRPr="002E07B3">
        <w:rPr>
          <w:sz w:val="26"/>
          <w:szCs w:val="26"/>
        </w:rPr>
        <w:t xml:space="preserve"> </w:t>
      </w:r>
      <w:r w:rsidR="00C00EE8">
        <w:rPr>
          <w:sz w:val="26"/>
          <w:szCs w:val="26"/>
        </w:rPr>
        <w:t>3</w:t>
      </w:r>
      <w:r w:rsidR="001D01FB">
        <w:rPr>
          <w:sz w:val="26"/>
          <w:szCs w:val="26"/>
        </w:rPr>
        <w:t>, 4</w:t>
      </w:r>
      <w:r w:rsidR="00C00EE8">
        <w:rPr>
          <w:sz w:val="26"/>
          <w:szCs w:val="26"/>
        </w:rPr>
        <w:t xml:space="preserve"> </w:t>
      </w:r>
      <w:r w:rsidRPr="002E07B3">
        <w:rPr>
          <w:sz w:val="26"/>
          <w:szCs w:val="26"/>
        </w:rPr>
        <w:t xml:space="preserve">части 2 статьи 42 Закона о контрактной системе. </w:t>
      </w:r>
    </w:p>
    <w:p w14:paraId="176133C0" w14:textId="3F6D4C45" w:rsidR="002E07B3" w:rsidRPr="002E07B3" w:rsidRDefault="002E07B3" w:rsidP="002E07B3">
      <w:pPr>
        <w:spacing w:before="0" w:line="276" w:lineRule="auto"/>
        <w:ind w:firstLine="709"/>
        <w:jc w:val="both"/>
        <w:rPr>
          <w:sz w:val="26"/>
          <w:szCs w:val="26"/>
        </w:rPr>
      </w:pPr>
      <w:r>
        <w:rPr>
          <w:sz w:val="26"/>
          <w:szCs w:val="26"/>
        </w:rPr>
        <w:t xml:space="preserve">3. </w:t>
      </w:r>
      <w:r w:rsidRPr="002E07B3">
        <w:rPr>
          <w:sz w:val="26"/>
          <w:szCs w:val="26"/>
        </w:rPr>
        <w:t xml:space="preserve">Заказчику, Конкурсной комиссии, Оператору электронной площадки обязательное для исполнения предписание об </w:t>
      </w:r>
      <w:r w:rsidR="001D01FB">
        <w:rPr>
          <w:sz w:val="26"/>
          <w:szCs w:val="26"/>
        </w:rPr>
        <w:t xml:space="preserve">устранении допущенных нарушений не выдавать, так как выдано ранее по делу </w:t>
      </w:r>
      <w:r w:rsidR="001D01FB" w:rsidRPr="002E07B3">
        <w:rPr>
          <w:sz w:val="26"/>
          <w:szCs w:val="26"/>
        </w:rPr>
        <w:t xml:space="preserve">от </w:t>
      </w:r>
      <w:r w:rsidR="001D01FB">
        <w:rPr>
          <w:sz w:val="26"/>
          <w:szCs w:val="26"/>
        </w:rPr>
        <w:t>04.05.2023 № 050/06/105-14619/2023.</w:t>
      </w:r>
    </w:p>
    <w:p w14:paraId="3A541495" w14:textId="4968CE5B" w:rsidR="002E07B3" w:rsidRPr="002E07B3" w:rsidRDefault="002E07B3" w:rsidP="002E07B3">
      <w:pPr>
        <w:spacing w:before="0" w:line="276" w:lineRule="auto"/>
        <w:ind w:firstLine="709"/>
        <w:jc w:val="both"/>
        <w:rPr>
          <w:sz w:val="26"/>
          <w:szCs w:val="26"/>
        </w:rPr>
      </w:pPr>
      <w:r>
        <w:rPr>
          <w:sz w:val="26"/>
          <w:szCs w:val="26"/>
        </w:rPr>
        <w:t xml:space="preserve">4. </w:t>
      </w:r>
      <w:r w:rsidR="001D01FB">
        <w:rPr>
          <w:sz w:val="26"/>
          <w:szCs w:val="26"/>
        </w:rPr>
        <w:t>М</w:t>
      </w:r>
      <w:r w:rsidRPr="002E07B3">
        <w:rPr>
          <w:sz w:val="26"/>
          <w:szCs w:val="26"/>
        </w:rPr>
        <w:t xml:space="preserve">атериалы дела от </w:t>
      </w:r>
      <w:r>
        <w:rPr>
          <w:sz w:val="26"/>
          <w:szCs w:val="26"/>
        </w:rPr>
        <w:t>0</w:t>
      </w:r>
      <w:r w:rsidR="001D01FB">
        <w:rPr>
          <w:sz w:val="26"/>
          <w:szCs w:val="26"/>
        </w:rPr>
        <w:t>5</w:t>
      </w:r>
      <w:r>
        <w:rPr>
          <w:sz w:val="26"/>
          <w:szCs w:val="26"/>
        </w:rPr>
        <w:t>.05.2023 № 050/06/105-14</w:t>
      </w:r>
      <w:r w:rsidR="001D01FB">
        <w:rPr>
          <w:sz w:val="26"/>
          <w:szCs w:val="26"/>
        </w:rPr>
        <w:t>761</w:t>
      </w:r>
      <w:r>
        <w:rPr>
          <w:sz w:val="26"/>
          <w:szCs w:val="26"/>
        </w:rPr>
        <w:t xml:space="preserve">/2023 </w:t>
      </w:r>
      <w:r w:rsidRPr="002E07B3">
        <w:rPr>
          <w:sz w:val="26"/>
          <w:szCs w:val="26"/>
        </w:rPr>
        <w:t>по выявленным нарушениям Закона о контрактной системе соответствующему должностному лицу Управления для рассмотр</w:t>
      </w:r>
      <w:r>
        <w:rPr>
          <w:sz w:val="26"/>
          <w:szCs w:val="26"/>
        </w:rPr>
        <w:t xml:space="preserve">ения вопроса о возбуждении дел </w:t>
      </w:r>
      <w:r w:rsidRPr="002E07B3">
        <w:rPr>
          <w:sz w:val="26"/>
          <w:szCs w:val="26"/>
        </w:rPr>
        <w:t>об административных правонарушениях.</w:t>
      </w:r>
    </w:p>
    <w:p w14:paraId="311DBA79" w14:textId="46A669E0" w:rsidR="00BB0206" w:rsidRDefault="002E07B3" w:rsidP="002E07B3">
      <w:pPr>
        <w:spacing w:before="0" w:line="276" w:lineRule="auto"/>
        <w:ind w:firstLine="709"/>
        <w:jc w:val="both"/>
        <w:rPr>
          <w:rFonts w:ascii="Times New Roman CYR" w:eastAsiaTheme="minorHAnsi" w:hAnsi="Times New Roman CYR" w:cs="Times New Roman CYR"/>
          <w:bCs/>
          <w:color w:val="auto"/>
          <w:sz w:val="24"/>
          <w:szCs w:val="24"/>
          <w:lang w:eastAsia="en-US"/>
        </w:rPr>
      </w:pPr>
      <w:r w:rsidRPr="002E07B3">
        <w:rPr>
          <w:sz w:val="26"/>
          <w:szCs w:val="26"/>
        </w:rPr>
        <w:t>Настоящее решение может быть обжаловано в судебном порядке в течение трех месяцев с даты принятия.</w:t>
      </w:r>
    </w:p>
    <w:p w14:paraId="05E6F481" w14:textId="77777777" w:rsidR="002E07B3" w:rsidRDefault="002E07B3" w:rsidP="00B879B5">
      <w:pPr>
        <w:widowControl/>
        <w:spacing w:before="0" w:line="276" w:lineRule="auto"/>
        <w:ind w:firstLine="0"/>
        <w:jc w:val="both"/>
        <w:rPr>
          <w:rFonts w:eastAsia="Calibri"/>
          <w:color w:val="auto"/>
          <w:sz w:val="26"/>
          <w:szCs w:val="26"/>
          <w:lang w:eastAsia="en-US"/>
        </w:rPr>
      </w:pPr>
    </w:p>
    <w:p w14:paraId="72B183CE" w14:textId="31542F89" w:rsidR="00B879B5" w:rsidRPr="00B879B5" w:rsidRDefault="00B879B5" w:rsidP="00B879B5">
      <w:pPr>
        <w:tabs>
          <w:tab w:val="left" w:pos="2310"/>
        </w:tabs>
        <w:spacing w:before="0" w:line="276" w:lineRule="auto"/>
        <w:ind w:firstLine="0"/>
        <w:rPr>
          <w:sz w:val="18"/>
          <w:szCs w:val="16"/>
        </w:rPr>
      </w:pPr>
      <w:bookmarkStart w:id="0" w:name="_GoBack"/>
      <w:bookmarkEnd w:id="0"/>
    </w:p>
    <w:sectPr w:rsidR="00B879B5" w:rsidRPr="00B879B5" w:rsidSect="002F640C">
      <w:headerReference w:type="even" r:id="rId15"/>
      <w:headerReference w:type="default" r:id="rId16"/>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8CAF" w14:textId="77777777" w:rsidR="003E6E5E" w:rsidRDefault="003E6E5E" w:rsidP="00F963A7">
      <w:pPr>
        <w:spacing w:before="0"/>
      </w:pPr>
      <w:r>
        <w:separator/>
      </w:r>
    </w:p>
  </w:endnote>
  <w:endnote w:type="continuationSeparator" w:id="0">
    <w:p w14:paraId="33D79FE7" w14:textId="77777777" w:rsidR="003E6E5E" w:rsidRDefault="003E6E5E"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BF5D" w14:textId="77777777" w:rsidR="003E6E5E" w:rsidRDefault="003E6E5E" w:rsidP="00F963A7">
      <w:pPr>
        <w:spacing w:before="0"/>
      </w:pPr>
      <w:r>
        <w:separator/>
      </w:r>
    </w:p>
  </w:footnote>
  <w:footnote w:type="continuationSeparator" w:id="0">
    <w:p w14:paraId="55F75097" w14:textId="77777777" w:rsidR="003E6E5E" w:rsidRDefault="003E6E5E"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37145"/>
    </w:sdtPr>
    <w:sdtEndPr/>
    <w:sdtContent>
      <w:p w14:paraId="5EAF4524" w14:textId="77777777" w:rsidR="00D77BB7" w:rsidRDefault="006D4727" w:rsidP="001E2CA4">
        <w:pPr>
          <w:pStyle w:val="a5"/>
          <w:ind w:firstLine="0"/>
          <w:jc w:val="center"/>
        </w:pPr>
        <w:r>
          <w:rPr>
            <w:noProof/>
          </w:rPr>
          <w:fldChar w:fldCharType="begin"/>
        </w:r>
        <w:r w:rsidR="00D77BB7">
          <w:rPr>
            <w:noProof/>
          </w:rPr>
          <w:instrText xml:space="preserve"> PAGE   \* MERGEFORMAT </w:instrText>
        </w:r>
        <w:r>
          <w:rPr>
            <w:noProof/>
          </w:rPr>
          <w:fldChar w:fldCharType="separate"/>
        </w:r>
        <w:r w:rsidR="00086E7D">
          <w:rPr>
            <w:noProof/>
          </w:rPr>
          <w:t>12</w:t>
        </w:r>
        <w:r>
          <w:rPr>
            <w:noProof/>
          </w:rPr>
          <w:fldChar w:fldCharType="end"/>
        </w:r>
      </w:p>
    </w:sdtContent>
  </w:sdt>
  <w:p w14:paraId="04FC5564" w14:textId="77777777" w:rsidR="00D77BB7" w:rsidRDefault="00D77B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07768"/>
    </w:sdtPr>
    <w:sdtEndPr>
      <w:rPr>
        <w:sz w:val="28"/>
        <w:szCs w:val="28"/>
      </w:rPr>
    </w:sdtEndPr>
    <w:sdtContent>
      <w:p w14:paraId="3058FD68" w14:textId="77777777" w:rsidR="00D77BB7" w:rsidRPr="00405411" w:rsidRDefault="006D4727">
        <w:pPr>
          <w:pStyle w:val="a5"/>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086E7D">
          <w:rPr>
            <w:noProof/>
            <w:sz w:val="26"/>
            <w:szCs w:val="26"/>
          </w:rPr>
          <w:t>11</w:t>
        </w:r>
        <w:r w:rsidRPr="0043688B">
          <w:rPr>
            <w:sz w:val="26"/>
            <w:szCs w:val="26"/>
          </w:rPr>
          <w:fldChar w:fldCharType="end"/>
        </w:r>
      </w:p>
    </w:sdtContent>
  </w:sdt>
  <w:p w14:paraId="60FE41FE" w14:textId="77777777" w:rsidR="00D77BB7" w:rsidRDefault="00D77B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7" w15:restartNumberingAfterBreak="0">
    <w:nsid w:val="46B53F4F"/>
    <w:multiLevelType w:val="hybridMultilevel"/>
    <w:tmpl w:val="D1AC476C"/>
    <w:lvl w:ilvl="0" w:tplc="8EE43C3A">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F90CE5"/>
    <w:multiLevelType w:val="hybridMultilevel"/>
    <w:tmpl w:val="D1205938"/>
    <w:lvl w:ilvl="0" w:tplc="1C101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2" w15:restartNumberingAfterBreak="0">
    <w:nsid w:val="51364C55"/>
    <w:multiLevelType w:val="hybridMultilevel"/>
    <w:tmpl w:val="69F8D328"/>
    <w:lvl w:ilvl="0" w:tplc="408E1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D1144C"/>
    <w:multiLevelType w:val="hybridMultilevel"/>
    <w:tmpl w:val="77C6597A"/>
    <w:lvl w:ilvl="0" w:tplc="DB10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EB505A8"/>
    <w:multiLevelType w:val="hybridMultilevel"/>
    <w:tmpl w:val="F1561714"/>
    <w:lvl w:ilvl="0" w:tplc="42D6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5"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3"/>
  </w:num>
  <w:num w:numId="5">
    <w:abstractNumId w:val="33"/>
  </w:num>
  <w:num w:numId="6">
    <w:abstractNumId w:val="37"/>
  </w:num>
  <w:num w:numId="7">
    <w:abstractNumId w:val="35"/>
  </w:num>
  <w:num w:numId="8">
    <w:abstractNumId w:val="4"/>
  </w:num>
  <w:num w:numId="9">
    <w:abstractNumId w:val="28"/>
  </w:num>
  <w:num w:numId="10">
    <w:abstractNumId w:val="29"/>
  </w:num>
  <w:num w:numId="11">
    <w:abstractNumId w:val="7"/>
  </w:num>
  <w:num w:numId="12">
    <w:abstractNumId w:val="23"/>
  </w:num>
  <w:num w:numId="13">
    <w:abstractNumId w:val="20"/>
  </w:num>
  <w:num w:numId="14">
    <w:abstractNumId w:val="14"/>
  </w:num>
  <w:num w:numId="15">
    <w:abstractNumId w:val="9"/>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6"/>
  </w:num>
  <w:num w:numId="20">
    <w:abstractNumId w:val="24"/>
  </w:num>
  <w:num w:numId="21">
    <w:abstractNumId w:val="30"/>
  </w:num>
  <w:num w:numId="22">
    <w:abstractNumId w:val="6"/>
  </w:num>
  <w:num w:numId="23">
    <w:abstractNumId w:val="15"/>
  </w:num>
  <w:num w:numId="24">
    <w:abstractNumId w:val="3"/>
  </w:num>
  <w:num w:numId="25">
    <w:abstractNumId w:val="5"/>
  </w:num>
  <w:num w:numId="26">
    <w:abstractNumId w:val="2"/>
  </w:num>
  <w:num w:numId="27">
    <w:abstractNumId w:val="34"/>
  </w:num>
  <w:num w:numId="28">
    <w:abstractNumId w:val="26"/>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8"/>
  </w:num>
  <w:num w:numId="37">
    <w:abstractNumId w:val="25"/>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00C3"/>
    <w:rsid w:val="000004CB"/>
    <w:rsid w:val="000013C3"/>
    <w:rsid w:val="000044FF"/>
    <w:rsid w:val="00006E69"/>
    <w:rsid w:val="00007456"/>
    <w:rsid w:val="00010390"/>
    <w:rsid w:val="0001221F"/>
    <w:rsid w:val="0001243E"/>
    <w:rsid w:val="0002331F"/>
    <w:rsid w:val="000268F8"/>
    <w:rsid w:val="00026F0A"/>
    <w:rsid w:val="00031113"/>
    <w:rsid w:val="000316C4"/>
    <w:rsid w:val="00031D8E"/>
    <w:rsid w:val="00033C50"/>
    <w:rsid w:val="00035395"/>
    <w:rsid w:val="00035ABC"/>
    <w:rsid w:val="00035BB3"/>
    <w:rsid w:val="00036731"/>
    <w:rsid w:val="00036B95"/>
    <w:rsid w:val="000415F8"/>
    <w:rsid w:val="00041D13"/>
    <w:rsid w:val="00043283"/>
    <w:rsid w:val="0004335D"/>
    <w:rsid w:val="00044086"/>
    <w:rsid w:val="00044273"/>
    <w:rsid w:val="00044AD4"/>
    <w:rsid w:val="00045209"/>
    <w:rsid w:val="00046C3D"/>
    <w:rsid w:val="00047221"/>
    <w:rsid w:val="00051F78"/>
    <w:rsid w:val="000544E9"/>
    <w:rsid w:val="000557D5"/>
    <w:rsid w:val="0005795B"/>
    <w:rsid w:val="0006072B"/>
    <w:rsid w:val="00061174"/>
    <w:rsid w:val="00061B71"/>
    <w:rsid w:val="00062736"/>
    <w:rsid w:val="00062E5E"/>
    <w:rsid w:val="00063658"/>
    <w:rsid w:val="000639E3"/>
    <w:rsid w:val="00063AEA"/>
    <w:rsid w:val="00065014"/>
    <w:rsid w:val="00066914"/>
    <w:rsid w:val="00070CA0"/>
    <w:rsid w:val="00071309"/>
    <w:rsid w:val="00071804"/>
    <w:rsid w:val="00071E67"/>
    <w:rsid w:val="0007311F"/>
    <w:rsid w:val="000731DC"/>
    <w:rsid w:val="000733A7"/>
    <w:rsid w:val="00073B48"/>
    <w:rsid w:val="00073B74"/>
    <w:rsid w:val="00074366"/>
    <w:rsid w:val="00076285"/>
    <w:rsid w:val="00076936"/>
    <w:rsid w:val="00076A8B"/>
    <w:rsid w:val="0007743F"/>
    <w:rsid w:val="00077C8B"/>
    <w:rsid w:val="00081903"/>
    <w:rsid w:val="00082134"/>
    <w:rsid w:val="00082CB3"/>
    <w:rsid w:val="000844FF"/>
    <w:rsid w:val="00084FB7"/>
    <w:rsid w:val="000856AA"/>
    <w:rsid w:val="00086A12"/>
    <w:rsid w:val="00086E7D"/>
    <w:rsid w:val="00087768"/>
    <w:rsid w:val="00087838"/>
    <w:rsid w:val="000900BC"/>
    <w:rsid w:val="00090552"/>
    <w:rsid w:val="00090AA5"/>
    <w:rsid w:val="00091DB0"/>
    <w:rsid w:val="00092FA2"/>
    <w:rsid w:val="00093E04"/>
    <w:rsid w:val="00094393"/>
    <w:rsid w:val="00094C60"/>
    <w:rsid w:val="00095C1D"/>
    <w:rsid w:val="00097919"/>
    <w:rsid w:val="000A183B"/>
    <w:rsid w:val="000A1FBF"/>
    <w:rsid w:val="000A2355"/>
    <w:rsid w:val="000A4E72"/>
    <w:rsid w:val="000B45FB"/>
    <w:rsid w:val="000B7336"/>
    <w:rsid w:val="000C18FE"/>
    <w:rsid w:val="000C19D2"/>
    <w:rsid w:val="000C1FA5"/>
    <w:rsid w:val="000C2A12"/>
    <w:rsid w:val="000C2FB6"/>
    <w:rsid w:val="000C4127"/>
    <w:rsid w:val="000C44CF"/>
    <w:rsid w:val="000C46BF"/>
    <w:rsid w:val="000C5FB1"/>
    <w:rsid w:val="000C6B6C"/>
    <w:rsid w:val="000C6F9C"/>
    <w:rsid w:val="000D06DF"/>
    <w:rsid w:val="000D0B49"/>
    <w:rsid w:val="000D2788"/>
    <w:rsid w:val="000D3116"/>
    <w:rsid w:val="000D3909"/>
    <w:rsid w:val="000D3BA4"/>
    <w:rsid w:val="000D3C8F"/>
    <w:rsid w:val="000D413B"/>
    <w:rsid w:val="000D5C39"/>
    <w:rsid w:val="000D5F27"/>
    <w:rsid w:val="000D6C2D"/>
    <w:rsid w:val="000E40B2"/>
    <w:rsid w:val="000E469A"/>
    <w:rsid w:val="000E5E91"/>
    <w:rsid w:val="000E7D36"/>
    <w:rsid w:val="000F0350"/>
    <w:rsid w:val="000F04B7"/>
    <w:rsid w:val="000F0952"/>
    <w:rsid w:val="000F34F1"/>
    <w:rsid w:val="000F42CA"/>
    <w:rsid w:val="000F430B"/>
    <w:rsid w:val="000F7C3D"/>
    <w:rsid w:val="00101069"/>
    <w:rsid w:val="001010A7"/>
    <w:rsid w:val="001010D8"/>
    <w:rsid w:val="0010183C"/>
    <w:rsid w:val="00101B5C"/>
    <w:rsid w:val="0010244B"/>
    <w:rsid w:val="001029ED"/>
    <w:rsid w:val="001030D6"/>
    <w:rsid w:val="0010774D"/>
    <w:rsid w:val="001116E2"/>
    <w:rsid w:val="00111F19"/>
    <w:rsid w:val="00112104"/>
    <w:rsid w:val="0011357B"/>
    <w:rsid w:val="00113827"/>
    <w:rsid w:val="0011394F"/>
    <w:rsid w:val="001155F5"/>
    <w:rsid w:val="00117BB0"/>
    <w:rsid w:val="00117F6C"/>
    <w:rsid w:val="0012064C"/>
    <w:rsid w:val="001219F5"/>
    <w:rsid w:val="001223DB"/>
    <w:rsid w:val="00123062"/>
    <w:rsid w:val="00123301"/>
    <w:rsid w:val="00124C7A"/>
    <w:rsid w:val="00124EAA"/>
    <w:rsid w:val="001322A3"/>
    <w:rsid w:val="00132473"/>
    <w:rsid w:val="00132ECB"/>
    <w:rsid w:val="00134858"/>
    <w:rsid w:val="00135AFC"/>
    <w:rsid w:val="00136849"/>
    <w:rsid w:val="0014142A"/>
    <w:rsid w:val="00141666"/>
    <w:rsid w:val="00141D3F"/>
    <w:rsid w:val="001435A8"/>
    <w:rsid w:val="00143DA6"/>
    <w:rsid w:val="00147A2C"/>
    <w:rsid w:val="00153F74"/>
    <w:rsid w:val="0015451B"/>
    <w:rsid w:val="00154994"/>
    <w:rsid w:val="001563B4"/>
    <w:rsid w:val="00161559"/>
    <w:rsid w:val="00161598"/>
    <w:rsid w:val="00161F2E"/>
    <w:rsid w:val="001620AC"/>
    <w:rsid w:val="001624AD"/>
    <w:rsid w:val="00162E4D"/>
    <w:rsid w:val="0016347D"/>
    <w:rsid w:val="00165B43"/>
    <w:rsid w:val="0016776F"/>
    <w:rsid w:val="00170707"/>
    <w:rsid w:val="00172C63"/>
    <w:rsid w:val="001730FB"/>
    <w:rsid w:val="0017396F"/>
    <w:rsid w:val="00174644"/>
    <w:rsid w:val="00174B49"/>
    <w:rsid w:val="00176F8D"/>
    <w:rsid w:val="00177E51"/>
    <w:rsid w:val="00181776"/>
    <w:rsid w:val="001834CE"/>
    <w:rsid w:val="0018442E"/>
    <w:rsid w:val="00185EEC"/>
    <w:rsid w:val="00187A54"/>
    <w:rsid w:val="00187E7E"/>
    <w:rsid w:val="0019077B"/>
    <w:rsid w:val="00190B9D"/>
    <w:rsid w:val="0019158E"/>
    <w:rsid w:val="00191A61"/>
    <w:rsid w:val="0019250E"/>
    <w:rsid w:val="00194D37"/>
    <w:rsid w:val="0019684F"/>
    <w:rsid w:val="001A0F9F"/>
    <w:rsid w:val="001A25E8"/>
    <w:rsid w:val="001A59C0"/>
    <w:rsid w:val="001A6AAB"/>
    <w:rsid w:val="001B07F8"/>
    <w:rsid w:val="001B23BE"/>
    <w:rsid w:val="001B2B3A"/>
    <w:rsid w:val="001B3234"/>
    <w:rsid w:val="001B3CF8"/>
    <w:rsid w:val="001B4214"/>
    <w:rsid w:val="001B54D3"/>
    <w:rsid w:val="001B5AF1"/>
    <w:rsid w:val="001B7CB8"/>
    <w:rsid w:val="001C1FC8"/>
    <w:rsid w:val="001C2DE2"/>
    <w:rsid w:val="001C2F47"/>
    <w:rsid w:val="001C4A0D"/>
    <w:rsid w:val="001C597A"/>
    <w:rsid w:val="001C650C"/>
    <w:rsid w:val="001C65AF"/>
    <w:rsid w:val="001D01FB"/>
    <w:rsid w:val="001D0759"/>
    <w:rsid w:val="001D0DB2"/>
    <w:rsid w:val="001D255C"/>
    <w:rsid w:val="001D358C"/>
    <w:rsid w:val="001D3836"/>
    <w:rsid w:val="001D3998"/>
    <w:rsid w:val="001D57CA"/>
    <w:rsid w:val="001D5D25"/>
    <w:rsid w:val="001D6571"/>
    <w:rsid w:val="001D7938"/>
    <w:rsid w:val="001E06F9"/>
    <w:rsid w:val="001E111F"/>
    <w:rsid w:val="001E17FE"/>
    <w:rsid w:val="001E2CA4"/>
    <w:rsid w:val="001E5E8E"/>
    <w:rsid w:val="001E6869"/>
    <w:rsid w:val="001F024C"/>
    <w:rsid w:val="001F0AE6"/>
    <w:rsid w:val="001F0C6A"/>
    <w:rsid w:val="001F0FE7"/>
    <w:rsid w:val="001F34C0"/>
    <w:rsid w:val="001F4139"/>
    <w:rsid w:val="001F5665"/>
    <w:rsid w:val="001F5EB1"/>
    <w:rsid w:val="001F5F39"/>
    <w:rsid w:val="001F6678"/>
    <w:rsid w:val="001F693F"/>
    <w:rsid w:val="0020213F"/>
    <w:rsid w:val="00202464"/>
    <w:rsid w:val="002026AC"/>
    <w:rsid w:val="00202CC5"/>
    <w:rsid w:val="00202ED3"/>
    <w:rsid w:val="00202FCC"/>
    <w:rsid w:val="002037F3"/>
    <w:rsid w:val="002049FA"/>
    <w:rsid w:val="0020733D"/>
    <w:rsid w:val="00207AA3"/>
    <w:rsid w:val="00207C2F"/>
    <w:rsid w:val="002106EF"/>
    <w:rsid w:val="002114D7"/>
    <w:rsid w:val="00212E9D"/>
    <w:rsid w:val="00212F97"/>
    <w:rsid w:val="00215FDE"/>
    <w:rsid w:val="00216922"/>
    <w:rsid w:val="00216B11"/>
    <w:rsid w:val="00216F94"/>
    <w:rsid w:val="00217FE3"/>
    <w:rsid w:val="00220520"/>
    <w:rsid w:val="002206A1"/>
    <w:rsid w:val="00220D83"/>
    <w:rsid w:val="00221196"/>
    <w:rsid w:val="0022183F"/>
    <w:rsid w:val="002229AF"/>
    <w:rsid w:val="00223A0B"/>
    <w:rsid w:val="00224D7F"/>
    <w:rsid w:val="00226D34"/>
    <w:rsid w:val="00227F80"/>
    <w:rsid w:val="00230868"/>
    <w:rsid w:val="002308D3"/>
    <w:rsid w:val="00232A58"/>
    <w:rsid w:val="0023387B"/>
    <w:rsid w:val="0023502B"/>
    <w:rsid w:val="0024023D"/>
    <w:rsid w:val="0024280A"/>
    <w:rsid w:val="00242B7F"/>
    <w:rsid w:val="002431D3"/>
    <w:rsid w:val="00244438"/>
    <w:rsid w:val="002454F5"/>
    <w:rsid w:val="00245EE5"/>
    <w:rsid w:val="00246BA2"/>
    <w:rsid w:val="00247229"/>
    <w:rsid w:val="00250B23"/>
    <w:rsid w:val="0025147F"/>
    <w:rsid w:val="00253DB5"/>
    <w:rsid w:val="002549B4"/>
    <w:rsid w:val="00254D28"/>
    <w:rsid w:val="0025755A"/>
    <w:rsid w:val="00257B7D"/>
    <w:rsid w:val="00260078"/>
    <w:rsid w:val="00260D12"/>
    <w:rsid w:val="0026239F"/>
    <w:rsid w:val="002651EE"/>
    <w:rsid w:val="00265709"/>
    <w:rsid w:val="00265F7E"/>
    <w:rsid w:val="002661F1"/>
    <w:rsid w:val="002705E0"/>
    <w:rsid w:val="00271B95"/>
    <w:rsid w:val="00272C6D"/>
    <w:rsid w:val="002732AC"/>
    <w:rsid w:val="002752F6"/>
    <w:rsid w:val="0027697F"/>
    <w:rsid w:val="002806F4"/>
    <w:rsid w:val="00281803"/>
    <w:rsid w:val="0028312F"/>
    <w:rsid w:val="0028363A"/>
    <w:rsid w:val="00283CB8"/>
    <w:rsid w:val="0028447F"/>
    <w:rsid w:val="00284B3E"/>
    <w:rsid w:val="00285AC0"/>
    <w:rsid w:val="00286ED1"/>
    <w:rsid w:val="00290FC2"/>
    <w:rsid w:val="00291BC3"/>
    <w:rsid w:val="00292059"/>
    <w:rsid w:val="00292B41"/>
    <w:rsid w:val="00294D6E"/>
    <w:rsid w:val="00296C2D"/>
    <w:rsid w:val="00297E35"/>
    <w:rsid w:val="002A0095"/>
    <w:rsid w:val="002A14E6"/>
    <w:rsid w:val="002A20A0"/>
    <w:rsid w:val="002A409E"/>
    <w:rsid w:val="002A4220"/>
    <w:rsid w:val="002A720D"/>
    <w:rsid w:val="002A7D9A"/>
    <w:rsid w:val="002B10D6"/>
    <w:rsid w:val="002B1928"/>
    <w:rsid w:val="002B5445"/>
    <w:rsid w:val="002B7735"/>
    <w:rsid w:val="002C0054"/>
    <w:rsid w:val="002C1284"/>
    <w:rsid w:val="002C167C"/>
    <w:rsid w:val="002C22B5"/>
    <w:rsid w:val="002C3F15"/>
    <w:rsid w:val="002C45FC"/>
    <w:rsid w:val="002C5040"/>
    <w:rsid w:val="002C6331"/>
    <w:rsid w:val="002C701D"/>
    <w:rsid w:val="002D19DA"/>
    <w:rsid w:val="002D38D6"/>
    <w:rsid w:val="002D3954"/>
    <w:rsid w:val="002D4828"/>
    <w:rsid w:val="002D48CF"/>
    <w:rsid w:val="002D4A40"/>
    <w:rsid w:val="002D5D20"/>
    <w:rsid w:val="002E07B3"/>
    <w:rsid w:val="002E511B"/>
    <w:rsid w:val="002E76A0"/>
    <w:rsid w:val="002E7D58"/>
    <w:rsid w:val="002F06B1"/>
    <w:rsid w:val="002F1953"/>
    <w:rsid w:val="002F2108"/>
    <w:rsid w:val="002F2881"/>
    <w:rsid w:val="002F2C93"/>
    <w:rsid w:val="002F3032"/>
    <w:rsid w:val="002F430E"/>
    <w:rsid w:val="002F46BA"/>
    <w:rsid w:val="002F4A3F"/>
    <w:rsid w:val="002F4D1A"/>
    <w:rsid w:val="002F5495"/>
    <w:rsid w:val="002F640C"/>
    <w:rsid w:val="002F7E8C"/>
    <w:rsid w:val="00300148"/>
    <w:rsid w:val="00300D7F"/>
    <w:rsid w:val="00300EF5"/>
    <w:rsid w:val="0030348C"/>
    <w:rsid w:val="00306F22"/>
    <w:rsid w:val="0030780F"/>
    <w:rsid w:val="00307DC0"/>
    <w:rsid w:val="003104ED"/>
    <w:rsid w:val="0031105C"/>
    <w:rsid w:val="003121AA"/>
    <w:rsid w:val="0031350E"/>
    <w:rsid w:val="00313A14"/>
    <w:rsid w:val="00314EAF"/>
    <w:rsid w:val="00320B53"/>
    <w:rsid w:val="00321DBC"/>
    <w:rsid w:val="00321E00"/>
    <w:rsid w:val="00322245"/>
    <w:rsid w:val="0032360E"/>
    <w:rsid w:val="0032432D"/>
    <w:rsid w:val="0032541E"/>
    <w:rsid w:val="003256AD"/>
    <w:rsid w:val="00325A6F"/>
    <w:rsid w:val="0032671B"/>
    <w:rsid w:val="0032756D"/>
    <w:rsid w:val="00327976"/>
    <w:rsid w:val="00331F15"/>
    <w:rsid w:val="003327DE"/>
    <w:rsid w:val="00335114"/>
    <w:rsid w:val="00335BE5"/>
    <w:rsid w:val="00337B42"/>
    <w:rsid w:val="003404AB"/>
    <w:rsid w:val="003407AE"/>
    <w:rsid w:val="00340871"/>
    <w:rsid w:val="00340B72"/>
    <w:rsid w:val="003438BE"/>
    <w:rsid w:val="00345CF7"/>
    <w:rsid w:val="003462E1"/>
    <w:rsid w:val="00346DCF"/>
    <w:rsid w:val="00350343"/>
    <w:rsid w:val="0035137A"/>
    <w:rsid w:val="00354F57"/>
    <w:rsid w:val="003556DB"/>
    <w:rsid w:val="0035576C"/>
    <w:rsid w:val="003559BC"/>
    <w:rsid w:val="00356066"/>
    <w:rsid w:val="00357622"/>
    <w:rsid w:val="0036024F"/>
    <w:rsid w:val="00362A71"/>
    <w:rsid w:val="003654F2"/>
    <w:rsid w:val="00365D71"/>
    <w:rsid w:val="003661BD"/>
    <w:rsid w:val="00367234"/>
    <w:rsid w:val="00370846"/>
    <w:rsid w:val="0037154C"/>
    <w:rsid w:val="00371F86"/>
    <w:rsid w:val="00372928"/>
    <w:rsid w:val="00373466"/>
    <w:rsid w:val="00373552"/>
    <w:rsid w:val="00374202"/>
    <w:rsid w:val="003759C1"/>
    <w:rsid w:val="003763F4"/>
    <w:rsid w:val="0038250B"/>
    <w:rsid w:val="00383189"/>
    <w:rsid w:val="00383453"/>
    <w:rsid w:val="00383CCC"/>
    <w:rsid w:val="003843ED"/>
    <w:rsid w:val="00386B8E"/>
    <w:rsid w:val="00386FA0"/>
    <w:rsid w:val="00387292"/>
    <w:rsid w:val="003901B6"/>
    <w:rsid w:val="00391520"/>
    <w:rsid w:val="003927DA"/>
    <w:rsid w:val="00392CF8"/>
    <w:rsid w:val="00393602"/>
    <w:rsid w:val="003938CC"/>
    <w:rsid w:val="003942AB"/>
    <w:rsid w:val="00394540"/>
    <w:rsid w:val="00395AC0"/>
    <w:rsid w:val="00396160"/>
    <w:rsid w:val="003964DF"/>
    <w:rsid w:val="00397FC8"/>
    <w:rsid w:val="003A5723"/>
    <w:rsid w:val="003B07D1"/>
    <w:rsid w:val="003B0CAB"/>
    <w:rsid w:val="003B0F88"/>
    <w:rsid w:val="003B2964"/>
    <w:rsid w:val="003B3EA4"/>
    <w:rsid w:val="003B4BDF"/>
    <w:rsid w:val="003B533D"/>
    <w:rsid w:val="003B598F"/>
    <w:rsid w:val="003B5FC5"/>
    <w:rsid w:val="003B68D7"/>
    <w:rsid w:val="003B6E1D"/>
    <w:rsid w:val="003C0006"/>
    <w:rsid w:val="003C0F83"/>
    <w:rsid w:val="003C1DF1"/>
    <w:rsid w:val="003C227B"/>
    <w:rsid w:val="003C2EE6"/>
    <w:rsid w:val="003C468D"/>
    <w:rsid w:val="003C5FD8"/>
    <w:rsid w:val="003C688E"/>
    <w:rsid w:val="003C71D6"/>
    <w:rsid w:val="003C7374"/>
    <w:rsid w:val="003D2A06"/>
    <w:rsid w:val="003D4E37"/>
    <w:rsid w:val="003D4E40"/>
    <w:rsid w:val="003D6248"/>
    <w:rsid w:val="003D7311"/>
    <w:rsid w:val="003E1CB0"/>
    <w:rsid w:val="003E2292"/>
    <w:rsid w:val="003E5205"/>
    <w:rsid w:val="003E5B2A"/>
    <w:rsid w:val="003E656E"/>
    <w:rsid w:val="003E6E5E"/>
    <w:rsid w:val="003F0DEB"/>
    <w:rsid w:val="003F1CEF"/>
    <w:rsid w:val="003F41AF"/>
    <w:rsid w:val="003F5CD1"/>
    <w:rsid w:val="003F71E8"/>
    <w:rsid w:val="00400526"/>
    <w:rsid w:val="00401B5D"/>
    <w:rsid w:val="0040346C"/>
    <w:rsid w:val="00403EF5"/>
    <w:rsid w:val="00405411"/>
    <w:rsid w:val="004065BB"/>
    <w:rsid w:val="00407DEF"/>
    <w:rsid w:val="0041090D"/>
    <w:rsid w:val="00411AF4"/>
    <w:rsid w:val="00411F8E"/>
    <w:rsid w:val="00414492"/>
    <w:rsid w:val="00414EB6"/>
    <w:rsid w:val="00414F65"/>
    <w:rsid w:val="00415417"/>
    <w:rsid w:val="0041541B"/>
    <w:rsid w:val="0041561B"/>
    <w:rsid w:val="00415B94"/>
    <w:rsid w:val="00420905"/>
    <w:rsid w:val="00420B31"/>
    <w:rsid w:val="004249CD"/>
    <w:rsid w:val="00425992"/>
    <w:rsid w:val="00425F44"/>
    <w:rsid w:val="0042662D"/>
    <w:rsid w:val="00426642"/>
    <w:rsid w:val="00426B08"/>
    <w:rsid w:val="00427DEB"/>
    <w:rsid w:val="00427E4F"/>
    <w:rsid w:val="0043064F"/>
    <w:rsid w:val="004306AE"/>
    <w:rsid w:val="0043151A"/>
    <w:rsid w:val="00431BB6"/>
    <w:rsid w:val="0043323E"/>
    <w:rsid w:val="0043688B"/>
    <w:rsid w:val="00440B7C"/>
    <w:rsid w:val="004412C2"/>
    <w:rsid w:val="004415EF"/>
    <w:rsid w:val="004434DB"/>
    <w:rsid w:val="00443C57"/>
    <w:rsid w:val="004457C8"/>
    <w:rsid w:val="00445EEF"/>
    <w:rsid w:val="00446681"/>
    <w:rsid w:val="004470EB"/>
    <w:rsid w:val="0044722F"/>
    <w:rsid w:val="0044762D"/>
    <w:rsid w:val="004527D1"/>
    <w:rsid w:val="00453E3D"/>
    <w:rsid w:val="00454754"/>
    <w:rsid w:val="00454B45"/>
    <w:rsid w:val="0045524D"/>
    <w:rsid w:val="00455632"/>
    <w:rsid w:val="00455B36"/>
    <w:rsid w:val="004577B8"/>
    <w:rsid w:val="00457D68"/>
    <w:rsid w:val="0046058E"/>
    <w:rsid w:val="00460C7D"/>
    <w:rsid w:val="00463231"/>
    <w:rsid w:val="004632E4"/>
    <w:rsid w:val="0046404A"/>
    <w:rsid w:val="00465F66"/>
    <w:rsid w:val="00466123"/>
    <w:rsid w:val="00467A6A"/>
    <w:rsid w:val="00470418"/>
    <w:rsid w:val="00470736"/>
    <w:rsid w:val="00471E05"/>
    <w:rsid w:val="004743A3"/>
    <w:rsid w:val="004746FB"/>
    <w:rsid w:val="00474848"/>
    <w:rsid w:val="004761F7"/>
    <w:rsid w:val="00476D62"/>
    <w:rsid w:val="00477CD7"/>
    <w:rsid w:val="00480EC4"/>
    <w:rsid w:val="00481C22"/>
    <w:rsid w:val="0048364D"/>
    <w:rsid w:val="00486278"/>
    <w:rsid w:val="00487AF6"/>
    <w:rsid w:val="0049129C"/>
    <w:rsid w:val="00491954"/>
    <w:rsid w:val="00493C85"/>
    <w:rsid w:val="00495467"/>
    <w:rsid w:val="0049612F"/>
    <w:rsid w:val="004961F7"/>
    <w:rsid w:val="004967F4"/>
    <w:rsid w:val="004976FD"/>
    <w:rsid w:val="004A0B4D"/>
    <w:rsid w:val="004A19C7"/>
    <w:rsid w:val="004A21FC"/>
    <w:rsid w:val="004A2CFD"/>
    <w:rsid w:val="004A37DA"/>
    <w:rsid w:val="004A4B19"/>
    <w:rsid w:val="004A5CBB"/>
    <w:rsid w:val="004A61D2"/>
    <w:rsid w:val="004B0471"/>
    <w:rsid w:val="004B27DD"/>
    <w:rsid w:val="004B38CC"/>
    <w:rsid w:val="004B45D6"/>
    <w:rsid w:val="004B7324"/>
    <w:rsid w:val="004C21D5"/>
    <w:rsid w:val="004C27DD"/>
    <w:rsid w:val="004C3BCA"/>
    <w:rsid w:val="004C5548"/>
    <w:rsid w:val="004C56FC"/>
    <w:rsid w:val="004C5F38"/>
    <w:rsid w:val="004C72CD"/>
    <w:rsid w:val="004C7E4C"/>
    <w:rsid w:val="004D007A"/>
    <w:rsid w:val="004D0231"/>
    <w:rsid w:val="004D02BD"/>
    <w:rsid w:val="004D2E8F"/>
    <w:rsid w:val="004D471D"/>
    <w:rsid w:val="004D4A4E"/>
    <w:rsid w:val="004D5848"/>
    <w:rsid w:val="004D5D4C"/>
    <w:rsid w:val="004D7109"/>
    <w:rsid w:val="004D7137"/>
    <w:rsid w:val="004E022D"/>
    <w:rsid w:val="004E4322"/>
    <w:rsid w:val="004E4A8E"/>
    <w:rsid w:val="004E5E2D"/>
    <w:rsid w:val="004E6935"/>
    <w:rsid w:val="004E78F6"/>
    <w:rsid w:val="004E7E79"/>
    <w:rsid w:val="004F13E1"/>
    <w:rsid w:val="004F1CEC"/>
    <w:rsid w:val="004F29E6"/>
    <w:rsid w:val="004F3C51"/>
    <w:rsid w:val="004F3F94"/>
    <w:rsid w:val="004F42FF"/>
    <w:rsid w:val="004F50A0"/>
    <w:rsid w:val="004F5F3F"/>
    <w:rsid w:val="004F718B"/>
    <w:rsid w:val="00500948"/>
    <w:rsid w:val="00502035"/>
    <w:rsid w:val="00503240"/>
    <w:rsid w:val="0050363D"/>
    <w:rsid w:val="00503D76"/>
    <w:rsid w:val="00504288"/>
    <w:rsid w:val="00504617"/>
    <w:rsid w:val="00506915"/>
    <w:rsid w:val="005072DA"/>
    <w:rsid w:val="0050732D"/>
    <w:rsid w:val="00507E98"/>
    <w:rsid w:val="00513BD5"/>
    <w:rsid w:val="00521134"/>
    <w:rsid w:val="00521768"/>
    <w:rsid w:val="00522B7A"/>
    <w:rsid w:val="0052314A"/>
    <w:rsid w:val="0052355C"/>
    <w:rsid w:val="0052499A"/>
    <w:rsid w:val="00526218"/>
    <w:rsid w:val="00530004"/>
    <w:rsid w:val="00530EB5"/>
    <w:rsid w:val="005314AF"/>
    <w:rsid w:val="00532CDA"/>
    <w:rsid w:val="0053459E"/>
    <w:rsid w:val="0053656E"/>
    <w:rsid w:val="00537768"/>
    <w:rsid w:val="00537ABD"/>
    <w:rsid w:val="00540AB1"/>
    <w:rsid w:val="00541599"/>
    <w:rsid w:val="00542160"/>
    <w:rsid w:val="005429CB"/>
    <w:rsid w:val="00542C7F"/>
    <w:rsid w:val="00542FBE"/>
    <w:rsid w:val="00550C9B"/>
    <w:rsid w:val="005525C7"/>
    <w:rsid w:val="005532F0"/>
    <w:rsid w:val="005537E6"/>
    <w:rsid w:val="00553824"/>
    <w:rsid w:val="00555A8C"/>
    <w:rsid w:val="00556827"/>
    <w:rsid w:val="00556881"/>
    <w:rsid w:val="005572E3"/>
    <w:rsid w:val="00557DB3"/>
    <w:rsid w:val="00557FB9"/>
    <w:rsid w:val="00560FB4"/>
    <w:rsid w:val="005627EC"/>
    <w:rsid w:val="00563D24"/>
    <w:rsid w:val="00564874"/>
    <w:rsid w:val="00565913"/>
    <w:rsid w:val="00566A8A"/>
    <w:rsid w:val="005671D7"/>
    <w:rsid w:val="00571EF3"/>
    <w:rsid w:val="00571FE2"/>
    <w:rsid w:val="005724A1"/>
    <w:rsid w:val="00572F70"/>
    <w:rsid w:val="00575075"/>
    <w:rsid w:val="00576282"/>
    <w:rsid w:val="00576759"/>
    <w:rsid w:val="00577391"/>
    <w:rsid w:val="005779C2"/>
    <w:rsid w:val="00581334"/>
    <w:rsid w:val="0058150E"/>
    <w:rsid w:val="00582336"/>
    <w:rsid w:val="00586EF2"/>
    <w:rsid w:val="00591B53"/>
    <w:rsid w:val="0059764C"/>
    <w:rsid w:val="005A1A1D"/>
    <w:rsid w:val="005A1EAD"/>
    <w:rsid w:val="005A3687"/>
    <w:rsid w:val="005A427D"/>
    <w:rsid w:val="005A6EAC"/>
    <w:rsid w:val="005A7DD6"/>
    <w:rsid w:val="005B13F5"/>
    <w:rsid w:val="005B319B"/>
    <w:rsid w:val="005B3222"/>
    <w:rsid w:val="005B3396"/>
    <w:rsid w:val="005B5834"/>
    <w:rsid w:val="005B7D70"/>
    <w:rsid w:val="005C145F"/>
    <w:rsid w:val="005C1B8E"/>
    <w:rsid w:val="005C468B"/>
    <w:rsid w:val="005C50F1"/>
    <w:rsid w:val="005C6A47"/>
    <w:rsid w:val="005C74AA"/>
    <w:rsid w:val="005C76B5"/>
    <w:rsid w:val="005D047B"/>
    <w:rsid w:val="005D31CB"/>
    <w:rsid w:val="005D3566"/>
    <w:rsid w:val="005D3F3F"/>
    <w:rsid w:val="005D7080"/>
    <w:rsid w:val="005D7D45"/>
    <w:rsid w:val="005E0769"/>
    <w:rsid w:val="005E3FB8"/>
    <w:rsid w:val="005E402B"/>
    <w:rsid w:val="005E4264"/>
    <w:rsid w:val="005E4359"/>
    <w:rsid w:val="005E452D"/>
    <w:rsid w:val="005E5755"/>
    <w:rsid w:val="005E7B09"/>
    <w:rsid w:val="005F0000"/>
    <w:rsid w:val="005F08B8"/>
    <w:rsid w:val="005F63F6"/>
    <w:rsid w:val="005F68AC"/>
    <w:rsid w:val="005F7752"/>
    <w:rsid w:val="0060034B"/>
    <w:rsid w:val="00600363"/>
    <w:rsid w:val="006013A6"/>
    <w:rsid w:val="006043C8"/>
    <w:rsid w:val="00606DE8"/>
    <w:rsid w:val="00607DDE"/>
    <w:rsid w:val="0061065A"/>
    <w:rsid w:val="006110DA"/>
    <w:rsid w:val="00612ECE"/>
    <w:rsid w:val="0061352E"/>
    <w:rsid w:val="00615599"/>
    <w:rsid w:val="00615A5A"/>
    <w:rsid w:val="006168CA"/>
    <w:rsid w:val="00621540"/>
    <w:rsid w:val="00621E92"/>
    <w:rsid w:val="00622641"/>
    <w:rsid w:val="006236BF"/>
    <w:rsid w:val="006239BF"/>
    <w:rsid w:val="00624167"/>
    <w:rsid w:val="00630FB7"/>
    <w:rsid w:val="00631515"/>
    <w:rsid w:val="00632444"/>
    <w:rsid w:val="00632788"/>
    <w:rsid w:val="00633A90"/>
    <w:rsid w:val="006348E3"/>
    <w:rsid w:val="00636096"/>
    <w:rsid w:val="006360B5"/>
    <w:rsid w:val="00637D6D"/>
    <w:rsid w:val="00640F35"/>
    <w:rsid w:val="00641531"/>
    <w:rsid w:val="00644270"/>
    <w:rsid w:val="00645501"/>
    <w:rsid w:val="00647008"/>
    <w:rsid w:val="00650E29"/>
    <w:rsid w:val="00651541"/>
    <w:rsid w:val="0065357B"/>
    <w:rsid w:val="0065437F"/>
    <w:rsid w:val="006558EF"/>
    <w:rsid w:val="00655943"/>
    <w:rsid w:val="00655C54"/>
    <w:rsid w:val="00656131"/>
    <w:rsid w:val="00656EA5"/>
    <w:rsid w:val="006612D1"/>
    <w:rsid w:val="00662394"/>
    <w:rsid w:val="00662AC0"/>
    <w:rsid w:val="00664045"/>
    <w:rsid w:val="006644E5"/>
    <w:rsid w:val="00664947"/>
    <w:rsid w:val="00665357"/>
    <w:rsid w:val="00667959"/>
    <w:rsid w:val="00667A14"/>
    <w:rsid w:val="00670978"/>
    <w:rsid w:val="00672743"/>
    <w:rsid w:val="00672D7D"/>
    <w:rsid w:val="00672F1E"/>
    <w:rsid w:val="00673700"/>
    <w:rsid w:val="00677397"/>
    <w:rsid w:val="00677B29"/>
    <w:rsid w:val="00677F8C"/>
    <w:rsid w:val="006812DE"/>
    <w:rsid w:val="00681AC2"/>
    <w:rsid w:val="00681F65"/>
    <w:rsid w:val="00682027"/>
    <w:rsid w:val="00682E89"/>
    <w:rsid w:val="00683388"/>
    <w:rsid w:val="00686A63"/>
    <w:rsid w:val="00690867"/>
    <w:rsid w:val="00690FD1"/>
    <w:rsid w:val="006919F2"/>
    <w:rsid w:val="00693F67"/>
    <w:rsid w:val="00694486"/>
    <w:rsid w:val="00694B14"/>
    <w:rsid w:val="00696B05"/>
    <w:rsid w:val="006A0036"/>
    <w:rsid w:val="006A084A"/>
    <w:rsid w:val="006A1326"/>
    <w:rsid w:val="006A3730"/>
    <w:rsid w:val="006A4917"/>
    <w:rsid w:val="006A4B58"/>
    <w:rsid w:val="006A4ED2"/>
    <w:rsid w:val="006A50EA"/>
    <w:rsid w:val="006A5840"/>
    <w:rsid w:val="006A63FF"/>
    <w:rsid w:val="006A6B3C"/>
    <w:rsid w:val="006A7C3F"/>
    <w:rsid w:val="006B273C"/>
    <w:rsid w:val="006B35AF"/>
    <w:rsid w:val="006B648B"/>
    <w:rsid w:val="006B6970"/>
    <w:rsid w:val="006C0840"/>
    <w:rsid w:val="006C1E3B"/>
    <w:rsid w:val="006C2BF2"/>
    <w:rsid w:val="006C4E74"/>
    <w:rsid w:val="006C6472"/>
    <w:rsid w:val="006C64DB"/>
    <w:rsid w:val="006C69C0"/>
    <w:rsid w:val="006C6D5F"/>
    <w:rsid w:val="006D0534"/>
    <w:rsid w:val="006D2B1C"/>
    <w:rsid w:val="006D3D4C"/>
    <w:rsid w:val="006D42E4"/>
    <w:rsid w:val="006D4727"/>
    <w:rsid w:val="006D4AD5"/>
    <w:rsid w:val="006E2C95"/>
    <w:rsid w:val="006E41DE"/>
    <w:rsid w:val="006E4819"/>
    <w:rsid w:val="006E70C0"/>
    <w:rsid w:val="006E7205"/>
    <w:rsid w:val="006E77EB"/>
    <w:rsid w:val="006E7EC7"/>
    <w:rsid w:val="006F0249"/>
    <w:rsid w:val="006F086B"/>
    <w:rsid w:val="006F2645"/>
    <w:rsid w:val="006F26D2"/>
    <w:rsid w:val="006F6CAD"/>
    <w:rsid w:val="00700BEB"/>
    <w:rsid w:val="00701764"/>
    <w:rsid w:val="007065E8"/>
    <w:rsid w:val="00707136"/>
    <w:rsid w:val="007076CA"/>
    <w:rsid w:val="00707D1E"/>
    <w:rsid w:val="00710952"/>
    <w:rsid w:val="007113E7"/>
    <w:rsid w:val="00712DE6"/>
    <w:rsid w:val="00712E51"/>
    <w:rsid w:val="00713FAC"/>
    <w:rsid w:val="00715169"/>
    <w:rsid w:val="0071519B"/>
    <w:rsid w:val="007178D1"/>
    <w:rsid w:val="007178E2"/>
    <w:rsid w:val="007206C6"/>
    <w:rsid w:val="007209DD"/>
    <w:rsid w:val="00720E20"/>
    <w:rsid w:val="00721779"/>
    <w:rsid w:val="007254C9"/>
    <w:rsid w:val="007255A5"/>
    <w:rsid w:val="0072730C"/>
    <w:rsid w:val="007278A9"/>
    <w:rsid w:val="007278FA"/>
    <w:rsid w:val="00731C5C"/>
    <w:rsid w:val="00732279"/>
    <w:rsid w:val="00734608"/>
    <w:rsid w:val="00736274"/>
    <w:rsid w:val="007368AB"/>
    <w:rsid w:val="00736D1E"/>
    <w:rsid w:val="00736DDA"/>
    <w:rsid w:val="00741010"/>
    <w:rsid w:val="007418EA"/>
    <w:rsid w:val="00742165"/>
    <w:rsid w:val="0074302B"/>
    <w:rsid w:val="00743F24"/>
    <w:rsid w:val="00745B15"/>
    <w:rsid w:val="00745D85"/>
    <w:rsid w:val="0074751D"/>
    <w:rsid w:val="007512B7"/>
    <w:rsid w:val="00752059"/>
    <w:rsid w:val="00753B63"/>
    <w:rsid w:val="00754252"/>
    <w:rsid w:val="00754F5C"/>
    <w:rsid w:val="00755ACA"/>
    <w:rsid w:val="007565F3"/>
    <w:rsid w:val="0076381F"/>
    <w:rsid w:val="007645EB"/>
    <w:rsid w:val="00764B6A"/>
    <w:rsid w:val="00766325"/>
    <w:rsid w:val="00766433"/>
    <w:rsid w:val="0077102C"/>
    <w:rsid w:val="00773104"/>
    <w:rsid w:val="0077409D"/>
    <w:rsid w:val="0077473F"/>
    <w:rsid w:val="00776025"/>
    <w:rsid w:val="00777205"/>
    <w:rsid w:val="00781CE6"/>
    <w:rsid w:val="00782FAE"/>
    <w:rsid w:val="00783183"/>
    <w:rsid w:val="00783F58"/>
    <w:rsid w:val="00784000"/>
    <w:rsid w:val="007847D4"/>
    <w:rsid w:val="00784D4B"/>
    <w:rsid w:val="007911E3"/>
    <w:rsid w:val="00791972"/>
    <w:rsid w:val="007925D0"/>
    <w:rsid w:val="00792E98"/>
    <w:rsid w:val="007940FC"/>
    <w:rsid w:val="007957E0"/>
    <w:rsid w:val="00795CCB"/>
    <w:rsid w:val="00797F15"/>
    <w:rsid w:val="007A2180"/>
    <w:rsid w:val="007A222A"/>
    <w:rsid w:val="007A4B37"/>
    <w:rsid w:val="007A63C4"/>
    <w:rsid w:val="007A65C6"/>
    <w:rsid w:val="007B3152"/>
    <w:rsid w:val="007B34AA"/>
    <w:rsid w:val="007B354B"/>
    <w:rsid w:val="007B4662"/>
    <w:rsid w:val="007B615A"/>
    <w:rsid w:val="007B63F3"/>
    <w:rsid w:val="007B70B8"/>
    <w:rsid w:val="007B717E"/>
    <w:rsid w:val="007B7395"/>
    <w:rsid w:val="007B7B05"/>
    <w:rsid w:val="007C0887"/>
    <w:rsid w:val="007C0D71"/>
    <w:rsid w:val="007C10F6"/>
    <w:rsid w:val="007C17ED"/>
    <w:rsid w:val="007C18E9"/>
    <w:rsid w:val="007C1F79"/>
    <w:rsid w:val="007C4A1E"/>
    <w:rsid w:val="007C731D"/>
    <w:rsid w:val="007D0351"/>
    <w:rsid w:val="007D3CAC"/>
    <w:rsid w:val="007D453D"/>
    <w:rsid w:val="007D471B"/>
    <w:rsid w:val="007D50BF"/>
    <w:rsid w:val="007D53B7"/>
    <w:rsid w:val="007D5736"/>
    <w:rsid w:val="007D7A94"/>
    <w:rsid w:val="007D7FFA"/>
    <w:rsid w:val="007E0358"/>
    <w:rsid w:val="007E0C07"/>
    <w:rsid w:val="007E29A4"/>
    <w:rsid w:val="007E3818"/>
    <w:rsid w:val="007E71FF"/>
    <w:rsid w:val="007E753E"/>
    <w:rsid w:val="007E769F"/>
    <w:rsid w:val="007F01DB"/>
    <w:rsid w:val="007F0FDD"/>
    <w:rsid w:val="007F1C82"/>
    <w:rsid w:val="007F24FA"/>
    <w:rsid w:val="007F2CBE"/>
    <w:rsid w:val="007F2E73"/>
    <w:rsid w:val="007F30D4"/>
    <w:rsid w:val="007F4339"/>
    <w:rsid w:val="007F732F"/>
    <w:rsid w:val="007F7465"/>
    <w:rsid w:val="0080004C"/>
    <w:rsid w:val="00803E1B"/>
    <w:rsid w:val="0080414D"/>
    <w:rsid w:val="00807C38"/>
    <w:rsid w:val="00810CFB"/>
    <w:rsid w:val="00811616"/>
    <w:rsid w:val="00815018"/>
    <w:rsid w:val="00815380"/>
    <w:rsid w:val="00816541"/>
    <w:rsid w:val="008170B7"/>
    <w:rsid w:val="0081787A"/>
    <w:rsid w:val="00820ABD"/>
    <w:rsid w:val="00820B1E"/>
    <w:rsid w:val="00821E1C"/>
    <w:rsid w:val="00822D16"/>
    <w:rsid w:val="00823752"/>
    <w:rsid w:val="00824AC1"/>
    <w:rsid w:val="008257CD"/>
    <w:rsid w:val="00825DB6"/>
    <w:rsid w:val="00826480"/>
    <w:rsid w:val="00827972"/>
    <w:rsid w:val="00831833"/>
    <w:rsid w:val="0083252A"/>
    <w:rsid w:val="00834242"/>
    <w:rsid w:val="00834DA8"/>
    <w:rsid w:val="008400EB"/>
    <w:rsid w:val="0084072D"/>
    <w:rsid w:val="00841CC9"/>
    <w:rsid w:val="00842D21"/>
    <w:rsid w:val="008452D0"/>
    <w:rsid w:val="00845E89"/>
    <w:rsid w:val="00850B9B"/>
    <w:rsid w:val="00853E3D"/>
    <w:rsid w:val="008604F3"/>
    <w:rsid w:val="0086067F"/>
    <w:rsid w:val="00861DF2"/>
    <w:rsid w:val="008632C9"/>
    <w:rsid w:val="00865DD0"/>
    <w:rsid w:val="00873149"/>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230F"/>
    <w:rsid w:val="00893381"/>
    <w:rsid w:val="00893A3E"/>
    <w:rsid w:val="0089422C"/>
    <w:rsid w:val="008952BC"/>
    <w:rsid w:val="0089573D"/>
    <w:rsid w:val="0089697F"/>
    <w:rsid w:val="008971B9"/>
    <w:rsid w:val="008A3E7D"/>
    <w:rsid w:val="008B2626"/>
    <w:rsid w:val="008B3F3D"/>
    <w:rsid w:val="008B728A"/>
    <w:rsid w:val="008B76FE"/>
    <w:rsid w:val="008C1240"/>
    <w:rsid w:val="008C16BF"/>
    <w:rsid w:val="008C2DC2"/>
    <w:rsid w:val="008C31C7"/>
    <w:rsid w:val="008C54A3"/>
    <w:rsid w:val="008C59D9"/>
    <w:rsid w:val="008C5AC5"/>
    <w:rsid w:val="008C6F69"/>
    <w:rsid w:val="008D0BE5"/>
    <w:rsid w:val="008D14E5"/>
    <w:rsid w:val="008D15CD"/>
    <w:rsid w:val="008D1A86"/>
    <w:rsid w:val="008D2CA9"/>
    <w:rsid w:val="008D351A"/>
    <w:rsid w:val="008D7D07"/>
    <w:rsid w:val="008D7D17"/>
    <w:rsid w:val="008E09D8"/>
    <w:rsid w:val="008E0F52"/>
    <w:rsid w:val="008E197C"/>
    <w:rsid w:val="008E2367"/>
    <w:rsid w:val="008E2A7E"/>
    <w:rsid w:val="008E5E80"/>
    <w:rsid w:val="008F0AE7"/>
    <w:rsid w:val="008F28C6"/>
    <w:rsid w:val="008F35E1"/>
    <w:rsid w:val="008F3759"/>
    <w:rsid w:val="008F3F63"/>
    <w:rsid w:val="008F46E4"/>
    <w:rsid w:val="008F6384"/>
    <w:rsid w:val="008F668E"/>
    <w:rsid w:val="008F7936"/>
    <w:rsid w:val="00900984"/>
    <w:rsid w:val="009016A9"/>
    <w:rsid w:val="009028E2"/>
    <w:rsid w:val="00904EB8"/>
    <w:rsid w:val="00905571"/>
    <w:rsid w:val="00905921"/>
    <w:rsid w:val="00910CBA"/>
    <w:rsid w:val="009120AC"/>
    <w:rsid w:val="009121A4"/>
    <w:rsid w:val="00912615"/>
    <w:rsid w:val="009146F2"/>
    <w:rsid w:val="00914AAB"/>
    <w:rsid w:val="00916310"/>
    <w:rsid w:val="00917708"/>
    <w:rsid w:val="009203DD"/>
    <w:rsid w:val="00920EA1"/>
    <w:rsid w:val="0092168C"/>
    <w:rsid w:val="009219C6"/>
    <w:rsid w:val="00922D7A"/>
    <w:rsid w:val="00923B59"/>
    <w:rsid w:val="00923F19"/>
    <w:rsid w:val="00924139"/>
    <w:rsid w:val="00925C14"/>
    <w:rsid w:val="009266C2"/>
    <w:rsid w:val="009272F6"/>
    <w:rsid w:val="00927308"/>
    <w:rsid w:val="00927A1F"/>
    <w:rsid w:val="00931B22"/>
    <w:rsid w:val="00931C9B"/>
    <w:rsid w:val="00932BD9"/>
    <w:rsid w:val="009333FA"/>
    <w:rsid w:val="00935A5A"/>
    <w:rsid w:val="0093681D"/>
    <w:rsid w:val="00940F2A"/>
    <w:rsid w:val="00941932"/>
    <w:rsid w:val="00941C1B"/>
    <w:rsid w:val="00951E41"/>
    <w:rsid w:val="009531B2"/>
    <w:rsid w:val="00953DC5"/>
    <w:rsid w:val="009551EE"/>
    <w:rsid w:val="00957109"/>
    <w:rsid w:val="00957B32"/>
    <w:rsid w:val="00957DFC"/>
    <w:rsid w:val="00960584"/>
    <w:rsid w:val="00960E9E"/>
    <w:rsid w:val="0096131A"/>
    <w:rsid w:val="00962183"/>
    <w:rsid w:val="00963106"/>
    <w:rsid w:val="00964D90"/>
    <w:rsid w:val="0096585B"/>
    <w:rsid w:val="0096636C"/>
    <w:rsid w:val="009679AB"/>
    <w:rsid w:val="00970341"/>
    <w:rsid w:val="0097076C"/>
    <w:rsid w:val="00970D79"/>
    <w:rsid w:val="00971CEA"/>
    <w:rsid w:val="0097228D"/>
    <w:rsid w:val="00972791"/>
    <w:rsid w:val="0097352A"/>
    <w:rsid w:val="00976540"/>
    <w:rsid w:val="009765FB"/>
    <w:rsid w:val="00977FC8"/>
    <w:rsid w:val="00980927"/>
    <w:rsid w:val="009816C1"/>
    <w:rsid w:val="00990B3E"/>
    <w:rsid w:val="00990E03"/>
    <w:rsid w:val="009912AF"/>
    <w:rsid w:val="00991E4B"/>
    <w:rsid w:val="00993741"/>
    <w:rsid w:val="009947C9"/>
    <w:rsid w:val="00994E37"/>
    <w:rsid w:val="00997E80"/>
    <w:rsid w:val="009A0E12"/>
    <w:rsid w:val="009A33C4"/>
    <w:rsid w:val="009A348B"/>
    <w:rsid w:val="009A56EF"/>
    <w:rsid w:val="009A71BB"/>
    <w:rsid w:val="009B0443"/>
    <w:rsid w:val="009B13AD"/>
    <w:rsid w:val="009B1BB5"/>
    <w:rsid w:val="009B2A1E"/>
    <w:rsid w:val="009B5227"/>
    <w:rsid w:val="009B6876"/>
    <w:rsid w:val="009B7356"/>
    <w:rsid w:val="009C02F5"/>
    <w:rsid w:val="009C12BE"/>
    <w:rsid w:val="009C328A"/>
    <w:rsid w:val="009C3C90"/>
    <w:rsid w:val="009C4619"/>
    <w:rsid w:val="009C4DE1"/>
    <w:rsid w:val="009C7990"/>
    <w:rsid w:val="009C7CD4"/>
    <w:rsid w:val="009C7E57"/>
    <w:rsid w:val="009D0BC2"/>
    <w:rsid w:val="009D16C7"/>
    <w:rsid w:val="009D1EF8"/>
    <w:rsid w:val="009D2167"/>
    <w:rsid w:val="009D38DE"/>
    <w:rsid w:val="009D3D16"/>
    <w:rsid w:val="009D46FD"/>
    <w:rsid w:val="009D4841"/>
    <w:rsid w:val="009D5789"/>
    <w:rsid w:val="009D638E"/>
    <w:rsid w:val="009E0A50"/>
    <w:rsid w:val="009E5D60"/>
    <w:rsid w:val="009E6732"/>
    <w:rsid w:val="009E6F40"/>
    <w:rsid w:val="009E7FBB"/>
    <w:rsid w:val="009F1F86"/>
    <w:rsid w:val="009F2EB1"/>
    <w:rsid w:val="009F3A74"/>
    <w:rsid w:val="009F3B30"/>
    <w:rsid w:val="009F4005"/>
    <w:rsid w:val="009F48DF"/>
    <w:rsid w:val="009F5D9E"/>
    <w:rsid w:val="009F6E4A"/>
    <w:rsid w:val="009F6EBE"/>
    <w:rsid w:val="009F7927"/>
    <w:rsid w:val="00A00086"/>
    <w:rsid w:val="00A00CC4"/>
    <w:rsid w:val="00A0177B"/>
    <w:rsid w:val="00A01BAE"/>
    <w:rsid w:val="00A02A3D"/>
    <w:rsid w:val="00A03FED"/>
    <w:rsid w:val="00A05AE6"/>
    <w:rsid w:val="00A05B7F"/>
    <w:rsid w:val="00A05C51"/>
    <w:rsid w:val="00A05C6A"/>
    <w:rsid w:val="00A1013B"/>
    <w:rsid w:val="00A10C3B"/>
    <w:rsid w:val="00A11075"/>
    <w:rsid w:val="00A11AA1"/>
    <w:rsid w:val="00A14146"/>
    <w:rsid w:val="00A1432C"/>
    <w:rsid w:val="00A1433B"/>
    <w:rsid w:val="00A15529"/>
    <w:rsid w:val="00A158F8"/>
    <w:rsid w:val="00A208FC"/>
    <w:rsid w:val="00A21312"/>
    <w:rsid w:val="00A21ECE"/>
    <w:rsid w:val="00A26675"/>
    <w:rsid w:val="00A30680"/>
    <w:rsid w:val="00A31971"/>
    <w:rsid w:val="00A34248"/>
    <w:rsid w:val="00A36AD4"/>
    <w:rsid w:val="00A40D7D"/>
    <w:rsid w:val="00A4112E"/>
    <w:rsid w:val="00A417A5"/>
    <w:rsid w:val="00A4670F"/>
    <w:rsid w:val="00A4796B"/>
    <w:rsid w:val="00A5075B"/>
    <w:rsid w:val="00A512FF"/>
    <w:rsid w:val="00A52177"/>
    <w:rsid w:val="00A52B7E"/>
    <w:rsid w:val="00A544D5"/>
    <w:rsid w:val="00A54645"/>
    <w:rsid w:val="00A546B1"/>
    <w:rsid w:val="00A60708"/>
    <w:rsid w:val="00A6255E"/>
    <w:rsid w:val="00A67471"/>
    <w:rsid w:val="00A6785D"/>
    <w:rsid w:val="00A67D86"/>
    <w:rsid w:val="00A71046"/>
    <w:rsid w:val="00A71347"/>
    <w:rsid w:val="00A71C38"/>
    <w:rsid w:val="00A721F7"/>
    <w:rsid w:val="00A72528"/>
    <w:rsid w:val="00A76F09"/>
    <w:rsid w:val="00A77306"/>
    <w:rsid w:val="00A80A81"/>
    <w:rsid w:val="00A82FC9"/>
    <w:rsid w:val="00A83C13"/>
    <w:rsid w:val="00A83F55"/>
    <w:rsid w:val="00A85D2B"/>
    <w:rsid w:val="00A85F4D"/>
    <w:rsid w:val="00A86A6B"/>
    <w:rsid w:val="00A90E71"/>
    <w:rsid w:val="00A92EC2"/>
    <w:rsid w:val="00A930E0"/>
    <w:rsid w:val="00A935BA"/>
    <w:rsid w:val="00A950B0"/>
    <w:rsid w:val="00A960DF"/>
    <w:rsid w:val="00A96AA1"/>
    <w:rsid w:val="00AA1AB5"/>
    <w:rsid w:val="00AA244E"/>
    <w:rsid w:val="00AA38CA"/>
    <w:rsid w:val="00AA3B8A"/>
    <w:rsid w:val="00AA74EF"/>
    <w:rsid w:val="00AA75C3"/>
    <w:rsid w:val="00AB018D"/>
    <w:rsid w:val="00AB133E"/>
    <w:rsid w:val="00AB2298"/>
    <w:rsid w:val="00AB41CE"/>
    <w:rsid w:val="00AB4E36"/>
    <w:rsid w:val="00AB5ED5"/>
    <w:rsid w:val="00AB6613"/>
    <w:rsid w:val="00AB66F1"/>
    <w:rsid w:val="00AB6F09"/>
    <w:rsid w:val="00AC1A9A"/>
    <w:rsid w:val="00AC2E99"/>
    <w:rsid w:val="00AC309A"/>
    <w:rsid w:val="00AC3832"/>
    <w:rsid w:val="00AC3AD8"/>
    <w:rsid w:val="00AC43F5"/>
    <w:rsid w:val="00AC4C6F"/>
    <w:rsid w:val="00AC701D"/>
    <w:rsid w:val="00AD1B47"/>
    <w:rsid w:val="00AD1DF0"/>
    <w:rsid w:val="00AD20A5"/>
    <w:rsid w:val="00AD2199"/>
    <w:rsid w:val="00AD3FF3"/>
    <w:rsid w:val="00AD618C"/>
    <w:rsid w:val="00AD785B"/>
    <w:rsid w:val="00AE0A64"/>
    <w:rsid w:val="00AE0AF4"/>
    <w:rsid w:val="00AE1EE7"/>
    <w:rsid w:val="00AE23FD"/>
    <w:rsid w:val="00AE26E8"/>
    <w:rsid w:val="00AE34AE"/>
    <w:rsid w:val="00AE3BC4"/>
    <w:rsid w:val="00AE676A"/>
    <w:rsid w:val="00AE7B1A"/>
    <w:rsid w:val="00AE7DE4"/>
    <w:rsid w:val="00AF2E69"/>
    <w:rsid w:val="00AF57D7"/>
    <w:rsid w:val="00B00432"/>
    <w:rsid w:val="00B03A02"/>
    <w:rsid w:val="00B04D20"/>
    <w:rsid w:val="00B0599E"/>
    <w:rsid w:val="00B05B19"/>
    <w:rsid w:val="00B10A80"/>
    <w:rsid w:val="00B113C3"/>
    <w:rsid w:val="00B115A4"/>
    <w:rsid w:val="00B11BFA"/>
    <w:rsid w:val="00B11C86"/>
    <w:rsid w:val="00B123C4"/>
    <w:rsid w:val="00B1734E"/>
    <w:rsid w:val="00B17CD3"/>
    <w:rsid w:val="00B203A5"/>
    <w:rsid w:val="00B22154"/>
    <w:rsid w:val="00B22896"/>
    <w:rsid w:val="00B236E4"/>
    <w:rsid w:val="00B241DC"/>
    <w:rsid w:val="00B24F9A"/>
    <w:rsid w:val="00B266F7"/>
    <w:rsid w:val="00B27037"/>
    <w:rsid w:val="00B31E38"/>
    <w:rsid w:val="00B322E2"/>
    <w:rsid w:val="00B330CE"/>
    <w:rsid w:val="00B33572"/>
    <w:rsid w:val="00B36280"/>
    <w:rsid w:val="00B40926"/>
    <w:rsid w:val="00B40F2E"/>
    <w:rsid w:val="00B42DF8"/>
    <w:rsid w:val="00B43844"/>
    <w:rsid w:val="00B439B6"/>
    <w:rsid w:val="00B43DB7"/>
    <w:rsid w:val="00B43FD8"/>
    <w:rsid w:val="00B44B09"/>
    <w:rsid w:val="00B44C36"/>
    <w:rsid w:val="00B50C1F"/>
    <w:rsid w:val="00B50E0A"/>
    <w:rsid w:val="00B5112C"/>
    <w:rsid w:val="00B5165B"/>
    <w:rsid w:val="00B545E0"/>
    <w:rsid w:val="00B55689"/>
    <w:rsid w:val="00B56E62"/>
    <w:rsid w:val="00B60185"/>
    <w:rsid w:val="00B66F1E"/>
    <w:rsid w:val="00B67056"/>
    <w:rsid w:val="00B67266"/>
    <w:rsid w:val="00B673A0"/>
    <w:rsid w:val="00B67E18"/>
    <w:rsid w:val="00B67F7C"/>
    <w:rsid w:val="00B702AD"/>
    <w:rsid w:val="00B7174A"/>
    <w:rsid w:val="00B73411"/>
    <w:rsid w:val="00B738FB"/>
    <w:rsid w:val="00B73B53"/>
    <w:rsid w:val="00B7476A"/>
    <w:rsid w:val="00B7621F"/>
    <w:rsid w:val="00B76B2C"/>
    <w:rsid w:val="00B82E2A"/>
    <w:rsid w:val="00B858E2"/>
    <w:rsid w:val="00B879B5"/>
    <w:rsid w:val="00B90AC9"/>
    <w:rsid w:val="00B918A1"/>
    <w:rsid w:val="00B96EDC"/>
    <w:rsid w:val="00B971D6"/>
    <w:rsid w:val="00BA1D89"/>
    <w:rsid w:val="00BA1E17"/>
    <w:rsid w:val="00BA2281"/>
    <w:rsid w:val="00BA3F86"/>
    <w:rsid w:val="00BA5062"/>
    <w:rsid w:val="00BA57EC"/>
    <w:rsid w:val="00BA66A9"/>
    <w:rsid w:val="00BB0206"/>
    <w:rsid w:val="00BB08C4"/>
    <w:rsid w:val="00BB0C96"/>
    <w:rsid w:val="00BB1C59"/>
    <w:rsid w:val="00BB2098"/>
    <w:rsid w:val="00BB2143"/>
    <w:rsid w:val="00BB2C2E"/>
    <w:rsid w:val="00BB38D7"/>
    <w:rsid w:val="00BB59C2"/>
    <w:rsid w:val="00BB7240"/>
    <w:rsid w:val="00BB7907"/>
    <w:rsid w:val="00BC01A9"/>
    <w:rsid w:val="00BC156F"/>
    <w:rsid w:val="00BC26A3"/>
    <w:rsid w:val="00BC2E55"/>
    <w:rsid w:val="00BC42C8"/>
    <w:rsid w:val="00BC616F"/>
    <w:rsid w:val="00BC659D"/>
    <w:rsid w:val="00BC77AD"/>
    <w:rsid w:val="00BC7C20"/>
    <w:rsid w:val="00BC7EFE"/>
    <w:rsid w:val="00BD1209"/>
    <w:rsid w:val="00BD1B4B"/>
    <w:rsid w:val="00BD1BFC"/>
    <w:rsid w:val="00BD2A79"/>
    <w:rsid w:val="00BD2F7C"/>
    <w:rsid w:val="00BD5E64"/>
    <w:rsid w:val="00BD6C82"/>
    <w:rsid w:val="00BD7C15"/>
    <w:rsid w:val="00BE3E9E"/>
    <w:rsid w:val="00BE5596"/>
    <w:rsid w:val="00BE5D4A"/>
    <w:rsid w:val="00BE628A"/>
    <w:rsid w:val="00BE7A90"/>
    <w:rsid w:val="00BF2A80"/>
    <w:rsid w:val="00BF321E"/>
    <w:rsid w:val="00BF40FD"/>
    <w:rsid w:val="00BF438A"/>
    <w:rsid w:val="00BF45F2"/>
    <w:rsid w:val="00BF4BA8"/>
    <w:rsid w:val="00BF62D9"/>
    <w:rsid w:val="00C00213"/>
    <w:rsid w:val="00C00EE8"/>
    <w:rsid w:val="00C022B6"/>
    <w:rsid w:val="00C04264"/>
    <w:rsid w:val="00C05B8E"/>
    <w:rsid w:val="00C060C4"/>
    <w:rsid w:val="00C06A5C"/>
    <w:rsid w:val="00C10182"/>
    <w:rsid w:val="00C16CB2"/>
    <w:rsid w:val="00C16E41"/>
    <w:rsid w:val="00C17FDB"/>
    <w:rsid w:val="00C21C9F"/>
    <w:rsid w:val="00C2217A"/>
    <w:rsid w:val="00C2341A"/>
    <w:rsid w:val="00C24A17"/>
    <w:rsid w:val="00C24AD5"/>
    <w:rsid w:val="00C25C6A"/>
    <w:rsid w:val="00C34882"/>
    <w:rsid w:val="00C36B70"/>
    <w:rsid w:val="00C37E92"/>
    <w:rsid w:val="00C410AC"/>
    <w:rsid w:val="00C41C93"/>
    <w:rsid w:val="00C46259"/>
    <w:rsid w:val="00C471D4"/>
    <w:rsid w:val="00C53069"/>
    <w:rsid w:val="00C5442B"/>
    <w:rsid w:val="00C55C20"/>
    <w:rsid w:val="00C565BB"/>
    <w:rsid w:val="00C56AB2"/>
    <w:rsid w:val="00C57ACE"/>
    <w:rsid w:val="00C6105B"/>
    <w:rsid w:val="00C63386"/>
    <w:rsid w:val="00C646BD"/>
    <w:rsid w:val="00C6490A"/>
    <w:rsid w:val="00C67FCC"/>
    <w:rsid w:val="00C722F6"/>
    <w:rsid w:val="00C72820"/>
    <w:rsid w:val="00C733A0"/>
    <w:rsid w:val="00C75AC2"/>
    <w:rsid w:val="00C76E04"/>
    <w:rsid w:val="00C80B85"/>
    <w:rsid w:val="00C8122B"/>
    <w:rsid w:val="00C820A5"/>
    <w:rsid w:val="00C82283"/>
    <w:rsid w:val="00C82BDF"/>
    <w:rsid w:val="00C83CCD"/>
    <w:rsid w:val="00C8461C"/>
    <w:rsid w:val="00C84A26"/>
    <w:rsid w:val="00C85659"/>
    <w:rsid w:val="00C86974"/>
    <w:rsid w:val="00C86D59"/>
    <w:rsid w:val="00C86D91"/>
    <w:rsid w:val="00C87CC8"/>
    <w:rsid w:val="00C910DB"/>
    <w:rsid w:val="00C913AE"/>
    <w:rsid w:val="00C91D18"/>
    <w:rsid w:val="00C92B1E"/>
    <w:rsid w:val="00C930F7"/>
    <w:rsid w:val="00C93E77"/>
    <w:rsid w:val="00C94813"/>
    <w:rsid w:val="00C948CC"/>
    <w:rsid w:val="00C94E44"/>
    <w:rsid w:val="00C95A9D"/>
    <w:rsid w:val="00C96BC4"/>
    <w:rsid w:val="00C970D8"/>
    <w:rsid w:val="00C9732C"/>
    <w:rsid w:val="00CA0B39"/>
    <w:rsid w:val="00CA0BC1"/>
    <w:rsid w:val="00CA194A"/>
    <w:rsid w:val="00CA5DED"/>
    <w:rsid w:val="00CB032D"/>
    <w:rsid w:val="00CB0C96"/>
    <w:rsid w:val="00CB156B"/>
    <w:rsid w:val="00CB184A"/>
    <w:rsid w:val="00CB253D"/>
    <w:rsid w:val="00CB2B9D"/>
    <w:rsid w:val="00CB3167"/>
    <w:rsid w:val="00CB40DD"/>
    <w:rsid w:val="00CB452D"/>
    <w:rsid w:val="00CB4676"/>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8EF"/>
    <w:rsid w:val="00CD0965"/>
    <w:rsid w:val="00CD1729"/>
    <w:rsid w:val="00CD238A"/>
    <w:rsid w:val="00CD4096"/>
    <w:rsid w:val="00CD455C"/>
    <w:rsid w:val="00CD6AF3"/>
    <w:rsid w:val="00CD6E74"/>
    <w:rsid w:val="00CD782A"/>
    <w:rsid w:val="00CD79F0"/>
    <w:rsid w:val="00CE05FD"/>
    <w:rsid w:val="00CE1181"/>
    <w:rsid w:val="00CE13A9"/>
    <w:rsid w:val="00CE1753"/>
    <w:rsid w:val="00CE346D"/>
    <w:rsid w:val="00CE3892"/>
    <w:rsid w:val="00CE4548"/>
    <w:rsid w:val="00CE4A7E"/>
    <w:rsid w:val="00CE5818"/>
    <w:rsid w:val="00CE7F3A"/>
    <w:rsid w:val="00CF0431"/>
    <w:rsid w:val="00CF3685"/>
    <w:rsid w:val="00D00D93"/>
    <w:rsid w:val="00D030D5"/>
    <w:rsid w:val="00D03432"/>
    <w:rsid w:val="00D057D2"/>
    <w:rsid w:val="00D06613"/>
    <w:rsid w:val="00D06FF3"/>
    <w:rsid w:val="00D10A61"/>
    <w:rsid w:val="00D10E2A"/>
    <w:rsid w:val="00D1140A"/>
    <w:rsid w:val="00D13DE1"/>
    <w:rsid w:val="00D16932"/>
    <w:rsid w:val="00D16ACD"/>
    <w:rsid w:val="00D16EB2"/>
    <w:rsid w:val="00D20B96"/>
    <w:rsid w:val="00D21318"/>
    <w:rsid w:val="00D24048"/>
    <w:rsid w:val="00D24582"/>
    <w:rsid w:val="00D24B82"/>
    <w:rsid w:val="00D2627D"/>
    <w:rsid w:val="00D27920"/>
    <w:rsid w:val="00D27944"/>
    <w:rsid w:val="00D27DB6"/>
    <w:rsid w:val="00D30830"/>
    <w:rsid w:val="00D3115A"/>
    <w:rsid w:val="00D31253"/>
    <w:rsid w:val="00D31E45"/>
    <w:rsid w:val="00D32EF0"/>
    <w:rsid w:val="00D332C9"/>
    <w:rsid w:val="00D33B63"/>
    <w:rsid w:val="00D33C8D"/>
    <w:rsid w:val="00D415E0"/>
    <w:rsid w:val="00D41E43"/>
    <w:rsid w:val="00D42E51"/>
    <w:rsid w:val="00D432AC"/>
    <w:rsid w:val="00D43B6E"/>
    <w:rsid w:val="00D44359"/>
    <w:rsid w:val="00D458EF"/>
    <w:rsid w:val="00D474D2"/>
    <w:rsid w:val="00D516C6"/>
    <w:rsid w:val="00D51D2D"/>
    <w:rsid w:val="00D52712"/>
    <w:rsid w:val="00D56022"/>
    <w:rsid w:val="00D6362E"/>
    <w:rsid w:val="00D640FB"/>
    <w:rsid w:val="00D65237"/>
    <w:rsid w:val="00D66465"/>
    <w:rsid w:val="00D66A4B"/>
    <w:rsid w:val="00D67A0F"/>
    <w:rsid w:val="00D67ECD"/>
    <w:rsid w:val="00D67FF6"/>
    <w:rsid w:val="00D72C00"/>
    <w:rsid w:val="00D73683"/>
    <w:rsid w:val="00D73D0B"/>
    <w:rsid w:val="00D7434B"/>
    <w:rsid w:val="00D75AF3"/>
    <w:rsid w:val="00D75B60"/>
    <w:rsid w:val="00D760E9"/>
    <w:rsid w:val="00D763C1"/>
    <w:rsid w:val="00D77BB7"/>
    <w:rsid w:val="00D8020A"/>
    <w:rsid w:val="00D81599"/>
    <w:rsid w:val="00D8254E"/>
    <w:rsid w:val="00D82F01"/>
    <w:rsid w:val="00D84DC3"/>
    <w:rsid w:val="00D860D9"/>
    <w:rsid w:val="00D8610E"/>
    <w:rsid w:val="00D87FC9"/>
    <w:rsid w:val="00D90FD8"/>
    <w:rsid w:val="00D91523"/>
    <w:rsid w:val="00D925B9"/>
    <w:rsid w:val="00D93F38"/>
    <w:rsid w:val="00D94817"/>
    <w:rsid w:val="00D9540B"/>
    <w:rsid w:val="00D956EF"/>
    <w:rsid w:val="00D9781D"/>
    <w:rsid w:val="00DA0574"/>
    <w:rsid w:val="00DA19FA"/>
    <w:rsid w:val="00DA3FEF"/>
    <w:rsid w:val="00DA4243"/>
    <w:rsid w:val="00DA577B"/>
    <w:rsid w:val="00DA5867"/>
    <w:rsid w:val="00DA58C8"/>
    <w:rsid w:val="00DA5B4F"/>
    <w:rsid w:val="00DA619E"/>
    <w:rsid w:val="00DA6B5F"/>
    <w:rsid w:val="00DA6BF7"/>
    <w:rsid w:val="00DA748D"/>
    <w:rsid w:val="00DB0A43"/>
    <w:rsid w:val="00DB1385"/>
    <w:rsid w:val="00DB155D"/>
    <w:rsid w:val="00DB347A"/>
    <w:rsid w:val="00DB3E74"/>
    <w:rsid w:val="00DB63FC"/>
    <w:rsid w:val="00DB648C"/>
    <w:rsid w:val="00DC2000"/>
    <w:rsid w:val="00DC344D"/>
    <w:rsid w:val="00DC38CF"/>
    <w:rsid w:val="00DC4214"/>
    <w:rsid w:val="00DC4455"/>
    <w:rsid w:val="00DC4617"/>
    <w:rsid w:val="00DC726B"/>
    <w:rsid w:val="00DC72CE"/>
    <w:rsid w:val="00DC7863"/>
    <w:rsid w:val="00DD0CF2"/>
    <w:rsid w:val="00DD0E79"/>
    <w:rsid w:val="00DD1569"/>
    <w:rsid w:val="00DD17DE"/>
    <w:rsid w:val="00DD1F53"/>
    <w:rsid w:val="00DD22D5"/>
    <w:rsid w:val="00DD4D8A"/>
    <w:rsid w:val="00DD501B"/>
    <w:rsid w:val="00DD6189"/>
    <w:rsid w:val="00DD6FC7"/>
    <w:rsid w:val="00DE0291"/>
    <w:rsid w:val="00DE24D7"/>
    <w:rsid w:val="00DE27AA"/>
    <w:rsid w:val="00DE28A8"/>
    <w:rsid w:val="00DE341F"/>
    <w:rsid w:val="00DE35E4"/>
    <w:rsid w:val="00DE4F67"/>
    <w:rsid w:val="00DE7363"/>
    <w:rsid w:val="00DF000B"/>
    <w:rsid w:val="00DF0118"/>
    <w:rsid w:val="00DF0545"/>
    <w:rsid w:val="00DF0ED3"/>
    <w:rsid w:val="00DF29C4"/>
    <w:rsid w:val="00DF2BD5"/>
    <w:rsid w:val="00DF4ECA"/>
    <w:rsid w:val="00DF642F"/>
    <w:rsid w:val="00E01AA2"/>
    <w:rsid w:val="00E02053"/>
    <w:rsid w:val="00E04C19"/>
    <w:rsid w:val="00E11A49"/>
    <w:rsid w:val="00E127A2"/>
    <w:rsid w:val="00E13915"/>
    <w:rsid w:val="00E15160"/>
    <w:rsid w:val="00E161F9"/>
    <w:rsid w:val="00E2002F"/>
    <w:rsid w:val="00E21C55"/>
    <w:rsid w:val="00E2200E"/>
    <w:rsid w:val="00E22BA3"/>
    <w:rsid w:val="00E24468"/>
    <w:rsid w:val="00E245B0"/>
    <w:rsid w:val="00E246B7"/>
    <w:rsid w:val="00E252CE"/>
    <w:rsid w:val="00E26518"/>
    <w:rsid w:val="00E26D31"/>
    <w:rsid w:val="00E279F0"/>
    <w:rsid w:val="00E328EC"/>
    <w:rsid w:val="00E350D4"/>
    <w:rsid w:val="00E3514F"/>
    <w:rsid w:val="00E35B1F"/>
    <w:rsid w:val="00E36338"/>
    <w:rsid w:val="00E364BA"/>
    <w:rsid w:val="00E37E36"/>
    <w:rsid w:val="00E4003F"/>
    <w:rsid w:val="00E404F4"/>
    <w:rsid w:val="00E41B96"/>
    <w:rsid w:val="00E42C26"/>
    <w:rsid w:val="00E44630"/>
    <w:rsid w:val="00E461BD"/>
    <w:rsid w:val="00E46401"/>
    <w:rsid w:val="00E50E11"/>
    <w:rsid w:val="00E5136D"/>
    <w:rsid w:val="00E5280A"/>
    <w:rsid w:val="00E54771"/>
    <w:rsid w:val="00E6048C"/>
    <w:rsid w:val="00E60666"/>
    <w:rsid w:val="00E6119D"/>
    <w:rsid w:val="00E6387B"/>
    <w:rsid w:val="00E64FAA"/>
    <w:rsid w:val="00E65D8A"/>
    <w:rsid w:val="00E671F0"/>
    <w:rsid w:val="00E705BD"/>
    <w:rsid w:val="00E7092A"/>
    <w:rsid w:val="00E72C46"/>
    <w:rsid w:val="00E73CC9"/>
    <w:rsid w:val="00E73F79"/>
    <w:rsid w:val="00E7425D"/>
    <w:rsid w:val="00E7429A"/>
    <w:rsid w:val="00E746E4"/>
    <w:rsid w:val="00E75438"/>
    <w:rsid w:val="00E75974"/>
    <w:rsid w:val="00E75E04"/>
    <w:rsid w:val="00E75E7A"/>
    <w:rsid w:val="00E8121E"/>
    <w:rsid w:val="00E81F28"/>
    <w:rsid w:val="00E82F9A"/>
    <w:rsid w:val="00E8335A"/>
    <w:rsid w:val="00E83698"/>
    <w:rsid w:val="00E8585B"/>
    <w:rsid w:val="00E87867"/>
    <w:rsid w:val="00E9031E"/>
    <w:rsid w:val="00E90912"/>
    <w:rsid w:val="00E920B4"/>
    <w:rsid w:val="00E94576"/>
    <w:rsid w:val="00E94BC3"/>
    <w:rsid w:val="00E97322"/>
    <w:rsid w:val="00EA01E4"/>
    <w:rsid w:val="00EA2A52"/>
    <w:rsid w:val="00EA3B1C"/>
    <w:rsid w:val="00EA44E5"/>
    <w:rsid w:val="00EA4B15"/>
    <w:rsid w:val="00EA4DA3"/>
    <w:rsid w:val="00EA578D"/>
    <w:rsid w:val="00EA5AFF"/>
    <w:rsid w:val="00EA5C38"/>
    <w:rsid w:val="00EA7944"/>
    <w:rsid w:val="00EB054E"/>
    <w:rsid w:val="00EB188C"/>
    <w:rsid w:val="00EB3291"/>
    <w:rsid w:val="00EB3861"/>
    <w:rsid w:val="00EB39F4"/>
    <w:rsid w:val="00EB4EE1"/>
    <w:rsid w:val="00EB5176"/>
    <w:rsid w:val="00EB57F2"/>
    <w:rsid w:val="00EB58DC"/>
    <w:rsid w:val="00EB5C61"/>
    <w:rsid w:val="00EB706A"/>
    <w:rsid w:val="00EC0C44"/>
    <w:rsid w:val="00EC28BD"/>
    <w:rsid w:val="00EC32FF"/>
    <w:rsid w:val="00EC5D60"/>
    <w:rsid w:val="00EC6275"/>
    <w:rsid w:val="00EC774C"/>
    <w:rsid w:val="00ED0965"/>
    <w:rsid w:val="00ED1DE1"/>
    <w:rsid w:val="00ED21A0"/>
    <w:rsid w:val="00ED2C0A"/>
    <w:rsid w:val="00ED35BE"/>
    <w:rsid w:val="00ED4295"/>
    <w:rsid w:val="00ED503A"/>
    <w:rsid w:val="00ED53C5"/>
    <w:rsid w:val="00ED76CF"/>
    <w:rsid w:val="00ED7881"/>
    <w:rsid w:val="00EE0129"/>
    <w:rsid w:val="00EE0372"/>
    <w:rsid w:val="00EE294C"/>
    <w:rsid w:val="00EE3B07"/>
    <w:rsid w:val="00EE6C98"/>
    <w:rsid w:val="00EE797C"/>
    <w:rsid w:val="00EF2183"/>
    <w:rsid w:val="00EF369D"/>
    <w:rsid w:val="00EF3EBD"/>
    <w:rsid w:val="00EF5FBF"/>
    <w:rsid w:val="00EF6D23"/>
    <w:rsid w:val="00F012B3"/>
    <w:rsid w:val="00F0155B"/>
    <w:rsid w:val="00F01685"/>
    <w:rsid w:val="00F0481A"/>
    <w:rsid w:val="00F06851"/>
    <w:rsid w:val="00F07529"/>
    <w:rsid w:val="00F1136A"/>
    <w:rsid w:val="00F1303E"/>
    <w:rsid w:val="00F13672"/>
    <w:rsid w:val="00F14053"/>
    <w:rsid w:val="00F14BD5"/>
    <w:rsid w:val="00F14C15"/>
    <w:rsid w:val="00F1676C"/>
    <w:rsid w:val="00F173D0"/>
    <w:rsid w:val="00F1799E"/>
    <w:rsid w:val="00F17B64"/>
    <w:rsid w:val="00F2123C"/>
    <w:rsid w:val="00F237BE"/>
    <w:rsid w:val="00F2505B"/>
    <w:rsid w:val="00F25F16"/>
    <w:rsid w:val="00F278A6"/>
    <w:rsid w:val="00F300D0"/>
    <w:rsid w:val="00F30C47"/>
    <w:rsid w:val="00F30CC0"/>
    <w:rsid w:val="00F30E43"/>
    <w:rsid w:val="00F3108F"/>
    <w:rsid w:val="00F31C66"/>
    <w:rsid w:val="00F32201"/>
    <w:rsid w:val="00F326F9"/>
    <w:rsid w:val="00F36850"/>
    <w:rsid w:val="00F36DFB"/>
    <w:rsid w:val="00F371B4"/>
    <w:rsid w:val="00F40077"/>
    <w:rsid w:val="00F405EF"/>
    <w:rsid w:val="00F407FF"/>
    <w:rsid w:val="00F4122D"/>
    <w:rsid w:val="00F41F80"/>
    <w:rsid w:val="00F41FC5"/>
    <w:rsid w:val="00F4256E"/>
    <w:rsid w:val="00F4496D"/>
    <w:rsid w:val="00F44B6D"/>
    <w:rsid w:val="00F4577D"/>
    <w:rsid w:val="00F503C8"/>
    <w:rsid w:val="00F50E0A"/>
    <w:rsid w:val="00F51673"/>
    <w:rsid w:val="00F554FC"/>
    <w:rsid w:val="00F56D77"/>
    <w:rsid w:val="00F57684"/>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200"/>
    <w:rsid w:val="00F74B83"/>
    <w:rsid w:val="00F76427"/>
    <w:rsid w:val="00F80291"/>
    <w:rsid w:val="00F81647"/>
    <w:rsid w:val="00F81D52"/>
    <w:rsid w:val="00F824EE"/>
    <w:rsid w:val="00F82A81"/>
    <w:rsid w:val="00F8406C"/>
    <w:rsid w:val="00F847C3"/>
    <w:rsid w:val="00F84D5C"/>
    <w:rsid w:val="00F85AA0"/>
    <w:rsid w:val="00F864BE"/>
    <w:rsid w:val="00F87026"/>
    <w:rsid w:val="00F9542A"/>
    <w:rsid w:val="00F963A7"/>
    <w:rsid w:val="00F970A4"/>
    <w:rsid w:val="00FA104A"/>
    <w:rsid w:val="00FA1399"/>
    <w:rsid w:val="00FA1C10"/>
    <w:rsid w:val="00FA2A9E"/>
    <w:rsid w:val="00FA2B96"/>
    <w:rsid w:val="00FA32D8"/>
    <w:rsid w:val="00FA3E25"/>
    <w:rsid w:val="00FA4A69"/>
    <w:rsid w:val="00FA5212"/>
    <w:rsid w:val="00FA687E"/>
    <w:rsid w:val="00FA6B14"/>
    <w:rsid w:val="00FA6D92"/>
    <w:rsid w:val="00FA6E15"/>
    <w:rsid w:val="00FA7A33"/>
    <w:rsid w:val="00FB0463"/>
    <w:rsid w:val="00FB1455"/>
    <w:rsid w:val="00FB2C40"/>
    <w:rsid w:val="00FB2E15"/>
    <w:rsid w:val="00FB3124"/>
    <w:rsid w:val="00FB3A1A"/>
    <w:rsid w:val="00FB4B9B"/>
    <w:rsid w:val="00FB4BF1"/>
    <w:rsid w:val="00FB625B"/>
    <w:rsid w:val="00FB636D"/>
    <w:rsid w:val="00FB6D0F"/>
    <w:rsid w:val="00FC0B35"/>
    <w:rsid w:val="00FC0C1F"/>
    <w:rsid w:val="00FC1B4F"/>
    <w:rsid w:val="00FC4B63"/>
    <w:rsid w:val="00FC5A81"/>
    <w:rsid w:val="00FC5DB9"/>
    <w:rsid w:val="00FC6328"/>
    <w:rsid w:val="00FC7760"/>
    <w:rsid w:val="00FC78DC"/>
    <w:rsid w:val="00FD1494"/>
    <w:rsid w:val="00FD202D"/>
    <w:rsid w:val="00FD249E"/>
    <w:rsid w:val="00FD2E91"/>
    <w:rsid w:val="00FD3A6A"/>
    <w:rsid w:val="00FD5E85"/>
    <w:rsid w:val="00FD78CF"/>
    <w:rsid w:val="00FE247D"/>
    <w:rsid w:val="00FE3AB3"/>
    <w:rsid w:val="00FE3ED3"/>
    <w:rsid w:val="00FE7EB1"/>
    <w:rsid w:val="00FF143A"/>
    <w:rsid w:val="00FF1C46"/>
    <w:rsid w:val="00FF27C0"/>
    <w:rsid w:val="00FF365A"/>
    <w:rsid w:val="00FF4765"/>
    <w:rsid w:val="00FF5303"/>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012"/>
  <w15:docId w15:val="{6BB4004A-79AE-4728-AEE0-908D52D0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65"/>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d">
    <w:name w:val="footnote reference"/>
    <w:rsid w:val="00FA1399"/>
    <w:rPr>
      <w:vertAlign w:val="superscript"/>
    </w:rPr>
  </w:style>
  <w:style w:type="paragraph" w:styleId="ae">
    <w:name w:val="footnote text"/>
    <w:basedOn w:val="a"/>
    <w:link w:val="af"/>
    <w:rsid w:val="00FA1399"/>
    <w:pPr>
      <w:widowControl/>
      <w:suppressAutoHyphens/>
      <w:autoSpaceDE/>
      <w:autoSpaceDN/>
      <w:adjustRightInd/>
      <w:spacing w:before="0"/>
      <w:ind w:firstLine="0"/>
    </w:pPr>
    <w:rPr>
      <w:color w:val="auto"/>
      <w:sz w:val="20"/>
      <w:szCs w:val="20"/>
      <w:lang w:eastAsia="ar-SA"/>
    </w:rPr>
  </w:style>
  <w:style w:type="character" w:customStyle="1" w:styleId="af">
    <w:name w:val="Текст сноски Знак"/>
    <w:basedOn w:val="a0"/>
    <w:link w:val="ae"/>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0">
    <w:name w:val="Strong"/>
    <w:basedOn w:val="a0"/>
    <w:uiPriority w:val="22"/>
    <w:qFormat/>
    <w:rsid w:val="003938CC"/>
    <w:rPr>
      <w:b/>
      <w:bCs/>
    </w:rPr>
  </w:style>
  <w:style w:type="paragraph" w:styleId="af1">
    <w:name w:val="Body Text"/>
    <w:basedOn w:val="a"/>
    <w:link w:val="af2"/>
    <w:uiPriority w:val="1"/>
    <w:semiHidden/>
    <w:unhideWhenUsed/>
    <w:qFormat/>
    <w:rsid w:val="0035137A"/>
    <w:pPr>
      <w:spacing w:before="0"/>
      <w:ind w:left="101" w:firstLine="0"/>
    </w:pPr>
    <w:rPr>
      <w:color w:val="auto"/>
      <w:sz w:val="24"/>
      <w:szCs w:val="24"/>
    </w:rPr>
  </w:style>
  <w:style w:type="character" w:customStyle="1" w:styleId="af2">
    <w:name w:val="Основной текст Знак"/>
    <w:basedOn w:val="a0"/>
    <w:link w:val="af1"/>
    <w:uiPriority w:val="1"/>
    <w:semiHidden/>
    <w:rsid w:val="0035137A"/>
    <w:rPr>
      <w:rFonts w:ascii="Times New Roman" w:eastAsia="Times New Roman" w:hAnsi="Times New Roman" w:cs="Times New Roman"/>
      <w:sz w:val="24"/>
      <w:szCs w:val="24"/>
      <w:lang w:eastAsia="ru-RU"/>
    </w:rPr>
  </w:style>
  <w:style w:type="table" w:styleId="af3">
    <w:name w:val="Table Grid"/>
    <w:basedOn w:val="a1"/>
    <w:uiPriority w:val="59"/>
    <w:rsid w:val="000C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таблицы1"/>
    <w:basedOn w:val="a"/>
    <w:link w:val="14"/>
    <w:qFormat/>
    <w:rsid w:val="000D6C2D"/>
    <w:pPr>
      <w:widowControl/>
      <w:autoSpaceDE/>
      <w:autoSpaceDN/>
      <w:adjustRightInd/>
      <w:spacing w:before="0"/>
      <w:ind w:firstLine="0"/>
    </w:pPr>
    <w:rPr>
      <w:b/>
      <w:color w:val="auto"/>
      <w:sz w:val="24"/>
      <w:szCs w:val="24"/>
      <w:lang w:eastAsia="ar-SA"/>
    </w:rPr>
  </w:style>
  <w:style w:type="character" w:customStyle="1" w:styleId="14">
    <w:name w:val="Заголовок таблицы1 Знак"/>
    <w:basedOn w:val="a0"/>
    <w:link w:val="13"/>
    <w:rsid w:val="000D6C2D"/>
    <w:rPr>
      <w:rFonts w:ascii="Times New Roman" w:eastAsia="Times New Roman" w:hAnsi="Times New Roman" w:cs="Times New Roman"/>
      <w:b/>
      <w:sz w:val="24"/>
      <w:szCs w:val="24"/>
      <w:lang w:eastAsia="ar-SA"/>
    </w:rPr>
  </w:style>
  <w:style w:type="paragraph" w:customStyle="1" w:styleId="af4">
    <w:name w:val="Тест таблицы"/>
    <w:basedOn w:val="a"/>
    <w:link w:val="af5"/>
    <w:qFormat/>
    <w:rsid w:val="0072730C"/>
    <w:pPr>
      <w:widowControl/>
      <w:suppressAutoHyphens/>
      <w:autoSpaceDE/>
      <w:autoSpaceDN/>
      <w:adjustRightInd/>
      <w:spacing w:before="0"/>
      <w:ind w:firstLine="0"/>
    </w:pPr>
    <w:rPr>
      <w:color w:val="auto"/>
      <w:sz w:val="24"/>
      <w:szCs w:val="24"/>
      <w:lang w:eastAsia="ar-SA"/>
    </w:rPr>
  </w:style>
  <w:style w:type="character" w:customStyle="1" w:styleId="af5">
    <w:name w:val="Тест таблицы Знак"/>
    <w:basedOn w:val="a0"/>
    <w:link w:val="af4"/>
    <w:rsid w:val="0072730C"/>
    <w:rPr>
      <w:rFonts w:ascii="Times New Roman" w:eastAsia="Times New Roman" w:hAnsi="Times New Roman" w:cs="Times New Roman"/>
      <w:sz w:val="24"/>
      <w:szCs w:val="24"/>
      <w:lang w:eastAsia="ar-SA"/>
    </w:rPr>
  </w:style>
  <w:style w:type="character" w:customStyle="1" w:styleId="cardmaininfocontent">
    <w:name w:val="cardmaininfo__content"/>
    <w:basedOn w:val="a0"/>
    <w:rsid w:val="005E402B"/>
  </w:style>
  <w:style w:type="character" w:customStyle="1" w:styleId="sectioninfo">
    <w:name w:val="section__info"/>
    <w:basedOn w:val="a0"/>
    <w:rsid w:val="005E402B"/>
  </w:style>
  <w:style w:type="paragraph" w:customStyle="1" w:styleId="af6">
    <w:name w:val="Нормальный (таблица)"/>
    <w:basedOn w:val="a"/>
    <w:next w:val="a"/>
    <w:uiPriority w:val="99"/>
    <w:rsid w:val="00185EEC"/>
    <w:pPr>
      <w:spacing w:before="0"/>
      <w:ind w:firstLine="720"/>
      <w:jc w:val="both"/>
    </w:pPr>
    <w:rPr>
      <w:rFonts w:ascii="Arial" w:eastAsiaTheme="minorEastAsia"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14519148">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60202651">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5630945">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280040128">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34787261">
      <w:bodyDiv w:val="1"/>
      <w:marLeft w:val="0"/>
      <w:marRight w:val="0"/>
      <w:marTop w:val="0"/>
      <w:marBottom w:val="0"/>
      <w:divBdr>
        <w:top w:val="none" w:sz="0" w:space="0" w:color="auto"/>
        <w:left w:val="none" w:sz="0" w:space="0" w:color="auto"/>
        <w:bottom w:val="none" w:sz="0" w:space="0" w:color="auto"/>
        <w:right w:val="none" w:sz="0" w:space="0" w:color="auto"/>
      </w:divBdr>
      <w:divsChild>
        <w:div w:id="1564750208">
          <w:marLeft w:val="0"/>
          <w:marRight w:val="0"/>
          <w:marTop w:val="0"/>
          <w:marBottom w:val="0"/>
          <w:divBdr>
            <w:top w:val="none" w:sz="0" w:space="0" w:color="auto"/>
            <w:left w:val="none" w:sz="0" w:space="0" w:color="auto"/>
            <w:bottom w:val="none" w:sz="0" w:space="0" w:color="auto"/>
            <w:right w:val="none" w:sz="0" w:space="0" w:color="auto"/>
          </w:divBdr>
          <w:divsChild>
            <w:div w:id="2091584081">
              <w:marLeft w:val="0"/>
              <w:marRight w:val="0"/>
              <w:marTop w:val="0"/>
              <w:marBottom w:val="0"/>
              <w:divBdr>
                <w:top w:val="none" w:sz="0" w:space="0" w:color="auto"/>
                <w:left w:val="none" w:sz="0" w:space="0" w:color="auto"/>
                <w:bottom w:val="none" w:sz="0" w:space="0" w:color="auto"/>
                <w:right w:val="none" w:sz="0" w:space="0" w:color="auto"/>
              </w:divBdr>
              <w:divsChild>
                <w:div w:id="7591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9025">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10740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1020866">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47765979">
      <w:bodyDiv w:val="1"/>
      <w:marLeft w:val="0"/>
      <w:marRight w:val="0"/>
      <w:marTop w:val="0"/>
      <w:marBottom w:val="0"/>
      <w:divBdr>
        <w:top w:val="none" w:sz="0" w:space="0" w:color="auto"/>
        <w:left w:val="none" w:sz="0" w:space="0" w:color="auto"/>
        <w:bottom w:val="none" w:sz="0" w:space="0" w:color="auto"/>
        <w:right w:val="none" w:sz="0" w:space="0" w:color="auto"/>
      </w:divBdr>
    </w:div>
    <w:div w:id="555091067">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08466720">
      <w:bodyDiv w:val="1"/>
      <w:marLeft w:val="0"/>
      <w:marRight w:val="0"/>
      <w:marTop w:val="0"/>
      <w:marBottom w:val="0"/>
      <w:divBdr>
        <w:top w:val="none" w:sz="0" w:space="0" w:color="auto"/>
        <w:left w:val="none" w:sz="0" w:space="0" w:color="auto"/>
        <w:bottom w:val="none" w:sz="0" w:space="0" w:color="auto"/>
        <w:right w:val="none" w:sz="0" w:space="0" w:color="auto"/>
      </w:divBdr>
    </w:div>
    <w:div w:id="616371385">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27316962">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699282322">
      <w:bodyDiv w:val="1"/>
      <w:marLeft w:val="0"/>
      <w:marRight w:val="0"/>
      <w:marTop w:val="0"/>
      <w:marBottom w:val="0"/>
      <w:divBdr>
        <w:top w:val="none" w:sz="0" w:space="0" w:color="auto"/>
        <w:left w:val="none" w:sz="0" w:space="0" w:color="auto"/>
        <w:bottom w:val="none" w:sz="0" w:space="0" w:color="auto"/>
        <w:right w:val="none" w:sz="0" w:space="0" w:color="auto"/>
      </w:divBdr>
    </w:div>
    <w:div w:id="734157360">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889145038">
      <w:bodyDiv w:val="1"/>
      <w:marLeft w:val="0"/>
      <w:marRight w:val="0"/>
      <w:marTop w:val="0"/>
      <w:marBottom w:val="0"/>
      <w:divBdr>
        <w:top w:val="none" w:sz="0" w:space="0" w:color="auto"/>
        <w:left w:val="none" w:sz="0" w:space="0" w:color="auto"/>
        <w:bottom w:val="none" w:sz="0" w:space="0" w:color="auto"/>
        <w:right w:val="none" w:sz="0" w:space="0" w:color="auto"/>
      </w:divBdr>
    </w:div>
    <w:div w:id="897281880">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50302670">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76980475">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094476544">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19590950">
      <w:bodyDiv w:val="1"/>
      <w:marLeft w:val="0"/>
      <w:marRight w:val="0"/>
      <w:marTop w:val="0"/>
      <w:marBottom w:val="0"/>
      <w:divBdr>
        <w:top w:val="none" w:sz="0" w:space="0" w:color="auto"/>
        <w:left w:val="none" w:sz="0" w:space="0" w:color="auto"/>
        <w:bottom w:val="none" w:sz="0" w:space="0" w:color="auto"/>
        <w:right w:val="none" w:sz="0" w:space="0" w:color="auto"/>
      </w:divBdr>
    </w:div>
    <w:div w:id="1221133497">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7698075">
      <w:bodyDiv w:val="1"/>
      <w:marLeft w:val="0"/>
      <w:marRight w:val="0"/>
      <w:marTop w:val="0"/>
      <w:marBottom w:val="0"/>
      <w:divBdr>
        <w:top w:val="none" w:sz="0" w:space="0" w:color="auto"/>
        <w:left w:val="none" w:sz="0" w:space="0" w:color="auto"/>
        <w:bottom w:val="none" w:sz="0" w:space="0" w:color="auto"/>
        <w:right w:val="none" w:sz="0" w:space="0" w:color="auto"/>
      </w:divBdr>
    </w:div>
    <w:div w:id="1478449599">
      <w:bodyDiv w:val="1"/>
      <w:marLeft w:val="0"/>
      <w:marRight w:val="0"/>
      <w:marTop w:val="0"/>
      <w:marBottom w:val="0"/>
      <w:divBdr>
        <w:top w:val="none" w:sz="0" w:space="0" w:color="auto"/>
        <w:left w:val="none" w:sz="0" w:space="0" w:color="auto"/>
        <w:bottom w:val="none" w:sz="0" w:space="0" w:color="auto"/>
        <w:right w:val="none" w:sz="0" w:space="0" w:color="auto"/>
      </w:divBdr>
    </w:div>
    <w:div w:id="1528710558">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1620820">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064385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728842028">
      <w:bodyDiv w:val="1"/>
      <w:marLeft w:val="0"/>
      <w:marRight w:val="0"/>
      <w:marTop w:val="0"/>
      <w:marBottom w:val="0"/>
      <w:divBdr>
        <w:top w:val="none" w:sz="0" w:space="0" w:color="auto"/>
        <w:left w:val="none" w:sz="0" w:space="0" w:color="auto"/>
        <w:bottom w:val="none" w:sz="0" w:space="0" w:color="auto"/>
        <w:right w:val="none" w:sz="0" w:space="0" w:color="auto"/>
      </w:divBdr>
    </w:div>
    <w:div w:id="1822774868">
      <w:bodyDiv w:val="1"/>
      <w:marLeft w:val="0"/>
      <w:marRight w:val="0"/>
      <w:marTop w:val="0"/>
      <w:marBottom w:val="0"/>
      <w:divBdr>
        <w:top w:val="none" w:sz="0" w:space="0" w:color="auto"/>
        <w:left w:val="none" w:sz="0" w:space="0" w:color="auto"/>
        <w:bottom w:val="none" w:sz="0" w:space="0" w:color="auto"/>
        <w:right w:val="none" w:sz="0" w:space="0" w:color="auto"/>
      </w:divBdr>
    </w:div>
    <w:div w:id="1826968841">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5480841">
      <w:bodyDiv w:val="1"/>
      <w:marLeft w:val="0"/>
      <w:marRight w:val="0"/>
      <w:marTop w:val="0"/>
      <w:marBottom w:val="0"/>
      <w:divBdr>
        <w:top w:val="none" w:sz="0" w:space="0" w:color="auto"/>
        <w:left w:val="none" w:sz="0" w:space="0" w:color="auto"/>
        <w:bottom w:val="none" w:sz="0" w:space="0" w:color="auto"/>
        <w:right w:val="none" w:sz="0" w:space="0" w:color="auto"/>
      </w:divBdr>
    </w:div>
    <w:div w:id="1895700056">
      <w:bodyDiv w:val="1"/>
      <w:marLeft w:val="0"/>
      <w:marRight w:val="0"/>
      <w:marTop w:val="0"/>
      <w:marBottom w:val="0"/>
      <w:divBdr>
        <w:top w:val="none" w:sz="0" w:space="0" w:color="auto"/>
        <w:left w:val="none" w:sz="0" w:space="0" w:color="auto"/>
        <w:bottom w:val="none" w:sz="0" w:space="0" w:color="auto"/>
        <w:right w:val="none" w:sz="0" w:space="0" w:color="auto"/>
      </w:divBdr>
    </w:div>
    <w:div w:id="1918127126">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4119631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sch9fmba.ru" TargetMode="External"/><Relationship Id="rId13" Type="http://schemas.openxmlformats.org/officeDocument/2006/relationships/hyperlink" Target="consultantplus://offline/ref=9ECE1FBB468CEC40CFE752618E99F6D11EAF2A46D6AFB0D3F391E935434EFC27E1BB031768D144A6F7548A3A4A831C444E6E7F231580uFT5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CE1FBB468CEC40CFE752618E99F6D11EAF2A46D6AFB0D3F391E935434EFC27E1BB031768D347A9A10E9A3E03D7115B4E7961280B83FC52u0T6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CE1FBB468CEC40CFE752618E99F6D11EAF2A46D6AFB0D3F391E935434EFC27E1BB031769D04AA6F7548A3A4A831C444E6E7F231580uFT5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CE1FBB468CEC40CFE752618E99F6D11EAF2A46D6AFB0D3F391E935434EFC27E1BB031768D243AFA00E9A3E03D7115B4E7961280B83FC52u0T6Q" TargetMode="External"/><Relationship Id="rId4" Type="http://schemas.openxmlformats.org/officeDocument/2006/relationships/settings" Target="settings.xml"/><Relationship Id="rId9" Type="http://schemas.openxmlformats.org/officeDocument/2006/relationships/hyperlink" Target="mailto:ko@sberbank-ast.ru" TargetMode="External"/><Relationship Id="rId14" Type="http://schemas.openxmlformats.org/officeDocument/2006/relationships/hyperlink" Target="consultantplus://offline/ref=9ECE1FBB468CEC40CFE752618E99F6D11CA42543DEA9B0D3F391E935434EFC27E1BB031768D243ACA10E9A3E03D7115B4E7961280B83FC52u0T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24D3-3C33-4355-9A61-7C7A7538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12</Pages>
  <Words>4975</Words>
  <Characters>28363</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Кирпичникова Наталия Николаевна</cp:lastModifiedBy>
  <cp:revision>582</cp:revision>
  <cp:lastPrinted>2023-03-31T10:51:00Z</cp:lastPrinted>
  <dcterms:created xsi:type="dcterms:W3CDTF">2019-02-28T14:58:00Z</dcterms:created>
  <dcterms:modified xsi:type="dcterms:W3CDTF">2023-05-12T19:00:00Z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