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F4" w:rsidRPr="000341BF" w:rsidRDefault="009900F4" w:rsidP="005D0654">
      <w:pPr>
        <w:ind w:left="4536"/>
        <w:outlineLvl w:val="0"/>
        <w:rPr>
          <w:sz w:val="27"/>
          <w:szCs w:val="27"/>
        </w:rPr>
      </w:pPr>
    </w:p>
    <w:p w:rsidR="009900F4" w:rsidRPr="000341BF" w:rsidRDefault="009900F4" w:rsidP="005D0654">
      <w:pPr>
        <w:ind w:left="4536"/>
        <w:outlineLvl w:val="0"/>
        <w:rPr>
          <w:sz w:val="27"/>
          <w:szCs w:val="27"/>
        </w:rPr>
      </w:pPr>
    </w:p>
    <w:p w:rsidR="008C40EE" w:rsidRPr="000341BF" w:rsidRDefault="008C40EE" w:rsidP="008C40EE">
      <w:pPr>
        <w:ind w:left="4536"/>
        <w:outlineLvl w:val="0"/>
        <w:rPr>
          <w:sz w:val="27"/>
          <w:szCs w:val="27"/>
        </w:rPr>
      </w:pPr>
      <w:r w:rsidRPr="000341BF">
        <w:rPr>
          <w:sz w:val="27"/>
          <w:szCs w:val="27"/>
        </w:rPr>
        <w:t>СПб ГБУ «</w:t>
      </w:r>
      <w:proofErr w:type="spellStart"/>
      <w:r w:rsidRPr="000341BF">
        <w:rPr>
          <w:sz w:val="27"/>
          <w:szCs w:val="27"/>
        </w:rPr>
        <w:t>Конгрессно</w:t>
      </w:r>
      <w:proofErr w:type="spellEnd"/>
      <w:r w:rsidRPr="000341BF">
        <w:rPr>
          <w:sz w:val="27"/>
          <w:szCs w:val="27"/>
        </w:rPr>
        <w:t>-выставочное бюро»</w:t>
      </w:r>
    </w:p>
    <w:p w:rsidR="008C40EE" w:rsidRPr="000341BF" w:rsidRDefault="008C40EE" w:rsidP="008C40EE">
      <w:pPr>
        <w:ind w:left="4536"/>
        <w:outlineLvl w:val="0"/>
        <w:rPr>
          <w:sz w:val="27"/>
          <w:szCs w:val="27"/>
        </w:rPr>
      </w:pPr>
      <w:r w:rsidRPr="000341BF">
        <w:rPr>
          <w:sz w:val="27"/>
          <w:szCs w:val="27"/>
        </w:rPr>
        <w:t>ул. Шпалерная, д. 8/литер А,</w:t>
      </w:r>
    </w:p>
    <w:p w:rsidR="008C40EE" w:rsidRPr="000341BF" w:rsidRDefault="008C40EE" w:rsidP="008C40EE">
      <w:pPr>
        <w:ind w:left="4536"/>
        <w:outlineLvl w:val="0"/>
        <w:rPr>
          <w:sz w:val="27"/>
          <w:szCs w:val="27"/>
        </w:rPr>
      </w:pPr>
      <w:r w:rsidRPr="000341BF">
        <w:rPr>
          <w:sz w:val="27"/>
          <w:szCs w:val="27"/>
        </w:rPr>
        <w:t>Санкт-Петербург, 191187</w:t>
      </w:r>
    </w:p>
    <w:p w:rsidR="008C40EE" w:rsidRPr="000341BF" w:rsidRDefault="008C40EE" w:rsidP="008C40EE">
      <w:pPr>
        <w:ind w:left="4536"/>
        <w:outlineLvl w:val="0"/>
        <w:rPr>
          <w:sz w:val="27"/>
          <w:szCs w:val="27"/>
        </w:rPr>
      </w:pPr>
      <w:r w:rsidRPr="000341BF">
        <w:rPr>
          <w:sz w:val="27"/>
          <w:szCs w:val="27"/>
        </w:rPr>
        <w:t>тел.: 7-812-6796139</w:t>
      </w:r>
    </w:p>
    <w:p w:rsidR="008C40EE" w:rsidRPr="000341BF" w:rsidRDefault="008C40EE" w:rsidP="008C40EE">
      <w:pPr>
        <w:ind w:left="4536"/>
        <w:outlineLvl w:val="0"/>
        <w:rPr>
          <w:sz w:val="27"/>
          <w:szCs w:val="27"/>
        </w:rPr>
      </w:pPr>
    </w:p>
    <w:p w:rsidR="008C40EE" w:rsidRPr="000341BF" w:rsidRDefault="008C40EE" w:rsidP="008C40EE">
      <w:pPr>
        <w:ind w:left="4536"/>
        <w:outlineLvl w:val="0"/>
        <w:rPr>
          <w:sz w:val="27"/>
          <w:szCs w:val="27"/>
        </w:rPr>
      </w:pPr>
      <w:r w:rsidRPr="000341BF">
        <w:rPr>
          <w:sz w:val="27"/>
          <w:szCs w:val="27"/>
        </w:rPr>
        <w:t>ЭТП «Фабрикант»</w:t>
      </w:r>
    </w:p>
    <w:p w:rsidR="008C40EE" w:rsidRPr="000341BF" w:rsidRDefault="008C40EE" w:rsidP="008C40EE">
      <w:pPr>
        <w:ind w:left="4536"/>
        <w:outlineLvl w:val="0"/>
        <w:rPr>
          <w:sz w:val="27"/>
          <w:szCs w:val="27"/>
        </w:rPr>
      </w:pPr>
      <w:r w:rsidRPr="000341BF">
        <w:rPr>
          <w:sz w:val="27"/>
          <w:szCs w:val="27"/>
        </w:rPr>
        <w:t xml:space="preserve">Причальный проезд, дом 2А, </w:t>
      </w:r>
    </w:p>
    <w:p w:rsidR="008C40EE" w:rsidRPr="000341BF" w:rsidRDefault="008C40EE" w:rsidP="008C40EE">
      <w:pPr>
        <w:ind w:left="4536"/>
        <w:outlineLvl w:val="0"/>
        <w:rPr>
          <w:sz w:val="27"/>
          <w:szCs w:val="27"/>
        </w:rPr>
      </w:pPr>
      <w:r w:rsidRPr="000341BF">
        <w:rPr>
          <w:sz w:val="27"/>
          <w:szCs w:val="27"/>
        </w:rPr>
        <w:t>Москва, 123290</w:t>
      </w:r>
    </w:p>
    <w:p w:rsidR="008C40EE" w:rsidRPr="000341BF" w:rsidRDefault="008C40EE" w:rsidP="008C40EE">
      <w:pPr>
        <w:ind w:left="4536"/>
        <w:outlineLvl w:val="0"/>
        <w:rPr>
          <w:sz w:val="27"/>
          <w:szCs w:val="27"/>
        </w:rPr>
      </w:pPr>
      <w:r w:rsidRPr="000341BF">
        <w:rPr>
          <w:sz w:val="27"/>
          <w:szCs w:val="27"/>
        </w:rPr>
        <w:t>тел.: +7 (495) 138-96-78</w:t>
      </w:r>
    </w:p>
    <w:p w:rsidR="008C40EE" w:rsidRPr="000341BF" w:rsidRDefault="008C40EE" w:rsidP="008C40EE">
      <w:pPr>
        <w:ind w:left="4536"/>
        <w:outlineLvl w:val="0"/>
        <w:rPr>
          <w:sz w:val="27"/>
          <w:szCs w:val="27"/>
        </w:rPr>
      </w:pPr>
    </w:p>
    <w:p w:rsidR="008C40EE" w:rsidRPr="000341BF" w:rsidRDefault="008C40EE" w:rsidP="008C40EE">
      <w:pPr>
        <w:ind w:left="4536"/>
        <w:outlineLvl w:val="0"/>
        <w:rPr>
          <w:sz w:val="27"/>
          <w:szCs w:val="27"/>
        </w:rPr>
      </w:pPr>
      <w:r w:rsidRPr="000341BF">
        <w:rPr>
          <w:sz w:val="27"/>
          <w:szCs w:val="27"/>
        </w:rPr>
        <w:t>ООО «</w:t>
      </w:r>
      <w:proofErr w:type="spellStart"/>
      <w:r w:rsidRPr="000341BF">
        <w:rPr>
          <w:sz w:val="27"/>
          <w:szCs w:val="27"/>
        </w:rPr>
        <w:t>Майндмайс</w:t>
      </w:r>
      <w:proofErr w:type="spellEnd"/>
      <w:r w:rsidRPr="000341BF">
        <w:rPr>
          <w:sz w:val="27"/>
          <w:szCs w:val="27"/>
        </w:rPr>
        <w:t xml:space="preserve">»                                                                                                                                                                                                                            </w:t>
      </w:r>
    </w:p>
    <w:p w:rsidR="008C40EE" w:rsidRPr="000341BF" w:rsidRDefault="008C40EE" w:rsidP="008C40EE">
      <w:pPr>
        <w:ind w:left="4536"/>
        <w:outlineLvl w:val="0"/>
        <w:rPr>
          <w:sz w:val="27"/>
          <w:szCs w:val="27"/>
        </w:rPr>
      </w:pPr>
      <w:r w:rsidRPr="000341BF">
        <w:rPr>
          <w:sz w:val="27"/>
          <w:szCs w:val="27"/>
        </w:rPr>
        <w:t>ул. Мамина-Сибиряка, 101, оф. 1196,</w:t>
      </w:r>
    </w:p>
    <w:p w:rsidR="008C40EE" w:rsidRPr="000341BF" w:rsidRDefault="008C40EE" w:rsidP="008C40EE">
      <w:pPr>
        <w:ind w:left="4536"/>
        <w:outlineLvl w:val="0"/>
        <w:rPr>
          <w:sz w:val="27"/>
          <w:szCs w:val="27"/>
        </w:rPr>
      </w:pPr>
      <w:r w:rsidRPr="000341BF">
        <w:rPr>
          <w:sz w:val="27"/>
          <w:szCs w:val="27"/>
        </w:rPr>
        <w:t>Екатеринбург, 620075</w:t>
      </w:r>
    </w:p>
    <w:p w:rsidR="009900F4" w:rsidRPr="000341BF" w:rsidRDefault="008C40EE" w:rsidP="008C40EE">
      <w:pPr>
        <w:ind w:left="4536"/>
        <w:outlineLvl w:val="0"/>
        <w:rPr>
          <w:sz w:val="27"/>
          <w:szCs w:val="27"/>
        </w:rPr>
      </w:pPr>
      <w:r w:rsidRPr="000341BF">
        <w:rPr>
          <w:sz w:val="27"/>
          <w:szCs w:val="27"/>
        </w:rPr>
        <w:t>тел.: 8 (343) 384 00 84</w:t>
      </w:r>
    </w:p>
    <w:p w:rsidR="009900F4" w:rsidRPr="000341BF" w:rsidRDefault="009900F4" w:rsidP="005D0654">
      <w:pPr>
        <w:ind w:left="4536"/>
        <w:outlineLvl w:val="0"/>
        <w:rPr>
          <w:sz w:val="27"/>
          <w:szCs w:val="27"/>
        </w:rPr>
      </w:pPr>
    </w:p>
    <w:p w:rsidR="00DB4C9D" w:rsidRPr="000341BF" w:rsidRDefault="00DB4C9D" w:rsidP="005D0654">
      <w:pPr>
        <w:ind w:left="4536"/>
        <w:outlineLvl w:val="0"/>
        <w:rPr>
          <w:sz w:val="27"/>
          <w:szCs w:val="27"/>
        </w:rPr>
      </w:pPr>
    </w:p>
    <w:p w:rsidR="005D0654" w:rsidRPr="000341BF" w:rsidRDefault="005D0654" w:rsidP="005D0654">
      <w:pPr>
        <w:ind w:left="4536"/>
        <w:outlineLvl w:val="0"/>
        <w:rPr>
          <w:sz w:val="27"/>
          <w:szCs w:val="27"/>
        </w:rPr>
      </w:pPr>
    </w:p>
    <w:p w:rsidR="009900F4" w:rsidRPr="000341BF" w:rsidRDefault="009900F4" w:rsidP="00FA1F46">
      <w:pPr>
        <w:jc w:val="center"/>
        <w:outlineLvl w:val="0"/>
        <w:rPr>
          <w:sz w:val="27"/>
          <w:szCs w:val="27"/>
        </w:rPr>
      </w:pPr>
      <w:r w:rsidRPr="000341BF">
        <w:rPr>
          <w:sz w:val="27"/>
          <w:szCs w:val="27"/>
        </w:rPr>
        <w:t>РЕШЕНИЕ</w:t>
      </w:r>
    </w:p>
    <w:p w:rsidR="009900F4" w:rsidRPr="000341BF" w:rsidRDefault="009900F4" w:rsidP="00FA1F46">
      <w:pPr>
        <w:jc w:val="center"/>
        <w:rPr>
          <w:sz w:val="27"/>
          <w:szCs w:val="27"/>
        </w:rPr>
      </w:pPr>
      <w:r w:rsidRPr="000341BF">
        <w:rPr>
          <w:sz w:val="27"/>
          <w:szCs w:val="27"/>
        </w:rPr>
        <w:t xml:space="preserve">по делу № </w:t>
      </w:r>
      <w:r w:rsidRPr="000341BF">
        <w:rPr>
          <w:b/>
          <w:sz w:val="27"/>
          <w:szCs w:val="27"/>
        </w:rPr>
        <w:t>44-</w:t>
      </w:r>
      <w:r w:rsidR="0041708E" w:rsidRPr="000341BF">
        <w:rPr>
          <w:b/>
          <w:sz w:val="27"/>
          <w:szCs w:val="27"/>
        </w:rPr>
        <w:t>1582</w:t>
      </w:r>
      <w:r w:rsidR="00884577" w:rsidRPr="000341BF">
        <w:rPr>
          <w:b/>
          <w:sz w:val="27"/>
          <w:szCs w:val="27"/>
        </w:rPr>
        <w:t>/23</w:t>
      </w:r>
    </w:p>
    <w:p w:rsidR="009900F4" w:rsidRPr="000341BF" w:rsidRDefault="009900F4" w:rsidP="00FA1F46">
      <w:pPr>
        <w:tabs>
          <w:tab w:val="left" w:pos="0"/>
        </w:tabs>
        <w:jc w:val="center"/>
        <w:rPr>
          <w:sz w:val="27"/>
          <w:szCs w:val="27"/>
        </w:rPr>
      </w:pPr>
      <w:r w:rsidRPr="000341BF">
        <w:rPr>
          <w:sz w:val="27"/>
          <w:szCs w:val="27"/>
        </w:rPr>
        <w:t>о нарушении законодательства о контрактной системе</w:t>
      </w:r>
    </w:p>
    <w:p w:rsidR="009900F4" w:rsidRPr="000341BF" w:rsidRDefault="009900F4" w:rsidP="00FA1F46">
      <w:pPr>
        <w:ind w:firstLine="567"/>
        <w:jc w:val="center"/>
        <w:rPr>
          <w:sz w:val="27"/>
          <w:szCs w:val="27"/>
        </w:rPr>
      </w:pPr>
    </w:p>
    <w:p w:rsidR="009900F4" w:rsidRPr="000341BF" w:rsidRDefault="004375C3" w:rsidP="00FA1F46">
      <w:pPr>
        <w:tabs>
          <w:tab w:val="left" w:pos="0"/>
        </w:tabs>
        <w:rPr>
          <w:sz w:val="27"/>
          <w:szCs w:val="27"/>
        </w:rPr>
      </w:pPr>
      <w:r w:rsidRPr="000341BF">
        <w:rPr>
          <w:sz w:val="27"/>
          <w:szCs w:val="27"/>
        </w:rPr>
        <w:t>04</w:t>
      </w:r>
      <w:r w:rsidR="008C40EE" w:rsidRPr="000341BF">
        <w:rPr>
          <w:sz w:val="27"/>
          <w:szCs w:val="27"/>
        </w:rPr>
        <w:t>.05</w:t>
      </w:r>
      <w:r w:rsidR="00413936" w:rsidRPr="000341BF">
        <w:rPr>
          <w:sz w:val="27"/>
          <w:szCs w:val="27"/>
        </w:rPr>
        <w:t>.20</w:t>
      </w:r>
      <w:r w:rsidR="00884577" w:rsidRPr="000341BF">
        <w:rPr>
          <w:sz w:val="27"/>
          <w:szCs w:val="27"/>
        </w:rPr>
        <w:t>23</w:t>
      </w:r>
      <w:r w:rsidR="009900F4" w:rsidRPr="000341BF">
        <w:rPr>
          <w:sz w:val="27"/>
          <w:szCs w:val="27"/>
        </w:rPr>
        <w:t xml:space="preserve">                                                                 </w:t>
      </w:r>
      <w:r w:rsidR="000341BF">
        <w:rPr>
          <w:sz w:val="27"/>
          <w:szCs w:val="27"/>
        </w:rPr>
        <w:t xml:space="preserve">                 </w:t>
      </w:r>
      <w:r w:rsidR="008A2C6B" w:rsidRPr="000341BF">
        <w:rPr>
          <w:sz w:val="27"/>
          <w:szCs w:val="27"/>
        </w:rPr>
        <w:t xml:space="preserve">  </w:t>
      </w:r>
      <w:r w:rsidR="009900F4" w:rsidRPr="000341BF">
        <w:rPr>
          <w:sz w:val="27"/>
          <w:szCs w:val="27"/>
        </w:rPr>
        <w:t xml:space="preserve">   Санкт-Петербург</w:t>
      </w:r>
    </w:p>
    <w:p w:rsidR="009900F4" w:rsidRPr="000341BF" w:rsidRDefault="009900F4" w:rsidP="00FA1F46">
      <w:pPr>
        <w:tabs>
          <w:tab w:val="left" w:pos="0"/>
        </w:tabs>
        <w:ind w:firstLine="567"/>
        <w:rPr>
          <w:sz w:val="27"/>
          <w:szCs w:val="27"/>
        </w:rPr>
      </w:pPr>
    </w:p>
    <w:p w:rsidR="009900F4" w:rsidRPr="000341BF" w:rsidRDefault="009900F4" w:rsidP="00DB4C9D">
      <w:pPr>
        <w:tabs>
          <w:tab w:val="left" w:pos="0"/>
        </w:tabs>
        <w:ind w:firstLine="709"/>
        <w:jc w:val="both"/>
        <w:rPr>
          <w:sz w:val="27"/>
          <w:szCs w:val="27"/>
        </w:rPr>
      </w:pPr>
      <w:r w:rsidRPr="000341BF">
        <w:rPr>
          <w:sz w:val="27"/>
          <w:szCs w:val="27"/>
        </w:rPr>
        <w:t>Комиссия Санкт-Петербургского УФАС России по контролю в сфере закупок (далее – Комиссия УФАС)</w:t>
      </w:r>
    </w:p>
    <w:p w:rsidR="00656BB0" w:rsidRDefault="00656BB0" w:rsidP="00DB4C9D">
      <w:pPr>
        <w:tabs>
          <w:tab w:val="left" w:pos="0"/>
        </w:tabs>
        <w:ind w:firstLine="709"/>
        <w:jc w:val="both"/>
        <w:rPr>
          <w:spacing w:val="-6"/>
          <w:sz w:val="27"/>
          <w:szCs w:val="27"/>
        </w:rPr>
      </w:pPr>
    </w:p>
    <w:p w:rsidR="009900F4" w:rsidRPr="000341BF" w:rsidRDefault="00C4163C" w:rsidP="00DB4C9D">
      <w:pPr>
        <w:tabs>
          <w:tab w:val="left" w:pos="0"/>
        </w:tabs>
        <w:ind w:firstLine="709"/>
        <w:jc w:val="both"/>
        <w:rPr>
          <w:spacing w:val="-6"/>
          <w:sz w:val="27"/>
          <w:szCs w:val="27"/>
        </w:rPr>
      </w:pPr>
      <w:r w:rsidRPr="000341BF">
        <w:rPr>
          <w:spacing w:val="-6"/>
          <w:sz w:val="27"/>
          <w:szCs w:val="27"/>
        </w:rPr>
        <w:t>при участии</w:t>
      </w:r>
      <w:r w:rsidR="009900F4" w:rsidRPr="000341BF">
        <w:rPr>
          <w:spacing w:val="-6"/>
          <w:sz w:val="27"/>
          <w:szCs w:val="27"/>
        </w:rPr>
        <w:t xml:space="preserve"> представителей:</w:t>
      </w:r>
    </w:p>
    <w:p w:rsidR="002E2C49" w:rsidRPr="000341BF" w:rsidRDefault="00FD6FDF" w:rsidP="00DB4C9D">
      <w:pPr>
        <w:tabs>
          <w:tab w:val="left" w:pos="0"/>
        </w:tabs>
        <w:ind w:firstLine="709"/>
        <w:jc w:val="both"/>
        <w:rPr>
          <w:sz w:val="27"/>
          <w:szCs w:val="27"/>
        </w:rPr>
      </w:pPr>
      <w:r w:rsidRPr="000341BF">
        <w:rPr>
          <w:iCs/>
          <w:sz w:val="27"/>
          <w:szCs w:val="27"/>
          <w:lang w:eastAsia="en-US"/>
        </w:rPr>
        <w:t>СПб ГБУ «</w:t>
      </w:r>
      <w:proofErr w:type="spellStart"/>
      <w:r w:rsidRPr="000341BF">
        <w:rPr>
          <w:iCs/>
          <w:sz w:val="27"/>
          <w:szCs w:val="27"/>
          <w:lang w:eastAsia="en-US"/>
        </w:rPr>
        <w:t>Конгрессно</w:t>
      </w:r>
      <w:proofErr w:type="spellEnd"/>
      <w:r w:rsidRPr="000341BF">
        <w:rPr>
          <w:iCs/>
          <w:sz w:val="27"/>
          <w:szCs w:val="27"/>
          <w:lang w:eastAsia="en-US"/>
        </w:rPr>
        <w:t xml:space="preserve">-выставочное бюро» </w:t>
      </w:r>
      <w:r w:rsidR="002E2C49" w:rsidRPr="000341BF">
        <w:rPr>
          <w:iCs/>
          <w:sz w:val="27"/>
          <w:szCs w:val="27"/>
          <w:lang w:eastAsia="en-US"/>
        </w:rPr>
        <w:t>(</w:t>
      </w:r>
      <w:r w:rsidR="002E2C49" w:rsidRPr="000341BF">
        <w:rPr>
          <w:iCs/>
          <w:sz w:val="27"/>
          <w:szCs w:val="27"/>
        </w:rPr>
        <w:t>далее – Заказчик</w:t>
      </w:r>
      <w:proofErr w:type="gramStart"/>
      <w:r w:rsidR="002E2C49" w:rsidRPr="000341BF">
        <w:rPr>
          <w:iCs/>
          <w:sz w:val="27"/>
          <w:szCs w:val="27"/>
        </w:rPr>
        <w:t>)</w:t>
      </w:r>
      <w:r w:rsidR="00E7490D" w:rsidRPr="000341BF">
        <w:rPr>
          <w:iCs/>
          <w:sz w:val="27"/>
          <w:szCs w:val="27"/>
        </w:rPr>
        <w:t>:</w:t>
      </w:r>
      <w:r w:rsidR="002E2C49" w:rsidRPr="000341BF">
        <w:rPr>
          <w:sz w:val="27"/>
          <w:szCs w:val="27"/>
        </w:rPr>
        <w:t>;</w:t>
      </w:r>
      <w:proofErr w:type="gramEnd"/>
    </w:p>
    <w:p w:rsidR="00E7490D" w:rsidRPr="000341BF" w:rsidRDefault="00E7490D" w:rsidP="00DB4C9D">
      <w:pPr>
        <w:tabs>
          <w:tab w:val="left" w:pos="0"/>
        </w:tabs>
        <w:ind w:firstLine="709"/>
        <w:jc w:val="both"/>
        <w:rPr>
          <w:sz w:val="27"/>
          <w:szCs w:val="27"/>
        </w:rPr>
      </w:pPr>
      <w:r w:rsidRPr="000341BF">
        <w:rPr>
          <w:sz w:val="27"/>
          <w:szCs w:val="27"/>
        </w:rPr>
        <w:t>в отсутствие представителей ООО «</w:t>
      </w:r>
      <w:proofErr w:type="spellStart"/>
      <w:r w:rsidRPr="000341BF">
        <w:rPr>
          <w:sz w:val="27"/>
          <w:szCs w:val="27"/>
        </w:rPr>
        <w:t>Майндмайс</w:t>
      </w:r>
      <w:proofErr w:type="spellEnd"/>
      <w:r w:rsidRPr="000341BF">
        <w:rPr>
          <w:sz w:val="27"/>
          <w:szCs w:val="27"/>
        </w:rPr>
        <w:t>» (далее – Заявитель), надлежащим образом уведомленных о месте и времени заседания Комиссии УФАС,</w:t>
      </w:r>
    </w:p>
    <w:p w:rsidR="009900F4" w:rsidRPr="000341BF" w:rsidRDefault="009900F4" w:rsidP="00DB4C9D">
      <w:pPr>
        <w:tabs>
          <w:tab w:val="left" w:pos="0"/>
        </w:tabs>
        <w:ind w:firstLine="709"/>
        <w:jc w:val="both"/>
        <w:rPr>
          <w:iCs/>
          <w:sz w:val="27"/>
          <w:szCs w:val="27"/>
        </w:rPr>
      </w:pPr>
      <w:r w:rsidRPr="000341BF">
        <w:rPr>
          <w:sz w:val="27"/>
          <w:szCs w:val="27"/>
        </w:rPr>
        <w:t xml:space="preserve">рассмотрев жалобу </w:t>
      </w:r>
      <w:r w:rsidRPr="000341BF">
        <w:rPr>
          <w:bCs/>
          <w:sz w:val="27"/>
          <w:szCs w:val="27"/>
        </w:rPr>
        <w:t xml:space="preserve">Заявителя </w:t>
      </w:r>
      <w:r w:rsidR="00FD6FDF" w:rsidRPr="000341BF">
        <w:rPr>
          <w:sz w:val="27"/>
          <w:szCs w:val="27"/>
        </w:rPr>
        <w:t>(</w:t>
      </w:r>
      <w:proofErr w:type="spellStart"/>
      <w:r w:rsidR="00FD6FDF" w:rsidRPr="000341BF">
        <w:rPr>
          <w:sz w:val="27"/>
          <w:szCs w:val="27"/>
        </w:rPr>
        <w:t>вх</w:t>
      </w:r>
      <w:proofErr w:type="spellEnd"/>
      <w:r w:rsidR="00FD6FDF" w:rsidRPr="000341BF">
        <w:rPr>
          <w:sz w:val="27"/>
          <w:szCs w:val="27"/>
        </w:rPr>
        <w:t xml:space="preserve">. № </w:t>
      </w:r>
      <w:r w:rsidR="00E7490D" w:rsidRPr="000341BF">
        <w:rPr>
          <w:sz w:val="27"/>
          <w:szCs w:val="27"/>
        </w:rPr>
        <w:t>10517-ЭП/23 от 27.04.2023</w:t>
      </w:r>
      <w:r w:rsidR="00FD6FDF" w:rsidRPr="000341BF">
        <w:rPr>
          <w:sz w:val="27"/>
          <w:szCs w:val="27"/>
        </w:rPr>
        <w:t>) на действия СПб ГБУ «</w:t>
      </w:r>
      <w:proofErr w:type="spellStart"/>
      <w:r w:rsidR="00FD6FDF" w:rsidRPr="000341BF">
        <w:rPr>
          <w:sz w:val="27"/>
          <w:szCs w:val="27"/>
        </w:rPr>
        <w:t>Конгрессно</w:t>
      </w:r>
      <w:proofErr w:type="spellEnd"/>
      <w:r w:rsidR="00FD6FDF" w:rsidRPr="000341BF">
        <w:rPr>
          <w:sz w:val="27"/>
          <w:szCs w:val="27"/>
        </w:rPr>
        <w:t xml:space="preserve">-выставочное бюро» (Заказчик) при определении (подрядчика, исполнителя) </w:t>
      </w:r>
      <w:r w:rsidR="00E7490D" w:rsidRPr="000341BF">
        <w:rPr>
          <w:sz w:val="27"/>
          <w:szCs w:val="27"/>
        </w:rPr>
        <w:t>путем проведения открытого конкурса в электронной форме на оказание услуг по организации участия Санкт-Петербургского государственного бюджетного учреждения «</w:t>
      </w:r>
      <w:proofErr w:type="spellStart"/>
      <w:r w:rsidR="00E7490D" w:rsidRPr="000341BF">
        <w:rPr>
          <w:sz w:val="27"/>
          <w:szCs w:val="27"/>
        </w:rPr>
        <w:t>Конгрессно</w:t>
      </w:r>
      <w:proofErr w:type="spellEnd"/>
      <w:r w:rsidR="00E7490D" w:rsidRPr="000341BF">
        <w:rPr>
          <w:sz w:val="27"/>
          <w:szCs w:val="27"/>
        </w:rPr>
        <w:t>-выставочное бюро» в международных туристских выставках «</w:t>
      </w:r>
      <w:proofErr w:type="spellStart"/>
      <w:r w:rsidR="00E7490D" w:rsidRPr="000341BF">
        <w:rPr>
          <w:sz w:val="27"/>
          <w:szCs w:val="27"/>
        </w:rPr>
        <w:t>Riyadh</w:t>
      </w:r>
      <w:proofErr w:type="spellEnd"/>
      <w:r w:rsidR="00E7490D" w:rsidRPr="000341BF">
        <w:rPr>
          <w:sz w:val="27"/>
          <w:szCs w:val="27"/>
        </w:rPr>
        <w:t xml:space="preserve"> </w:t>
      </w:r>
      <w:proofErr w:type="spellStart"/>
      <w:r w:rsidR="00E7490D" w:rsidRPr="000341BF">
        <w:rPr>
          <w:sz w:val="27"/>
          <w:szCs w:val="27"/>
        </w:rPr>
        <w:t>Travel</w:t>
      </w:r>
      <w:proofErr w:type="spellEnd"/>
      <w:r w:rsidR="00E7490D" w:rsidRPr="000341BF">
        <w:rPr>
          <w:sz w:val="27"/>
          <w:szCs w:val="27"/>
        </w:rPr>
        <w:t xml:space="preserve"> </w:t>
      </w:r>
      <w:proofErr w:type="spellStart"/>
      <w:r w:rsidR="00E7490D" w:rsidRPr="000341BF">
        <w:rPr>
          <w:sz w:val="27"/>
          <w:szCs w:val="27"/>
        </w:rPr>
        <w:t>Fair</w:t>
      </w:r>
      <w:proofErr w:type="spellEnd"/>
      <w:r w:rsidR="00E7490D" w:rsidRPr="000341BF">
        <w:rPr>
          <w:sz w:val="27"/>
          <w:szCs w:val="27"/>
        </w:rPr>
        <w:t xml:space="preserve"> 2023» и «</w:t>
      </w:r>
      <w:proofErr w:type="spellStart"/>
      <w:r w:rsidR="00E7490D" w:rsidRPr="000341BF">
        <w:rPr>
          <w:sz w:val="27"/>
          <w:szCs w:val="27"/>
        </w:rPr>
        <w:t>Qatar</w:t>
      </w:r>
      <w:proofErr w:type="spellEnd"/>
      <w:r w:rsidR="00E7490D" w:rsidRPr="000341BF">
        <w:rPr>
          <w:sz w:val="27"/>
          <w:szCs w:val="27"/>
        </w:rPr>
        <w:t xml:space="preserve"> </w:t>
      </w:r>
      <w:proofErr w:type="spellStart"/>
      <w:r w:rsidR="00E7490D" w:rsidRPr="000341BF">
        <w:rPr>
          <w:sz w:val="27"/>
          <w:szCs w:val="27"/>
        </w:rPr>
        <w:t>Travel</w:t>
      </w:r>
      <w:proofErr w:type="spellEnd"/>
      <w:r w:rsidR="00E7490D" w:rsidRPr="000341BF">
        <w:rPr>
          <w:sz w:val="27"/>
          <w:szCs w:val="27"/>
        </w:rPr>
        <w:t xml:space="preserve"> </w:t>
      </w:r>
      <w:proofErr w:type="spellStart"/>
      <w:r w:rsidR="00E7490D" w:rsidRPr="000341BF">
        <w:rPr>
          <w:sz w:val="27"/>
          <w:szCs w:val="27"/>
        </w:rPr>
        <w:t>Mart</w:t>
      </w:r>
      <w:proofErr w:type="spellEnd"/>
      <w:r w:rsidR="00E7490D" w:rsidRPr="000341BF">
        <w:rPr>
          <w:sz w:val="27"/>
          <w:szCs w:val="27"/>
        </w:rPr>
        <w:t xml:space="preserve"> 2023» (извещение № 0372200289023000009</w:t>
      </w:r>
      <w:r w:rsidR="00FD6FDF" w:rsidRPr="000341BF">
        <w:rPr>
          <w:sz w:val="27"/>
          <w:szCs w:val="27"/>
        </w:rPr>
        <w:t xml:space="preserve">) </w:t>
      </w:r>
      <w:r w:rsidRPr="000341BF">
        <w:rPr>
          <w:sz w:val="27"/>
          <w:szCs w:val="27"/>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341BF">
        <w:rPr>
          <w:bCs/>
          <w:sz w:val="27"/>
          <w:szCs w:val="27"/>
        </w:rPr>
        <w:t xml:space="preserve">Административного регламента Федеральной антимонопольной службы по </w:t>
      </w:r>
      <w:r w:rsidRPr="000341BF">
        <w:rPr>
          <w:bCs/>
          <w:sz w:val="27"/>
          <w:szCs w:val="27"/>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341BF">
        <w:rPr>
          <w:spacing w:val="6"/>
          <w:sz w:val="27"/>
          <w:szCs w:val="27"/>
        </w:rPr>
        <w:t xml:space="preserve">, утвержденного приказом ФАС России от 19.11.2014 № 727/14 </w:t>
      </w:r>
      <w:r w:rsidRPr="000341BF">
        <w:rPr>
          <w:sz w:val="27"/>
          <w:szCs w:val="27"/>
        </w:rPr>
        <w:t>(далее – Административный регламент),</w:t>
      </w:r>
    </w:p>
    <w:p w:rsidR="009900F4" w:rsidRPr="000341BF" w:rsidRDefault="009900F4" w:rsidP="00FA1F46">
      <w:pPr>
        <w:ind w:firstLine="567"/>
        <w:jc w:val="center"/>
        <w:rPr>
          <w:sz w:val="27"/>
          <w:szCs w:val="27"/>
        </w:rPr>
      </w:pPr>
    </w:p>
    <w:p w:rsidR="009900F4" w:rsidRPr="000341BF" w:rsidRDefault="009900F4" w:rsidP="00FA1F46">
      <w:pPr>
        <w:jc w:val="center"/>
        <w:rPr>
          <w:sz w:val="27"/>
          <w:szCs w:val="27"/>
        </w:rPr>
      </w:pPr>
      <w:r w:rsidRPr="000341BF">
        <w:rPr>
          <w:sz w:val="27"/>
          <w:szCs w:val="27"/>
        </w:rPr>
        <w:t>УСТАНОВИЛА:</w:t>
      </w:r>
    </w:p>
    <w:p w:rsidR="009900F4" w:rsidRPr="000341BF" w:rsidRDefault="009900F4" w:rsidP="00FA1F46">
      <w:pPr>
        <w:ind w:firstLine="567"/>
        <w:jc w:val="center"/>
        <w:outlineLvl w:val="0"/>
        <w:rPr>
          <w:sz w:val="27"/>
          <w:szCs w:val="27"/>
        </w:rPr>
      </w:pPr>
    </w:p>
    <w:p w:rsidR="009900F4" w:rsidRPr="000341BF" w:rsidRDefault="009900F4" w:rsidP="00DB4C9D">
      <w:pPr>
        <w:ind w:firstLine="709"/>
        <w:jc w:val="both"/>
        <w:rPr>
          <w:sz w:val="27"/>
          <w:szCs w:val="27"/>
        </w:rPr>
      </w:pPr>
      <w:r w:rsidRPr="000341BF">
        <w:rPr>
          <w:sz w:val="27"/>
          <w:szCs w:val="27"/>
        </w:rPr>
        <w:t xml:space="preserve">Извещение о проведении открытого конкурса в электронной форме размещено </w:t>
      </w:r>
      <w:r w:rsidR="00E7490D" w:rsidRPr="000341BF">
        <w:rPr>
          <w:sz w:val="27"/>
          <w:szCs w:val="27"/>
        </w:rPr>
        <w:t>04</w:t>
      </w:r>
      <w:r w:rsidR="00DB4C9D" w:rsidRPr="000341BF">
        <w:rPr>
          <w:sz w:val="27"/>
          <w:szCs w:val="27"/>
        </w:rPr>
        <w:t>.</w:t>
      </w:r>
      <w:r w:rsidR="00E7490D" w:rsidRPr="000341BF">
        <w:rPr>
          <w:sz w:val="27"/>
          <w:szCs w:val="27"/>
        </w:rPr>
        <w:t>04</w:t>
      </w:r>
      <w:r w:rsidR="00A66DFE" w:rsidRPr="000341BF">
        <w:rPr>
          <w:sz w:val="27"/>
          <w:szCs w:val="27"/>
        </w:rPr>
        <w:t>.2023</w:t>
      </w:r>
      <w:r w:rsidRPr="000341BF">
        <w:rPr>
          <w:sz w:val="27"/>
          <w:szCs w:val="27"/>
        </w:rPr>
        <w:t xml:space="preserve"> на Официальном сайте Единой информационной системы в сфере закупок </w:t>
      </w:r>
      <w:proofErr w:type="spellStart"/>
      <w:r w:rsidRPr="000341BF">
        <w:rPr>
          <w:sz w:val="27"/>
          <w:szCs w:val="27"/>
        </w:rPr>
        <w:t>www</w:t>
      </w:r>
      <w:proofErr w:type="spellEnd"/>
      <w:r w:rsidRPr="000341BF">
        <w:rPr>
          <w:sz w:val="27"/>
          <w:szCs w:val="27"/>
        </w:rPr>
        <w:t>.</w:t>
      </w:r>
      <w:proofErr w:type="spellStart"/>
      <w:r w:rsidRPr="000341BF">
        <w:rPr>
          <w:sz w:val="27"/>
          <w:szCs w:val="27"/>
          <w:lang w:val="en-US"/>
        </w:rPr>
        <w:t>zakupki</w:t>
      </w:r>
      <w:proofErr w:type="spellEnd"/>
      <w:r w:rsidRPr="000341BF">
        <w:rPr>
          <w:sz w:val="27"/>
          <w:szCs w:val="27"/>
        </w:rPr>
        <w:t>.</w:t>
      </w:r>
      <w:proofErr w:type="spellStart"/>
      <w:r w:rsidRPr="000341BF">
        <w:rPr>
          <w:sz w:val="27"/>
          <w:szCs w:val="27"/>
          <w:lang w:val="en-US"/>
        </w:rPr>
        <w:t>gov</w:t>
      </w:r>
      <w:proofErr w:type="spellEnd"/>
      <w:r w:rsidRPr="000341BF">
        <w:rPr>
          <w:sz w:val="27"/>
          <w:szCs w:val="27"/>
        </w:rPr>
        <w:t>.</w:t>
      </w:r>
      <w:proofErr w:type="spellStart"/>
      <w:r w:rsidRPr="000341BF">
        <w:rPr>
          <w:sz w:val="27"/>
          <w:szCs w:val="27"/>
        </w:rPr>
        <w:t>ru</w:t>
      </w:r>
      <w:proofErr w:type="spellEnd"/>
      <w:r w:rsidRPr="000341BF">
        <w:rPr>
          <w:sz w:val="27"/>
          <w:szCs w:val="27"/>
        </w:rPr>
        <w:t xml:space="preserve">, номер извещения </w:t>
      </w:r>
      <w:r w:rsidR="00E7490D" w:rsidRPr="000341BF">
        <w:rPr>
          <w:sz w:val="27"/>
          <w:szCs w:val="27"/>
        </w:rPr>
        <w:t>0372200289023000009</w:t>
      </w:r>
      <w:r w:rsidRPr="000341BF">
        <w:rPr>
          <w:sz w:val="27"/>
          <w:szCs w:val="27"/>
        </w:rPr>
        <w:t>.</w:t>
      </w:r>
    </w:p>
    <w:p w:rsidR="009900F4" w:rsidRPr="000341BF" w:rsidRDefault="009900F4" w:rsidP="00DB4C9D">
      <w:pPr>
        <w:ind w:firstLine="709"/>
        <w:jc w:val="both"/>
        <w:rPr>
          <w:sz w:val="27"/>
          <w:szCs w:val="27"/>
        </w:rPr>
      </w:pPr>
      <w:r w:rsidRPr="000341BF">
        <w:rPr>
          <w:sz w:val="27"/>
          <w:szCs w:val="27"/>
        </w:rPr>
        <w:t xml:space="preserve">Начальная (максимальная) цена контракта – </w:t>
      </w:r>
      <w:r w:rsidR="00E7490D" w:rsidRPr="000341BF">
        <w:rPr>
          <w:sz w:val="27"/>
          <w:szCs w:val="27"/>
        </w:rPr>
        <w:t xml:space="preserve">38 486 107,60 </w:t>
      </w:r>
      <w:r w:rsidR="00FA1F46" w:rsidRPr="000341BF">
        <w:rPr>
          <w:sz w:val="27"/>
          <w:szCs w:val="27"/>
        </w:rPr>
        <w:t>руб.</w:t>
      </w:r>
    </w:p>
    <w:p w:rsidR="009900F4" w:rsidRPr="000341BF" w:rsidRDefault="009900F4" w:rsidP="00DB4C9D">
      <w:pPr>
        <w:ind w:right="-5" w:firstLine="709"/>
        <w:jc w:val="both"/>
        <w:rPr>
          <w:sz w:val="27"/>
          <w:szCs w:val="27"/>
        </w:rPr>
      </w:pPr>
      <w:r w:rsidRPr="000341BF">
        <w:rPr>
          <w:sz w:val="27"/>
          <w:szCs w:val="27"/>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900F4" w:rsidRPr="000341BF" w:rsidRDefault="009900F4" w:rsidP="00DB4C9D">
      <w:pPr>
        <w:ind w:right="-5" w:firstLine="709"/>
        <w:jc w:val="both"/>
        <w:rPr>
          <w:sz w:val="27"/>
          <w:szCs w:val="27"/>
        </w:rPr>
      </w:pPr>
      <w:r w:rsidRPr="000341BF">
        <w:rPr>
          <w:sz w:val="27"/>
          <w:szCs w:val="27"/>
        </w:rPr>
        <w:t>Заказчик с доводами жалобы не согласен и считает ее необоснованной.</w:t>
      </w:r>
    </w:p>
    <w:p w:rsidR="009900F4" w:rsidRPr="000341BF" w:rsidRDefault="009900F4" w:rsidP="00DB4C9D">
      <w:pPr>
        <w:ind w:right="-5" w:firstLine="709"/>
        <w:jc w:val="both"/>
        <w:rPr>
          <w:sz w:val="27"/>
          <w:szCs w:val="27"/>
        </w:rPr>
      </w:pPr>
      <w:r w:rsidRPr="000341BF">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rsidR="00E73248" w:rsidRPr="000341BF" w:rsidRDefault="00E73248" w:rsidP="00E73248">
      <w:pPr>
        <w:ind w:right="-5" w:firstLine="720"/>
        <w:jc w:val="both"/>
        <w:rPr>
          <w:sz w:val="27"/>
          <w:szCs w:val="27"/>
        </w:rPr>
      </w:pPr>
      <w:r w:rsidRPr="000341BF">
        <w:rPr>
          <w:sz w:val="27"/>
          <w:szCs w:val="27"/>
        </w:rPr>
        <w:t>Согласно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E73248" w:rsidRPr="000341BF" w:rsidRDefault="00E73248" w:rsidP="00E73248">
      <w:pPr>
        <w:ind w:right="-5" w:firstLine="720"/>
        <w:jc w:val="both"/>
        <w:rPr>
          <w:sz w:val="27"/>
          <w:szCs w:val="27"/>
        </w:rPr>
      </w:pPr>
      <w:r w:rsidRPr="000341BF">
        <w:rPr>
          <w:sz w:val="27"/>
          <w:szCs w:val="27"/>
        </w:rPr>
        <w:t>1) члены комиссии по осуществлению закупок:</w:t>
      </w:r>
    </w:p>
    <w:p w:rsidR="00E73248" w:rsidRPr="000341BF" w:rsidRDefault="00E73248" w:rsidP="00E73248">
      <w:pPr>
        <w:ind w:right="-5" w:firstLine="720"/>
        <w:jc w:val="both"/>
        <w:rPr>
          <w:sz w:val="27"/>
          <w:szCs w:val="27"/>
        </w:rPr>
      </w:pPr>
      <w:r w:rsidRPr="000341BF">
        <w:rPr>
          <w:sz w:val="27"/>
          <w:szCs w:val="27"/>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E73248" w:rsidRPr="000341BF" w:rsidRDefault="00E73248" w:rsidP="00E73248">
      <w:pPr>
        <w:ind w:right="-5" w:firstLine="720"/>
        <w:jc w:val="both"/>
        <w:rPr>
          <w:sz w:val="27"/>
          <w:szCs w:val="27"/>
        </w:rPr>
      </w:pPr>
      <w:r w:rsidRPr="000341BF">
        <w:rPr>
          <w:sz w:val="27"/>
          <w:szCs w:val="27"/>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E73248" w:rsidRPr="000341BF" w:rsidRDefault="00E73248" w:rsidP="00E73248">
      <w:pPr>
        <w:ind w:right="-5" w:firstLine="720"/>
        <w:jc w:val="both"/>
        <w:rPr>
          <w:sz w:val="27"/>
          <w:szCs w:val="27"/>
        </w:rPr>
      </w:pPr>
      <w:r w:rsidRPr="000341BF">
        <w:rPr>
          <w:sz w:val="27"/>
          <w:szCs w:val="27"/>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73248" w:rsidRPr="000341BF" w:rsidRDefault="00E73248" w:rsidP="00E73248">
      <w:pPr>
        <w:ind w:right="-5" w:firstLine="720"/>
        <w:jc w:val="both"/>
        <w:rPr>
          <w:sz w:val="27"/>
          <w:szCs w:val="27"/>
        </w:rPr>
      </w:pPr>
      <w:r w:rsidRPr="000341BF">
        <w:rPr>
          <w:sz w:val="27"/>
          <w:szCs w:val="27"/>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E73248" w:rsidRPr="000341BF" w:rsidRDefault="00E73248" w:rsidP="00E73248">
      <w:pPr>
        <w:ind w:right="-5" w:firstLine="720"/>
        <w:jc w:val="both"/>
        <w:rPr>
          <w:sz w:val="27"/>
          <w:szCs w:val="27"/>
        </w:rPr>
      </w:pPr>
      <w:r w:rsidRPr="000341BF">
        <w:rPr>
          <w:sz w:val="27"/>
          <w:szCs w:val="27"/>
        </w:rPr>
        <w:lastRenderedPageBreak/>
        <w:t>1) дату рассмотрения и оценки первых частей заявок на участие в закупке, идентификационные номера таких заявок;</w:t>
      </w:r>
    </w:p>
    <w:p w:rsidR="00E73248" w:rsidRPr="000341BF" w:rsidRDefault="00E73248" w:rsidP="00E73248">
      <w:pPr>
        <w:ind w:right="-5" w:firstLine="720"/>
        <w:jc w:val="both"/>
        <w:rPr>
          <w:sz w:val="27"/>
          <w:szCs w:val="27"/>
        </w:rPr>
      </w:pPr>
      <w:r w:rsidRPr="000341BF">
        <w:rPr>
          <w:sz w:val="27"/>
          <w:szCs w:val="27"/>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E73248" w:rsidRPr="000341BF" w:rsidRDefault="00E73248" w:rsidP="00E73248">
      <w:pPr>
        <w:ind w:right="-5" w:firstLine="720"/>
        <w:jc w:val="both"/>
        <w:rPr>
          <w:sz w:val="27"/>
          <w:szCs w:val="27"/>
        </w:rPr>
      </w:pPr>
      <w:r w:rsidRPr="000341BF">
        <w:rPr>
          <w:sz w:val="27"/>
          <w:szCs w:val="27"/>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E73248" w:rsidRPr="000341BF" w:rsidRDefault="00E73248" w:rsidP="00E73248">
      <w:pPr>
        <w:ind w:right="-5" w:firstLine="720"/>
        <w:jc w:val="both"/>
        <w:rPr>
          <w:sz w:val="27"/>
          <w:szCs w:val="27"/>
        </w:rPr>
      </w:pPr>
      <w:r w:rsidRPr="000341BF">
        <w:rPr>
          <w:sz w:val="27"/>
          <w:szCs w:val="27"/>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E73248" w:rsidRPr="000341BF" w:rsidRDefault="00E73248" w:rsidP="00E73248">
      <w:pPr>
        <w:ind w:right="-5" w:firstLine="720"/>
        <w:jc w:val="both"/>
        <w:rPr>
          <w:sz w:val="27"/>
          <w:szCs w:val="27"/>
        </w:rPr>
      </w:pPr>
      <w:r w:rsidRPr="000341BF">
        <w:rPr>
          <w:sz w:val="27"/>
          <w:szCs w:val="27"/>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E73248" w:rsidRPr="000341BF" w:rsidRDefault="00E73248" w:rsidP="00E73248">
      <w:pPr>
        <w:tabs>
          <w:tab w:val="left" w:pos="0"/>
        </w:tabs>
        <w:ind w:firstLine="709"/>
        <w:jc w:val="both"/>
        <w:rPr>
          <w:i/>
          <w:iCs/>
          <w:sz w:val="27"/>
          <w:szCs w:val="27"/>
        </w:rPr>
      </w:pPr>
      <w:r w:rsidRPr="000341BF">
        <w:rPr>
          <w:sz w:val="27"/>
          <w:szCs w:val="27"/>
        </w:rPr>
        <w:t xml:space="preserve">Согласно </w:t>
      </w:r>
      <w:proofErr w:type="gramStart"/>
      <w:r w:rsidRPr="000341BF">
        <w:rPr>
          <w:sz w:val="27"/>
          <w:szCs w:val="27"/>
        </w:rPr>
        <w:t>протоколу рассмотрения и оценки первых частей заявок</w:t>
      </w:r>
      <w:proofErr w:type="gramEnd"/>
      <w:r w:rsidRPr="000341BF">
        <w:rPr>
          <w:sz w:val="27"/>
          <w:szCs w:val="27"/>
        </w:rPr>
        <w:t xml:space="preserve"> на участие в открытом конкурсе в электронной форме </w:t>
      </w:r>
      <w:r w:rsidR="00FD6FDF" w:rsidRPr="000341BF">
        <w:rPr>
          <w:sz w:val="27"/>
          <w:szCs w:val="27"/>
        </w:rPr>
        <w:t>037220028902300000</w:t>
      </w:r>
      <w:r w:rsidR="00E7490D" w:rsidRPr="000341BF">
        <w:rPr>
          <w:sz w:val="27"/>
          <w:szCs w:val="27"/>
        </w:rPr>
        <w:t>9</w:t>
      </w:r>
      <w:r w:rsidR="00FD6FDF" w:rsidRPr="000341BF">
        <w:rPr>
          <w:sz w:val="27"/>
          <w:szCs w:val="27"/>
        </w:rPr>
        <w:t xml:space="preserve"> </w:t>
      </w:r>
      <w:r w:rsidRPr="000341BF">
        <w:rPr>
          <w:sz w:val="27"/>
          <w:szCs w:val="27"/>
        </w:rPr>
        <w:t xml:space="preserve">заявка Заявителя была оценена следующим образом: </w:t>
      </w:r>
    </w:p>
    <w:p w:rsidR="00E7490D" w:rsidRPr="000341BF" w:rsidRDefault="00E7490D" w:rsidP="00E7490D">
      <w:pPr>
        <w:ind w:firstLine="708"/>
        <w:jc w:val="both"/>
        <w:rPr>
          <w:i/>
          <w:sz w:val="27"/>
          <w:szCs w:val="27"/>
        </w:rPr>
      </w:pPr>
      <w:r w:rsidRPr="000341BF">
        <w:rPr>
          <w:i/>
          <w:sz w:val="27"/>
          <w:szCs w:val="27"/>
        </w:rPr>
        <w:t>* * По показателю оценки «характеристика N 1 (качество товаров (работ, услуг))», детализирующему показатель оценки «качественные характеристики объекта закупки» критерия оценки «Качественные, функциональные и экологические характеристики объекта закупки» участнику закупки не были начислены баллы по следующим основаниям:</w:t>
      </w:r>
    </w:p>
    <w:p w:rsidR="00E7490D" w:rsidRPr="000341BF" w:rsidRDefault="00E7490D" w:rsidP="00E7490D">
      <w:pPr>
        <w:ind w:firstLine="708"/>
        <w:jc w:val="both"/>
        <w:rPr>
          <w:i/>
          <w:sz w:val="27"/>
          <w:szCs w:val="27"/>
        </w:rPr>
      </w:pPr>
    </w:p>
    <w:p w:rsidR="00E7490D" w:rsidRPr="000341BF" w:rsidRDefault="00E7490D" w:rsidP="00E7490D">
      <w:pPr>
        <w:ind w:firstLine="708"/>
        <w:jc w:val="both"/>
        <w:rPr>
          <w:i/>
          <w:sz w:val="27"/>
          <w:szCs w:val="27"/>
        </w:rPr>
      </w:pPr>
      <w:r w:rsidRPr="000341BF">
        <w:rPr>
          <w:i/>
          <w:sz w:val="27"/>
          <w:szCs w:val="27"/>
        </w:rPr>
        <w:t xml:space="preserve">в соответствии с требованиями п. 2 раздела III Приложения № 5 к извещению о проведении закупки по Открытому конкурсу в электронной форме: «Оценка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 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оснащение квалифицированного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квалифицированного персонала; обеспечение надлежащей технологии оказания услуг.». Участником закупки в составе первой части заявки предоставлена </w:t>
      </w:r>
      <w:r w:rsidRPr="000341BF">
        <w:rPr>
          <w:i/>
          <w:sz w:val="27"/>
          <w:szCs w:val="27"/>
        </w:rPr>
        <w:lastRenderedPageBreak/>
        <w:t>заполненная форма Качественные характеристики объекта закупки, содержащая описание свойств объекта закупки.</w:t>
      </w:r>
    </w:p>
    <w:p w:rsidR="00E7490D" w:rsidRPr="000341BF" w:rsidRDefault="00E7490D" w:rsidP="00E7490D">
      <w:pPr>
        <w:ind w:firstLine="708"/>
        <w:jc w:val="both"/>
        <w:rPr>
          <w:i/>
          <w:sz w:val="27"/>
          <w:szCs w:val="27"/>
        </w:rPr>
      </w:pPr>
      <w:r w:rsidRPr="000341BF">
        <w:rPr>
          <w:i/>
          <w:sz w:val="27"/>
          <w:szCs w:val="27"/>
        </w:rPr>
        <w:t>Участником в описании обеспечения необходимым количеством квалифицированного персонала перечислены сотрудники, в том числе: Руководитель проектов, Менеджер проектов, Дизайнер, Бухгалтер, Специалист по персоналу, Офис-менеджер, Экономист, PR-менеджер, Руководитель службы охраны труда, Специалист по охране труда,</w:t>
      </w:r>
    </w:p>
    <w:p w:rsidR="00E7490D" w:rsidRPr="000341BF" w:rsidRDefault="00E7490D" w:rsidP="00E7490D">
      <w:pPr>
        <w:ind w:firstLine="708"/>
        <w:jc w:val="both"/>
        <w:rPr>
          <w:i/>
          <w:sz w:val="27"/>
          <w:szCs w:val="27"/>
        </w:rPr>
      </w:pPr>
      <w:r w:rsidRPr="000341BF">
        <w:rPr>
          <w:i/>
          <w:sz w:val="27"/>
          <w:szCs w:val="27"/>
        </w:rPr>
        <w:t>Вместе с тем, у участника закупки в описании обеспечения необходимым количеством квалифицированного персонала по всем перечисленным сотрудникам отсутствуют опыт работы в соответствующей должности, полученная квалификация (уровень образования. наименование учебного заведения, квалификация по диплому), должностная инструкция, вид трудоустройства, инструкция по взаимодействию с другими сотрудниками, планируемыми к привлечению при оказании услуг по контракту, на право заключения которого проводится настоящий конкурс, выполняемые обязанности по охране труда во время исполнения контракта, определяемые с учетом специальности и занимаемой должности в объеме должностной инструкции, принятой участником закупки (в соответствии с требованиями п. 2 раздела III Приложения № 5 к извещению о проведении закупки по Открытому конкурсу в электронной форме: «Под обеспечением необходимым количеством квалифицированного персонала (третье свойство) понимается перечень специалистов (сотрудников), задействованных при оказании услуг по контракту, на право заключения которого проводится настоящий конкурс, с указанием по каждому такому специалисту (сотруднику) в отдельности: должности, профессиональных задач и обязанностей, опыта работы в соответствующей должности, полученной квалификации (уровень образования, наименование учебного заведения, квалификация по диплому, наличие допусков (при необходимости в соответствии с действующим законодательством), аттестатов и иных разрешительных документов (при необходимости в соответствии с действующим законодательством)), должностной инструкции, вида трудоустройства (постоянно по трудовой книжке/</w:t>
      </w:r>
      <w:proofErr w:type="spellStart"/>
      <w:r w:rsidRPr="000341BF">
        <w:rPr>
          <w:i/>
          <w:sz w:val="27"/>
          <w:szCs w:val="27"/>
        </w:rPr>
        <w:t>пo</w:t>
      </w:r>
      <w:proofErr w:type="spellEnd"/>
      <w:r w:rsidRPr="000341BF">
        <w:rPr>
          <w:i/>
          <w:sz w:val="27"/>
          <w:szCs w:val="27"/>
        </w:rPr>
        <w:t xml:space="preserve"> срочному трудовому договору/по совместительству с занесением записи в трудовую книжку/</w:t>
      </w:r>
      <w:proofErr w:type="spellStart"/>
      <w:r w:rsidRPr="000341BF">
        <w:rPr>
          <w:i/>
          <w:sz w:val="27"/>
          <w:szCs w:val="27"/>
        </w:rPr>
        <w:t>пo</w:t>
      </w:r>
      <w:proofErr w:type="spellEnd"/>
      <w:r w:rsidRPr="000341BF">
        <w:rPr>
          <w:i/>
          <w:sz w:val="27"/>
          <w:szCs w:val="27"/>
        </w:rPr>
        <w:t xml:space="preserve"> совместительству без занесения записи в трудовую книжку), инструкции по взаимодействию с другими сотрудниками, планируемыми к привлечению при оказании услуг по контракту, на право заключения которого проводится настоящий конкурс, опыта работы в организации участника закупки (для специалистов, находящихся в штате у участника закупки), а также необходимо перечислить по каждому специалисту (сотруднику) выполняемые им обязанности по охране труда во время исполнения контракта, определяемые с учетом специальности и занимаемой должности в объеме должностной инструкции, принятой участником закупки. 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w:t>
      </w:r>
      <w:r w:rsidRPr="000341BF">
        <w:rPr>
          <w:i/>
          <w:sz w:val="27"/>
          <w:szCs w:val="27"/>
        </w:rPr>
        <w:lastRenderedPageBreak/>
        <w:t>детализации таких сведений.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p>
    <w:p w:rsidR="00E73248" w:rsidRPr="000341BF" w:rsidRDefault="00E7490D" w:rsidP="00E7490D">
      <w:pPr>
        <w:ind w:firstLine="708"/>
        <w:jc w:val="both"/>
        <w:rPr>
          <w:i/>
          <w:sz w:val="27"/>
          <w:szCs w:val="27"/>
        </w:rPr>
      </w:pPr>
      <w:r w:rsidRPr="000341BF">
        <w:rPr>
          <w:i/>
          <w:sz w:val="27"/>
          <w:szCs w:val="27"/>
        </w:rPr>
        <w:t>Следовательно, описание обеспечения необходимым количеством квалифицированного персонала считается не представленным</w:t>
      </w:r>
      <w:r w:rsidR="0083067C" w:rsidRPr="000341BF">
        <w:rPr>
          <w:i/>
          <w:sz w:val="27"/>
          <w:szCs w:val="27"/>
        </w:rPr>
        <w:t>.</w:t>
      </w:r>
    </w:p>
    <w:p w:rsidR="00E73248" w:rsidRPr="000341BF" w:rsidRDefault="00E73248" w:rsidP="00E73248">
      <w:pPr>
        <w:ind w:firstLine="708"/>
        <w:jc w:val="both"/>
        <w:rPr>
          <w:sz w:val="27"/>
          <w:szCs w:val="27"/>
        </w:rPr>
      </w:pPr>
      <w:r w:rsidRPr="000341BF">
        <w:rPr>
          <w:sz w:val="27"/>
          <w:szCs w:val="27"/>
        </w:rPr>
        <w:t>В свою очередь, податель жалобы не согласился с результатами работы конкурсной комиссии, по основаниям, изложенным в доводах жалобы, и обратился с жалобой в антимонопольный орган.</w:t>
      </w:r>
    </w:p>
    <w:p w:rsidR="00E73248" w:rsidRPr="000341BF" w:rsidRDefault="00E73248" w:rsidP="00E73248">
      <w:pPr>
        <w:ind w:firstLine="708"/>
        <w:jc w:val="both"/>
        <w:rPr>
          <w:sz w:val="27"/>
          <w:szCs w:val="27"/>
        </w:rPr>
      </w:pPr>
      <w:r w:rsidRPr="000341BF">
        <w:rPr>
          <w:sz w:val="27"/>
          <w:szCs w:val="27"/>
        </w:rPr>
        <w:t xml:space="preserve">При этом, из содержания первой части заявки Заявителя следует, что участник закупки в своем предложении о качественных характеристиках объекта закупки, в рамках свойства объекта закупки - оборудование и машины, используемые во время исполнения контракта, на право заключения которого проводится настоящая закупка не указал </w:t>
      </w:r>
      <w:r w:rsidR="005F0A10" w:rsidRPr="000341BF">
        <w:rPr>
          <w:sz w:val="27"/>
          <w:szCs w:val="27"/>
        </w:rPr>
        <w:t>всю информацию в соответствии с критерием</w:t>
      </w:r>
      <w:r w:rsidRPr="000341BF">
        <w:rPr>
          <w:sz w:val="27"/>
          <w:szCs w:val="27"/>
        </w:rPr>
        <w:t>.</w:t>
      </w:r>
    </w:p>
    <w:p w:rsidR="00E73248" w:rsidRPr="000341BF" w:rsidRDefault="00E73248" w:rsidP="00E73248">
      <w:pPr>
        <w:ind w:firstLine="708"/>
        <w:jc w:val="both"/>
        <w:rPr>
          <w:sz w:val="27"/>
          <w:szCs w:val="27"/>
        </w:rPr>
      </w:pPr>
      <w:r w:rsidRPr="000341BF">
        <w:rPr>
          <w:sz w:val="27"/>
          <w:szCs w:val="27"/>
        </w:rPr>
        <w:t>Таким образом, Комиссия УФАС приходит к выводу о том, что участником закупки предоставлено предложения о качественных характеристиках объекта закупки с нарушением требований установленных в извещении о проведении конкурса.</w:t>
      </w:r>
    </w:p>
    <w:p w:rsidR="00E73248" w:rsidRPr="000341BF" w:rsidRDefault="00E73248" w:rsidP="00E73248">
      <w:pPr>
        <w:ind w:firstLine="708"/>
        <w:jc w:val="both"/>
        <w:rPr>
          <w:sz w:val="27"/>
          <w:szCs w:val="27"/>
        </w:rPr>
      </w:pPr>
      <w:r w:rsidRPr="000341BF">
        <w:rPr>
          <w:sz w:val="27"/>
          <w:szCs w:val="27"/>
        </w:rPr>
        <w:t>Учитывая вышеизложенное, Комиссия УФАС приходит к выводу о том, что в рассматриваемом случае конкурсная комиссия Заказчика при оценке предложения Заявителя действовала в соответствии с требованиями установленного Заказчиком порядка оценки заявок на участие в конкурсе.</w:t>
      </w:r>
    </w:p>
    <w:p w:rsidR="000A39B9" w:rsidRPr="000341BF" w:rsidRDefault="000A39B9" w:rsidP="00DB4C9D">
      <w:pPr>
        <w:ind w:firstLine="709"/>
        <w:jc w:val="both"/>
        <w:rPr>
          <w:sz w:val="27"/>
          <w:szCs w:val="27"/>
        </w:rPr>
      </w:pPr>
      <w:r w:rsidRPr="000341BF">
        <w:rPr>
          <w:sz w:val="27"/>
          <w:szCs w:val="27"/>
        </w:rPr>
        <w:t>Согласно ч. 2</w:t>
      </w:r>
      <w:r w:rsidR="00FC7682" w:rsidRPr="000341BF">
        <w:rPr>
          <w:sz w:val="27"/>
          <w:szCs w:val="27"/>
        </w:rPr>
        <w:t xml:space="preserve"> ст. 48 Закона о контрактной системе </w:t>
      </w:r>
      <w:r w:rsidRPr="000341BF">
        <w:rPr>
          <w:sz w:val="27"/>
          <w:szCs w:val="27"/>
        </w:rPr>
        <w:t>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39B9" w:rsidRPr="000341BF" w:rsidRDefault="000A39B9" w:rsidP="00DB4C9D">
      <w:pPr>
        <w:ind w:firstLine="709"/>
        <w:jc w:val="both"/>
        <w:rPr>
          <w:sz w:val="27"/>
          <w:szCs w:val="27"/>
        </w:rPr>
      </w:pPr>
      <w:r w:rsidRPr="000341BF">
        <w:rPr>
          <w:sz w:val="27"/>
          <w:szCs w:val="27"/>
        </w:rPr>
        <w:t>1) описание объекта закупки в соответствии со статьей 33 настоящего Федерального закона;</w:t>
      </w:r>
    </w:p>
    <w:p w:rsidR="000A39B9" w:rsidRPr="000341BF" w:rsidRDefault="000A39B9" w:rsidP="00DB4C9D">
      <w:pPr>
        <w:ind w:firstLine="709"/>
        <w:jc w:val="both"/>
        <w:rPr>
          <w:sz w:val="27"/>
          <w:szCs w:val="27"/>
        </w:rPr>
      </w:pPr>
      <w:r w:rsidRPr="000341BF">
        <w:rPr>
          <w:sz w:val="27"/>
          <w:szCs w:val="27"/>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0A39B9" w:rsidRPr="000341BF" w:rsidRDefault="000A39B9" w:rsidP="000A39B9">
      <w:pPr>
        <w:ind w:firstLine="709"/>
        <w:jc w:val="both"/>
        <w:rPr>
          <w:sz w:val="27"/>
          <w:szCs w:val="27"/>
        </w:rPr>
      </w:pPr>
      <w:r w:rsidRPr="000341BF">
        <w:rPr>
          <w:sz w:val="27"/>
          <w:szCs w:val="27"/>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39B9" w:rsidRPr="000341BF" w:rsidRDefault="000A39B9" w:rsidP="000A39B9">
      <w:pPr>
        <w:ind w:firstLine="709"/>
        <w:jc w:val="both"/>
        <w:rPr>
          <w:sz w:val="27"/>
          <w:szCs w:val="27"/>
        </w:rPr>
      </w:pPr>
      <w:r w:rsidRPr="000341BF">
        <w:rPr>
          <w:sz w:val="27"/>
          <w:szCs w:val="27"/>
        </w:rPr>
        <w:t>4) порядок рассмотрения и оценки заявок на участие в конкурсах в соответствии с настоящим Федеральным законом;</w:t>
      </w:r>
    </w:p>
    <w:p w:rsidR="000A39B9" w:rsidRPr="000341BF" w:rsidRDefault="000A39B9" w:rsidP="000A39B9">
      <w:pPr>
        <w:ind w:firstLine="709"/>
        <w:jc w:val="both"/>
        <w:rPr>
          <w:sz w:val="27"/>
          <w:szCs w:val="27"/>
        </w:rPr>
      </w:pPr>
      <w:r w:rsidRPr="000341BF">
        <w:rPr>
          <w:sz w:val="27"/>
          <w:szCs w:val="27"/>
        </w:rPr>
        <w:t>5) проект контракта;</w:t>
      </w:r>
    </w:p>
    <w:p w:rsidR="000A39B9" w:rsidRPr="000341BF" w:rsidRDefault="000A39B9" w:rsidP="000A39B9">
      <w:pPr>
        <w:ind w:firstLine="709"/>
        <w:jc w:val="both"/>
        <w:rPr>
          <w:sz w:val="27"/>
          <w:szCs w:val="27"/>
        </w:rPr>
      </w:pPr>
      <w:r w:rsidRPr="000341BF">
        <w:rPr>
          <w:sz w:val="27"/>
          <w:szCs w:val="27"/>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39B9" w:rsidRPr="000341BF" w:rsidRDefault="000A39B9" w:rsidP="000A39B9">
      <w:pPr>
        <w:ind w:firstLine="709"/>
        <w:jc w:val="both"/>
        <w:rPr>
          <w:sz w:val="27"/>
          <w:szCs w:val="27"/>
        </w:rPr>
      </w:pPr>
      <w:r w:rsidRPr="000341BF">
        <w:rPr>
          <w:sz w:val="27"/>
          <w:szCs w:val="27"/>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0A39B9" w:rsidRPr="000341BF" w:rsidRDefault="000A39B9" w:rsidP="000A39B9">
      <w:pPr>
        <w:ind w:firstLine="709"/>
        <w:jc w:val="both"/>
        <w:rPr>
          <w:sz w:val="27"/>
          <w:szCs w:val="27"/>
        </w:rPr>
      </w:pPr>
      <w:r w:rsidRPr="000341BF">
        <w:rPr>
          <w:sz w:val="27"/>
          <w:szCs w:val="27"/>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0341BF">
        <w:rPr>
          <w:sz w:val="27"/>
          <w:szCs w:val="27"/>
        </w:rPr>
        <w:t>накопительно</w:t>
      </w:r>
      <w:proofErr w:type="spellEnd"/>
      <w:r w:rsidRPr="000341BF">
        <w:rPr>
          <w:sz w:val="27"/>
          <w:szCs w:val="27"/>
        </w:rPr>
        <w:t>-ипотечной системе жилищного обеспечения военнослужащих";</w:t>
      </w:r>
    </w:p>
    <w:p w:rsidR="000A39B9" w:rsidRPr="000341BF" w:rsidRDefault="000A39B9" w:rsidP="000A39B9">
      <w:pPr>
        <w:ind w:firstLine="709"/>
        <w:jc w:val="both"/>
        <w:rPr>
          <w:sz w:val="27"/>
          <w:szCs w:val="27"/>
        </w:rPr>
      </w:pPr>
      <w:r w:rsidRPr="000341BF">
        <w:rPr>
          <w:sz w:val="27"/>
          <w:szCs w:val="27"/>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C7682" w:rsidRPr="000341BF" w:rsidRDefault="00FC7682" w:rsidP="000A39B9">
      <w:pPr>
        <w:ind w:firstLine="709"/>
        <w:jc w:val="both"/>
        <w:rPr>
          <w:sz w:val="27"/>
          <w:szCs w:val="27"/>
        </w:rPr>
      </w:pPr>
      <w:r w:rsidRPr="000341BF">
        <w:rPr>
          <w:sz w:val="27"/>
          <w:szCs w:val="27"/>
        </w:rPr>
        <w:t>Согласно ч. 1 ст. 32 Закона о контрактной системе для оценки заявок участников закупки заказчик использует следующие критерии:</w:t>
      </w:r>
    </w:p>
    <w:p w:rsidR="00FC7682" w:rsidRPr="000341BF" w:rsidRDefault="00FC7682" w:rsidP="00FC7682">
      <w:pPr>
        <w:ind w:firstLine="709"/>
        <w:jc w:val="both"/>
        <w:rPr>
          <w:sz w:val="27"/>
          <w:szCs w:val="27"/>
        </w:rPr>
      </w:pPr>
      <w:r w:rsidRPr="000341BF">
        <w:rPr>
          <w:sz w:val="27"/>
          <w:szCs w:val="27"/>
        </w:rPr>
        <w:t>1) цена контракта, сумма цен единиц товара, работы, услуги;</w:t>
      </w:r>
    </w:p>
    <w:p w:rsidR="00FC7682" w:rsidRPr="000341BF" w:rsidRDefault="00FC7682" w:rsidP="00FC7682">
      <w:pPr>
        <w:ind w:firstLine="709"/>
        <w:jc w:val="both"/>
        <w:rPr>
          <w:sz w:val="27"/>
          <w:szCs w:val="27"/>
        </w:rPr>
      </w:pPr>
      <w:r w:rsidRPr="000341BF">
        <w:rPr>
          <w:sz w:val="27"/>
          <w:szCs w:val="27"/>
        </w:rPr>
        <w:t>2) расходы на эксплуатацию и ремонт товаров, использование результатов работ;</w:t>
      </w:r>
    </w:p>
    <w:p w:rsidR="00FC7682" w:rsidRPr="000341BF" w:rsidRDefault="00FC7682" w:rsidP="00FC7682">
      <w:pPr>
        <w:ind w:firstLine="709"/>
        <w:jc w:val="both"/>
        <w:rPr>
          <w:sz w:val="27"/>
          <w:szCs w:val="27"/>
        </w:rPr>
      </w:pPr>
      <w:r w:rsidRPr="000341BF">
        <w:rPr>
          <w:sz w:val="27"/>
          <w:szCs w:val="27"/>
        </w:rPr>
        <w:t>3) качественные, функциональные и экологические характеристики объекта закупки;</w:t>
      </w:r>
    </w:p>
    <w:p w:rsidR="00FC7682" w:rsidRPr="000341BF" w:rsidRDefault="00FC7682" w:rsidP="00FC7682">
      <w:pPr>
        <w:ind w:firstLine="709"/>
        <w:jc w:val="both"/>
        <w:rPr>
          <w:sz w:val="27"/>
          <w:szCs w:val="27"/>
        </w:rPr>
      </w:pPr>
      <w:r w:rsidRPr="000341BF">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C7682" w:rsidRPr="000341BF" w:rsidRDefault="00FC7682" w:rsidP="008923E0">
      <w:pPr>
        <w:ind w:firstLine="709"/>
        <w:jc w:val="both"/>
        <w:rPr>
          <w:sz w:val="27"/>
          <w:szCs w:val="27"/>
        </w:rPr>
      </w:pPr>
      <w:r w:rsidRPr="000341BF">
        <w:rPr>
          <w:sz w:val="27"/>
          <w:szCs w:val="27"/>
        </w:rPr>
        <w:t>Согласно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w:t>
      </w:r>
    </w:p>
    <w:p w:rsidR="002833A6" w:rsidRPr="000341BF" w:rsidRDefault="002833A6" w:rsidP="002833A6">
      <w:pPr>
        <w:ind w:firstLine="709"/>
        <w:jc w:val="both"/>
        <w:rPr>
          <w:sz w:val="27"/>
          <w:szCs w:val="27"/>
        </w:rPr>
      </w:pPr>
      <w:r w:rsidRPr="000341BF">
        <w:rPr>
          <w:sz w:val="27"/>
          <w:szCs w:val="27"/>
        </w:rPr>
        <w:t xml:space="preserve">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w:t>
      </w:r>
      <w:r w:rsidRPr="000341BF">
        <w:rPr>
          <w:sz w:val="27"/>
          <w:szCs w:val="27"/>
        </w:rPr>
        <w:lastRenderedPageBreak/>
        <w:t>2369 и признании утратившими силу некоторых актов и отдельных положений некоторых актов Правительства Российской Федерации» (далее – Постановление № 2604)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согласно приложению N 1.</w:t>
      </w:r>
    </w:p>
    <w:p w:rsidR="002833A6" w:rsidRPr="000341BF" w:rsidRDefault="002833A6" w:rsidP="002833A6">
      <w:pPr>
        <w:ind w:firstLine="709"/>
        <w:jc w:val="both"/>
        <w:rPr>
          <w:sz w:val="27"/>
          <w:szCs w:val="27"/>
        </w:rPr>
      </w:pPr>
      <w:r w:rsidRPr="000341BF">
        <w:rPr>
          <w:sz w:val="27"/>
          <w:szCs w:val="27"/>
        </w:rPr>
        <w:t>Постановлением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2833A6" w:rsidRPr="000341BF" w:rsidRDefault="002833A6" w:rsidP="002833A6">
      <w:pPr>
        <w:ind w:firstLine="709"/>
        <w:jc w:val="both"/>
        <w:rPr>
          <w:sz w:val="27"/>
          <w:szCs w:val="27"/>
        </w:rPr>
      </w:pPr>
      <w:r w:rsidRPr="000341BF">
        <w:rPr>
          <w:sz w:val="27"/>
          <w:szCs w:val="27"/>
        </w:rPr>
        <w:t>Согласно Положению, «критерии оценки» - предусмотренные частью 1 статьи 32 Федерального закона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rsidR="000A39B9" w:rsidRPr="000341BF" w:rsidRDefault="00DB24AA" w:rsidP="000A39B9">
      <w:pPr>
        <w:ind w:firstLine="709"/>
        <w:jc w:val="both"/>
        <w:rPr>
          <w:sz w:val="27"/>
          <w:szCs w:val="27"/>
        </w:rPr>
      </w:pPr>
      <w:r w:rsidRPr="000341BF">
        <w:rPr>
          <w:sz w:val="27"/>
          <w:szCs w:val="27"/>
        </w:rPr>
        <w:t xml:space="preserve">Согласно п. 16 Положения </w:t>
      </w:r>
      <w:r w:rsidR="000A39B9" w:rsidRPr="000341BF">
        <w:rPr>
          <w:sz w:val="27"/>
          <w:szCs w:val="27"/>
        </w:rPr>
        <w:t>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0A39B9" w:rsidRPr="000341BF" w:rsidRDefault="000A39B9" w:rsidP="000A39B9">
      <w:pPr>
        <w:ind w:firstLine="709"/>
        <w:jc w:val="both"/>
        <w:rPr>
          <w:sz w:val="27"/>
          <w:szCs w:val="27"/>
        </w:rPr>
      </w:pPr>
      <w:r w:rsidRPr="000341BF">
        <w:rPr>
          <w:sz w:val="27"/>
          <w:szCs w:val="27"/>
        </w:rPr>
        <w:t>а) качественные характеристики объекта закупки;</w:t>
      </w:r>
    </w:p>
    <w:p w:rsidR="000A39B9" w:rsidRPr="000341BF" w:rsidRDefault="000A39B9" w:rsidP="000A39B9">
      <w:pPr>
        <w:ind w:firstLine="709"/>
        <w:jc w:val="both"/>
        <w:rPr>
          <w:sz w:val="27"/>
          <w:szCs w:val="27"/>
        </w:rPr>
      </w:pPr>
      <w:r w:rsidRPr="000341BF">
        <w:rPr>
          <w:sz w:val="27"/>
          <w:szCs w:val="27"/>
        </w:rPr>
        <w:t>б) функциональные характеристики объекта закупки;</w:t>
      </w:r>
    </w:p>
    <w:p w:rsidR="000A39B9" w:rsidRPr="000341BF" w:rsidRDefault="000A39B9" w:rsidP="000A39B9">
      <w:pPr>
        <w:ind w:firstLine="709"/>
        <w:jc w:val="both"/>
        <w:rPr>
          <w:sz w:val="27"/>
          <w:szCs w:val="27"/>
        </w:rPr>
      </w:pPr>
      <w:r w:rsidRPr="000341BF">
        <w:rPr>
          <w:sz w:val="27"/>
          <w:szCs w:val="27"/>
        </w:rPr>
        <w:t>в) экологические характеристики объекта закупки.</w:t>
      </w:r>
    </w:p>
    <w:p w:rsidR="00DB24AA" w:rsidRPr="000341BF" w:rsidRDefault="00DB24AA" w:rsidP="000A39B9">
      <w:pPr>
        <w:ind w:firstLine="709"/>
        <w:jc w:val="both"/>
        <w:rPr>
          <w:sz w:val="27"/>
          <w:szCs w:val="27"/>
        </w:rPr>
      </w:pPr>
      <w:r w:rsidRPr="000341BF">
        <w:rPr>
          <w:sz w:val="27"/>
          <w:szCs w:val="27"/>
        </w:rPr>
        <w:t>В соответствии с п. 17 Положения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0A39B9" w:rsidRPr="000341BF" w:rsidRDefault="00D02AC3" w:rsidP="000A39B9">
      <w:pPr>
        <w:ind w:firstLine="709"/>
        <w:jc w:val="both"/>
        <w:rPr>
          <w:sz w:val="27"/>
          <w:szCs w:val="27"/>
        </w:rPr>
      </w:pPr>
      <w:r w:rsidRPr="000341BF">
        <w:rPr>
          <w:sz w:val="27"/>
          <w:szCs w:val="27"/>
        </w:rPr>
        <w:t xml:space="preserve">Пункт 23 Положения устанавливает, что </w:t>
      </w:r>
      <w:r w:rsidR="000A39B9" w:rsidRPr="000341BF">
        <w:rPr>
          <w:sz w:val="27"/>
          <w:szCs w:val="27"/>
        </w:rPr>
        <w:t>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0A39B9" w:rsidRPr="000341BF" w:rsidRDefault="000A39B9" w:rsidP="000A39B9">
      <w:pPr>
        <w:ind w:firstLine="709"/>
        <w:jc w:val="both"/>
        <w:rPr>
          <w:sz w:val="27"/>
          <w:szCs w:val="27"/>
        </w:rPr>
      </w:pPr>
      <w:r w:rsidRPr="000341BF">
        <w:rPr>
          <w:sz w:val="27"/>
          <w:szCs w:val="27"/>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0A39B9" w:rsidRPr="000341BF" w:rsidRDefault="000A39B9" w:rsidP="000A39B9">
      <w:pPr>
        <w:ind w:firstLine="709"/>
        <w:jc w:val="both"/>
        <w:rPr>
          <w:sz w:val="27"/>
          <w:szCs w:val="27"/>
        </w:rPr>
      </w:pPr>
      <w:r w:rsidRPr="000341BF">
        <w:rPr>
          <w:sz w:val="27"/>
          <w:szCs w:val="27"/>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B24AA" w:rsidRPr="000341BF" w:rsidRDefault="00DB24AA" w:rsidP="000A39B9">
      <w:pPr>
        <w:ind w:firstLine="709"/>
        <w:jc w:val="both"/>
        <w:rPr>
          <w:sz w:val="27"/>
          <w:szCs w:val="27"/>
        </w:rPr>
      </w:pPr>
      <w:r w:rsidRPr="000341BF">
        <w:rPr>
          <w:sz w:val="27"/>
          <w:szCs w:val="27"/>
        </w:rPr>
        <w:t>Извещение содержит, в том числе следующие положения оценки заявок:</w:t>
      </w:r>
    </w:p>
    <w:tbl>
      <w:tblPr>
        <w:tblW w:w="9351" w:type="dxa"/>
        <w:tblLayout w:type="fixed"/>
        <w:tblCellMar>
          <w:top w:w="102" w:type="dxa"/>
          <w:left w:w="62" w:type="dxa"/>
          <w:bottom w:w="102" w:type="dxa"/>
          <w:right w:w="62" w:type="dxa"/>
        </w:tblCellMar>
        <w:tblLook w:val="04A0" w:firstRow="1" w:lastRow="0" w:firstColumn="1" w:lastColumn="0" w:noHBand="0" w:noVBand="1"/>
      </w:tblPr>
      <w:tblGrid>
        <w:gridCol w:w="1980"/>
        <w:gridCol w:w="7371"/>
      </w:tblGrid>
      <w:tr w:rsidR="00B27B39" w:rsidRPr="000341BF" w:rsidTr="00010906">
        <w:tc>
          <w:tcPr>
            <w:tcW w:w="1980" w:type="dxa"/>
            <w:tcBorders>
              <w:top w:val="single" w:sz="4" w:space="0" w:color="auto"/>
              <w:left w:val="single" w:sz="4" w:space="0" w:color="auto"/>
              <w:bottom w:val="single" w:sz="4" w:space="0" w:color="auto"/>
              <w:right w:val="single" w:sz="4" w:space="0" w:color="auto"/>
            </w:tcBorders>
            <w:vAlign w:val="center"/>
          </w:tcPr>
          <w:p w:rsidR="00B27B39" w:rsidRPr="000341BF" w:rsidRDefault="00B27B39" w:rsidP="00086189">
            <w:pPr>
              <w:widowControl w:val="0"/>
              <w:autoSpaceDE w:val="0"/>
              <w:autoSpaceDN w:val="0"/>
              <w:adjustRightInd w:val="0"/>
              <w:jc w:val="both"/>
              <w:rPr>
                <w:i/>
                <w:sz w:val="27"/>
                <w:szCs w:val="27"/>
              </w:rPr>
            </w:pPr>
            <w:r w:rsidRPr="000341BF">
              <w:rPr>
                <w:i/>
                <w:sz w:val="27"/>
                <w:szCs w:val="27"/>
              </w:rPr>
              <w:t>характеристика N 1 (</w:t>
            </w:r>
            <w:r w:rsidRPr="000341BF">
              <w:rPr>
                <w:i/>
                <w:sz w:val="27"/>
                <w:szCs w:val="27"/>
                <w:u w:val="single"/>
              </w:rPr>
              <w:t>качество товаров (работ, услуг)</w:t>
            </w:r>
            <w:r w:rsidRPr="000341BF">
              <w:rPr>
                <w:i/>
                <w:sz w:val="27"/>
                <w:szCs w:val="27"/>
              </w:rPr>
              <w:t>) показателя «качественные характеристики объекта закупки» критерия «качественные, функциональные и экологические характеристики объекта закупки»</w:t>
            </w:r>
          </w:p>
          <w:p w:rsidR="00B27B39" w:rsidRPr="000341BF" w:rsidRDefault="00B27B39" w:rsidP="00086189">
            <w:pPr>
              <w:widowControl w:val="0"/>
              <w:autoSpaceDE w:val="0"/>
              <w:autoSpaceDN w:val="0"/>
              <w:adjustRightInd w:val="0"/>
              <w:jc w:val="both"/>
              <w:rPr>
                <w:i/>
                <w:sz w:val="27"/>
                <w:szCs w:val="27"/>
              </w:rPr>
            </w:pPr>
          </w:p>
        </w:tc>
        <w:tc>
          <w:tcPr>
            <w:tcW w:w="7371" w:type="dxa"/>
            <w:tcBorders>
              <w:top w:val="single" w:sz="4" w:space="0" w:color="auto"/>
              <w:left w:val="single" w:sz="4" w:space="0" w:color="auto"/>
              <w:bottom w:val="single" w:sz="4" w:space="0" w:color="auto"/>
              <w:right w:val="single" w:sz="4" w:space="0" w:color="auto"/>
            </w:tcBorders>
            <w:vAlign w:val="center"/>
          </w:tcPr>
          <w:p w:rsidR="00B27B39" w:rsidRPr="000341BF" w:rsidRDefault="00B27B39" w:rsidP="00086189">
            <w:pPr>
              <w:widowControl w:val="0"/>
              <w:autoSpaceDE w:val="0"/>
              <w:autoSpaceDN w:val="0"/>
              <w:adjustRightInd w:val="0"/>
              <w:jc w:val="both"/>
              <w:rPr>
                <w:i/>
                <w:sz w:val="27"/>
                <w:szCs w:val="27"/>
              </w:rPr>
            </w:pPr>
            <w:r w:rsidRPr="000341BF">
              <w:rPr>
                <w:i/>
                <w:sz w:val="27"/>
                <w:szCs w:val="27"/>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оснащение квалифицированного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квалифицированного персонала; обеспечение надлежащей технологии оказания услуг.</w:t>
            </w:r>
          </w:p>
          <w:p w:rsidR="00B27B39" w:rsidRPr="000341BF" w:rsidRDefault="00B27B39" w:rsidP="00086189">
            <w:pPr>
              <w:widowControl w:val="0"/>
              <w:autoSpaceDE w:val="0"/>
              <w:autoSpaceDN w:val="0"/>
              <w:adjustRightInd w:val="0"/>
              <w:jc w:val="both"/>
              <w:rPr>
                <w:rFonts w:eastAsia="Calibri"/>
                <w:i/>
                <w:sz w:val="27"/>
                <w:szCs w:val="27"/>
              </w:rPr>
            </w:pPr>
            <w:r w:rsidRPr="000341BF">
              <w:rPr>
                <w:i/>
                <w:sz w:val="27"/>
                <w:szCs w:val="27"/>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rsidR="00B27B39" w:rsidRPr="000341BF" w:rsidRDefault="00B27B39" w:rsidP="00086189">
            <w:pPr>
              <w:contextualSpacing/>
              <w:jc w:val="both"/>
              <w:rPr>
                <w:i/>
                <w:sz w:val="27"/>
                <w:szCs w:val="27"/>
              </w:rPr>
            </w:pPr>
            <w:r w:rsidRPr="000341BF">
              <w:rPr>
                <w:i/>
                <w:sz w:val="27"/>
                <w:szCs w:val="27"/>
              </w:rPr>
              <w:t xml:space="preserve">Под обеспечением надлежащей технологии оказания услуг (четвертое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а также принятые меры по противодействию распространению новой </w:t>
            </w:r>
            <w:proofErr w:type="spellStart"/>
            <w:r w:rsidRPr="000341BF">
              <w:rPr>
                <w:i/>
                <w:sz w:val="27"/>
                <w:szCs w:val="27"/>
              </w:rPr>
              <w:t>коронавирусной</w:t>
            </w:r>
            <w:proofErr w:type="spellEnd"/>
            <w:r w:rsidRPr="000341BF">
              <w:rPr>
                <w:i/>
                <w:sz w:val="27"/>
                <w:szCs w:val="27"/>
              </w:rPr>
              <w:t xml:space="preserve"> инфекции (COVID-19).</w:t>
            </w:r>
          </w:p>
          <w:p w:rsidR="00B27B39" w:rsidRPr="000341BF" w:rsidRDefault="00B27B39" w:rsidP="00086189">
            <w:pPr>
              <w:contextualSpacing/>
              <w:jc w:val="both"/>
              <w:rPr>
                <w:i/>
                <w:sz w:val="27"/>
                <w:szCs w:val="27"/>
              </w:rPr>
            </w:pPr>
            <w:r w:rsidRPr="000341BF">
              <w:rPr>
                <w:i/>
                <w:sz w:val="27"/>
                <w:szCs w:val="27"/>
              </w:rPr>
              <w:t>Под осуществлением своевременного контроля качества оказания услуг (второе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и методы контроля за действиями непосредственных исполнителей (подрядчиков).</w:t>
            </w:r>
          </w:p>
          <w:p w:rsidR="00B27B39" w:rsidRPr="000341BF" w:rsidRDefault="00B27B39" w:rsidP="00086189">
            <w:pPr>
              <w:contextualSpacing/>
              <w:jc w:val="both"/>
              <w:rPr>
                <w:i/>
                <w:sz w:val="27"/>
                <w:szCs w:val="27"/>
              </w:rPr>
            </w:pPr>
            <w:r w:rsidRPr="000341BF">
              <w:rPr>
                <w:i/>
                <w:sz w:val="27"/>
                <w:szCs w:val="27"/>
              </w:rPr>
              <w:t xml:space="preserve">Под оснащением квалифицированного персонала участника закупки надлежащим оборудованием, инструментами и иными необходимыми средствами (первое свойство) понимается совокупность оборудования, инструментов и </w:t>
            </w:r>
            <w:r w:rsidRPr="000341BF">
              <w:rPr>
                <w:i/>
                <w:sz w:val="27"/>
                <w:szCs w:val="27"/>
              </w:rPr>
              <w:lastRenderedPageBreak/>
              <w:t>иных необходимых средств, используемых непосредственными исполнителями (подрядчиками) при оказании услуг, с указанием по каждому такому оборудованию, инструменту и иному  необходимому средству в отдельности: наименования, количества, формы право пользования, марки,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оказания соответствующих услуг.</w:t>
            </w:r>
          </w:p>
          <w:p w:rsidR="00B27B39" w:rsidRPr="000341BF" w:rsidRDefault="00B27B39" w:rsidP="00086189">
            <w:pPr>
              <w:contextualSpacing/>
              <w:jc w:val="both"/>
              <w:rPr>
                <w:i/>
                <w:sz w:val="27"/>
                <w:szCs w:val="27"/>
              </w:rPr>
            </w:pPr>
            <w:r w:rsidRPr="000341BF">
              <w:rPr>
                <w:i/>
                <w:sz w:val="27"/>
                <w:szCs w:val="27"/>
              </w:rPr>
              <w:t>Под обеспечением необходимым количеством квалифицированного персонала (третье свойство) понимается перечень специалистов (сотрудников), задействованных при оказании услуг по контракту, на право заключения которого проводится настоящий конкурс, с указанием по каждому такому специалисту (сотруднику) в отдельности: должности, профессиональных задач и обязанностей, опыта работы в соответствующей должности, полученной квалификации (уровень образования, наименование учебного заведения, квалификация по диплому, наличие допусков (при необходимости в соответствии с действующим законодательством), аттестатов и иных разрешительных документов (при необходимости в соответствии с действующим законодательством)), должностной инструкции, вида трудоустройства (постоянно по трудовой книжке/по срочному трудовому договору/по совместительству с занесением записи в трудовую книжку/по совместительству без занесения записи в трудовую книжку), инструкции по взаимодействию с другими сотрудниками, планируемыми к привлечению при оказании услуг по контракту, на право заключения которого проводится настоящий конкурс, опыта работы в организации участника закупки (для специалистов, находящихся в штате у участника закупки), а также необходимо перечислить по каждому специалисту (сотруднику) выполняемые им обязанности по охране труда во время исполнения контракта, определяемые с учетом специальности и занимаемой должности в объеме должностной инструкции, принятой участником закупки.</w:t>
            </w:r>
          </w:p>
          <w:p w:rsidR="00B27B39" w:rsidRPr="000341BF" w:rsidRDefault="00B27B39" w:rsidP="00086189">
            <w:pPr>
              <w:contextualSpacing/>
              <w:jc w:val="both"/>
              <w:rPr>
                <w:i/>
                <w:sz w:val="27"/>
                <w:szCs w:val="27"/>
              </w:rPr>
            </w:pPr>
            <w:r w:rsidRPr="000341BF">
              <w:rPr>
                <w:i/>
                <w:sz w:val="27"/>
                <w:szCs w:val="27"/>
              </w:rPr>
              <w:t xml:space="preserve">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w:t>
            </w:r>
            <w:r w:rsidRPr="000341BF">
              <w:rPr>
                <w:i/>
                <w:sz w:val="27"/>
                <w:szCs w:val="27"/>
              </w:rPr>
              <w:lastRenderedPageBreak/>
              <w:t>нормативно-правовым актам, указанным в инструкции по заполнению первой части заявки.</w:t>
            </w:r>
          </w:p>
          <w:p w:rsidR="00B27B39" w:rsidRPr="000341BF" w:rsidRDefault="00B27B39" w:rsidP="00086189">
            <w:pPr>
              <w:widowControl w:val="0"/>
              <w:autoSpaceDE w:val="0"/>
              <w:autoSpaceDN w:val="0"/>
              <w:adjustRightInd w:val="0"/>
              <w:jc w:val="both"/>
              <w:rPr>
                <w:i/>
                <w:sz w:val="27"/>
                <w:szCs w:val="27"/>
              </w:rPr>
            </w:pPr>
            <w:r w:rsidRPr="000341BF">
              <w:rPr>
                <w:i/>
                <w:sz w:val="27"/>
                <w:szCs w:val="27"/>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rsidR="00B27B39" w:rsidRPr="000341BF" w:rsidRDefault="00B27B39" w:rsidP="00086189">
            <w:pPr>
              <w:widowControl w:val="0"/>
              <w:autoSpaceDE w:val="0"/>
              <w:autoSpaceDN w:val="0"/>
              <w:adjustRightInd w:val="0"/>
              <w:jc w:val="both"/>
              <w:rPr>
                <w:rFonts w:eastAsia="Calibri"/>
                <w:i/>
                <w:sz w:val="27"/>
                <w:szCs w:val="27"/>
              </w:rPr>
            </w:pPr>
            <w:r w:rsidRPr="000341BF">
              <w:rPr>
                <w:i/>
                <w:sz w:val="27"/>
                <w:szCs w:val="27"/>
              </w:rPr>
              <w:t>Описание свойств объекта закупки должно быть конкретным, однозначным и не должно допускать двусмысленных толкований, содержать слов «возможно», «вероятно» и их производные.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B27B39" w:rsidRPr="000341BF" w:rsidRDefault="00B27B39" w:rsidP="00086189">
            <w:pPr>
              <w:contextualSpacing/>
              <w:jc w:val="both"/>
              <w:rPr>
                <w:i/>
                <w:sz w:val="27"/>
                <w:szCs w:val="27"/>
              </w:rPr>
            </w:pPr>
            <w:r w:rsidRPr="000341BF">
              <w:rPr>
                <w:i/>
                <w:sz w:val="27"/>
                <w:szCs w:val="27"/>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rsidR="00B27B39" w:rsidRPr="000341BF" w:rsidRDefault="00B27B39" w:rsidP="00086189">
            <w:pPr>
              <w:widowControl w:val="0"/>
              <w:contextualSpacing/>
              <w:jc w:val="both"/>
              <w:rPr>
                <w:i/>
                <w:sz w:val="27"/>
                <w:szCs w:val="27"/>
              </w:rPr>
            </w:pPr>
            <w:r w:rsidRPr="000341BF">
              <w:rPr>
                <w:i/>
                <w:sz w:val="27"/>
                <w:szCs w:val="27"/>
              </w:rPr>
              <w:lastRenderedPageBreak/>
              <w:t>Значение количества баллов по характеристике N 1 (</w:t>
            </w:r>
            <w:r w:rsidRPr="000341BF">
              <w:rPr>
                <w:i/>
                <w:sz w:val="27"/>
                <w:szCs w:val="27"/>
                <w:u w:val="single"/>
              </w:rPr>
              <w:t>качество товаров (работ, услуг)</w:t>
            </w:r>
            <w:r w:rsidRPr="000341BF">
              <w:rPr>
                <w:i/>
                <w:sz w:val="27"/>
                <w:szCs w:val="27"/>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1"/>
              <w:gridCol w:w="2554"/>
            </w:tblGrid>
            <w:tr w:rsidR="00B27B39" w:rsidRPr="000341BF" w:rsidTr="00010906">
              <w:tc>
                <w:tcPr>
                  <w:tcW w:w="4611" w:type="dxa"/>
                  <w:tcBorders>
                    <w:top w:val="single" w:sz="4" w:space="0" w:color="auto"/>
                    <w:left w:val="single" w:sz="4" w:space="0" w:color="auto"/>
                    <w:bottom w:val="single" w:sz="4" w:space="0" w:color="auto"/>
                    <w:right w:val="single" w:sz="4" w:space="0" w:color="auto"/>
                  </w:tcBorders>
                  <w:vAlign w:val="center"/>
                  <w:hideMark/>
                </w:tcPr>
                <w:p w:rsidR="00B27B39" w:rsidRPr="000341BF" w:rsidRDefault="00B27B39" w:rsidP="00086189">
                  <w:pPr>
                    <w:widowControl w:val="0"/>
                    <w:autoSpaceDE w:val="0"/>
                    <w:autoSpaceDN w:val="0"/>
                    <w:adjustRightInd w:val="0"/>
                    <w:jc w:val="center"/>
                    <w:rPr>
                      <w:i/>
                      <w:sz w:val="27"/>
                      <w:szCs w:val="27"/>
                    </w:rPr>
                  </w:pPr>
                  <w:r w:rsidRPr="000341BF">
                    <w:rPr>
                      <w:i/>
                      <w:sz w:val="27"/>
                      <w:szCs w:val="27"/>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B27B39" w:rsidRPr="000341BF" w:rsidRDefault="00B27B39" w:rsidP="00086189">
                  <w:pPr>
                    <w:widowControl w:val="0"/>
                    <w:autoSpaceDE w:val="0"/>
                    <w:autoSpaceDN w:val="0"/>
                    <w:adjustRightInd w:val="0"/>
                    <w:jc w:val="center"/>
                    <w:rPr>
                      <w:i/>
                      <w:sz w:val="27"/>
                      <w:szCs w:val="27"/>
                    </w:rPr>
                  </w:pPr>
                  <w:r w:rsidRPr="000341BF">
                    <w:rPr>
                      <w:i/>
                      <w:sz w:val="27"/>
                      <w:szCs w:val="27"/>
                    </w:rPr>
                    <w:t>Количество присваиваемых баллов</w:t>
                  </w:r>
                </w:p>
              </w:tc>
            </w:tr>
            <w:tr w:rsidR="00B27B39" w:rsidRPr="000341BF" w:rsidTr="00010906">
              <w:tc>
                <w:tcPr>
                  <w:tcW w:w="4611" w:type="dxa"/>
                  <w:tcBorders>
                    <w:top w:val="single" w:sz="4" w:space="0" w:color="auto"/>
                    <w:left w:val="single" w:sz="4" w:space="0" w:color="auto"/>
                    <w:bottom w:val="single" w:sz="4" w:space="0" w:color="auto"/>
                    <w:right w:val="single" w:sz="4" w:space="0" w:color="auto"/>
                  </w:tcBorders>
                  <w:vAlign w:val="center"/>
                  <w:hideMark/>
                </w:tcPr>
                <w:p w:rsidR="00B27B39" w:rsidRPr="000341BF" w:rsidRDefault="00B27B39" w:rsidP="00086189">
                  <w:pPr>
                    <w:widowControl w:val="0"/>
                    <w:autoSpaceDE w:val="0"/>
                    <w:autoSpaceDN w:val="0"/>
                    <w:adjustRightInd w:val="0"/>
                    <w:jc w:val="both"/>
                    <w:rPr>
                      <w:i/>
                      <w:sz w:val="27"/>
                      <w:szCs w:val="27"/>
                    </w:rPr>
                  </w:pPr>
                  <w:r w:rsidRPr="000341BF">
                    <w:rPr>
                      <w:i/>
                      <w:sz w:val="27"/>
                      <w:szCs w:val="27"/>
                    </w:rPr>
                    <w:t>Предложение о наличии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B27B39" w:rsidRPr="000341BF" w:rsidRDefault="00B27B39" w:rsidP="00086189">
                  <w:pPr>
                    <w:widowControl w:val="0"/>
                    <w:autoSpaceDE w:val="0"/>
                    <w:autoSpaceDN w:val="0"/>
                    <w:adjustRightInd w:val="0"/>
                    <w:jc w:val="center"/>
                    <w:rPr>
                      <w:i/>
                      <w:sz w:val="27"/>
                      <w:szCs w:val="27"/>
                    </w:rPr>
                  </w:pPr>
                  <w:r w:rsidRPr="000341BF">
                    <w:rPr>
                      <w:i/>
                      <w:sz w:val="27"/>
                      <w:szCs w:val="27"/>
                    </w:rPr>
                    <w:t>100 баллов</w:t>
                  </w:r>
                </w:p>
              </w:tc>
            </w:tr>
            <w:tr w:rsidR="00B27B39" w:rsidRPr="000341BF" w:rsidTr="00010906">
              <w:tc>
                <w:tcPr>
                  <w:tcW w:w="4611" w:type="dxa"/>
                  <w:tcBorders>
                    <w:top w:val="single" w:sz="4" w:space="0" w:color="auto"/>
                    <w:left w:val="single" w:sz="4" w:space="0" w:color="auto"/>
                    <w:bottom w:val="single" w:sz="4" w:space="0" w:color="auto"/>
                    <w:right w:val="single" w:sz="4" w:space="0" w:color="auto"/>
                  </w:tcBorders>
                  <w:vAlign w:val="center"/>
                  <w:hideMark/>
                </w:tcPr>
                <w:p w:rsidR="00B27B39" w:rsidRPr="000341BF" w:rsidRDefault="00B27B39" w:rsidP="00086189">
                  <w:pPr>
                    <w:widowControl w:val="0"/>
                    <w:autoSpaceDE w:val="0"/>
                    <w:autoSpaceDN w:val="0"/>
                    <w:adjustRightInd w:val="0"/>
                    <w:jc w:val="both"/>
                    <w:rPr>
                      <w:i/>
                      <w:sz w:val="27"/>
                      <w:szCs w:val="27"/>
                    </w:rPr>
                  </w:pPr>
                  <w:r w:rsidRPr="000341BF">
                    <w:rPr>
                      <w:i/>
                      <w:sz w:val="27"/>
                      <w:szCs w:val="27"/>
                    </w:rPr>
                    <w:t>Предложение об отсутствии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B27B39" w:rsidRPr="000341BF" w:rsidRDefault="00B27B39" w:rsidP="00086189">
                  <w:pPr>
                    <w:widowControl w:val="0"/>
                    <w:autoSpaceDE w:val="0"/>
                    <w:autoSpaceDN w:val="0"/>
                    <w:adjustRightInd w:val="0"/>
                    <w:jc w:val="center"/>
                    <w:rPr>
                      <w:i/>
                      <w:sz w:val="27"/>
                      <w:szCs w:val="27"/>
                    </w:rPr>
                  </w:pPr>
                  <w:r w:rsidRPr="000341BF">
                    <w:rPr>
                      <w:i/>
                      <w:sz w:val="27"/>
                      <w:szCs w:val="27"/>
                    </w:rPr>
                    <w:t>0 баллов</w:t>
                  </w:r>
                </w:p>
              </w:tc>
            </w:tr>
          </w:tbl>
          <w:p w:rsidR="00B27B39" w:rsidRPr="000341BF" w:rsidRDefault="00B27B39" w:rsidP="00086189">
            <w:pPr>
              <w:widowControl w:val="0"/>
              <w:autoSpaceDE w:val="0"/>
              <w:autoSpaceDN w:val="0"/>
              <w:adjustRightInd w:val="0"/>
              <w:jc w:val="both"/>
              <w:rPr>
                <w:rFonts w:eastAsia="Calibri"/>
                <w:i/>
                <w:sz w:val="27"/>
                <w:szCs w:val="27"/>
              </w:rPr>
            </w:pPr>
          </w:p>
        </w:tc>
      </w:tr>
    </w:tbl>
    <w:p w:rsidR="0084114D" w:rsidRPr="000341BF" w:rsidRDefault="0084114D" w:rsidP="0084114D">
      <w:pPr>
        <w:ind w:firstLine="709"/>
        <w:jc w:val="both"/>
        <w:rPr>
          <w:sz w:val="27"/>
          <w:szCs w:val="27"/>
        </w:rPr>
      </w:pPr>
      <w:r w:rsidRPr="000341BF">
        <w:rPr>
          <w:sz w:val="27"/>
          <w:szCs w:val="27"/>
        </w:rPr>
        <w:lastRenderedPageBreak/>
        <w:t>Согласно ч. 3 ст. 24 Закона о контрактной системе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F45A1C" w:rsidRPr="000341BF" w:rsidRDefault="00F45A1C" w:rsidP="00F45A1C">
      <w:pPr>
        <w:ind w:firstLine="709"/>
        <w:jc w:val="both"/>
        <w:rPr>
          <w:sz w:val="27"/>
          <w:szCs w:val="27"/>
        </w:rPr>
      </w:pPr>
      <w:r w:rsidRPr="000341BF">
        <w:rPr>
          <w:sz w:val="27"/>
          <w:szCs w:val="27"/>
        </w:rPr>
        <w:t>Пунктом 24 Постановления № 2604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F45A1C" w:rsidRPr="000341BF" w:rsidRDefault="00F45A1C" w:rsidP="00F45A1C">
      <w:pPr>
        <w:ind w:firstLine="709"/>
        <w:jc w:val="both"/>
        <w:rPr>
          <w:sz w:val="27"/>
          <w:szCs w:val="27"/>
        </w:rPr>
      </w:pPr>
      <w:r w:rsidRPr="000341BF">
        <w:rPr>
          <w:sz w:val="27"/>
          <w:szCs w:val="27"/>
        </w:rPr>
        <w:t>а) наличие у участников закупки финансовых ресурсов;</w:t>
      </w:r>
    </w:p>
    <w:p w:rsidR="00F45A1C" w:rsidRPr="000341BF" w:rsidRDefault="00F45A1C" w:rsidP="00F45A1C">
      <w:pPr>
        <w:ind w:firstLine="709"/>
        <w:jc w:val="both"/>
        <w:rPr>
          <w:sz w:val="27"/>
          <w:szCs w:val="27"/>
        </w:rPr>
      </w:pPr>
      <w:r w:rsidRPr="000341BF">
        <w:rPr>
          <w:sz w:val="27"/>
          <w:szCs w:val="27"/>
        </w:rPr>
        <w:t>б) наличие у участников закупки на праве собственности или ином законном основании оборудования и других материальных ресурсов;</w:t>
      </w:r>
    </w:p>
    <w:p w:rsidR="00F45A1C" w:rsidRPr="000341BF" w:rsidRDefault="00F45A1C" w:rsidP="00F45A1C">
      <w:pPr>
        <w:ind w:firstLine="709"/>
        <w:jc w:val="both"/>
        <w:rPr>
          <w:sz w:val="27"/>
          <w:szCs w:val="27"/>
        </w:rPr>
      </w:pPr>
      <w:r w:rsidRPr="000341BF">
        <w:rPr>
          <w:sz w:val="27"/>
          <w:szCs w:val="27"/>
        </w:rPr>
        <w:t>в) наличие у участников закупки опыта поставки товара, выполнения работы, оказания услуги, связанного с предметом контракта;</w:t>
      </w:r>
    </w:p>
    <w:p w:rsidR="00F45A1C" w:rsidRPr="000341BF" w:rsidRDefault="00F45A1C" w:rsidP="00F45A1C">
      <w:pPr>
        <w:ind w:firstLine="709"/>
        <w:jc w:val="both"/>
        <w:rPr>
          <w:sz w:val="27"/>
          <w:szCs w:val="27"/>
        </w:rPr>
      </w:pPr>
      <w:r w:rsidRPr="000341BF">
        <w:rPr>
          <w:sz w:val="27"/>
          <w:szCs w:val="27"/>
        </w:rPr>
        <w:t>г) наличие у участников закупки деловой репутации;</w:t>
      </w:r>
    </w:p>
    <w:p w:rsidR="00F45A1C" w:rsidRPr="000341BF" w:rsidRDefault="00F45A1C" w:rsidP="00F45A1C">
      <w:pPr>
        <w:ind w:firstLine="709"/>
        <w:jc w:val="both"/>
        <w:rPr>
          <w:sz w:val="27"/>
          <w:szCs w:val="27"/>
        </w:rPr>
      </w:pPr>
      <w:r w:rsidRPr="000341BF">
        <w:rPr>
          <w:sz w:val="27"/>
          <w:szCs w:val="27"/>
        </w:rPr>
        <w:t>д) наличие у участников закупки специалистов и иных работников определенного уровня квалификации.</w:t>
      </w:r>
    </w:p>
    <w:p w:rsidR="00F45A1C" w:rsidRPr="000341BF" w:rsidRDefault="00F45A1C" w:rsidP="00F45A1C">
      <w:pPr>
        <w:ind w:firstLine="709"/>
        <w:jc w:val="both"/>
        <w:rPr>
          <w:sz w:val="27"/>
          <w:szCs w:val="27"/>
        </w:rPr>
      </w:pPr>
      <w:r w:rsidRPr="000341BF">
        <w:rPr>
          <w:sz w:val="27"/>
          <w:szCs w:val="27"/>
        </w:rPr>
        <w:t>В соответствии с п. 30 Постановления № 2604 в случае применения показателя оценки, указанного в подпункте "д" пункта 24 настоящего Положения, документом, предусмотренным приложением N 1 к настоящему Положению, устанавливаются:</w:t>
      </w:r>
    </w:p>
    <w:p w:rsidR="00F45A1C" w:rsidRPr="000341BF" w:rsidRDefault="00F45A1C" w:rsidP="00F45A1C">
      <w:pPr>
        <w:ind w:firstLine="709"/>
        <w:jc w:val="both"/>
        <w:rPr>
          <w:sz w:val="27"/>
          <w:szCs w:val="27"/>
        </w:rPr>
      </w:pPr>
      <w:r w:rsidRPr="000341BF">
        <w:rPr>
          <w:sz w:val="27"/>
          <w:szCs w:val="27"/>
        </w:rPr>
        <w:t>а) 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rsidR="00F45A1C" w:rsidRPr="000341BF" w:rsidRDefault="00F45A1C" w:rsidP="00F45A1C">
      <w:pPr>
        <w:ind w:firstLine="709"/>
        <w:jc w:val="both"/>
        <w:rPr>
          <w:sz w:val="27"/>
          <w:szCs w:val="27"/>
        </w:rPr>
      </w:pPr>
      <w:r w:rsidRPr="000341BF">
        <w:rPr>
          <w:sz w:val="27"/>
          <w:szCs w:val="27"/>
        </w:rPr>
        <w:t>б)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rsidR="00F45A1C" w:rsidRPr="000341BF" w:rsidRDefault="00F45A1C" w:rsidP="00F45A1C">
      <w:pPr>
        <w:ind w:firstLine="709"/>
        <w:jc w:val="both"/>
        <w:rPr>
          <w:sz w:val="27"/>
          <w:szCs w:val="27"/>
        </w:rPr>
      </w:pPr>
      <w:r w:rsidRPr="000341BF">
        <w:rPr>
          <w:sz w:val="27"/>
          <w:szCs w:val="27"/>
        </w:rPr>
        <w:lastRenderedPageBreak/>
        <w:t>трудовая книжка или сведения о трудовой деятельности, предусмотренные статьей 66.1 Трудового кодекса Российской Федерации;</w:t>
      </w:r>
    </w:p>
    <w:p w:rsidR="00F45A1C" w:rsidRPr="000341BF" w:rsidRDefault="00F45A1C" w:rsidP="00F45A1C">
      <w:pPr>
        <w:ind w:firstLine="709"/>
        <w:jc w:val="both"/>
        <w:rPr>
          <w:sz w:val="27"/>
          <w:szCs w:val="27"/>
        </w:rPr>
      </w:pPr>
      <w:r w:rsidRPr="000341BF">
        <w:rPr>
          <w:sz w:val="27"/>
          <w:szCs w:val="27"/>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F45A1C" w:rsidRPr="000341BF" w:rsidRDefault="00F45A1C" w:rsidP="00F45A1C">
      <w:pPr>
        <w:ind w:firstLine="709"/>
        <w:jc w:val="both"/>
        <w:rPr>
          <w:sz w:val="27"/>
          <w:szCs w:val="27"/>
        </w:rPr>
      </w:pPr>
      <w:r w:rsidRPr="000341BF">
        <w:rPr>
          <w:sz w:val="27"/>
          <w:szCs w:val="27"/>
        </w:rPr>
        <w:t xml:space="preserve">При этом, Комиссия УФАС отмечает, что Постановлением № 2604 не предусмотрена возможность подмены оценки показателя </w:t>
      </w:r>
      <w:r w:rsidRPr="000341BF">
        <w:rPr>
          <w:i/>
          <w:sz w:val="27"/>
          <w:szCs w:val="27"/>
        </w:rPr>
        <w:t xml:space="preserve">«наличие у участников закупки специалистов и иных работников определенного уровня квалификации» </w:t>
      </w:r>
      <w:r w:rsidR="00010906" w:rsidRPr="000341BF">
        <w:rPr>
          <w:sz w:val="27"/>
          <w:szCs w:val="27"/>
        </w:rPr>
        <w:t>свойством</w:t>
      </w:r>
      <w:r w:rsidRPr="000341BF">
        <w:rPr>
          <w:sz w:val="27"/>
          <w:szCs w:val="27"/>
        </w:rPr>
        <w:t xml:space="preserve"> </w:t>
      </w:r>
      <w:r w:rsidRPr="000341BF">
        <w:rPr>
          <w:i/>
          <w:sz w:val="27"/>
          <w:szCs w:val="27"/>
        </w:rPr>
        <w:t>«</w:t>
      </w:r>
      <w:r w:rsidR="00010906" w:rsidRPr="000341BF">
        <w:rPr>
          <w:i/>
          <w:sz w:val="27"/>
          <w:szCs w:val="27"/>
        </w:rPr>
        <w:t>обеспечение необходимым количеством квалифицированного персонала</w:t>
      </w:r>
      <w:r w:rsidRPr="000341BF">
        <w:rPr>
          <w:i/>
          <w:sz w:val="27"/>
          <w:szCs w:val="27"/>
        </w:rPr>
        <w:t xml:space="preserve">» </w:t>
      </w:r>
      <w:r w:rsidRPr="000341BF">
        <w:rPr>
          <w:sz w:val="27"/>
          <w:szCs w:val="27"/>
        </w:rPr>
        <w:t>критерия</w:t>
      </w:r>
      <w:r w:rsidRPr="000341BF">
        <w:rPr>
          <w:i/>
          <w:sz w:val="27"/>
          <w:szCs w:val="27"/>
        </w:rPr>
        <w:t xml:space="preserve"> «качественные, функциональные и экологические характеристики объекта закупки».</w:t>
      </w:r>
    </w:p>
    <w:p w:rsidR="00F45A1C" w:rsidRPr="000341BF" w:rsidRDefault="00F45A1C" w:rsidP="006A4FFD">
      <w:pPr>
        <w:ind w:firstLine="709"/>
        <w:jc w:val="both"/>
        <w:rPr>
          <w:sz w:val="27"/>
          <w:szCs w:val="27"/>
        </w:rPr>
      </w:pPr>
      <w:r w:rsidRPr="000341BF">
        <w:rPr>
          <w:sz w:val="27"/>
          <w:szCs w:val="27"/>
        </w:rPr>
        <w:t xml:space="preserve">При установленных обстоятельствах, в действиях Заказчика усматривается нарушение п. 4 ч. 2 ст. </w:t>
      </w:r>
      <w:r w:rsidR="00BE78BB" w:rsidRPr="000341BF">
        <w:rPr>
          <w:sz w:val="27"/>
          <w:szCs w:val="27"/>
        </w:rPr>
        <w:t>42 Закона о контрактной системе</w:t>
      </w:r>
      <w:r w:rsidRPr="000341BF">
        <w:rPr>
          <w:sz w:val="27"/>
          <w:szCs w:val="27"/>
        </w:rPr>
        <w:t>.</w:t>
      </w:r>
    </w:p>
    <w:p w:rsidR="00F45A1C" w:rsidRPr="000341BF" w:rsidRDefault="00F45A1C" w:rsidP="006A4FFD">
      <w:pPr>
        <w:ind w:firstLine="709"/>
        <w:jc w:val="both"/>
        <w:rPr>
          <w:sz w:val="27"/>
          <w:szCs w:val="27"/>
        </w:rPr>
      </w:pPr>
    </w:p>
    <w:p w:rsidR="009900F4" w:rsidRPr="000341BF" w:rsidRDefault="009900F4" w:rsidP="008923E0">
      <w:pPr>
        <w:autoSpaceDE w:val="0"/>
        <w:autoSpaceDN w:val="0"/>
        <w:adjustRightInd w:val="0"/>
        <w:ind w:firstLine="709"/>
        <w:jc w:val="both"/>
        <w:outlineLvl w:val="1"/>
        <w:rPr>
          <w:sz w:val="27"/>
          <w:szCs w:val="27"/>
        </w:rPr>
      </w:pPr>
      <w:r w:rsidRPr="000341BF">
        <w:rPr>
          <w:sz w:val="27"/>
          <w:szCs w:val="27"/>
        </w:rPr>
        <w:t>Комиссия УФАС, руководствуясь ст. 8, 31,</w:t>
      </w:r>
      <w:r w:rsidR="00B468FD" w:rsidRPr="000341BF">
        <w:rPr>
          <w:sz w:val="27"/>
          <w:szCs w:val="27"/>
        </w:rPr>
        <w:t xml:space="preserve"> </w:t>
      </w:r>
      <w:r w:rsidR="008923E0" w:rsidRPr="000341BF">
        <w:rPr>
          <w:sz w:val="27"/>
          <w:szCs w:val="27"/>
        </w:rPr>
        <w:t>33</w:t>
      </w:r>
      <w:r w:rsidRPr="000341BF">
        <w:rPr>
          <w:sz w:val="27"/>
          <w:szCs w:val="27"/>
        </w:rPr>
        <w:t xml:space="preserve">, </w:t>
      </w:r>
      <w:r w:rsidR="003B30C4" w:rsidRPr="000341BF">
        <w:rPr>
          <w:sz w:val="27"/>
          <w:szCs w:val="27"/>
        </w:rPr>
        <w:t xml:space="preserve">42, 48, </w:t>
      </w:r>
      <w:r w:rsidRPr="000341BF">
        <w:rPr>
          <w:sz w:val="27"/>
          <w:szCs w:val="27"/>
        </w:rPr>
        <w:t>99, 105, 106 Закона о контрактной системе, Административным регламентом,</w:t>
      </w:r>
    </w:p>
    <w:p w:rsidR="001674DA" w:rsidRPr="000341BF" w:rsidRDefault="001674DA" w:rsidP="001674DA">
      <w:pPr>
        <w:autoSpaceDE w:val="0"/>
        <w:autoSpaceDN w:val="0"/>
        <w:adjustRightInd w:val="0"/>
        <w:jc w:val="center"/>
        <w:outlineLvl w:val="1"/>
        <w:rPr>
          <w:sz w:val="27"/>
          <w:szCs w:val="27"/>
        </w:rPr>
      </w:pPr>
    </w:p>
    <w:p w:rsidR="001674DA" w:rsidRPr="000341BF" w:rsidRDefault="001674DA" w:rsidP="001674DA">
      <w:pPr>
        <w:autoSpaceDE w:val="0"/>
        <w:autoSpaceDN w:val="0"/>
        <w:adjustRightInd w:val="0"/>
        <w:jc w:val="center"/>
        <w:outlineLvl w:val="1"/>
        <w:rPr>
          <w:sz w:val="27"/>
          <w:szCs w:val="27"/>
        </w:rPr>
      </w:pPr>
      <w:r w:rsidRPr="000341BF">
        <w:rPr>
          <w:sz w:val="27"/>
          <w:szCs w:val="27"/>
        </w:rPr>
        <w:t>РЕШИЛА:</w:t>
      </w:r>
    </w:p>
    <w:p w:rsidR="001674DA" w:rsidRPr="000341BF" w:rsidRDefault="001674DA" w:rsidP="001674DA">
      <w:pPr>
        <w:autoSpaceDE w:val="0"/>
        <w:autoSpaceDN w:val="0"/>
        <w:adjustRightInd w:val="0"/>
        <w:jc w:val="both"/>
        <w:outlineLvl w:val="1"/>
        <w:rPr>
          <w:sz w:val="27"/>
          <w:szCs w:val="27"/>
        </w:rPr>
      </w:pPr>
    </w:p>
    <w:p w:rsidR="001674DA" w:rsidRPr="000341BF" w:rsidRDefault="001674DA" w:rsidP="001674DA">
      <w:pPr>
        <w:ind w:right="-5" w:firstLine="720"/>
        <w:jc w:val="both"/>
        <w:rPr>
          <w:sz w:val="27"/>
          <w:szCs w:val="27"/>
        </w:rPr>
      </w:pPr>
      <w:r w:rsidRPr="000341BF">
        <w:rPr>
          <w:color w:val="000000"/>
          <w:sz w:val="27"/>
          <w:szCs w:val="27"/>
        </w:rPr>
        <w:t xml:space="preserve">1. Признать жалобу </w:t>
      </w:r>
      <w:r w:rsidR="008C40EE" w:rsidRPr="000341BF">
        <w:rPr>
          <w:iCs/>
          <w:sz w:val="27"/>
          <w:szCs w:val="27"/>
        </w:rPr>
        <w:t>ООО «</w:t>
      </w:r>
      <w:proofErr w:type="spellStart"/>
      <w:r w:rsidR="008C40EE" w:rsidRPr="000341BF">
        <w:rPr>
          <w:iCs/>
          <w:sz w:val="27"/>
          <w:szCs w:val="27"/>
        </w:rPr>
        <w:t>Майндмайс</w:t>
      </w:r>
      <w:proofErr w:type="spellEnd"/>
      <w:r w:rsidR="008C40EE" w:rsidRPr="000341BF">
        <w:rPr>
          <w:iCs/>
          <w:sz w:val="27"/>
          <w:szCs w:val="27"/>
        </w:rPr>
        <w:t>»</w:t>
      </w:r>
      <w:r w:rsidR="00495105" w:rsidRPr="000341BF">
        <w:rPr>
          <w:iCs/>
          <w:sz w:val="27"/>
          <w:szCs w:val="27"/>
        </w:rPr>
        <w:t xml:space="preserve"> </w:t>
      </w:r>
      <w:r w:rsidR="006C2668" w:rsidRPr="000341BF">
        <w:rPr>
          <w:iCs/>
          <w:sz w:val="27"/>
          <w:szCs w:val="27"/>
        </w:rPr>
        <w:t>не</w:t>
      </w:r>
      <w:r w:rsidRPr="000341BF">
        <w:rPr>
          <w:color w:val="000000"/>
          <w:sz w:val="27"/>
          <w:szCs w:val="27"/>
        </w:rPr>
        <w:t>обоснованной.</w:t>
      </w:r>
    </w:p>
    <w:p w:rsidR="001674DA" w:rsidRPr="000341BF" w:rsidRDefault="001674DA" w:rsidP="001674DA">
      <w:pPr>
        <w:autoSpaceDE w:val="0"/>
        <w:autoSpaceDN w:val="0"/>
        <w:adjustRightInd w:val="0"/>
        <w:ind w:firstLine="708"/>
        <w:jc w:val="both"/>
        <w:outlineLvl w:val="1"/>
        <w:rPr>
          <w:color w:val="000000"/>
          <w:sz w:val="27"/>
          <w:szCs w:val="27"/>
        </w:rPr>
      </w:pPr>
      <w:r w:rsidRPr="000341BF">
        <w:rPr>
          <w:color w:val="000000"/>
          <w:sz w:val="27"/>
          <w:szCs w:val="27"/>
        </w:rPr>
        <w:t xml:space="preserve">2. Признать в действиях Заказчика нарушения </w:t>
      </w:r>
      <w:r w:rsidR="00075A75" w:rsidRPr="000341BF">
        <w:rPr>
          <w:color w:val="000000"/>
          <w:sz w:val="27"/>
          <w:szCs w:val="27"/>
        </w:rPr>
        <w:t xml:space="preserve">п. 4 ч. 2 ст. 42 </w:t>
      </w:r>
      <w:r w:rsidRPr="000341BF">
        <w:rPr>
          <w:color w:val="000000"/>
          <w:sz w:val="27"/>
          <w:szCs w:val="27"/>
        </w:rPr>
        <w:t>Закона о контрактной системе.</w:t>
      </w:r>
    </w:p>
    <w:p w:rsidR="001674DA" w:rsidRPr="000341BF" w:rsidRDefault="001674DA" w:rsidP="001674DA">
      <w:pPr>
        <w:autoSpaceDE w:val="0"/>
        <w:autoSpaceDN w:val="0"/>
        <w:adjustRightInd w:val="0"/>
        <w:ind w:firstLine="708"/>
        <w:jc w:val="both"/>
        <w:outlineLvl w:val="1"/>
        <w:rPr>
          <w:color w:val="000000"/>
          <w:sz w:val="27"/>
          <w:szCs w:val="27"/>
        </w:rPr>
      </w:pPr>
      <w:r w:rsidRPr="000341BF">
        <w:rPr>
          <w:color w:val="000000"/>
          <w:sz w:val="27"/>
          <w:szCs w:val="27"/>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rsidR="001674DA" w:rsidRPr="000341BF" w:rsidRDefault="001674DA" w:rsidP="001674DA">
      <w:pPr>
        <w:autoSpaceDE w:val="0"/>
        <w:autoSpaceDN w:val="0"/>
        <w:adjustRightInd w:val="0"/>
        <w:ind w:firstLine="708"/>
        <w:jc w:val="both"/>
        <w:outlineLvl w:val="1"/>
        <w:rPr>
          <w:color w:val="000000"/>
          <w:sz w:val="27"/>
          <w:szCs w:val="27"/>
        </w:rPr>
      </w:pPr>
      <w:r w:rsidRPr="000341BF">
        <w:rPr>
          <w:color w:val="000000"/>
          <w:sz w:val="27"/>
          <w:szCs w:val="27"/>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656BB0" w:rsidRDefault="00656BB0" w:rsidP="000341BF">
      <w:pPr>
        <w:tabs>
          <w:tab w:val="left" w:pos="2700"/>
        </w:tabs>
        <w:ind w:firstLine="720"/>
        <w:jc w:val="both"/>
        <w:rPr>
          <w:i/>
          <w:sz w:val="27"/>
          <w:szCs w:val="27"/>
        </w:rPr>
      </w:pPr>
    </w:p>
    <w:p w:rsidR="001674DA" w:rsidRPr="000341BF" w:rsidRDefault="001674DA" w:rsidP="000341BF">
      <w:pPr>
        <w:tabs>
          <w:tab w:val="left" w:pos="2700"/>
        </w:tabs>
        <w:ind w:firstLine="720"/>
        <w:jc w:val="both"/>
        <w:rPr>
          <w:i/>
          <w:sz w:val="27"/>
          <w:szCs w:val="27"/>
        </w:rPr>
      </w:pPr>
      <w:bookmarkStart w:id="0" w:name="_GoBack"/>
      <w:bookmarkEnd w:id="0"/>
      <w:r w:rsidRPr="000341BF">
        <w:rPr>
          <w:i/>
          <w:sz w:val="27"/>
          <w:szCs w:val="27"/>
        </w:rPr>
        <w:t>Настоящее решение может быть обжаловано в судебном порядке в течение трёх месяцев со дня принятия.</w:t>
      </w:r>
    </w:p>
    <w:sectPr w:rsidR="001674DA" w:rsidRPr="000341BF" w:rsidSect="00040018">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A10" w:rsidRDefault="005F7A10" w:rsidP="00040018">
      <w:r>
        <w:separator/>
      </w:r>
    </w:p>
  </w:endnote>
  <w:endnote w:type="continuationSeparator" w:id="0">
    <w:p w:rsidR="005F7A10" w:rsidRDefault="005F7A10" w:rsidP="0004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A10" w:rsidRDefault="005F7A10" w:rsidP="00040018">
      <w:r>
        <w:separator/>
      </w:r>
    </w:p>
  </w:footnote>
  <w:footnote w:type="continuationSeparator" w:id="0">
    <w:p w:rsidR="005F7A10" w:rsidRDefault="005F7A10" w:rsidP="00040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3575059"/>
      <w:docPartObj>
        <w:docPartGallery w:val="Page Numbers (Top of Page)"/>
        <w:docPartUnique/>
      </w:docPartObj>
    </w:sdtPr>
    <w:sdtEndPr/>
    <w:sdtContent>
      <w:p w:rsidR="00040018" w:rsidRDefault="00040018">
        <w:pPr>
          <w:pStyle w:val="a5"/>
          <w:jc w:val="center"/>
        </w:pPr>
        <w:r>
          <w:fldChar w:fldCharType="begin"/>
        </w:r>
        <w:r>
          <w:instrText>PAGE   \* MERGEFORMAT</w:instrText>
        </w:r>
        <w:r>
          <w:fldChar w:fldCharType="separate"/>
        </w:r>
        <w:r w:rsidR="00656BB0">
          <w:rPr>
            <w:noProof/>
          </w:rPr>
          <w:t>12</w:t>
        </w:r>
        <w:r>
          <w:fldChar w:fldCharType="end"/>
        </w:r>
      </w:p>
    </w:sdtContent>
  </w:sdt>
  <w:p w:rsidR="00040018" w:rsidRDefault="0004001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10906"/>
    <w:rsid w:val="00022ADC"/>
    <w:rsid w:val="000341BF"/>
    <w:rsid w:val="00040018"/>
    <w:rsid w:val="00075A75"/>
    <w:rsid w:val="00084C67"/>
    <w:rsid w:val="000A39B9"/>
    <w:rsid w:val="00137491"/>
    <w:rsid w:val="001674DA"/>
    <w:rsid w:val="00183049"/>
    <w:rsid w:val="00206429"/>
    <w:rsid w:val="00241EE5"/>
    <w:rsid w:val="002554F6"/>
    <w:rsid w:val="002833A6"/>
    <w:rsid w:val="002E2C49"/>
    <w:rsid w:val="0034383E"/>
    <w:rsid w:val="003869C2"/>
    <w:rsid w:val="003B30C4"/>
    <w:rsid w:val="004033C2"/>
    <w:rsid w:val="0040748E"/>
    <w:rsid w:val="00413936"/>
    <w:rsid w:val="0041708E"/>
    <w:rsid w:val="004375C3"/>
    <w:rsid w:val="004510ED"/>
    <w:rsid w:val="00495105"/>
    <w:rsid w:val="0049711B"/>
    <w:rsid w:val="00507E17"/>
    <w:rsid w:val="00510BB5"/>
    <w:rsid w:val="005630C6"/>
    <w:rsid w:val="005D0654"/>
    <w:rsid w:val="005E3B18"/>
    <w:rsid w:val="005F0A10"/>
    <w:rsid w:val="005F4EE3"/>
    <w:rsid w:val="005F7A10"/>
    <w:rsid w:val="00614D53"/>
    <w:rsid w:val="00615029"/>
    <w:rsid w:val="006369EF"/>
    <w:rsid w:val="00656BB0"/>
    <w:rsid w:val="006A4FFD"/>
    <w:rsid w:val="006A7147"/>
    <w:rsid w:val="006C2668"/>
    <w:rsid w:val="006E685D"/>
    <w:rsid w:val="007154D9"/>
    <w:rsid w:val="00797C80"/>
    <w:rsid w:val="007B5C17"/>
    <w:rsid w:val="00812222"/>
    <w:rsid w:val="00817CE9"/>
    <w:rsid w:val="0083067C"/>
    <w:rsid w:val="0084114D"/>
    <w:rsid w:val="00884577"/>
    <w:rsid w:val="0089050B"/>
    <w:rsid w:val="008923E0"/>
    <w:rsid w:val="008A2C6B"/>
    <w:rsid w:val="008C2A52"/>
    <w:rsid w:val="008C40EE"/>
    <w:rsid w:val="008F38D2"/>
    <w:rsid w:val="009900F4"/>
    <w:rsid w:val="00991152"/>
    <w:rsid w:val="009C42F6"/>
    <w:rsid w:val="00A17A35"/>
    <w:rsid w:val="00A62377"/>
    <w:rsid w:val="00A66DFE"/>
    <w:rsid w:val="00AC7AD0"/>
    <w:rsid w:val="00AE0468"/>
    <w:rsid w:val="00AE2B58"/>
    <w:rsid w:val="00B27B39"/>
    <w:rsid w:val="00B337F5"/>
    <w:rsid w:val="00B468FD"/>
    <w:rsid w:val="00B655F9"/>
    <w:rsid w:val="00BA7401"/>
    <w:rsid w:val="00BB6FEF"/>
    <w:rsid w:val="00BE78BB"/>
    <w:rsid w:val="00C10085"/>
    <w:rsid w:val="00C27155"/>
    <w:rsid w:val="00C4163C"/>
    <w:rsid w:val="00CD64A2"/>
    <w:rsid w:val="00CE6365"/>
    <w:rsid w:val="00CE6A8A"/>
    <w:rsid w:val="00D02AC3"/>
    <w:rsid w:val="00D74209"/>
    <w:rsid w:val="00D80893"/>
    <w:rsid w:val="00DA1F83"/>
    <w:rsid w:val="00DB24AA"/>
    <w:rsid w:val="00DB4C9D"/>
    <w:rsid w:val="00DF5E58"/>
    <w:rsid w:val="00E00780"/>
    <w:rsid w:val="00E313B4"/>
    <w:rsid w:val="00E726A5"/>
    <w:rsid w:val="00E73248"/>
    <w:rsid w:val="00E74671"/>
    <w:rsid w:val="00E7490D"/>
    <w:rsid w:val="00F15FA5"/>
    <w:rsid w:val="00F33E81"/>
    <w:rsid w:val="00F45A1C"/>
    <w:rsid w:val="00F90ED2"/>
    <w:rsid w:val="00FA1F46"/>
    <w:rsid w:val="00FB6F63"/>
    <w:rsid w:val="00FC7682"/>
    <w:rsid w:val="00FD6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040018"/>
    <w:pPr>
      <w:tabs>
        <w:tab w:val="center" w:pos="4677"/>
        <w:tab w:val="right" w:pos="9355"/>
      </w:tabs>
    </w:pPr>
  </w:style>
  <w:style w:type="character" w:customStyle="1" w:styleId="a6">
    <w:name w:val="Верхний колонтитул Знак"/>
    <w:basedOn w:val="a0"/>
    <w:link w:val="a5"/>
    <w:uiPriority w:val="99"/>
    <w:rsid w:val="00040018"/>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40018"/>
    <w:pPr>
      <w:tabs>
        <w:tab w:val="center" w:pos="4677"/>
        <w:tab w:val="right" w:pos="9355"/>
      </w:tabs>
    </w:pPr>
  </w:style>
  <w:style w:type="character" w:customStyle="1" w:styleId="a8">
    <w:name w:val="Нижний колонтитул Знак"/>
    <w:basedOn w:val="a0"/>
    <w:link w:val="a7"/>
    <w:uiPriority w:val="99"/>
    <w:rsid w:val="00040018"/>
    <w:rPr>
      <w:rFonts w:ascii="Times New Roman" w:eastAsia="Times New Roman" w:hAnsi="Times New Roman" w:cs="Times New Roman"/>
      <w:sz w:val="24"/>
      <w:szCs w:val="24"/>
      <w:lang w:eastAsia="ru-RU"/>
    </w:rPr>
  </w:style>
  <w:style w:type="table" w:styleId="a9">
    <w:name w:val="Table Grid"/>
    <w:basedOn w:val="a1"/>
    <w:uiPriority w:val="39"/>
    <w:rsid w:val="00FB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E7324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E73248"/>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188840791">
      <w:bodyDiv w:val="1"/>
      <w:marLeft w:val="0"/>
      <w:marRight w:val="0"/>
      <w:marTop w:val="0"/>
      <w:marBottom w:val="0"/>
      <w:divBdr>
        <w:top w:val="none" w:sz="0" w:space="0" w:color="auto"/>
        <w:left w:val="none" w:sz="0" w:space="0" w:color="auto"/>
        <w:bottom w:val="none" w:sz="0" w:space="0" w:color="auto"/>
        <w:right w:val="none" w:sz="0" w:space="0" w:color="auto"/>
      </w:divBdr>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508522273">
      <w:bodyDiv w:val="1"/>
      <w:marLeft w:val="0"/>
      <w:marRight w:val="0"/>
      <w:marTop w:val="0"/>
      <w:marBottom w:val="0"/>
      <w:divBdr>
        <w:top w:val="none" w:sz="0" w:space="0" w:color="auto"/>
        <w:left w:val="none" w:sz="0" w:space="0" w:color="auto"/>
        <w:bottom w:val="none" w:sz="0" w:space="0" w:color="auto"/>
        <w:right w:val="none" w:sz="0" w:space="0" w:color="auto"/>
      </w:divBdr>
    </w:div>
    <w:div w:id="775830394">
      <w:bodyDiv w:val="1"/>
      <w:marLeft w:val="0"/>
      <w:marRight w:val="0"/>
      <w:marTop w:val="0"/>
      <w:marBottom w:val="0"/>
      <w:divBdr>
        <w:top w:val="none" w:sz="0" w:space="0" w:color="auto"/>
        <w:left w:val="none" w:sz="0" w:space="0" w:color="auto"/>
        <w:bottom w:val="none" w:sz="0" w:space="0" w:color="auto"/>
        <w:right w:val="none" w:sz="0" w:space="0" w:color="auto"/>
      </w:divBdr>
      <w:divsChild>
        <w:div w:id="1755544964">
          <w:marLeft w:val="0"/>
          <w:marRight w:val="0"/>
          <w:marTop w:val="0"/>
          <w:marBottom w:val="0"/>
          <w:divBdr>
            <w:top w:val="none" w:sz="0" w:space="0" w:color="auto"/>
            <w:left w:val="none" w:sz="0" w:space="0" w:color="auto"/>
            <w:bottom w:val="none" w:sz="0" w:space="0" w:color="auto"/>
            <w:right w:val="none" w:sz="0" w:space="0" w:color="auto"/>
          </w:divBdr>
        </w:div>
        <w:div w:id="1399281376">
          <w:marLeft w:val="0"/>
          <w:marRight w:val="0"/>
          <w:marTop w:val="0"/>
          <w:marBottom w:val="0"/>
          <w:divBdr>
            <w:top w:val="none" w:sz="0" w:space="0" w:color="auto"/>
            <w:left w:val="none" w:sz="0" w:space="0" w:color="auto"/>
            <w:bottom w:val="none" w:sz="0" w:space="0" w:color="auto"/>
            <w:right w:val="none" w:sz="0" w:space="0" w:color="auto"/>
          </w:divBdr>
        </w:div>
        <w:div w:id="53164902">
          <w:marLeft w:val="0"/>
          <w:marRight w:val="0"/>
          <w:marTop w:val="0"/>
          <w:marBottom w:val="0"/>
          <w:divBdr>
            <w:top w:val="none" w:sz="0" w:space="0" w:color="auto"/>
            <w:left w:val="none" w:sz="0" w:space="0" w:color="auto"/>
            <w:bottom w:val="none" w:sz="0" w:space="0" w:color="auto"/>
            <w:right w:val="none" w:sz="0" w:space="0" w:color="auto"/>
          </w:divBdr>
        </w:div>
        <w:div w:id="1372415478">
          <w:marLeft w:val="0"/>
          <w:marRight w:val="0"/>
          <w:marTop w:val="0"/>
          <w:marBottom w:val="0"/>
          <w:divBdr>
            <w:top w:val="none" w:sz="0" w:space="0" w:color="auto"/>
            <w:left w:val="none" w:sz="0" w:space="0" w:color="auto"/>
            <w:bottom w:val="none" w:sz="0" w:space="0" w:color="auto"/>
            <w:right w:val="none" w:sz="0" w:space="0" w:color="auto"/>
          </w:divBdr>
        </w:div>
      </w:divsChild>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077289014">
      <w:bodyDiv w:val="1"/>
      <w:marLeft w:val="0"/>
      <w:marRight w:val="0"/>
      <w:marTop w:val="0"/>
      <w:marBottom w:val="0"/>
      <w:divBdr>
        <w:top w:val="none" w:sz="0" w:space="0" w:color="auto"/>
        <w:left w:val="none" w:sz="0" w:space="0" w:color="auto"/>
        <w:bottom w:val="none" w:sz="0" w:space="0" w:color="auto"/>
        <w:right w:val="none" w:sz="0" w:space="0" w:color="auto"/>
      </w:divBdr>
    </w:div>
    <w:div w:id="1098863962">
      <w:bodyDiv w:val="1"/>
      <w:marLeft w:val="0"/>
      <w:marRight w:val="0"/>
      <w:marTop w:val="0"/>
      <w:marBottom w:val="0"/>
      <w:divBdr>
        <w:top w:val="none" w:sz="0" w:space="0" w:color="auto"/>
        <w:left w:val="none" w:sz="0" w:space="0" w:color="auto"/>
        <w:bottom w:val="none" w:sz="0" w:space="0" w:color="auto"/>
        <w:right w:val="none" w:sz="0" w:space="0" w:color="auto"/>
      </w:divBdr>
      <w:divsChild>
        <w:div w:id="1237208760">
          <w:marLeft w:val="0"/>
          <w:marRight w:val="0"/>
          <w:marTop w:val="0"/>
          <w:marBottom w:val="0"/>
          <w:divBdr>
            <w:top w:val="none" w:sz="0" w:space="0" w:color="auto"/>
            <w:left w:val="none" w:sz="0" w:space="0" w:color="auto"/>
            <w:bottom w:val="none" w:sz="0" w:space="0" w:color="auto"/>
            <w:right w:val="none" w:sz="0" w:space="0" w:color="auto"/>
          </w:divBdr>
        </w:div>
        <w:div w:id="1995179490">
          <w:marLeft w:val="0"/>
          <w:marRight w:val="0"/>
          <w:marTop w:val="0"/>
          <w:marBottom w:val="0"/>
          <w:divBdr>
            <w:top w:val="none" w:sz="0" w:space="0" w:color="auto"/>
            <w:left w:val="none" w:sz="0" w:space="0" w:color="auto"/>
            <w:bottom w:val="none" w:sz="0" w:space="0" w:color="auto"/>
            <w:right w:val="none" w:sz="0" w:space="0" w:color="auto"/>
          </w:divBdr>
        </w:div>
      </w:divsChild>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20812847">
      <w:bodyDiv w:val="1"/>
      <w:marLeft w:val="0"/>
      <w:marRight w:val="0"/>
      <w:marTop w:val="0"/>
      <w:marBottom w:val="0"/>
      <w:divBdr>
        <w:top w:val="none" w:sz="0" w:space="0" w:color="auto"/>
        <w:left w:val="none" w:sz="0" w:space="0" w:color="auto"/>
        <w:bottom w:val="none" w:sz="0" w:space="0" w:color="auto"/>
        <w:right w:val="none" w:sz="0" w:space="0" w:color="auto"/>
      </w:divBdr>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490098832">
      <w:bodyDiv w:val="1"/>
      <w:marLeft w:val="0"/>
      <w:marRight w:val="0"/>
      <w:marTop w:val="0"/>
      <w:marBottom w:val="0"/>
      <w:divBdr>
        <w:top w:val="none" w:sz="0" w:space="0" w:color="auto"/>
        <w:left w:val="none" w:sz="0" w:space="0" w:color="auto"/>
        <w:bottom w:val="none" w:sz="0" w:space="0" w:color="auto"/>
        <w:right w:val="none" w:sz="0" w:space="0" w:color="auto"/>
      </w:divBdr>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75164092">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663194352">
      <w:bodyDiv w:val="1"/>
      <w:marLeft w:val="0"/>
      <w:marRight w:val="0"/>
      <w:marTop w:val="0"/>
      <w:marBottom w:val="0"/>
      <w:divBdr>
        <w:top w:val="none" w:sz="0" w:space="0" w:color="auto"/>
        <w:left w:val="none" w:sz="0" w:space="0" w:color="auto"/>
        <w:bottom w:val="none" w:sz="0" w:space="0" w:color="auto"/>
        <w:right w:val="none" w:sz="0" w:space="0" w:color="auto"/>
      </w:divBdr>
      <w:divsChild>
        <w:div w:id="551380402">
          <w:marLeft w:val="0"/>
          <w:marRight w:val="0"/>
          <w:marTop w:val="0"/>
          <w:marBottom w:val="0"/>
          <w:divBdr>
            <w:top w:val="none" w:sz="0" w:space="0" w:color="auto"/>
            <w:left w:val="none" w:sz="0" w:space="0" w:color="auto"/>
            <w:bottom w:val="none" w:sz="0" w:space="0" w:color="auto"/>
            <w:right w:val="none" w:sz="0" w:space="0" w:color="auto"/>
          </w:divBdr>
        </w:div>
        <w:div w:id="76363332">
          <w:marLeft w:val="0"/>
          <w:marRight w:val="0"/>
          <w:marTop w:val="0"/>
          <w:marBottom w:val="0"/>
          <w:divBdr>
            <w:top w:val="none" w:sz="0" w:space="0" w:color="auto"/>
            <w:left w:val="none" w:sz="0" w:space="0" w:color="auto"/>
            <w:bottom w:val="none" w:sz="0" w:space="0" w:color="auto"/>
            <w:right w:val="none" w:sz="0" w:space="0" w:color="auto"/>
          </w:divBdr>
        </w:div>
      </w:divsChild>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64651621">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4502</Words>
  <Characters>25663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2</cp:revision>
  <dcterms:created xsi:type="dcterms:W3CDTF">2023-05-12T13:55:00Z</dcterms:created>
  <dcterms:modified xsi:type="dcterms:W3CDTF">2023-05-12T13:55:00Z</dcterms:modified>
</cp:coreProperties>
</file>