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EF4" w:rsidRPr="00000A18" w:rsidRDefault="008A2EF4" w:rsidP="00477D09">
      <w:pPr>
        <w:spacing w:before="120"/>
        <w:jc w:val="center"/>
        <w:rPr>
          <w:b/>
          <w:color w:val="000000"/>
        </w:rPr>
      </w:pPr>
      <w:r w:rsidRPr="00000A18">
        <w:rPr>
          <w:noProof/>
          <w:lang w:eastAsia="ru-RU"/>
        </w:rPr>
        <w:drawing>
          <wp:anchor distT="0" distB="0" distL="114935" distR="114935" simplePos="0" relativeHeight="251659264" behindDoc="0" locked="0" layoutInCell="1" allowOverlap="1">
            <wp:simplePos x="0" y="0"/>
            <wp:positionH relativeFrom="column">
              <wp:posOffset>2762885</wp:posOffset>
            </wp:positionH>
            <wp:positionV relativeFrom="paragraph">
              <wp:posOffset>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9" cstate="print"/>
                    <a:stretch>
                      <a:fillRect/>
                    </a:stretch>
                  </pic:blipFill>
                  <pic:spPr bwMode="auto">
                    <a:xfrm>
                      <a:off x="0" y="0"/>
                      <a:ext cx="594000" cy="669600"/>
                    </a:xfrm>
                    <a:prstGeom prst="rect">
                      <a:avLst/>
                    </a:prstGeom>
                  </pic:spPr>
                </pic:pic>
              </a:graphicData>
            </a:graphic>
          </wp:anchor>
        </w:drawing>
      </w:r>
      <w:r w:rsidRPr="00000A18">
        <w:rPr>
          <w:b/>
          <w:color w:val="000000"/>
        </w:rPr>
        <w:t>ФЕДЕРАЛЬНАЯ АНТИМОНОПОЛЬНАЯ СЛУЖБА</w:t>
      </w:r>
    </w:p>
    <w:p w:rsidR="008A2EF4" w:rsidRPr="00000A18" w:rsidRDefault="008A2EF4" w:rsidP="00796359">
      <w:pPr>
        <w:jc w:val="center"/>
        <w:rPr>
          <w:b/>
          <w:color w:val="000000"/>
        </w:rPr>
      </w:pPr>
      <w:r w:rsidRPr="00000A18">
        <w:rPr>
          <w:b/>
          <w:color w:val="000000"/>
        </w:rPr>
        <w:t>УПРАВЛЕНИЕ ПО РЕСПУБЛИКЕ САХА (ЯКУТИЯ)</w:t>
      </w:r>
    </w:p>
    <w:p w:rsidR="008A2EF4" w:rsidRPr="00000A18" w:rsidRDefault="008A2EF4" w:rsidP="00477D09">
      <w:pPr>
        <w:spacing w:before="120" w:after="120"/>
        <w:jc w:val="center"/>
        <w:rPr>
          <w:b/>
          <w:color w:val="000000"/>
          <w:spacing w:val="40"/>
        </w:rPr>
      </w:pPr>
      <w:r w:rsidRPr="00000A18">
        <w:rPr>
          <w:b/>
          <w:color w:val="000000"/>
          <w:spacing w:val="40"/>
        </w:rPr>
        <w:t>РЕШЕНИЕ</w:t>
      </w:r>
    </w:p>
    <w:p w:rsidR="003B6E72" w:rsidRPr="000F4A6E" w:rsidRDefault="007972A8" w:rsidP="00796359">
      <w:pPr>
        <w:jc w:val="center"/>
        <w:rPr>
          <w:color w:val="000000"/>
          <w:sz w:val="22"/>
          <w:szCs w:val="22"/>
        </w:rPr>
      </w:pPr>
      <w:r w:rsidRPr="000F4A6E">
        <w:rPr>
          <w:color w:val="000000"/>
          <w:sz w:val="22"/>
          <w:szCs w:val="22"/>
        </w:rPr>
        <w:t>по дел</w:t>
      </w:r>
      <w:r w:rsidR="008D1719" w:rsidRPr="000F4A6E">
        <w:rPr>
          <w:color w:val="000000"/>
          <w:sz w:val="22"/>
          <w:szCs w:val="22"/>
        </w:rPr>
        <w:t>у</w:t>
      </w:r>
      <w:r w:rsidR="00E7648C" w:rsidRPr="000F4A6E">
        <w:rPr>
          <w:color w:val="000000"/>
          <w:sz w:val="22"/>
          <w:szCs w:val="22"/>
        </w:rPr>
        <w:t xml:space="preserve"> </w:t>
      </w:r>
      <w:r w:rsidRPr="000F4A6E">
        <w:rPr>
          <w:color w:val="000000"/>
          <w:sz w:val="22"/>
          <w:szCs w:val="22"/>
        </w:rPr>
        <w:t>№</w:t>
      </w:r>
      <w:r w:rsidR="0007044A" w:rsidRPr="000F4A6E">
        <w:rPr>
          <w:color w:val="000000"/>
          <w:sz w:val="22"/>
          <w:szCs w:val="22"/>
        </w:rPr>
        <w:t> </w:t>
      </w:r>
      <w:r w:rsidR="00A977D7" w:rsidRPr="00A977D7">
        <w:rPr>
          <w:color w:val="000000"/>
          <w:sz w:val="22"/>
          <w:szCs w:val="22"/>
        </w:rPr>
        <w:t>014/06/48-633/2023</w:t>
      </w:r>
    </w:p>
    <w:p w:rsidR="008A2EF4" w:rsidRPr="000F4A6E" w:rsidRDefault="008A2EF4" w:rsidP="00796359">
      <w:pPr>
        <w:jc w:val="center"/>
        <w:rPr>
          <w:color w:val="000000"/>
          <w:sz w:val="22"/>
          <w:szCs w:val="22"/>
        </w:rPr>
      </w:pPr>
      <w:r w:rsidRPr="000F4A6E">
        <w:rPr>
          <w:color w:val="000000"/>
          <w:sz w:val="22"/>
          <w:szCs w:val="22"/>
        </w:rPr>
        <w:t>о нарушении законодательства о контрактной системе в сфере закупок</w:t>
      </w:r>
    </w:p>
    <w:p w:rsidR="00E743F2" w:rsidRPr="001404FF" w:rsidRDefault="00E743F2" w:rsidP="00796359">
      <w:pPr>
        <w:jc w:val="center"/>
        <w:rPr>
          <w:color w:val="000000"/>
        </w:rPr>
      </w:pPr>
    </w:p>
    <w:p w:rsidR="008A2EF4" w:rsidRPr="000F4A6E" w:rsidRDefault="008A2EF4" w:rsidP="006F4F7C">
      <w:pPr>
        <w:tabs>
          <w:tab w:val="right" w:pos="9923"/>
        </w:tabs>
        <w:spacing w:before="120" w:after="120"/>
        <w:jc w:val="both"/>
        <w:rPr>
          <w:color w:val="000000"/>
          <w:sz w:val="22"/>
          <w:szCs w:val="22"/>
        </w:rPr>
      </w:pPr>
      <w:r w:rsidRPr="000F4A6E">
        <w:rPr>
          <w:color w:val="000000"/>
          <w:sz w:val="22"/>
          <w:szCs w:val="22"/>
        </w:rPr>
        <w:t xml:space="preserve">г. Якутск </w:t>
      </w:r>
      <w:r w:rsidR="00796359" w:rsidRPr="000F4A6E">
        <w:rPr>
          <w:color w:val="000000"/>
          <w:sz w:val="22"/>
          <w:szCs w:val="22"/>
        </w:rPr>
        <w:tab/>
      </w:r>
      <w:r w:rsidR="000F4A6E">
        <w:rPr>
          <w:color w:val="000000"/>
          <w:sz w:val="22"/>
          <w:szCs w:val="22"/>
        </w:rPr>
        <w:t xml:space="preserve">     </w:t>
      </w:r>
      <w:r w:rsidR="00257FE7">
        <w:rPr>
          <w:color w:val="000000"/>
          <w:sz w:val="22"/>
          <w:szCs w:val="22"/>
        </w:rPr>
        <w:t xml:space="preserve">       </w:t>
      </w:r>
      <w:r w:rsidR="000F4A6E">
        <w:rPr>
          <w:color w:val="000000"/>
          <w:sz w:val="22"/>
          <w:szCs w:val="22"/>
        </w:rPr>
        <w:t xml:space="preserve"> </w:t>
      </w:r>
      <w:r w:rsidR="006F4F7C">
        <w:rPr>
          <w:color w:val="000000"/>
          <w:sz w:val="22"/>
          <w:szCs w:val="22"/>
        </w:rPr>
        <w:t xml:space="preserve">       </w:t>
      </w:r>
      <w:r w:rsidR="00A977D7">
        <w:rPr>
          <w:color w:val="000000"/>
          <w:sz w:val="22"/>
          <w:szCs w:val="22"/>
        </w:rPr>
        <w:t>27 апреля</w:t>
      </w:r>
      <w:r w:rsidR="00257FE7">
        <w:rPr>
          <w:color w:val="000000"/>
          <w:sz w:val="22"/>
          <w:szCs w:val="22"/>
        </w:rPr>
        <w:t xml:space="preserve"> </w:t>
      </w:r>
      <w:r w:rsidR="009F651D" w:rsidRPr="000F4A6E">
        <w:rPr>
          <w:color w:val="000000"/>
          <w:sz w:val="22"/>
          <w:szCs w:val="22"/>
        </w:rPr>
        <w:t>202</w:t>
      </w:r>
      <w:r w:rsidR="00E748B9" w:rsidRPr="000F4A6E">
        <w:rPr>
          <w:color w:val="000000"/>
          <w:sz w:val="22"/>
          <w:szCs w:val="22"/>
        </w:rPr>
        <w:t>3</w:t>
      </w:r>
      <w:r w:rsidRPr="000F4A6E">
        <w:rPr>
          <w:color w:val="000000"/>
          <w:sz w:val="22"/>
          <w:szCs w:val="22"/>
        </w:rPr>
        <w:t xml:space="preserve"> года</w:t>
      </w:r>
    </w:p>
    <w:p w:rsidR="008A2EF4" w:rsidRPr="00047FBF" w:rsidRDefault="008A2EF4" w:rsidP="00651C20">
      <w:pPr>
        <w:ind w:firstLine="567"/>
        <w:jc w:val="both"/>
        <w:rPr>
          <w:color w:val="auto"/>
          <w:sz w:val="22"/>
          <w:szCs w:val="22"/>
        </w:rPr>
      </w:pPr>
      <w:r w:rsidRPr="00047FBF">
        <w:rPr>
          <w:color w:val="auto"/>
          <w:sz w:val="22"/>
          <w:szCs w:val="22"/>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BB7B74" w:rsidRPr="00047FBF" w:rsidRDefault="00BB7B74" w:rsidP="00651C20">
      <w:pPr>
        <w:ind w:firstLine="567"/>
        <w:jc w:val="both"/>
        <w:rPr>
          <w:color w:val="auto"/>
          <w:sz w:val="22"/>
          <w:szCs w:val="22"/>
        </w:rPr>
      </w:pPr>
      <w:r w:rsidRPr="00047FBF">
        <w:rPr>
          <w:color w:val="auto"/>
          <w:sz w:val="22"/>
          <w:szCs w:val="22"/>
        </w:rPr>
        <w:t>–</w:t>
      </w:r>
      <w:r w:rsidR="00E748B9" w:rsidRPr="00047FBF">
        <w:rPr>
          <w:color w:val="auto"/>
          <w:sz w:val="22"/>
          <w:szCs w:val="22"/>
        </w:rPr>
        <w:t xml:space="preserve"> </w:t>
      </w:r>
      <w:r w:rsidR="00B804B0">
        <w:rPr>
          <w:color w:val="auto"/>
          <w:sz w:val="22"/>
          <w:szCs w:val="22"/>
        </w:rPr>
        <w:t xml:space="preserve">заместителя </w:t>
      </w:r>
      <w:r w:rsidRPr="00047FBF">
        <w:rPr>
          <w:color w:val="auto"/>
          <w:sz w:val="22"/>
          <w:szCs w:val="22"/>
        </w:rPr>
        <w:t>начальника отдела контроля закупок Якутского УФАС России, заместителя председателя Комиссии;</w:t>
      </w:r>
    </w:p>
    <w:p w:rsidR="00A1033E" w:rsidRPr="00047FBF" w:rsidRDefault="00A1033E" w:rsidP="00A1033E">
      <w:pPr>
        <w:ind w:firstLine="567"/>
        <w:jc w:val="both"/>
        <w:rPr>
          <w:color w:val="auto"/>
          <w:sz w:val="22"/>
          <w:szCs w:val="22"/>
        </w:rPr>
      </w:pPr>
      <w:r w:rsidRPr="00047FBF">
        <w:rPr>
          <w:color w:val="auto"/>
          <w:sz w:val="22"/>
          <w:szCs w:val="22"/>
        </w:rPr>
        <w:t>–</w:t>
      </w:r>
      <w:r w:rsidR="00C92519">
        <w:rPr>
          <w:color w:val="auto"/>
          <w:sz w:val="22"/>
          <w:szCs w:val="22"/>
        </w:rPr>
        <w:t xml:space="preserve"> старшего</w:t>
      </w:r>
      <w:r w:rsidR="00E748B9" w:rsidRPr="00047FBF">
        <w:rPr>
          <w:color w:val="auto"/>
          <w:sz w:val="22"/>
          <w:szCs w:val="22"/>
        </w:rPr>
        <w:t xml:space="preserve"> государственного инспектора</w:t>
      </w:r>
      <w:r w:rsidR="008D1719" w:rsidRPr="00047FBF">
        <w:rPr>
          <w:color w:val="auto"/>
          <w:sz w:val="22"/>
          <w:szCs w:val="22"/>
        </w:rPr>
        <w:t xml:space="preserve"> отдела</w:t>
      </w:r>
      <w:r w:rsidR="00824F43" w:rsidRPr="00047FBF">
        <w:rPr>
          <w:color w:val="auto"/>
          <w:sz w:val="22"/>
          <w:szCs w:val="22"/>
        </w:rPr>
        <w:t xml:space="preserve"> </w:t>
      </w:r>
      <w:r w:rsidRPr="00047FBF">
        <w:rPr>
          <w:color w:val="auto"/>
          <w:sz w:val="22"/>
          <w:szCs w:val="22"/>
        </w:rPr>
        <w:t xml:space="preserve">контроля закупок Якутского УФАС России, </w:t>
      </w:r>
      <w:r w:rsidR="00BB7B74" w:rsidRPr="00047FBF">
        <w:rPr>
          <w:color w:val="auto"/>
          <w:sz w:val="22"/>
          <w:szCs w:val="22"/>
        </w:rPr>
        <w:t>члена</w:t>
      </w:r>
      <w:r w:rsidR="009D705F" w:rsidRPr="00047FBF">
        <w:rPr>
          <w:color w:val="auto"/>
          <w:sz w:val="22"/>
          <w:szCs w:val="22"/>
        </w:rPr>
        <w:t xml:space="preserve"> </w:t>
      </w:r>
      <w:r w:rsidRPr="00047FBF">
        <w:rPr>
          <w:color w:val="auto"/>
          <w:sz w:val="22"/>
          <w:szCs w:val="22"/>
        </w:rPr>
        <w:t>Комиссии;</w:t>
      </w:r>
    </w:p>
    <w:p w:rsidR="00CD26C7" w:rsidRPr="00047FBF" w:rsidRDefault="00CD26C7" w:rsidP="00CD26C7">
      <w:pPr>
        <w:ind w:firstLine="567"/>
        <w:jc w:val="both"/>
        <w:rPr>
          <w:color w:val="auto"/>
          <w:sz w:val="22"/>
          <w:szCs w:val="22"/>
        </w:rPr>
      </w:pPr>
      <w:r w:rsidRPr="00047FBF">
        <w:rPr>
          <w:color w:val="auto"/>
          <w:sz w:val="22"/>
          <w:szCs w:val="22"/>
        </w:rPr>
        <w:t>–</w:t>
      </w:r>
      <w:r w:rsidR="00A977D7">
        <w:rPr>
          <w:color w:val="auto"/>
          <w:sz w:val="22"/>
          <w:szCs w:val="22"/>
        </w:rPr>
        <w:t xml:space="preserve"> ведущего-специалиста эксперта </w:t>
      </w:r>
      <w:r w:rsidR="00E76D43" w:rsidRPr="00047FBF">
        <w:rPr>
          <w:color w:val="auto"/>
          <w:sz w:val="22"/>
          <w:szCs w:val="22"/>
        </w:rPr>
        <w:t>отдела контроля</w:t>
      </w:r>
      <w:r w:rsidR="00CE56FD" w:rsidRPr="00047FBF">
        <w:rPr>
          <w:color w:val="auto"/>
          <w:sz w:val="22"/>
          <w:szCs w:val="22"/>
        </w:rPr>
        <w:t xml:space="preserve"> закупок</w:t>
      </w:r>
      <w:r w:rsidR="00382E0E" w:rsidRPr="00047FBF">
        <w:rPr>
          <w:color w:val="auto"/>
          <w:sz w:val="22"/>
          <w:szCs w:val="22"/>
        </w:rPr>
        <w:t xml:space="preserve"> </w:t>
      </w:r>
      <w:r w:rsidR="00FB184E" w:rsidRPr="00047FBF">
        <w:rPr>
          <w:color w:val="auto"/>
          <w:sz w:val="22"/>
          <w:szCs w:val="22"/>
        </w:rPr>
        <w:t>Я</w:t>
      </w:r>
      <w:r w:rsidR="008D1719" w:rsidRPr="00047FBF">
        <w:rPr>
          <w:color w:val="auto"/>
          <w:sz w:val="22"/>
          <w:szCs w:val="22"/>
        </w:rPr>
        <w:t>кутского</w:t>
      </w:r>
      <w:r w:rsidRPr="00047FBF">
        <w:rPr>
          <w:color w:val="auto"/>
          <w:sz w:val="22"/>
          <w:szCs w:val="22"/>
        </w:rPr>
        <w:t xml:space="preserve"> УФАС России, члена Комиссии;</w:t>
      </w:r>
    </w:p>
    <w:p w:rsidR="00172DDF" w:rsidRDefault="00C20296" w:rsidP="00172DDF">
      <w:pPr>
        <w:pStyle w:val="af"/>
        <w:ind w:firstLine="567"/>
        <w:rPr>
          <w:sz w:val="22"/>
          <w:szCs w:val="22"/>
        </w:rPr>
      </w:pPr>
      <w:r w:rsidRPr="00047FBF">
        <w:rPr>
          <w:sz w:val="22"/>
          <w:szCs w:val="22"/>
        </w:rPr>
        <w:t>при участии</w:t>
      </w:r>
      <w:r w:rsidR="00172DDF" w:rsidRPr="00047FBF">
        <w:rPr>
          <w:sz w:val="22"/>
          <w:szCs w:val="22"/>
        </w:rPr>
        <w:t>:</w:t>
      </w:r>
    </w:p>
    <w:p w:rsidR="00A977D7" w:rsidRPr="00A977D7" w:rsidRDefault="00A977D7" w:rsidP="00A977D7">
      <w:pPr>
        <w:pStyle w:val="af"/>
        <w:ind w:firstLine="567"/>
        <w:rPr>
          <w:sz w:val="22"/>
          <w:szCs w:val="22"/>
        </w:rPr>
      </w:pPr>
      <w:r w:rsidRPr="00A977D7">
        <w:rPr>
          <w:sz w:val="22"/>
          <w:szCs w:val="22"/>
        </w:rPr>
        <w:t>от уполномоченного органа Окружной администрации города Якутска (далее также – окружная администрация, заказчик): (представитель по доверенности);</w:t>
      </w:r>
    </w:p>
    <w:p w:rsidR="00A977D7" w:rsidRPr="00A977D7" w:rsidRDefault="00A977D7" w:rsidP="00A977D7">
      <w:pPr>
        <w:pStyle w:val="af"/>
        <w:ind w:firstLine="567"/>
        <w:rPr>
          <w:sz w:val="22"/>
          <w:szCs w:val="22"/>
        </w:rPr>
      </w:pPr>
      <w:r w:rsidRPr="00A977D7">
        <w:rPr>
          <w:sz w:val="22"/>
          <w:szCs w:val="22"/>
        </w:rPr>
        <w:t xml:space="preserve">в отсутствие: </w:t>
      </w:r>
    </w:p>
    <w:p w:rsidR="00A977D7" w:rsidRPr="00047FBF" w:rsidRDefault="00A977D7" w:rsidP="00A977D7">
      <w:pPr>
        <w:pStyle w:val="af"/>
        <w:ind w:firstLine="567"/>
        <w:rPr>
          <w:sz w:val="22"/>
          <w:szCs w:val="22"/>
        </w:rPr>
      </w:pPr>
      <w:r w:rsidRPr="00A977D7">
        <w:rPr>
          <w:sz w:val="22"/>
          <w:szCs w:val="22"/>
        </w:rPr>
        <w:t>заказчика Муниципального казенного учреждения «</w:t>
      </w:r>
      <w:proofErr w:type="spellStart"/>
      <w:r w:rsidRPr="00A977D7">
        <w:rPr>
          <w:sz w:val="22"/>
          <w:szCs w:val="22"/>
        </w:rPr>
        <w:t>Главстрой</w:t>
      </w:r>
      <w:proofErr w:type="spellEnd"/>
      <w:r w:rsidRPr="00A977D7">
        <w:rPr>
          <w:sz w:val="22"/>
          <w:szCs w:val="22"/>
        </w:rPr>
        <w:t>» городского округа «город Якутск» (далее также – МКУ "ГЛАВСТРОЙ" ГО "ГОРОД ЯКУТСК", заказчик): не подключились, уведомлены надлежащим образом;</w:t>
      </w:r>
    </w:p>
    <w:p w:rsidR="00950976" w:rsidRPr="00047FBF" w:rsidRDefault="00950976" w:rsidP="00404A1F">
      <w:pPr>
        <w:pStyle w:val="af"/>
        <w:ind w:firstLine="567"/>
        <w:rPr>
          <w:sz w:val="22"/>
          <w:szCs w:val="22"/>
        </w:rPr>
      </w:pPr>
      <w:r w:rsidRPr="00047FBF">
        <w:rPr>
          <w:sz w:val="22"/>
          <w:szCs w:val="22"/>
        </w:rPr>
        <w:t xml:space="preserve">заявителя </w:t>
      </w:r>
      <w:r w:rsidR="00E748B9" w:rsidRPr="00047FBF">
        <w:rPr>
          <w:sz w:val="22"/>
          <w:szCs w:val="22"/>
        </w:rPr>
        <w:t xml:space="preserve">индивидуального предпринимателя </w:t>
      </w:r>
      <w:proofErr w:type="spellStart"/>
      <w:r w:rsidR="00597035" w:rsidRPr="00047FBF">
        <w:rPr>
          <w:sz w:val="22"/>
          <w:szCs w:val="22"/>
        </w:rPr>
        <w:t>Тожибаева</w:t>
      </w:r>
      <w:proofErr w:type="spellEnd"/>
      <w:r w:rsidR="00597035" w:rsidRPr="00047FBF">
        <w:rPr>
          <w:sz w:val="22"/>
          <w:szCs w:val="22"/>
        </w:rPr>
        <w:t xml:space="preserve"> </w:t>
      </w:r>
      <w:proofErr w:type="spellStart"/>
      <w:r w:rsidR="00597035" w:rsidRPr="00047FBF">
        <w:rPr>
          <w:sz w:val="22"/>
          <w:szCs w:val="22"/>
        </w:rPr>
        <w:t>Захиджона</w:t>
      </w:r>
      <w:proofErr w:type="spellEnd"/>
      <w:r w:rsidR="00597035" w:rsidRPr="00047FBF">
        <w:rPr>
          <w:sz w:val="22"/>
          <w:szCs w:val="22"/>
        </w:rPr>
        <w:t xml:space="preserve"> </w:t>
      </w:r>
      <w:proofErr w:type="spellStart"/>
      <w:r w:rsidR="00597035" w:rsidRPr="00047FBF">
        <w:rPr>
          <w:sz w:val="22"/>
          <w:szCs w:val="22"/>
        </w:rPr>
        <w:t>Пазилжоновича</w:t>
      </w:r>
      <w:proofErr w:type="spellEnd"/>
      <w:r w:rsidRPr="00047FBF">
        <w:rPr>
          <w:sz w:val="22"/>
          <w:szCs w:val="22"/>
        </w:rPr>
        <w:t xml:space="preserve"> (далее – </w:t>
      </w:r>
      <w:r w:rsidR="00E748B9" w:rsidRPr="00047FBF">
        <w:rPr>
          <w:sz w:val="22"/>
          <w:szCs w:val="22"/>
        </w:rPr>
        <w:t xml:space="preserve">ИП </w:t>
      </w:r>
      <w:proofErr w:type="spellStart"/>
      <w:r w:rsidR="00597035" w:rsidRPr="00047FBF">
        <w:rPr>
          <w:sz w:val="22"/>
          <w:szCs w:val="22"/>
        </w:rPr>
        <w:t>Тожибаев</w:t>
      </w:r>
      <w:proofErr w:type="spellEnd"/>
      <w:r w:rsidR="00597035" w:rsidRPr="00047FBF">
        <w:rPr>
          <w:sz w:val="22"/>
          <w:szCs w:val="22"/>
        </w:rPr>
        <w:t xml:space="preserve"> З.</w:t>
      </w:r>
      <w:proofErr w:type="gramStart"/>
      <w:r w:rsidR="00597035" w:rsidRPr="00047FBF">
        <w:rPr>
          <w:sz w:val="22"/>
          <w:szCs w:val="22"/>
        </w:rPr>
        <w:t>П</w:t>
      </w:r>
      <w:proofErr w:type="gramEnd"/>
      <w:r w:rsidRPr="00047FBF">
        <w:rPr>
          <w:sz w:val="22"/>
          <w:szCs w:val="22"/>
        </w:rPr>
        <w:t>, заявитель):</w:t>
      </w:r>
      <w:r w:rsidR="00D11374" w:rsidRPr="00047FBF">
        <w:rPr>
          <w:sz w:val="22"/>
          <w:szCs w:val="22"/>
        </w:rPr>
        <w:t xml:space="preserve"> </w:t>
      </w:r>
      <w:r w:rsidR="00172DDF" w:rsidRPr="00047FBF">
        <w:rPr>
          <w:sz w:val="22"/>
          <w:szCs w:val="22"/>
        </w:rPr>
        <w:t>не участвовал, уведомлен</w:t>
      </w:r>
      <w:r w:rsidR="00463411" w:rsidRPr="00047FBF">
        <w:rPr>
          <w:sz w:val="22"/>
          <w:szCs w:val="22"/>
        </w:rPr>
        <w:t xml:space="preserve"> надлежащим образом</w:t>
      </w:r>
      <w:r w:rsidR="00D11374" w:rsidRPr="00047FBF">
        <w:rPr>
          <w:sz w:val="22"/>
          <w:szCs w:val="22"/>
        </w:rPr>
        <w:t>;</w:t>
      </w:r>
    </w:p>
    <w:p w:rsidR="00CE03CE" w:rsidRPr="00047FBF" w:rsidRDefault="004254B6" w:rsidP="0094772C">
      <w:pPr>
        <w:ind w:firstLine="567"/>
        <w:jc w:val="both"/>
        <w:rPr>
          <w:color w:val="auto"/>
          <w:sz w:val="22"/>
          <w:szCs w:val="22"/>
        </w:rPr>
      </w:pPr>
      <w:r w:rsidRPr="00047FBF">
        <w:rPr>
          <w:color w:val="000000" w:themeColor="text1"/>
          <w:sz w:val="22"/>
          <w:szCs w:val="22"/>
        </w:rPr>
        <w:t>рассм</w:t>
      </w:r>
      <w:r w:rsidR="00ED14C0" w:rsidRPr="00047FBF">
        <w:rPr>
          <w:color w:val="000000" w:themeColor="text1"/>
          <w:sz w:val="22"/>
          <w:szCs w:val="22"/>
        </w:rPr>
        <w:t>о</w:t>
      </w:r>
      <w:r w:rsidRPr="00047FBF">
        <w:rPr>
          <w:color w:val="000000" w:themeColor="text1"/>
          <w:sz w:val="22"/>
          <w:szCs w:val="22"/>
        </w:rPr>
        <w:t>тр</w:t>
      </w:r>
      <w:r w:rsidR="00ED14C0" w:rsidRPr="00047FBF">
        <w:rPr>
          <w:color w:val="000000" w:themeColor="text1"/>
          <w:sz w:val="22"/>
          <w:szCs w:val="22"/>
        </w:rPr>
        <w:t>ев</w:t>
      </w:r>
      <w:r w:rsidR="007622D0" w:rsidRPr="00047FBF">
        <w:rPr>
          <w:color w:val="000000" w:themeColor="text1"/>
          <w:sz w:val="22"/>
          <w:szCs w:val="22"/>
        </w:rPr>
        <w:t xml:space="preserve"> </w:t>
      </w:r>
      <w:r w:rsidR="008D1719" w:rsidRPr="00047FBF">
        <w:rPr>
          <w:color w:val="000000" w:themeColor="text1"/>
          <w:sz w:val="22"/>
          <w:szCs w:val="22"/>
        </w:rPr>
        <w:t>жалобу</w:t>
      </w:r>
      <w:r w:rsidR="001A7C15" w:rsidRPr="00047FBF">
        <w:rPr>
          <w:color w:val="000000" w:themeColor="text1"/>
          <w:sz w:val="22"/>
          <w:szCs w:val="22"/>
        </w:rPr>
        <w:t xml:space="preserve"> </w:t>
      </w:r>
      <w:r w:rsidR="00597035" w:rsidRPr="00047FBF">
        <w:rPr>
          <w:sz w:val="22"/>
          <w:szCs w:val="22"/>
        </w:rPr>
        <w:t xml:space="preserve">ИП </w:t>
      </w:r>
      <w:proofErr w:type="spellStart"/>
      <w:r w:rsidR="00597035" w:rsidRPr="00047FBF">
        <w:rPr>
          <w:sz w:val="22"/>
          <w:szCs w:val="22"/>
        </w:rPr>
        <w:t>Тожибаева</w:t>
      </w:r>
      <w:proofErr w:type="spellEnd"/>
      <w:r w:rsidR="00597035" w:rsidRPr="00047FBF">
        <w:rPr>
          <w:sz w:val="22"/>
          <w:szCs w:val="22"/>
        </w:rPr>
        <w:t xml:space="preserve"> З.</w:t>
      </w:r>
      <w:proofErr w:type="gramStart"/>
      <w:r w:rsidR="00597035" w:rsidRPr="00047FBF">
        <w:rPr>
          <w:sz w:val="22"/>
          <w:szCs w:val="22"/>
        </w:rPr>
        <w:t>П</w:t>
      </w:r>
      <w:proofErr w:type="gramEnd"/>
      <w:r w:rsidR="00595A71" w:rsidRPr="00047FBF">
        <w:rPr>
          <w:sz w:val="22"/>
          <w:szCs w:val="22"/>
        </w:rPr>
        <w:t xml:space="preserve"> на</w:t>
      </w:r>
      <w:r w:rsidR="00BB7B74" w:rsidRPr="00047FBF">
        <w:rPr>
          <w:sz w:val="22"/>
          <w:szCs w:val="22"/>
        </w:rPr>
        <w:t xml:space="preserve"> действия (бездействие) заказчика </w:t>
      </w:r>
      <w:r w:rsidR="00CB2966" w:rsidRPr="00A977D7">
        <w:rPr>
          <w:sz w:val="22"/>
          <w:szCs w:val="22"/>
        </w:rPr>
        <w:t>МКУ "ГЛАВСТРОЙ" ГО "ГОРОД ЯКУТСК"</w:t>
      </w:r>
      <w:r w:rsidR="00CB2966">
        <w:rPr>
          <w:sz w:val="22"/>
          <w:szCs w:val="22"/>
        </w:rPr>
        <w:t xml:space="preserve"> </w:t>
      </w:r>
      <w:r w:rsidR="00BB7B74" w:rsidRPr="00047FBF">
        <w:rPr>
          <w:sz w:val="22"/>
          <w:szCs w:val="22"/>
        </w:rPr>
        <w:t xml:space="preserve">при проведении </w:t>
      </w:r>
      <w:r w:rsidR="00CB2966">
        <w:rPr>
          <w:sz w:val="22"/>
          <w:szCs w:val="22"/>
        </w:rPr>
        <w:t>открытого конкурса в электронной форме на с</w:t>
      </w:r>
      <w:r w:rsidR="00CB2966" w:rsidRPr="00CB2966">
        <w:rPr>
          <w:sz w:val="22"/>
          <w:szCs w:val="22"/>
        </w:rPr>
        <w:t xml:space="preserve">троительство объекта: «Газификация </w:t>
      </w:r>
      <w:proofErr w:type="spellStart"/>
      <w:r w:rsidR="00CB2966" w:rsidRPr="00CB2966">
        <w:rPr>
          <w:sz w:val="22"/>
          <w:szCs w:val="22"/>
        </w:rPr>
        <w:t>мкр</w:t>
      </w:r>
      <w:proofErr w:type="spellEnd"/>
      <w:r w:rsidR="00CB2966" w:rsidRPr="00CB2966">
        <w:rPr>
          <w:sz w:val="22"/>
          <w:szCs w:val="22"/>
        </w:rPr>
        <w:t xml:space="preserve">. </w:t>
      </w:r>
      <w:proofErr w:type="gramStart"/>
      <w:r w:rsidR="00CB2966" w:rsidRPr="00CB2966">
        <w:rPr>
          <w:sz w:val="22"/>
          <w:szCs w:val="22"/>
        </w:rPr>
        <w:t xml:space="preserve">Птицефабрика г. Якутск» </w:t>
      </w:r>
      <w:r w:rsidR="00597035" w:rsidRPr="00047FBF">
        <w:rPr>
          <w:sz w:val="22"/>
          <w:szCs w:val="22"/>
        </w:rPr>
        <w:t xml:space="preserve">(извещение № </w:t>
      </w:r>
      <w:r w:rsidR="00597035" w:rsidRPr="00047FBF">
        <w:rPr>
          <w:b/>
          <w:sz w:val="22"/>
          <w:szCs w:val="22"/>
        </w:rPr>
        <w:t xml:space="preserve"> </w:t>
      </w:r>
      <w:r w:rsidR="00A977D7">
        <w:rPr>
          <w:sz w:val="22"/>
          <w:szCs w:val="22"/>
        </w:rPr>
        <w:t>0116300000123000454</w:t>
      </w:r>
      <w:r w:rsidR="00597035" w:rsidRPr="00047FBF">
        <w:rPr>
          <w:sz w:val="22"/>
          <w:szCs w:val="22"/>
        </w:rPr>
        <w:t xml:space="preserve">), </w:t>
      </w:r>
      <w:r w:rsidR="00B00E59" w:rsidRPr="00047FBF">
        <w:rPr>
          <w:sz w:val="22"/>
          <w:szCs w:val="22"/>
        </w:rPr>
        <w:t>прове</w:t>
      </w:r>
      <w:r w:rsidR="008A2EF4" w:rsidRPr="00047FBF">
        <w:rPr>
          <w:sz w:val="22"/>
          <w:szCs w:val="22"/>
        </w:rPr>
        <w:t xml:space="preserve">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ED14C0" w:rsidRPr="00047FBF">
        <w:rPr>
          <w:sz w:val="22"/>
          <w:szCs w:val="22"/>
        </w:rPr>
        <w:t>–</w:t>
      </w:r>
      <w:r w:rsidR="008A2EF4" w:rsidRPr="00047FBF">
        <w:rPr>
          <w:sz w:val="22"/>
          <w:szCs w:val="22"/>
        </w:rPr>
        <w:t xml:space="preserve"> Закон о контрактной системе, Закон</w:t>
      </w:r>
      <w:r w:rsidR="008A2EF4" w:rsidRPr="00047FBF">
        <w:rPr>
          <w:color w:val="auto"/>
          <w:sz w:val="22"/>
          <w:szCs w:val="22"/>
        </w:rPr>
        <w:t xml:space="preserve"> № 44-ФЗ) внеплановую проверку осуществления закупки, действуя в соответствии с Административным регламентом, утвержденным приказом ФАС России от 19.11.2014</w:t>
      </w:r>
      <w:r w:rsidR="00D4735C" w:rsidRPr="00047FBF">
        <w:rPr>
          <w:color w:val="auto"/>
          <w:sz w:val="22"/>
          <w:szCs w:val="22"/>
        </w:rPr>
        <w:t xml:space="preserve"> года №</w:t>
      </w:r>
      <w:r w:rsidR="00ED14C0" w:rsidRPr="00047FBF">
        <w:rPr>
          <w:color w:val="auto"/>
          <w:sz w:val="22"/>
          <w:szCs w:val="22"/>
        </w:rPr>
        <w:t> </w:t>
      </w:r>
      <w:r w:rsidR="00D4735C" w:rsidRPr="00047FBF">
        <w:rPr>
          <w:color w:val="auto"/>
          <w:sz w:val="22"/>
          <w:szCs w:val="22"/>
        </w:rPr>
        <w:t>727</w:t>
      </w:r>
      <w:proofErr w:type="gramEnd"/>
      <w:r w:rsidR="00D4735C" w:rsidRPr="00047FBF">
        <w:rPr>
          <w:color w:val="auto"/>
          <w:sz w:val="22"/>
          <w:szCs w:val="22"/>
        </w:rPr>
        <w:t>/14,</w:t>
      </w:r>
    </w:p>
    <w:p w:rsidR="006A3B8D" w:rsidRPr="00047FBF" w:rsidRDefault="006A3B8D" w:rsidP="00FC6D90">
      <w:pPr>
        <w:spacing w:after="120"/>
        <w:jc w:val="center"/>
        <w:rPr>
          <w:color w:val="000000" w:themeColor="text1"/>
          <w:spacing w:val="60"/>
          <w:sz w:val="22"/>
          <w:szCs w:val="22"/>
        </w:rPr>
      </w:pPr>
      <w:r w:rsidRPr="00047FBF">
        <w:rPr>
          <w:color w:val="000000" w:themeColor="text1"/>
          <w:spacing w:val="60"/>
          <w:sz w:val="22"/>
          <w:szCs w:val="22"/>
        </w:rPr>
        <w:t>установила:</w:t>
      </w:r>
    </w:p>
    <w:p w:rsidR="00C93522" w:rsidRPr="00047FBF" w:rsidRDefault="000B43AA" w:rsidP="00C93522">
      <w:pPr>
        <w:pStyle w:val="a6"/>
        <w:spacing w:before="0" w:beforeAutospacing="0" w:after="0" w:afterAutospacing="0"/>
        <w:ind w:firstLine="567"/>
        <w:jc w:val="both"/>
        <w:rPr>
          <w:sz w:val="22"/>
          <w:szCs w:val="22"/>
          <w:lang w:eastAsia="ar-SA"/>
        </w:rPr>
      </w:pPr>
      <w:r w:rsidRPr="00047FBF">
        <w:rPr>
          <w:sz w:val="22"/>
          <w:szCs w:val="22"/>
          <w:lang w:eastAsia="ar-SA"/>
        </w:rPr>
        <w:t>В Управление Федеральной антимонопольной службы по Республике Саха</w:t>
      </w:r>
      <w:r w:rsidR="006A3B8D" w:rsidRPr="00047FBF">
        <w:rPr>
          <w:sz w:val="22"/>
          <w:szCs w:val="22"/>
          <w:lang w:eastAsia="ar-SA"/>
        </w:rPr>
        <w:t xml:space="preserve"> </w:t>
      </w:r>
      <w:r w:rsidRPr="00047FBF">
        <w:rPr>
          <w:sz w:val="22"/>
          <w:szCs w:val="22"/>
          <w:lang w:eastAsia="ar-SA"/>
        </w:rPr>
        <w:t>(Якутия) поступил</w:t>
      </w:r>
      <w:r w:rsidR="00A7784E" w:rsidRPr="00047FBF">
        <w:rPr>
          <w:sz w:val="22"/>
          <w:szCs w:val="22"/>
          <w:lang w:eastAsia="ar-SA"/>
        </w:rPr>
        <w:t>а</w:t>
      </w:r>
      <w:r w:rsidR="00B00E59" w:rsidRPr="00047FBF">
        <w:rPr>
          <w:sz w:val="22"/>
          <w:szCs w:val="22"/>
          <w:lang w:eastAsia="ar-SA"/>
        </w:rPr>
        <w:t xml:space="preserve"> жалоб</w:t>
      </w:r>
      <w:r w:rsidR="00FB184E" w:rsidRPr="00047FBF">
        <w:rPr>
          <w:sz w:val="22"/>
          <w:szCs w:val="22"/>
          <w:lang w:eastAsia="ar-SA"/>
        </w:rPr>
        <w:t>а</w:t>
      </w:r>
      <w:r w:rsidR="00784D74" w:rsidRPr="00047FBF">
        <w:rPr>
          <w:sz w:val="22"/>
          <w:szCs w:val="22"/>
          <w:lang w:eastAsia="ar-SA"/>
        </w:rPr>
        <w:t xml:space="preserve"> </w:t>
      </w:r>
      <w:r w:rsidR="00597035" w:rsidRPr="00047FBF">
        <w:rPr>
          <w:sz w:val="22"/>
          <w:szCs w:val="22"/>
        </w:rPr>
        <w:t xml:space="preserve">ИП </w:t>
      </w:r>
      <w:proofErr w:type="spellStart"/>
      <w:r w:rsidR="00597035" w:rsidRPr="00047FBF">
        <w:rPr>
          <w:sz w:val="22"/>
          <w:szCs w:val="22"/>
        </w:rPr>
        <w:t>Тожибаева</w:t>
      </w:r>
      <w:proofErr w:type="spellEnd"/>
      <w:r w:rsidR="00597035" w:rsidRPr="00047FBF">
        <w:rPr>
          <w:sz w:val="22"/>
          <w:szCs w:val="22"/>
        </w:rPr>
        <w:t xml:space="preserve"> З.П. </w:t>
      </w:r>
      <w:r w:rsidR="00BF3D5C" w:rsidRPr="00047FBF">
        <w:rPr>
          <w:sz w:val="22"/>
          <w:szCs w:val="22"/>
          <w:lang w:eastAsia="ar-SA"/>
        </w:rPr>
        <w:t xml:space="preserve">на действия </w:t>
      </w:r>
      <w:r w:rsidR="00BB7B74" w:rsidRPr="00047FBF">
        <w:rPr>
          <w:sz w:val="22"/>
          <w:szCs w:val="22"/>
          <w:lang w:eastAsia="ar-SA"/>
        </w:rPr>
        <w:t>заказчика</w:t>
      </w:r>
      <w:r w:rsidR="00777B50" w:rsidRPr="00047FBF">
        <w:rPr>
          <w:sz w:val="22"/>
          <w:szCs w:val="22"/>
          <w:lang w:eastAsia="ar-SA"/>
        </w:rPr>
        <w:t>.</w:t>
      </w:r>
    </w:p>
    <w:p w:rsidR="009D090F" w:rsidRPr="00047FBF" w:rsidRDefault="00950976" w:rsidP="00597035">
      <w:pPr>
        <w:pStyle w:val="a6"/>
        <w:spacing w:before="0" w:beforeAutospacing="0" w:after="0" w:afterAutospacing="0"/>
        <w:ind w:firstLine="567"/>
        <w:jc w:val="both"/>
        <w:rPr>
          <w:color w:val="000000" w:themeColor="text1"/>
          <w:sz w:val="22"/>
          <w:szCs w:val="22"/>
        </w:rPr>
      </w:pPr>
      <w:r w:rsidRPr="00047FBF">
        <w:rPr>
          <w:color w:val="000000" w:themeColor="text1"/>
          <w:sz w:val="22"/>
          <w:szCs w:val="22"/>
        </w:rPr>
        <w:t xml:space="preserve">Из сути жалобы </w:t>
      </w:r>
      <w:r w:rsidR="00597035" w:rsidRPr="00047FBF">
        <w:rPr>
          <w:color w:val="000000" w:themeColor="text1"/>
          <w:sz w:val="22"/>
          <w:szCs w:val="22"/>
        </w:rPr>
        <w:t xml:space="preserve">ИП </w:t>
      </w:r>
      <w:proofErr w:type="spellStart"/>
      <w:r w:rsidR="00597035" w:rsidRPr="00047FBF">
        <w:rPr>
          <w:color w:val="000000" w:themeColor="text1"/>
          <w:sz w:val="22"/>
          <w:szCs w:val="22"/>
        </w:rPr>
        <w:t>Тожибаева</w:t>
      </w:r>
      <w:proofErr w:type="spellEnd"/>
      <w:r w:rsidR="00597035" w:rsidRPr="00047FBF">
        <w:rPr>
          <w:color w:val="000000" w:themeColor="text1"/>
          <w:sz w:val="22"/>
          <w:szCs w:val="22"/>
        </w:rPr>
        <w:t xml:space="preserve"> З.П.</w:t>
      </w:r>
      <w:r w:rsidRPr="00047FBF">
        <w:rPr>
          <w:color w:val="000000" w:themeColor="text1"/>
          <w:sz w:val="22"/>
          <w:szCs w:val="22"/>
        </w:rPr>
        <w:t xml:space="preserve"> следует</w:t>
      </w:r>
      <w:r w:rsidR="00095B76" w:rsidRPr="00047FBF">
        <w:rPr>
          <w:color w:val="000000" w:themeColor="text1"/>
          <w:sz w:val="22"/>
          <w:szCs w:val="22"/>
        </w:rPr>
        <w:t>, что</w:t>
      </w:r>
      <w:r w:rsidR="00597035" w:rsidRPr="00047FBF">
        <w:rPr>
          <w:color w:val="000000" w:themeColor="text1"/>
          <w:sz w:val="22"/>
          <w:szCs w:val="22"/>
        </w:rPr>
        <w:t xml:space="preserve"> </w:t>
      </w:r>
      <w:r w:rsidR="00597035" w:rsidRPr="00047FBF">
        <w:rPr>
          <w:sz w:val="22"/>
          <w:szCs w:val="22"/>
        </w:rPr>
        <w:t>з</w:t>
      </w:r>
      <w:r w:rsidR="00644416" w:rsidRPr="00047FBF">
        <w:rPr>
          <w:sz w:val="22"/>
          <w:szCs w:val="22"/>
        </w:rPr>
        <w:t>аказчик</w:t>
      </w:r>
      <w:r w:rsidR="00257FE7">
        <w:rPr>
          <w:sz w:val="22"/>
          <w:szCs w:val="22"/>
        </w:rPr>
        <w:t xml:space="preserve"> не</w:t>
      </w:r>
      <w:r w:rsidR="00CB2966">
        <w:rPr>
          <w:sz w:val="22"/>
          <w:szCs w:val="22"/>
        </w:rPr>
        <w:t>правомерно устано</w:t>
      </w:r>
      <w:r w:rsidR="006A42EF">
        <w:rPr>
          <w:sz w:val="22"/>
          <w:szCs w:val="22"/>
        </w:rPr>
        <w:t>вил ненадлежащий порядок оценки п</w:t>
      </w:r>
      <w:r w:rsidR="006A42EF" w:rsidRPr="006A42EF">
        <w:rPr>
          <w:sz w:val="22"/>
          <w:szCs w:val="22"/>
        </w:rPr>
        <w:t>о стоимостному критерию оценки, а также по критерию "Квалификация участников конкурса"</w:t>
      </w:r>
    </w:p>
    <w:p w:rsidR="00095B76" w:rsidRPr="00047FBF" w:rsidRDefault="00CA0D26" w:rsidP="00172DDF">
      <w:pPr>
        <w:pStyle w:val="ConsPlusTitle"/>
        <w:ind w:left="567"/>
        <w:jc w:val="both"/>
        <w:rPr>
          <w:rFonts w:ascii="Times New Roman" w:hAnsi="Times New Roman" w:cs="Times New Roman"/>
          <w:b w:val="0"/>
          <w:bCs w:val="0"/>
          <w:sz w:val="22"/>
          <w:szCs w:val="22"/>
        </w:rPr>
      </w:pPr>
      <w:r w:rsidRPr="00047FBF">
        <w:rPr>
          <w:rFonts w:ascii="Times New Roman" w:hAnsi="Times New Roman" w:cs="Times New Roman"/>
          <w:b w:val="0"/>
          <w:bCs w:val="0"/>
          <w:sz w:val="22"/>
          <w:szCs w:val="22"/>
        </w:rPr>
        <w:t>Прос</w:t>
      </w:r>
      <w:r w:rsidR="006E6581" w:rsidRPr="00047FBF">
        <w:rPr>
          <w:rFonts w:ascii="Times New Roman" w:hAnsi="Times New Roman" w:cs="Times New Roman"/>
          <w:b w:val="0"/>
          <w:bCs w:val="0"/>
          <w:sz w:val="22"/>
          <w:szCs w:val="22"/>
        </w:rPr>
        <w:t>и</w:t>
      </w:r>
      <w:r w:rsidRPr="00047FBF">
        <w:rPr>
          <w:rFonts w:ascii="Times New Roman" w:hAnsi="Times New Roman" w:cs="Times New Roman"/>
          <w:b w:val="0"/>
          <w:bCs w:val="0"/>
          <w:sz w:val="22"/>
          <w:szCs w:val="22"/>
        </w:rPr>
        <w:t>т</w:t>
      </w:r>
      <w:r w:rsidR="00095B76" w:rsidRPr="00047FBF">
        <w:rPr>
          <w:rFonts w:ascii="Times New Roman" w:hAnsi="Times New Roman" w:cs="Times New Roman"/>
          <w:b w:val="0"/>
          <w:bCs w:val="0"/>
          <w:sz w:val="22"/>
          <w:szCs w:val="22"/>
        </w:rPr>
        <w:t xml:space="preserve"> признать жалобу обоснованной.</w:t>
      </w:r>
    </w:p>
    <w:p w:rsidR="00BB7B74" w:rsidRPr="00047FBF" w:rsidRDefault="000F25A0" w:rsidP="00021D94">
      <w:pPr>
        <w:pStyle w:val="a6"/>
        <w:spacing w:before="0" w:beforeAutospacing="0" w:after="0" w:afterAutospacing="0"/>
        <w:ind w:firstLine="567"/>
        <w:jc w:val="both"/>
        <w:rPr>
          <w:sz w:val="22"/>
          <w:szCs w:val="22"/>
        </w:rPr>
      </w:pPr>
      <w:r w:rsidRPr="00047FBF">
        <w:rPr>
          <w:b/>
          <w:sz w:val="22"/>
          <w:szCs w:val="22"/>
        </w:rPr>
        <w:t>Из письменных пояснений</w:t>
      </w:r>
      <w:r w:rsidR="00BB7B74" w:rsidRPr="00047FBF">
        <w:rPr>
          <w:b/>
          <w:sz w:val="22"/>
          <w:szCs w:val="22"/>
        </w:rPr>
        <w:t xml:space="preserve"> заказчика</w:t>
      </w:r>
      <w:r w:rsidR="006E6581" w:rsidRPr="00047FBF">
        <w:rPr>
          <w:b/>
          <w:sz w:val="22"/>
          <w:szCs w:val="22"/>
        </w:rPr>
        <w:t xml:space="preserve"> </w:t>
      </w:r>
      <w:r w:rsidRPr="00047FBF">
        <w:rPr>
          <w:b/>
          <w:sz w:val="22"/>
          <w:szCs w:val="22"/>
        </w:rPr>
        <w:t>установлено</w:t>
      </w:r>
      <w:r w:rsidR="002B64EE" w:rsidRPr="00047FBF">
        <w:rPr>
          <w:b/>
          <w:sz w:val="22"/>
          <w:szCs w:val="22"/>
        </w:rPr>
        <w:t xml:space="preserve">, </w:t>
      </w:r>
      <w:r w:rsidR="002B64EE" w:rsidRPr="00047FBF">
        <w:rPr>
          <w:sz w:val="22"/>
          <w:szCs w:val="22"/>
        </w:rPr>
        <w:t>что</w:t>
      </w:r>
      <w:r w:rsidR="00597035" w:rsidRPr="00047FBF">
        <w:rPr>
          <w:sz w:val="22"/>
          <w:szCs w:val="22"/>
        </w:rPr>
        <w:t xml:space="preserve"> с жалобой</w:t>
      </w:r>
      <w:r w:rsidR="006E6581" w:rsidRPr="00047FBF">
        <w:rPr>
          <w:sz w:val="22"/>
          <w:szCs w:val="22"/>
        </w:rPr>
        <w:t xml:space="preserve"> </w:t>
      </w:r>
      <w:r w:rsidRPr="00047FBF">
        <w:rPr>
          <w:sz w:val="22"/>
          <w:szCs w:val="22"/>
        </w:rPr>
        <w:t xml:space="preserve">не </w:t>
      </w:r>
      <w:proofErr w:type="gramStart"/>
      <w:r w:rsidRPr="00047FBF">
        <w:rPr>
          <w:sz w:val="22"/>
          <w:szCs w:val="22"/>
        </w:rPr>
        <w:t>согласны</w:t>
      </w:r>
      <w:proofErr w:type="gramEnd"/>
      <w:r w:rsidRPr="00047FBF">
        <w:rPr>
          <w:sz w:val="22"/>
          <w:szCs w:val="22"/>
        </w:rPr>
        <w:t>.</w:t>
      </w:r>
    </w:p>
    <w:p w:rsidR="000F25A0" w:rsidRPr="00047FBF" w:rsidRDefault="006A42EF" w:rsidP="00021D94">
      <w:pPr>
        <w:pStyle w:val="a6"/>
        <w:spacing w:before="0" w:beforeAutospacing="0" w:after="0" w:afterAutospacing="0"/>
        <w:ind w:firstLine="567"/>
        <w:jc w:val="both"/>
        <w:rPr>
          <w:sz w:val="22"/>
          <w:szCs w:val="22"/>
        </w:rPr>
      </w:pPr>
      <w:r>
        <w:rPr>
          <w:sz w:val="22"/>
          <w:szCs w:val="22"/>
        </w:rPr>
        <w:t>Прося</w:t>
      </w:r>
      <w:r w:rsidR="000F25A0" w:rsidRPr="00047FBF">
        <w:rPr>
          <w:sz w:val="22"/>
          <w:szCs w:val="22"/>
        </w:rPr>
        <w:t>т признать жалобу необоснованной.</w:t>
      </w:r>
    </w:p>
    <w:p w:rsidR="00A74D41" w:rsidRPr="00047FBF" w:rsidRDefault="00A74D41" w:rsidP="00A74D41">
      <w:pPr>
        <w:pStyle w:val="a6"/>
        <w:spacing w:before="0" w:beforeAutospacing="0" w:after="0" w:afterAutospacing="0"/>
        <w:ind w:firstLine="567"/>
        <w:jc w:val="both"/>
        <w:rPr>
          <w:b/>
          <w:color w:val="00000A"/>
          <w:sz w:val="22"/>
          <w:szCs w:val="22"/>
        </w:rPr>
      </w:pPr>
      <w:r w:rsidRPr="00047FBF">
        <w:rPr>
          <w:b/>
          <w:color w:val="00000A"/>
          <w:sz w:val="22"/>
          <w:szCs w:val="22"/>
        </w:rPr>
        <w:t>Комиссия, изучив имеющиеся в деле материалы, установила следующее:</w:t>
      </w:r>
    </w:p>
    <w:p w:rsidR="00A74D41" w:rsidRPr="00CB2966" w:rsidRDefault="00A74D41" w:rsidP="00A74D41">
      <w:pPr>
        <w:pStyle w:val="a6"/>
        <w:spacing w:before="0" w:beforeAutospacing="0" w:after="0" w:afterAutospacing="0"/>
        <w:ind w:firstLine="567"/>
        <w:jc w:val="both"/>
        <w:rPr>
          <w:sz w:val="22"/>
          <w:szCs w:val="22"/>
        </w:rPr>
      </w:pPr>
      <w:r w:rsidRPr="00CB2966">
        <w:rPr>
          <w:sz w:val="22"/>
          <w:szCs w:val="22"/>
        </w:rPr>
        <w:t>1.</w:t>
      </w:r>
      <w:r w:rsidR="00B01DC4" w:rsidRPr="00CB2966">
        <w:rPr>
          <w:sz w:val="22"/>
          <w:szCs w:val="22"/>
        </w:rPr>
        <w:t xml:space="preserve"> Извещение №</w:t>
      </w:r>
      <w:r w:rsidR="00CB2966" w:rsidRPr="00CB2966">
        <w:rPr>
          <w:sz w:val="22"/>
          <w:szCs w:val="22"/>
        </w:rPr>
        <w:t>0116300000123000454</w:t>
      </w:r>
      <w:r w:rsidR="00B01DC4" w:rsidRPr="00CB2966">
        <w:rPr>
          <w:sz w:val="22"/>
          <w:szCs w:val="22"/>
        </w:rPr>
        <w:t xml:space="preserve"> </w:t>
      </w:r>
      <w:r w:rsidR="00597035" w:rsidRPr="00CB2966">
        <w:rPr>
          <w:sz w:val="22"/>
          <w:szCs w:val="22"/>
        </w:rPr>
        <w:t xml:space="preserve"> </w:t>
      </w:r>
      <w:r w:rsidRPr="00CB2966">
        <w:rPr>
          <w:sz w:val="22"/>
          <w:szCs w:val="22"/>
        </w:rPr>
        <w:t>о проведении закупки размещено на официальном сайте единой информационной системы www.zakupki.gov.ru и на сайте оператора электронной п</w:t>
      </w:r>
      <w:r w:rsidR="00B01DC4" w:rsidRPr="00CB2966">
        <w:rPr>
          <w:sz w:val="22"/>
          <w:szCs w:val="22"/>
        </w:rPr>
        <w:t>лощадк</w:t>
      </w:r>
      <w:proofErr w:type="gramStart"/>
      <w:r w:rsidR="00B01DC4" w:rsidRPr="00CB2966">
        <w:rPr>
          <w:sz w:val="22"/>
          <w:szCs w:val="22"/>
        </w:rPr>
        <w:t>и</w:t>
      </w:r>
      <w:r w:rsidR="00257FE7" w:rsidRPr="00CB2966">
        <w:rPr>
          <w:sz w:val="22"/>
          <w:szCs w:val="22"/>
        </w:rPr>
        <w:t xml:space="preserve"> ООО</w:t>
      </w:r>
      <w:proofErr w:type="gramEnd"/>
      <w:r w:rsidR="00257FE7" w:rsidRPr="00CB2966">
        <w:rPr>
          <w:sz w:val="22"/>
          <w:szCs w:val="22"/>
        </w:rPr>
        <w:t xml:space="preserve"> «РТС-тендер</w:t>
      </w:r>
      <w:r w:rsidR="00C92519" w:rsidRPr="00CB2966">
        <w:rPr>
          <w:sz w:val="22"/>
          <w:szCs w:val="22"/>
        </w:rPr>
        <w:t xml:space="preserve">» </w:t>
      </w:r>
      <w:r w:rsidR="001469AD" w:rsidRPr="00CB2966">
        <w:rPr>
          <w:sz w:val="22"/>
          <w:szCs w:val="22"/>
        </w:rPr>
        <w:t>–</w:t>
      </w:r>
      <w:r w:rsidR="00CB2966" w:rsidRPr="00CB2966">
        <w:rPr>
          <w:sz w:val="22"/>
          <w:szCs w:val="22"/>
        </w:rPr>
        <w:t xml:space="preserve"> 05.04.2023 </w:t>
      </w:r>
      <w:r w:rsidRPr="00CB2966">
        <w:rPr>
          <w:sz w:val="22"/>
          <w:szCs w:val="22"/>
        </w:rPr>
        <w:t>года;</w:t>
      </w:r>
    </w:p>
    <w:p w:rsidR="00A74D41" w:rsidRPr="00CB2966" w:rsidRDefault="00A74D41" w:rsidP="00A74D41">
      <w:pPr>
        <w:pStyle w:val="a6"/>
        <w:spacing w:before="0" w:beforeAutospacing="0" w:after="0" w:afterAutospacing="0"/>
        <w:ind w:firstLine="567"/>
        <w:jc w:val="both"/>
        <w:rPr>
          <w:sz w:val="22"/>
          <w:szCs w:val="22"/>
        </w:rPr>
      </w:pPr>
      <w:r w:rsidRPr="00CB2966">
        <w:rPr>
          <w:sz w:val="22"/>
          <w:szCs w:val="22"/>
        </w:rPr>
        <w:t>2. Способ определения поставщика (подрядчика, исполнителя) –</w:t>
      </w:r>
      <w:r w:rsidR="00CB2966" w:rsidRPr="00CB2966">
        <w:rPr>
          <w:sz w:val="22"/>
          <w:szCs w:val="22"/>
        </w:rPr>
        <w:t xml:space="preserve"> открытый конкурс в электронной форме</w:t>
      </w:r>
      <w:r w:rsidRPr="00CB2966">
        <w:rPr>
          <w:sz w:val="22"/>
          <w:szCs w:val="22"/>
        </w:rPr>
        <w:t>;</w:t>
      </w:r>
    </w:p>
    <w:p w:rsidR="00A74D41" w:rsidRPr="00CB2966" w:rsidRDefault="00A74D41" w:rsidP="00A74D41">
      <w:pPr>
        <w:pStyle w:val="a6"/>
        <w:spacing w:before="0" w:beforeAutospacing="0" w:after="0" w:afterAutospacing="0"/>
        <w:ind w:firstLine="567"/>
        <w:jc w:val="both"/>
        <w:rPr>
          <w:sz w:val="22"/>
          <w:szCs w:val="22"/>
        </w:rPr>
      </w:pPr>
      <w:r w:rsidRPr="00CB2966">
        <w:rPr>
          <w:sz w:val="22"/>
          <w:szCs w:val="22"/>
        </w:rPr>
        <w:t xml:space="preserve">3. Начальная (максимальная) цена контракта - </w:t>
      </w:r>
      <w:r w:rsidR="00CB2966" w:rsidRPr="00CB2966">
        <w:rPr>
          <w:sz w:val="22"/>
          <w:szCs w:val="22"/>
        </w:rPr>
        <w:t xml:space="preserve">22 333 209,20 </w:t>
      </w:r>
      <w:r w:rsidRPr="00CB2966">
        <w:rPr>
          <w:sz w:val="22"/>
          <w:szCs w:val="22"/>
        </w:rPr>
        <w:t>рублей;</w:t>
      </w:r>
    </w:p>
    <w:p w:rsidR="00257FE7" w:rsidRPr="00047FBF" w:rsidRDefault="00257FE7" w:rsidP="00A74D41">
      <w:pPr>
        <w:pStyle w:val="a6"/>
        <w:spacing w:before="0" w:beforeAutospacing="0" w:after="0" w:afterAutospacing="0"/>
        <w:ind w:firstLine="567"/>
        <w:jc w:val="both"/>
        <w:rPr>
          <w:sz w:val="22"/>
          <w:szCs w:val="22"/>
        </w:rPr>
      </w:pPr>
      <w:r w:rsidRPr="006659DB">
        <w:rPr>
          <w:sz w:val="22"/>
          <w:szCs w:val="22"/>
        </w:rPr>
        <w:t xml:space="preserve">4. </w:t>
      </w:r>
      <w:r w:rsidR="00CB2966" w:rsidRPr="006659DB">
        <w:rPr>
          <w:sz w:val="22"/>
          <w:szCs w:val="22"/>
        </w:rPr>
        <w:t>На участие в закупке было подано 2 (две)</w:t>
      </w:r>
      <w:r w:rsidRPr="006659DB">
        <w:rPr>
          <w:sz w:val="22"/>
          <w:szCs w:val="22"/>
        </w:rPr>
        <w:t xml:space="preserve"> заявки</w:t>
      </w:r>
      <w:r w:rsidR="00CB2966" w:rsidRPr="006659DB">
        <w:rPr>
          <w:sz w:val="22"/>
          <w:szCs w:val="22"/>
        </w:rPr>
        <w:t>, из них 2 (две) признаны соответствующими</w:t>
      </w:r>
      <w:r w:rsidRPr="006659DB">
        <w:rPr>
          <w:sz w:val="22"/>
          <w:szCs w:val="22"/>
        </w:rPr>
        <w:t>.</w:t>
      </w:r>
    </w:p>
    <w:p w:rsidR="00597035" w:rsidRDefault="000E38D6" w:rsidP="00597035">
      <w:pPr>
        <w:suppressAutoHyphens w:val="0"/>
        <w:autoSpaceDE w:val="0"/>
        <w:autoSpaceDN w:val="0"/>
        <w:adjustRightInd w:val="0"/>
        <w:ind w:firstLine="567"/>
        <w:jc w:val="both"/>
        <w:rPr>
          <w:rFonts w:eastAsia="Arial"/>
          <w:b/>
          <w:color w:val="auto"/>
          <w:sz w:val="22"/>
          <w:szCs w:val="22"/>
          <w:lang w:eastAsia="ru-RU"/>
        </w:rPr>
      </w:pPr>
      <w:r w:rsidRPr="00047FBF">
        <w:rPr>
          <w:rFonts w:eastAsia="Arial"/>
          <w:b/>
          <w:color w:val="auto"/>
          <w:sz w:val="22"/>
          <w:szCs w:val="22"/>
          <w:lang w:eastAsia="ru-RU"/>
        </w:rPr>
        <w:t xml:space="preserve">Комиссия Управления Федеральной антимонопольной службы по Республике Саха (Якутия), </w:t>
      </w:r>
      <w:r w:rsidR="00257FE7">
        <w:rPr>
          <w:rFonts w:eastAsia="Arial"/>
          <w:b/>
          <w:color w:val="auto"/>
          <w:sz w:val="22"/>
          <w:szCs w:val="22"/>
          <w:lang w:eastAsia="ru-RU"/>
        </w:rPr>
        <w:t>заслушав лиц</w:t>
      </w:r>
      <w:r w:rsidR="006A42EF">
        <w:rPr>
          <w:rFonts w:eastAsia="Arial"/>
          <w:b/>
          <w:color w:val="auto"/>
          <w:sz w:val="22"/>
          <w:szCs w:val="22"/>
          <w:lang w:eastAsia="ru-RU"/>
        </w:rPr>
        <w:t>о, участвующее</w:t>
      </w:r>
      <w:r w:rsidR="00C92519">
        <w:rPr>
          <w:rFonts w:eastAsia="Arial"/>
          <w:b/>
          <w:color w:val="auto"/>
          <w:sz w:val="22"/>
          <w:szCs w:val="22"/>
          <w:lang w:eastAsia="ru-RU"/>
        </w:rPr>
        <w:t xml:space="preserve"> в деле, </w:t>
      </w:r>
      <w:r w:rsidRPr="00047FBF">
        <w:rPr>
          <w:rFonts w:eastAsia="Arial"/>
          <w:b/>
          <w:color w:val="auto"/>
          <w:sz w:val="22"/>
          <w:szCs w:val="22"/>
          <w:lang w:eastAsia="ru-RU"/>
        </w:rPr>
        <w:t>изучив имеющиеся в деле докумен</w:t>
      </w:r>
      <w:r w:rsidR="00D11374" w:rsidRPr="00047FBF">
        <w:rPr>
          <w:rFonts w:eastAsia="Arial"/>
          <w:b/>
          <w:color w:val="auto"/>
          <w:sz w:val="22"/>
          <w:szCs w:val="22"/>
          <w:lang w:eastAsia="ru-RU"/>
        </w:rPr>
        <w:t>ты, считает жалобу заявителя</w:t>
      </w:r>
      <w:r w:rsidR="00486BB2" w:rsidRPr="00047FBF">
        <w:rPr>
          <w:rFonts w:eastAsia="Arial"/>
          <w:b/>
          <w:color w:val="auto"/>
          <w:sz w:val="22"/>
          <w:szCs w:val="22"/>
          <w:lang w:eastAsia="ru-RU"/>
        </w:rPr>
        <w:t xml:space="preserve"> </w:t>
      </w:r>
      <w:r w:rsidR="001469AD" w:rsidRPr="00047FBF">
        <w:rPr>
          <w:rFonts w:eastAsia="Arial"/>
          <w:b/>
          <w:color w:val="auto"/>
          <w:sz w:val="22"/>
          <w:szCs w:val="22"/>
          <w:lang w:eastAsia="ru-RU"/>
        </w:rPr>
        <w:t>не</w:t>
      </w:r>
      <w:r w:rsidR="00D11374" w:rsidRPr="00047FBF">
        <w:rPr>
          <w:rFonts w:eastAsia="Arial"/>
          <w:b/>
          <w:color w:val="auto"/>
          <w:sz w:val="22"/>
          <w:szCs w:val="22"/>
          <w:lang w:eastAsia="ru-RU"/>
        </w:rPr>
        <w:t xml:space="preserve">обоснованной </w:t>
      </w:r>
      <w:r w:rsidRPr="00047FBF">
        <w:rPr>
          <w:rFonts w:eastAsia="Arial"/>
          <w:b/>
          <w:color w:val="auto"/>
          <w:sz w:val="22"/>
          <w:szCs w:val="22"/>
          <w:lang w:eastAsia="ru-RU"/>
        </w:rPr>
        <w:t>по следующим основаниям.</w:t>
      </w:r>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proofErr w:type="gramStart"/>
      <w:r w:rsidRPr="006659DB">
        <w:rPr>
          <w:rFonts w:eastAsia="Arial"/>
          <w:color w:val="auto"/>
          <w:sz w:val="22"/>
          <w:szCs w:val="22"/>
          <w:lang w:eastAsia="ru-RU"/>
        </w:rPr>
        <w:lastRenderedPageBreak/>
        <w:t>В соответствии с подпунктом "б" пунктом 1 части 11 статьи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статьи 48 Закона о контрактной системе, но не позднее даты окончания срока рассмотрения и оценки вторых частей</w:t>
      </w:r>
      <w:proofErr w:type="gramEnd"/>
      <w:r w:rsidRPr="006659DB">
        <w:rPr>
          <w:rFonts w:eastAsia="Arial"/>
          <w:color w:val="auto"/>
          <w:sz w:val="22"/>
          <w:szCs w:val="22"/>
          <w:lang w:eastAsia="ru-RU"/>
        </w:rPr>
        <w:t xml:space="preserve"> заявок на участие в закупке, установленной в извещении об осуществлении закупки члены комиссии по осуществлению закупок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6659DB">
        <w:rPr>
          <w:rFonts w:eastAsia="Arial"/>
          <w:color w:val="auto"/>
          <w:sz w:val="22"/>
          <w:szCs w:val="22"/>
          <w:lang w:eastAsia="ru-RU"/>
        </w:rPr>
        <w:t>извещению</w:t>
      </w:r>
      <w:proofErr w:type="gramEnd"/>
      <w:r w:rsidRPr="006659DB">
        <w:rPr>
          <w:rFonts w:eastAsia="Arial"/>
          <w:color w:val="auto"/>
          <w:sz w:val="22"/>
          <w:szCs w:val="22"/>
          <w:lang w:eastAsia="ru-RU"/>
        </w:rPr>
        <w:t xml:space="preserve"> об осуществлении закупки, по критерию, предусмотренному пунктом 4 части 1 статьи 32 Закона о контрактной системе (если такой критерий установлен извещением об осуществлении закупки).</w:t>
      </w:r>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proofErr w:type="gramStart"/>
      <w:r w:rsidRPr="006659DB">
        <w:rPr>
          <w:rFonts w:eastAsia="Arial"/>
          <w:color w:val="auto"/>
          <w:sz w:val="22"/>
          <w:szCs w:val="22"/>
          <w:lang w:eastAsia="ru-RU"/>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критериях оценки заявок на участие в конкурсах, величины значимости этих</w:t>
      </w:r>
      <w:proofErr w:type="gramEnd"/>
      <w:r w:rsidRPr="006659DB">
        <w:rPr>
          <w:rFonts w:eastAsia="Arial"/>
          <w:color w:val="auto"/>
          <w:sz w:val="22"/>
          <w:szCs w:val="22"/>
          <w:lang w:eastAsia="ru-RU"/>
        </w:rPr>
        <w:t xml:space="preserve"> критериев в соответствии с Законом о контрактной системе.</w:t>
      </w:r>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proofErr w:type="gramStart"/>
      <w:r w:rsidRPr="006659DB">
        <w:rPr>
          <w:rFonts w:eastAsia="Arial"/>
          <w:color w:val="auto"/>
          <w:sz w:val="22"/>
          <w:szCs w:val="22"/>
          <w:lang w:eastAsia="ru-RU"/>
        </w:rPr>
        <w:t>Пунктом 4 части 1 статьи 32 Закона о контрактной системе установлено, что для оценки заявок участников закупки заказчик использует критерий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roofErr w:type="gramEnd"/>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r w:rsidRPr="006659DB">
        <w:rPr>
          <w:rFonts w:eastAsia="Arial"/>
          <w:color w:val="auto"/>
          <w:sz w:val="22"/>
          <w:szCs w:val="22"/>
          <w:lang w:eastAsia="ru-RU"/>
        </w:rPr>
        <w:t>В соответствии с пунктом 4 части 2 статьи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порядок рассмотрения и оценки заявок на участие в конкурсах в соответствии с Законом о контрактной системе.</w:t>
      </w:r>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r w:rsidRPr="006659DB">
        <w:rPr>
          <w:rFonts w:eastAsia="Arial"/>
          <w:color w:val="auto"/>
          <w:sz w:val="22"/>
          <w:szCs w:val="22"/>
          <w:lang w:eastAsia="ru-RU"/>
        </w:rPr>
        <w:t>Частью 8 статьи 32 Закона о контрактной системе установлено,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w:t>
      </w:r>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proofErr w:type="gramStart"/>
      <w:r w:rsidRPr="006659DB">
        <w:rPr>
          <w:rFonts w:eastAsia="Arial"/>
          <w:color w:val="auto"/>
          <w:sz w:val="22"/>
          <w:szCs w:val="22"/>
          <w:lang w:eastAsia="ru-RU"/>
        </w:rPr>
        <w:t>Так, постановлением Правительства Российской Федерации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N 2369 и признании утратившими силу некоторых актов и отдельных положений некоторых актов Правительства Российской Федерации" утверждено положение об оценке заявок на участие в</w:t>
      </w:r>
      <w:proofErr w:type="gramEnd"/>
      <w:r w:rsidRPr="006659DB">
        <w:rPr>
          <w:rFonts w:eastAsia="Arial"/>
          <w:color w:val="auto"/>
          <w:sz w:val="22"/>
          <w:szCs w:val="22"/>
          <w:lang w:eastAsia="ru-RU"/>
        </w:rPr>
        <w:t xml:space="preserve"> закупке товаров, работ, услуг для обеспечения государственных и муниципальных нужд (далее - Положение).</w:t>
      </w:r>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proofErr w:type="gramStart"/>
      <w:r w:rsidRPr="006659DB">
        <w:rPr>
          <w:rFonts w:eastAsia="Arial"/>
          <w:color w:val="auto"/>
          <w:sz w:val="22"/>
          <w:szCs w:val="22"/>
          <w:lang w:eastAsia="ru-RU"/>
        </w:rPr>
        <w:t>Согласно подпункту "в" пункта 31 Положения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 капитального</w:t>
      </w:r>
      <w:proofErr w:type="gramEnd"/>
      <w:r w:rsidRPr="006659DB">
        <w:rPr>
          <w:rFonts w:eastAsia="Arial"/>
          <w:color w:val="auto"/>
          <w:sz w:val="22"/>
          <w:szCs w:val="22"/>
          <w:lang w:eastAsia="ru-RU"/>
        </w:rPr>
        <w:t xml:space="preserve"> </w:t>
      </w:r>
      <w:proofErr w:type="gramStart"/>
      <w:r w:rsidRPr="006659DB">
        <w:rPr>
          <w:rFonts w:eastAsia="Arial"/>
          <w:color w:val="auto"/>
          <w:sz w:val="22"/>
          <w:szCs w:val="22"/>
          <w:lang w:eastAsia="ru-RU"/>
        </w:rPr>
        <w:t>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документом, предусмотренным приложением N 1 к настоящему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на одном из следующих объектов, соответствующих</w:t>
      </w:r>
      <w:proofErr w:type="gramEnd"/>
      <w:r w:rsidRPr="006659DB">
        <w:rPr>
          <w:rFonts w:eastAsia="Arial"/>
          <w:color w:val="auto"/>
          <w:sz w:val="22"/>
          <w:szCs w:val="22"/>
          <w:lang w:eastAsia="ru-RU"/>
        </w:rPr>
        <w:t xml:space="preserve"> объекту закупки, в том числе на объекте капитального строительства (за исключением линейного объекта).</w:t>
      </w:r>
    </w:p>
    <w:p w:rsidR="006659DB" w:rsidRDefault="006659DB" w:rsidP="006659DB">
      <w:pPr>
        <w:suppressAutoHyphens w:val="0"/>
        <w:autoSpaceDE w:val="0"/>
        <w:autoSpaceDN w:val="0"/>
        <w:adjustRightInd w:val="0"/>
        <w:ind w:firstLine="567"/>
        <w:jc w:val="both"/>
        <w:rPr>
          <w:rFonts w:eastAsia="Arial"/>
          <w:color w:val="auto"/>
          <w:sz w:val="22"/>
          <w:szCs w:val="22"/>
          <w:lang w:eastAsia="ru-RU"/>
        </w:rPr>
      </w:pPr>
      <w:proofErr w:type="gramStart"/>
      <w:r w:rsidRPr="006659DB">
        <w:rPr>
          <w:rFonts w:eastAsia="Arial"/>
          <w:color w:val="auto"/>
          <w:sz w:val="22"/>
          <w:szCs w:val="22"/>
          <w:lang w:eastAsia="ru-RU"/>
        </w:rPr>
        <w:t>Подпунктом "г" пункта 31 Положения установлено, что при осуществлении закупки, по результатам проведения которой заключается контракт, предусмотренный частью 16 (при условии, что контракт жизненного цикла предусматривает проектирование, строительство, реконструкцию, капитальный ремонт объекта капитального строительства), частью 16.1 статьи 34 и частью 56 статьи 112 Закона о контрактной системе, а также контракт, предусматривающий выполнение работ по строительству, реконструкции, капитальному ремонту, сносу объекта</w:t>
      </w:r>
      <w:proofErr w:type="gramEnd"/>
      <w:r w:rsidRPr="006659DB">
        <w:rPr>
          <w:rFonts w:eastAsia="Arial"/>
          <w:color w:val="auto"/>
          <w:sz w:val="22"/>
          <w:szCs w:val="22"/>
          <w:lang w:eastAsia="ru-RU"/>
        </w:rPr>
        <w:t xml:space="preserve">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документом, предусмотре</w:t>
      </w:r>
      <w:r>
        <w:rPr>
          <w:rFonts w:eastAsia="Arial"/>
          <w:color w:val="auto"/>
          <w:sz w:val="22"/>
          <w:szCs w:val="22"/>
          <w:lang w:eastAsia="ru-RU"/>
        </w:rPr>
        <w:t>нным приложением №</w:t>
      </w:r>
      <w:r w:rsidRPr="006659DB">
        <w:rPr>
          <w:rFonts w:eastAsia="Arial"/>
          <w:color w:val="auto"/>
          <w:sz w:val="22"/>
          <w:szCs w:val="22"/>
          <w:lang w:eastAsia="ru-RU"/>
        </w:rPr>
        <w:t xml:space="preserve"> 1 к Положению в отношении показателя оценки, предусмотренного подпунктом "в" пункта 24 Положения, его детализирующих показателей устанавливается положение о принятии к оценке исключительно исполненного </w:t>
      </w:r>
      <w:proofErr w:type="gramStart"/>
      <w:r w:rsidRPr="006659DB">
        <w:rPr>
          <w:rFonts w:eastAsia="Arial"/>
          <w:color w:val="auto"/>
          <w:sz w:val="22"/>
          <w:szCs w:val="22"/>
          <w:lang w:eastAsia="ru-RU"/>
        </w:rPr>
        <w:t>договора</w:t>
      </w:r>
      <w:proofErr w:type="gramEnd"/>
      <w:r w:rsidRPr="006659DB">
        <w:rPr>
          <w:rFonts w:eastAsia="Arial"/>
          <w:color w:val="auto"/>
          <w:sz w:val="22"/>
          <w:szCs w:val="22"/>
          <w:lang w:eastAsia="ru-RU"/>
        </w:rPr>
        <w:t xml:space="preserve"> не относящегося к контрактам, указанным в абзацах втором - четвертом подпункта "г" </w:t>
      </w:r>
      <w:proofErr w:type="gramStart"/>
      <w:r w:rsidRPr="006659DB">
        <w:rPr>
          <w:rFonts w:eastAsia="Arial"/>
          <w:color w:val="auto"/>
          <w:sz w:val="22"/>
          <w:szCs w:val="22"/>
          <w:lang w:eastAsia="ru-RU"/>
        </w:rPr>
        <w:t>пункта 31 Положения, и предусматривающий выполнение работ по строительству, реконструкции, капитальному ремонту, сносу объекта капитального строительства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w:t>
      </w:r>
      <w:proofErr w:type="gramEnd"/>
    </w:p>
    <w:p w:rsidR="006659DB" w:rsidRDefault="006659DB" w:rsidP="006659DB">
      <w:pPr>
        <w:suppressAutoHyphens w:val="0"/>
        <w:autoSpaceDE w:val="0"/>
        <w:autoSpaceDN w:val="0"/>
        <w:adjustRightInd w:val="0"/>
        <w:ind w:firstLine="567"/>
        <w:jc w:val="both"/>
        <w:rPr>
          <w:rFonts w:eastAsia="Arial"/>
          <w:color w:val="auto"/>
          <w:sz w:val="22"/>
          <w:szCs w:val="22"/>
          <w:lang w:eastAsia="ru-RU"/>
        </w:rPr>
      </w:pPr>
      <w:r w:rsidRPr="006B3745">
        <w:rPr>
          <w:rFonts w:eastAsia="Arial"/>
          <w:color w:val="auto"/>
          <w:sz w:val="22"/>
          <w:szCs w:val="22"/>
          <w:lang w:eastAsia="ru-RU"/>
        </w:rPr>
        <w:lastRenderedPageBreak/>
        <w:t>В соответствии с пунктом 2.1.1 раздела III порядка рассмотрения и оценки заявок на участие в Конкурсе (далее - Порядок) Заказчиком по Детализирующему показателю Критерия к оценке принимаются исполненные договоры (контракты), предусматривающие выполнение работ на объекте капитального строительства (за исключением линейного объекта), относящегося к одному или нескольким из следующих договоров (контрактов):</w:t>
      </w:r>
    </w:p>
    <w:p w:rsidR="006B3745" w:rsidRPr="006B3745" w:rsidRDefault="006B3745" w:rsidP="006B3745">
      <w:pPr>
        <w:suppressAutoHyphens w:val="0"/>
        <w:autoSpaceDE w:val="0"/>
        <w:autoSpaceDN w:val="0"/>
        <w:adjustRightInd w:val="0"/>
        <w:ind w:firstLine="567"/>
        <w:jc w:val="both"/>
        <w:rPr>
          <w:rFonts w:eastAsia="Arial"/>
          <w:color w:val="auto"/>
          <w:sz w:val="22"/>
          <w:szCs w:val="22"/>
          <w:lang w:eastAsia="ru-RU"/>
        </w:rPr>
      </w:pPr>
      <w:proofErr w:type="gramStart"/>
      <w:r>
        <w:rPr>
          <w:rFonts w:eastAsia="Arial"/>
          <w:color w:val="auto"/>
          <w:sz w:val="22"/>
          <w:szCs w:val="22"/>
          <w:lang w:eastAsia="ru-RU"/>
        </w:rPr>
        <w:t>«</w:t>
      </w:r>
      <w:r w:rsidRPr="006B3745">
        <w:rPr>
          <w:rFonts w:eastAsia="Arial"/>
          <w:i/>
          <w:color w:val="auto"/>
          <w:sz w:val="22"/>
          <w:szCs w:val="22"/>
          <w:lang w:eastAsia="ru-RU"/>
        </w:rPr>
        <w:t>Оценивается наибольшая цена одного из исполненных участником закупки договоров с учетом правопреемства (в случае наличия в заявке подтверждающего документа), предусматривающих выполнение работ по строительству и (или) реконструкции линейного объекта, за исключением выполнения работ по строительству, реконструкции автомобильной дороги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от</w:t>
      </w:r>
      <w:proofErr w:type="gramEnd"/>
      <w:r w:rsidRPr="006B3745">
        <w:rPr>
          <w:rFonts w:eastAsia="Arial"/>
          <w:i/>
          <w:color w:val="auto"/>
          <w:sz w:val="22"/>
          <w:szCs w:val="22"/>
          <w:lang w:eastAsia="ru-RU"/>
        </w:rPr>
        <w:t xml:space="preserve"> 05.04.2013 № 44-ФЗ (далее - 44-ФЗ) и/или Федеральным законом «О закупках товаров, работ, услуг отдельными видами юридических лиц» от 18.07.2011 № 223-ФЗ (далее - 223-ФЗ)  и /или гражданско-правовых договоров.</w:t>
      </w:r>
    </w:p>
    <w:p w:rsidR="006B3745" w:rsidRPr="006B3745" w:rsidRDefault="006B3745" w:rsidP="006B3745">
      <w:pPr>
        <w:suppressAutoHyphens w:val="0"/>
        <w:autoSpaceDE w:val="0"/>
        <w:autoSpaceDN w:val="0"/>
        <w:adjustRightInd w:val="0"/>
        <w:ind w:firstLine="567"/>
        <w:jc w:val="both"/>
        <w:rPr>
          <w:rFonts w:eastAsia="Arial"/>
          <w:i/>
          <w:color w:val="auto"/>
          <w:sz w:val="22"/>
          <w:szCs w:val="22"/>
          <w:lang w:eastAsia="ru-RU"/>
        </w:rPr>
      </w:pPr>
      <w:r w:rsidRPr="006B3745">
        <w:rPr>
          <w:rFonts w:eastAsia="Arial"/>
          <w:i/>
          <w:color w:val="auto"/>
          <w:sz w:val="22"/>
          <w:szCs w:val="22"/>
          <w:lang w:eastAsia="ru-RU"/>
        </w:rPr>
        <w:t xml:space="preserve">К оценке принимаются документы: </w:t>
      </w:r>
    </w:p>
    <w:p w:rsidR="006B3745" w:rsidRPr="006B3745" w:rsidRDefault="006B3745" w:rsidP="006B3745">
      <w:pPr>
        <w:suppressAutoHyphens w:val="0"/>
        <w:autoSpaceDE w:val="0"/>
        <w:autoSpaceDN w:val="0"/>
        <w:adjustRightInd w:val="0"/>
        <w:ind w:firstLine="567"/>
        <w:jc w:val="both"/>
        <w:rPr>
          <w:rFonts w:eastAsia="Arial"/>
          <w:i/>
          <w:color w:val="auto"/>
          <w:sz w:val="22"/>
          <w:szCs w:val="22"/>
          <w:lang w:eastAsia="ru-RU"/>
        </w:rPr>
      </w:pPr>
      <w:r w:rsidRPr="006B3745">
        <w:rPr>
          <w:rFonts w:eastAsia="Arial"/>
          <w:i/>
          <w:color w:val="auto"/>
          <w:sz w:val="22"/>
          <w:szCs w:val="22"/>
          <w:lang w:eastAsia="ru-RU"/>
        </w:rPr>
        <w:t xml:space="preserve">-исполненный договор (договоры), </w:t>
      </w:r>
    </w:p>
    <w:p w:rsidR="006B3745" w:rsidRPr="006B3745" w:rsidRDefault="006B3745" w:rsidP="006B3745">
      <w:pPr>
        <w:suppressAutoHyphens w:val="0"/>
        <w:autoSpaceDE w:val="0"/>
        <w:autoSpaceDN w:val="0"/>
        <w:adjustRightInd w:val="0"/>
        <w:ind w:firstLine="567"/>
        <w:jc w:val="both"/>
        <w:rPr>
          <w:rFonts w:eastAsia="Arial"/>
          <w:i/>
          <w:color w:val="auto"/>
          <w:sz w:val="22"/>
          <w:szCs w:val="22"/>
          <w:lang w:eastAsia="ru-RU"/>
        </w:rPr>
      </w:pPr>
      <w:r w:rsidRPr="006B3745">
        <w:rPr>
          <w:rFonts w:eastAsia="Arial"/>
          <w:i/>
          <w:color w:val="auto"/>
          <w:sz w:val="22"/>
          <w:szCs w:val="22"/>
          <w:lang w:eastAsia="ru-RU"/>
        </w:rPr>
        <w:t xml:space="preserve">-акт (акты) приемки выполненных работ, составленные при исполнении такого договора (договоров), в том числе, если к ним не приложена проектная документация (если проектная документация является приложением к таким документам). </w:t>
      </w:r>
    </w:p>
    <w:p w:rsidR="006B3745" w:rsidRPr="006B3745" w:rsidRDefault="006B3745" w:rsidP="006B3745">
      <w:pPr>
        <w:suppressAutoHyphens w:val="0"/>
        <w:autoSpaceDE w:val="0"/>
        <w:autoSpaceDN w:val="0"/>
        <w:adjustRightInd w:val="0"/>
        <w:ind w:firstLine="567"/>
        <w:jc w:val="both"/>
        <w:rPr>
          <w:rFonts w:eastAsia="Arial"/>
          <w:i/>
          <w:color w:val="auto"/>
          <w:sz w:val="22"/>
          <w:szCs w:val="22"/>
          <w:lang w:eastAsia="ru-RU"/>
        </w:rPr>
      </w:pPr>
      <w:proofErr w:type="gramStart"/>
      <w:r w:rsidRPr="006B3745">
        <w:rPr>
          <w:rFonts w:eastAsia="Arial"/>
          <w:i/>
          <w:color w:val="auto"/>
          <w:sz w:val="22"/>
          <w:szCs w:val="22"/>
          <w:lang w:eastAsia="ru-RU"/>
        </w:rPr>
        <w:t>-разрешение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 (за исключением случаев, при которых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 не выдается в соответствии с законодательством о градостроительной деятельности);»</w:t>
      </w:r>
      <w:proofErr w:type="gramEnd"/>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r w:rsidRPr="006659DB">
        <w:rPr>
          <w:rFonts w:eastAsia="Arial"/>
          <w:color w:val="auto"/>
          <w:sz w:val="22"/>
          <w:szCs w:val="22"/>
          <w:lang w:eastAsia="ru-RU"/>
        </w:rPr>
        <w:t>Объектом рассматриваемой закупки является</w:t>
      </w:r>
      <w:r>
        <w:rPr>
          <w:rFonts w:eastAsia="Arial"/>
          <w:color w:val="auto"/>
          <w:sz w:val="22"/>
          <w:szCs w:val="22"/>
          <w:lang w:eastAsia="ru-RU"/>
        </w:rPr>
        <w:t xml:space="preserve"> </w:t>
      </w:r>
      <w:r w:rsidRPr="006659DB">
        <w:rPr>
          <w:rFonts w:eastAsia="Arial"/>
          <w:color w:val="auto"/>
          <w:sz w:val="22"/>
          <w:szCs w:val="22"/>
          <w:lang w:eastAsia="ru-RU"/>
        </w:rPr>
        <w:t xml:space="preserve">строительство объекта: «Газификация </w:t>
      </w:r>
      <w:proofErr w:type="spellStart"/>
      <w:r w:rsidRPr="006659DB">
        <w:rPr>
          <w:rFonts w:eastAsia="Arial"/>
          <w:color w:val="auto"/>
          <w:sz w:val="22"/>
          <w:szCs w:val="22"/>
          <w:lang w:eastAsia="ru-RU"/>
        </w:rPr>
        <w:t>мкр</w:t>
      </w:r>
      <w:proofErr w:type="spellEnd"/>
      <w:r w:rsidRPr="006659DB">
        <w:rPr>
          <w:rFonts w:eastAsia="Arial"/>
          <w:color w:val="auto"/>
          <w:sz w:val="22"/>
          <w:szCs w:val="22"/>
          <w:lang w:eastAsia="ru-RU"/>
        </w:rPr>
        <w:t>. Птицефабрика г. Якутск».</w:t>
      </w:r>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proofErr w:type="gramStart"/>
      <w:r w:rsidRPr="006659DB">
        <w:rPr>
          <w:rFonts w:eastAsia="Arial"/>
          <w:color w:val="auto"/>
          <w:sz w:val="22"/>
          <w:szCs w:val="22"/>
          <w:lang w:eastAsia="ru-RU"/>
        </w:rPr>
        <w:t>Вместе с тем, контракт, заключаемый в результате Закупки, не относится к контрактам, указанным в абзацах 2-4 подпункта "г" пункта 31 Положения, следовательно, при оценке заявок участников Закупки в отношении показателя оценки, предусмотренного подпунктом "в" пункта 24 Положения, к оценке могут быть приняты один или несколько исполненных контрактов (договоров), предусматривающих выполнение работ по строительству, реконструкции, капитальному ремонту, сносу объекта капитального строительства</w:t>
      </w:r>
      <w:proofErr w:type="gramEnd"/>
      <w:r w:rsidRPr="006659DB">
        <w:rPr>
          <w:rFonts w:eastAsia="Arial"/>
          <w:color w:val="auto"/>
          <w:sz w:val="22"/>
          <w:szCs w:val="22"/>
          <w:lang w:eastAsia="ru-RU"/>
        </w:rPr>
        <w:t xml:space="preserve"> (в том числе линейного объекта), проведение работ по сохранению объектов культурного наследия (памятников истории и культуры) народов Российской Федерации по объекту, указанному в подпункте "в" пункта 31 Положения - автомобильная дорога, соответствующему объекту закупки, что нашло отражение в Порядке рассмотрения и оценки заявок.</w:t>
      </w:r>
    </w:p>
    <w:p w:rsidR="006659DB" w:rsidRPr="006659DB" w:rsidRDefault="006659DB" w:rsidP="006659DB">
      <w:pPr>
        <w:suppressAutoHyphens w:val="0"/>
        <w:autoSpaceDE w:val="0"/>
        <w:autoSpaceDN w:val="0"/>
        <w:adjustRightInd w:val="0"/>
        <w:ind w:firstLine="567"/>
        <w:jc w:val="both"/>
        <w:rPr>
          <w:rFonts w:eastAsia="Arial"/>
          <w:color w:val="auto"/>
          <w:sz w:val="22"/>
          <w:szCs w:val="22"/>
          <w:lang w:eastAsia="ru-RU"/>
        </w:rPr>
      </w:pPr>
      <w:r w:rsidRPr="006659DB">
        <w:rPr>
          <w:rFonts w:eastAsia="Arial"/>
          <w:color w:val="auto"/>
          <w:sz w:val="22"/>
          <w:szCs w:val="22"/>
          <w:lang w:eastAsia="ru-RU"/>
        </w:rPr>
        <w:t xml:space="preserve">Таким образом, указанная в пункте 1.1 раздела III Порядка рассмотрения и оценки заявок формулировка в полной мере соответствует требованиям Постановления </w:t>
      </w:r>
      <w:r w:rsidR="006B3745">
        <w:rPr>
          <w:rFonts w:eastAsia="Arial"/>
          <w:color w:val="auto"/>
          <w:sz w:val="22"/>
          <w:szCs w:val="22"/>
          <w:lang w:eastAsia="ru-RU"/>
        </w:rPr>
        <w:t>Правительства РФ от 31.12.2021 №</w:t>
      </w:r>
      <w:r w:rsidRPr="006659DB">
        <w:rPr>
          <w:rFonts w:eastAsia="Arial"/>
          <w:color w:val="auto"/>
          <w:sz w:val="22"/>
          <w:szCs w:val="22"/>
          <w:lang w:eastAsia="ru-RU"/>
        </w:rPr>
        <w:t xml:space="preserve"> 2604 и не противоречат ему.</w:t>
      </w:r>
    </w:p>
    <w:p w:rsidR="00597035" w:rsidRPr="000F4A6E" w:rsidRDefault="001469AD" w:rsidP="001469AD">
      <w:pPr>
        <w:suppressAutoHyphens w:val="0"/>
        <w:autoSpaceDE w:val="0"/>
        <w:autoSpaceDN w:val="0"/>
        <w:adjustRightInd w:val="0"/>
        <w:ind w:firstLine="567"/>
        <w:jc w:val="both"/>
        <w:rPr>
          <w:rFonts w:eastAsia="Arial"/>
          <w:b/>
          <w:color w:val="auto"/>
          <w:sz w:val="22"/>
          <w:szCs w:val="22"/>
          <w:lang w:eastAsia="ru-RU"/>
        </w:rPr>
      </w:pPr>
      <w:r w:rsidRPr="000F4A6E">
        <w:rPr>
          <w:rFonts w:eastAsia="Arial"/>
          <w:b/>
          <w:color w:val="auto"/>
          <w:sz w:val="22"/>
          <w:szCs w:val="22"/>
          <w:lang w:eastAsia="ru-RU"/>
        </w:rPr>
        <w:t xml:space="preserve">Жалоба </w:t>
      </w:r>
      <w:r w:rsidR="004A7D91" w:rsidRPr="000F4A6E">
        <w:rPr>
          <w:rFonts w:eastAsia="Arial"/>
          <w:b/>
          <w:color w:val="auto"/>
          <w:sz w:val="22"/>
          <w:szCs w:val="22"/>
          <w:lang w:eastAsia="ru-RU"/>
        </w:rPr>
        <w:t xml:space="preserve">ИП </w:t>
      </w:r>
      <w:proofErr w:type="spellStart"/>
      <w:r w:rsidR="004A7D91" w:rsidRPr="000F4A6E">
        <w:rPr>
          <w:rFonts w:eastAsia="Arial"/>
          <w:b/>
          <w:color w:val="auto"/>
          <w:sz w:val="22"/>
          <w:szCs w:val="22"/>
          <w:lang w:eastAsia="ru-RU"/>
        </w:rPr>
        <w:t>Тожибаева</w:t>
      </w:r>
      <w:proofErr w:type="spellEnd"/>
      <w:r w:rsidR="004A7D91" w:rsidRPr="000F4A6E">
        <w:rPr>
          <w:rFonts w:eastAsia="Arial"/>
          <w:b/>
          <w:color w:val="auto"/>
          <w:sz w:val="22"/>
          <w:szCs w:val="22"/>
          <w:lang w:eastAsia="ru-RU"/>
        </w:rPr>
        <w:t xml:space="preserve"> З.П.</w:t>
      </w:r>
      <w:r w:rsidRPr="000F4A6E">
        <w:rPr>
          <w:rFonts w:eastAsia="Arial"/>
          <w:b/>
          <w:color w:val="auto"/>
          <w:sz w:val="22"/>
          <w:szCs w:val="22"/>
          <w:lang w:eastAsia="ru-RU"/>
        </w:rPr>
        <w:t xml:space="preserve"> признана необоснованной.</w:t>
      </w:r>
    </w:p>
    <w:p w:rsidR="00595A71" w:rsidRPr="000F4A6E" w:rsidRDefault="000E38D6" w:rsidP="00047FBF">
      <w:pPr>
        <w:widowControl w:val="0"/>
        <w:suppressAutoHyphens w:val="0"/>
        <w:autoSpaceDE w:val="0"/>
        <w:autoSpaceDN w:val="0"/>
        <w:adjustRightInd w:val="0"/>
        <w:ind w:firstLine="567"/>
        <w:jc w:val="both"/>
        <w:rPr>
          <w:rFonts w:eastAsiaTheme="minorEastAsia"/>
          <w:color w:val="000000" w:themeColor="text1"/>
          <w:sz w:val="22"/>
          <w:szCs w:val="22"/>
          <w:lang w:eastAsia="ru-RU"/>
        </w:rPr>
      </w:pPr>
      <w:r w:rsidRPr="000F4A6E">
        <w:rPr>
          <w:rFonts w:eastAsiaTheme="minorEastAsia"/>
          <w:color w:val="000000" w:themeColor="text1"/>
          <w:sz w:val="22"/>
          <w:szCs w:val="22"/>
          <w:lang w:eastAsia="ru-RU"/>
        </w:rPr>
        <w:t>На основании вышеизложенного, руководствуясь пунктом 1 части 15 статьи 99, статьей 106 Федерального закона от 05.04.2013 г.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047FBF" w:rsidRPr="000F4A6E" w:rsidRDefault="00047FBF" w:rsidP="00047FBF">
      <w:pPr>
        <w:widowControl w:val="0"/>
        <w:suppressAutoHyphens w:val="0"/>
        <w:autoSpaceDE w:val="0"/>
        <w:autoSpaceDN w:val="0"/>
        <w:adjustRightInd w:val="0"/>
        <w:ind w:firstLine="567"/>
        <w:jc w:val="both"/>
        <w:rPr>
          <w:rFonts w:eastAsiaTheme="minorEastAsia"/>
          <w:color w:val="000000" w:themeColor="text1"/>
          <w:sz w:val="22"/>
          <w:szCs w:val="22"/>
          <w:lang w:eastAsia="ru-RU"/>
        </w:rPr>
      </w:pPr>
    </w:p>
    <w:p w:rsidR="000E38D6" w:rsidRPr="000F4A6E" w:rsidRDefault="000E38D6" w:rsidP="000E38D6">
      <w:pPr>
        <w:suppressAutoHyphens w:val="0"/>
        <w:ind w:right="-426" w:firstLine="709"/>
        <w:jc w:val="center"/>
        <w:rPr>
          <w:rFonts w:eastAsiaTheme="minorEastAsia"/>
          <w:color w:val="000000" w:themeColor="text1"/>
          <w:sz w:val="22"/>
          <w:szCs w:val="22"/>
          <w:lang w:eastAsia="ru-RU"/>
        </w:rPr>
      </w:pPr>
      <w:proofErr w:type="gramStart"/>
      <w:r w:rsidRPr="000F4A6E">
        <w:rPr>
          <w:rFonts w:eastAsiaTheme="minorEastAsia"/>
          <w:color w:val="000000" w:themeColor="text1"/>
          <w:sz w:val="22"/>
          <w:szCs w:val="22"/>
          <w:lang w:eastAsia="ru-RU"/>
        </w:rPr>
        <w:t>р</w:t>
      </w:r>
      <w:proofErr w:type="gramEnd"/>
      <w:r w:rsidRPr="000F4A6E">
        <w:rPr>
          <w:rFonts w:eastAsiaTheme="minorEastAsia"/>
          <w:color w:val="000000" w:themeColor="text1"/>
          <w:sz w:val="22"/>
          <w:szCs w:val="22"/>
          <w:lang w:eastAsia="ru-RU"/>
        </w:rPr>
        <w:t xml:space="preserve"> е ш и л а:</w:t>
      </w:r>
    </w:p>
    <w:p w:rsidR="000E38D6" w:rsidRPr="000F4A6E" w:rsidRDefault="000E38D6" w:rsidP="000E38D6">
      <w:pPr>
        <w:tabs>
          <w:tab w:val="left" w:pos="1134"/>
        </w:tabs>
        <w:suppressAutoHyphens w:val="0"/>
        <w:ind w:right="-426"/>
        <w:jc w:val="both"/>
        <w:rPr>
          <w:rFonts w:eastAsiaTheme="minorEastAsia"/>
          <w:color w:val="000000" w:themeColor="text1"/>
          <w:sz w:val="22"/>
          <w:szCs w:val="22"/>
          <w:lang w:eastAsia="ru-RU"/>
        </w:rPr>
      </w:pPr>
    </w:p>
    <w:p w:rsidR="004A7D91" w:rsidRPr="000F4A6E" w:rsidRDefault="004A7D91" w:rsidP="004A7D91">
      <w:pPr>
        <w:widowControl w:val="0"/>
        <w:suppressAutoHyphens w:val="0"/>
        <w:autoSpaceDE w:val="0"/>
        <w:autoSpaceDN w:val="0"/>
        <w:adjustRightInd w:val="0"/>
        <w:ind w:firstLine="567"/>
        <w:jc w:val="both"/>
        <w:rPr>
          <w:rFonts w:eastAsiaTheme="minorEastAsia"/>
          <w:color w:val="auto"/>
          <w:sz w:val="22"/>
          <w:szCs w:val="22"/>
          <w:lang w:eastAsia="ru-RU"/>
        </w:rPr>
      </w:pPr>
      <w:r w:rsidRPr="000F4A6E">
        <w:rPr>
          <w:rFonts w:eastAsiaTheme="minorEastAsia"/>
          <w:color w:val="auto"/>
          <w:sz w:val="22"/>
          <w:szCs w:val="22"/>
          <w:lang w:eastAsia="ru-RU"/>
        </w:rPr>
        <w:t xml:space="preserve">Признать жалобу ИП </w:t>
      </w:r>
      <w:proofErr w:type="spellStart"/>
      <w:r w:rsidRPr="000F4A6E">
        <w:rPr>
          <w:rFonts w:eastAsiaTheme="minorEastAsia"/>
          <w:color w:val="auto"/>
          <w:sz w:val="22"/>
          <w:szCs w:val="22"/>
          <w:lang w:eastAsia="ru-RU"/>
        </w:rPr>
        <w:t>Тожибаева</w:t>
      </w:r>
      <w:proofErr w:type="spellEnd"/>
      <w:r w:rsidRPr="000F4A6E">
        <w:rPr>
          <w:rFonts w:eastAsiaTheme="minorEastAsia"/>
          <w:color w:val="auto"/>
          <w:sz w:val="22"/>
          <w:szCs w:val="22"/>
          <w:lang w:eastAsia="ru-RU"/>
        </w:rPr>
        <w:t xml:space="preserve"> З.П.</w:t>
      </w:r>
      <w:r w:rsidRPr="000F4A6E">
        <w:rPr>
          <w:rFonts w:eastAsiaTheme="minorEastAsia"/>
          <w:b/>
          <w:color w:val="auto"/>
          <w:sz w:val="22"/>
          <w:szCs w:val="22"/>
          <w:lang w:eastAsia="ru-RU"/>
        </w:rPr>
        <w:t xml:space="preserve"> </w:t>
      </w:r>
      <w:r w:rsidRPr="000F4A6E">
        <w:rPr>
          <w:rFonts w:eastAsiaTheme="minorEastAsia"/>
          <w:color w:val="auto"/>
          <w:sz w:val="22"/>
          <w:szCs w:val="22"/>
          <w:lang w:eastAsia="ru-RU"/>
        </w:rPr>
        <w:t xml:space="preserve"> </w:t>
      </w:r>
      <w:r w:rsidR="00726EAA" w:rsidRPr="000F4A6E">
        <w:rPr>
          <w:rFonts w:eastAsiaTheme="minorEastAsia"/>
          <w:color w:val="auto"/>
          <w:sz w:val="22"/>
          <w:szCs w:val="22"/>
          <w:lang w:eastAsia="ru-RU"/>
        </w:rPr>
        <w:t xml:space="preserve">на действия (бездействие) заказчика </w:t>
      </w:r>
      <w:r w:rsidR="006659DB" w:rsidRPr="006659DB">
        <w:rPr>
          <w:rFonts w:eastAsiaTheme="minorEastAsia"/>
          <w:color w:val="auto"/>
          <w:sz w:val="22"/>
          <w:szCs w:val="22"/>
          <w:lang w:eastAsia="ru-RU"/>
        </w:rPr>
        <w:t xml:space="preserve">МКУ "ГЛАВСТРОЙ" ГО "ГОРОД ЯКУТСК" при проведении открытого конкурса в электронной форме на строительство объекта: «Газификация </w:t>
      </w:r>
      <w:proofErr w:type="spellStart"/>
      <w:r w:rsidR="006659DB" w:rsidRPr="006659DB">
        <w:rPr>
          <w:rFonts w:eastAsiaTheme="minorEastAsia"/>
          <w:color w:val="auto"/>
          <w:sz w:val="22"/>
          <w:szCs w:val="22"/>
          <w:lang w:eastAsia="ru-RU"/>
        </w:rPr>
        <w:t>мкр</w:t>
      </w:r>
      <w:proofErr w:type="spellEnd"/>
      <w:r w:rsidR="006659DB" w:rsidRPr="006659DB">
        <w:rPr>
          <w:rFonts w:eastAsiaTheme="minorEastAsia"/>
          <w:color w:val="auto"/>
          <w:sz w:val="22"/>
          <w:szCs w:val="22"/>
          <w:lang w:eastAsia="ru-RU"/>
        </w:rPr>
        <w:t>. Птицефабрика г. Якутск» (извещение №  0116300000123000454)</w:t>
      </w:r>
      <w:r w:rsidR="006659DB">
        <w:rPr>
          <w:rFonts w:eastAsiaTheme="minorEastAsia"/>
          <w:color w:val="auto"/>
          <w:sz w:val="22"/>
          <w:szCs w:val="22"/>
          <w:lang w:eastAsia="ru-RU"/>
        </w:rPr>
        <w:t xml:space="preserve"> </w:t>
      </w:r>
      <w:proofErr w:type="gramStart"/>
      <w:r w:rsidRPr="000F4A6E">
        <w:rPr>
          <w:rFonts w:eastAsiaTheme="minorEastAsia"/>
          <w:b/>
          <w:color w:val="auto"/>
          <w:sz w:val="22"/>
          <w:szCs w:val="22"/>
          <w:lang w:eastAsia="ru-RU"/>
        </w:rPr>
        <w:t>необоснованной</w:t>
      </w:r>
      <w:proofErr w:type="gramEnd"/>
      <w:r w:rsidRPr="000F4A6E">
        <w:rPr>
          <w:rFonts w:eastAsiaTheme="minorEastAsia"/>
          <w:b/>
          <w:color w:val="auto"/>
          <w:sz w:val="22"/>
          <w:szCs w:val="22"/>
          <w:lang w:eastAsia="ru-RU"/>
        </w:rPr>
        <w:t>.</w:t>
      </w:r>
    </w:p>
    <w:p w:rsidR="004A7D91" w:rsidRPr="000F4A6E" w:rsidRDefault="004A7D91" w:rsidP="004A7D91">
      <w:pPr>
        <w:widowControl w:val="0"/>
        <w:suppressAutoHyphens w:val="0"/>
        <w:autoSpaceDE w:val="0"/>
        <w:autoSpaceDN w:val="0"/>
        <w:adjustRightInd w:val="0"/>
        <w:ind w:firstLine="567"/>
        <w:jc w:val="both"/>
        <w:rPr>
          <w:rFonts w:eastAsiaTheme="minorEastAsia"/>
          <w:color w:val="auto"/>
          <w:sz w:val="22"/>
          <w:szCs w:val="22"/>
          <w:lang w:eastAsia="ru-RU"/>
        </w:rPr>
      </w:pPr>
    </w:p>
    <w:p w:rsidR="000E38D6" w:rsidRPr="000F4A6E" w:rsidRDefault="000E38D6" w:rsidP="004A7D91">
      <w:pPr>
        <w:widowControl w:val="0"/>
        <w:suppressAutoHyphens w:val="0"/>
        <w:autoSpaceDE w:val="0"/>
        <w:autoSpaceDN w:val="0"/>
        <w:adjustRightInd w:val="0"/>
        <w:ind w:firstLine="567"/>
        <w:jc w:val="both"/>
        <w:rPr>
          <w:rFonts w:eastAsiaTheme="minorEastAsia"/>
          <w:color w:val="auto"/>
          <w:sz w:val="22"/>
          <w:szCs w:val="22"/>
          <w:lang w:eastAsia="ru-RU"/>
        </w:rPr>
      </w:pPr>
      <w:r w:rsidRPr="000F4A6E">
        <w:rPr>
          <w:rFonts w:eastAsiaTheme="minorEastAsia"/>
          <w:color w:val="000000" w:themeColor="text1"/>
          <w:sz w:val="22"/>
          <w:szCs w:val="22"/>
          <w:lang w:eastAsia="ru-RU"/>
        </w:rPr>
        <w:t>Настоящее решение может быть обжаловано в судебном порядке в течение трех месяцев со дня вынесения.</w:t>
      </w:r>
    </w:p>
    <w:p w:rsidR="000E38D6" w:rsidRPr="000F4A6E" w:rsidRDefault="000E38D6" w:rsidP="000E38D6">
      <w:pPr>
        <w:widowControl w:val="0"/>
        <w:suppressAutoHyphens w:val="0"/>
        <w:autoSpaceDE w:val="0"/>
        <w:autoSpaceDN w:val="0"/>
        <w:adjustRightInd w:val="0"/>
        <w:ind w:right="-426"/>
        <w:jc w:val="both"/>
        <w:outlineLvl w:val="1"/>
        <w:rPr>
          <w:rFonts w:eastAsiaTheme="minorEastAsia"/>
          <w:color w:val="000000" w:themeColor="text1"/>
          <w:sz w:val="22"/>
          <w:szCs w:val="22"/>
          <w:lang w:eastAsia="ru-RU"/>
        </w:rPr>
      </w:pPr>
    </w:p>
    <w:p w:rsidR="001404FF" w:rsidRPr="000F4A6E" w:rsidRDefault="000E38D6" w:rsidP="000E38D6">
      <w:pPr>
        <w:suppressAutoHyphens w:val="0"/>
        <w:spacing w:line="360" w:lineRule="auto"/>
        <w:ind w:right="-426"/>
        <w:jc w:val="both"/>
        <w:rPr>
          <w:rFonts w:eastAsiaTheme="minorEastAsia"/>
          <w:color w:val="000000" w:themeColor="text1"/>
          <w:sz w:val="22"/>
          <w:szCs w:val="22"/>
          <w:lang w:eastAsia="ru-RU"/>
        </w:rPr>
      </w:pPr>
      <w:r w:rsidRPr="000F4A6E">
        <w:rPr>
          <w:rFonts w:eastAsiaTheme="minorEastAsia"/>
          <w:color w:val="000000" w:themeColor="text1"/>
          <w:sz w:val="22"/>
          <w:szCs w:val="22"/>
          <w:lang w:eastAsia="ru-RU"/>
        </w:rPr>
        <w:t xml:space="preserve">Заместитель председателя комиссии </w:t>
      </w:r>
      <w:r w:rsidRPr="000F4A6E">
        <w:rPr>
          <w:rFonts w:eastAsiaTheme="minorEastAsia"/>
          <w:color w:val="000000" w:themeColor="text1"/>
          <w:sz w:val="22"/>
          <w:szCs w:val="22"/>
          <w:lang w:eastAsia="ru-RU"/>
        </w:rPr>
        <w:tab/>
        <w:t xml:space="preserve">                                                    </w:t>
      </w:r>
      <w:r w:rsidRPr="000F4A6E">
        <w:rPr>
          <w:rFonts w:eastAsiaTheme="minorEastAsia"/>
          <w:color w:val="000000" w:themeColor="text1"/>
          <w:sz w:val="22"/>
          <w:szCs w:val="22"/>
          <w:lang w:eastAsia="ru-RU"/>
        </w:rPr>
        <w:tab/>
      </w:r>
      <w:r w:rsidR="001404FF" w:rsidRPr="000F4A6E">
        <w:rPr>
          <w:rFonts w:eastAsiaTheme="minorEastAsia"/>
          <w:color w:val="000000" w:themeColor="text1"/>
          <w:sz w:val="22"/>
          <w:szCs w:val="22"/>
          <w:lang w:eastAsia="ru-RU"/>
        </w:rPr>
        <w:t xml:space="preserve">      </w:t>
      </w:r>
      <w:r w:rsidR="001D0660" w:rsidRPr="000F4A6E">
        <w:rPr>
          <w:rFonts w:eastAsiaTheme="minorEastAsia"/>
          <w:color w:val="000000" w:themeColor="text1"/>
          <w:sz w:val="22"/>
          <w:szCs w:val="22"/>
          <w:lang w:eastAsia="ru-RU"/>
        </w:rPr>
        <w:t xml:space="preserve">  </w:t>
      </w:r>
      <w:r w:rsidR="00726EAA" w:rsidRPr="000F4A6E">
        <w:rPr>
          <w:rFonts w:eastAsiaTheme="minorEastAsia"/>
          <w:color w:val="000000" w:themeColor="text1"/>
          <w:sz w:val="22"/>
          <w:szCs w:val="22"/>
          <w:lang w:eastAsia="ru-RU"/>
        </w:rPr>
        <w:t xml:space="preserve">   </w:t>
      </w:r>
      <w:r w:rsidR="001404FF" w:rsidRPr="000F4A6E">
        <w:rPr>
          <w:rFonts w:eastAsiaTheme="minorEastAsia"/>
          <w:color w:val="000000" w:themeColor="text1"/>
          <w:sz w:val="22"/>
          <w:szCs w:val="22"/>
          <w:lang w:eastAsia="ru-RU"/>
        </w:rPr>
        <w:t xml:space="preserve">  </w:t>
      </w:r>
      <w:r w:rsidR="00047FBF" w:rsidRPr="000F4A6E">
        <w:rPr>
          <w:rFonts w:eastAsiaTheme="minorEastAsia"/>
          <w:color w:val="000000" w:themeColor="text1"/>
          <w:sz w:val="22"/>
          <w:szCs w:val="22"/>
          <w:lang w:eastAsia="ru-RU"/>
        </w:rPr>
        <w:t xml:space="preserve">         </w:t>
      </w:r>
      <w:r w:rsidR="000F4A6E">
        <w:rPr>
          <w:rFonts w:eastAsiaTheme="minorEastAsia"/>
          <w:color w:val="000000" w:themeColor="text1"/>
          <w:sz w:val="22"/>
          <w:szCs w:val="22"/>
          <w:lang w:eastAsia="ru-RU"/>
        </w:rPr>
        <w:t xml:space="preserve">      </w:t>
      </w:r>
    </w:p>
    <w:p w:rsidR="001404FF" w:rsidRPr="000F4A6E" w:rsidRDefault="00644A82" w:rsidP="000E38D6">
      <w:pPr>
        <w:suppressAutoHyphens w:val="0"/>
        <w:spacing w:line="360" w:lineRule="auto"/>
        <w:ind w:right="-426"/>
        <w:jc w:val="both"/>
        <w:rPr>
          <w:rFonts w:eastAsiaTheme="minorEastAsia"/>
          <w:color w:val="000000" w:themeColor="text1"/>
          <w:sz w:val="22"/>
          <w:szCs w:val="22"/>
          <w:lang w:eastAsia="ru-RU"/>
        </w:rPr>
      </w:pPr>
      <w:r w:rsidRPr="000F4A6E">
        <w:rPr>
          <w:rFonts w:eastAsiaTheme="minorEastAsia"/>
          <w:color w:val="000000" w:themeColor="text1"/>
          <w:sz w:val="22"/>
          <w:szCs w:val="22"/>
          <w:lang w:eastAsia="ru-RU"/>
        </w:rPr>
        <w:t xml:space="preserve">Члены </w:t>
      </w:r>
      <w:r w:rsidR="00595A71" w:rsidRPr="000F4A6E">
        <w:rPr>
          <w:rFonts w:eastAsiaTheme="minorEastAsia"/>
          <w:color w:val="000000" w:themeColor="text1"/>
          <w:sz w:val="22"/>
          <w:szCs w:val="22"/>
          <w:lang w:eastAsia="ru-RU"/>
        </w:rPr>
        <w:t xml:space="preserve">комиссии: </w:t>
      </w:r>
      <w:r w:rsidR="00595A71" w:rsidRPr="000F4A6E">
        <w:rPr>
          <w:rFonts w:eastAsiaTheme="minorEastAsia"/>
          <w:color w:val="000000" w:themeColor="text1"/>
          <w:sz w:val="22"/>
          <w:szCs w:val="22"/>
          <w:lang w:eastAsia="ru-RU"/>
        </w:rPr>
        <w:tab/>
      </w:r>
      <w:r w:rsidRPr="000F4A6E">
        <w:rPr>
          <w:rFonts w:eastAsiaTheme="minorEastAsia"/>
          <w:color w:val="000000" w:themeColor="text1"/>
          <w:sz w:val="22"/>
          <w:szCs w:val="22"/>
          <w:lang w:eastAsia="ru-RU"/>
        </w:rPr>
        <w:t xml:space="preserve">    </w:t>
      </w:r>
      <w:r w:rsidR="000E38D6" w:rsidRPr="000F4A6E">
        <w:rPr>
          <w:rFonts w:eastAsiaTheme="minorEastAsia"/>
          <w:color w:val="000000" w:themeColor="text1"/>
          <w:sz w:val="22"/>
          <w:szCs w:val="22"/>
          <w:lang w:eastAsia="ru-RU"/>
        </w:rPr>
        <w:tab/>
      </w:r>
      <w:r w:rsidR="000E38D6" w:rsidRPr="000F4A6E">
        <w:rPr>
          <w:rFonts w:eastAsiaTheme="minorEastAsia"/>
          <w:color w:val="000000" w:themeColor="text1"/>
          <w:sz w:val="22"/>
          <w:szCs w:val="22"/>
          <w:lang w:eastAsia="ru-RU"/>
        </w:rPr>
        <w:tab/>
      </w:r>
      <w:r w:rsidR="000E38D6" w:rsidRPr="000F4A6E">
        <w:rPr>
          <w:rFonts w:eastAsiaTheme="minorEastAsia"/>
          <w:color w:val="000000" w:themeColor="text1"/>
          <w:sz w:val="22"/>
          <w:szCs w:val="22"/>
          <w:lang w:eastAsia="ru-RU"/>
        </w:rPr>
        <w:tab/>
      </w:r>
      <w:r w:rsidR="000E38D6" w:rsidRPr="000F4A6E">
        <w:rPr>
          <w:rFonts w:eastAsiaTheme="minorEastAsia"/>
          <w:color w:val="000000" w:themeColor="text1"/>
          <w:sz w:val="22"/>
          <w:szCs w:val="22"/>
          <w:lang w:eastAsia="ru-RU"/>
        </w:rPr>
        <w:tab/>
      </w:r>
      <w:r w:rsidR="000E38D6" w:rsidRPr="000F4A6E">
        <w:rPr>
          <w:rFonts w:eastAsiaTheme="minorEastAsia"/>
          <w:color w:val="000000" w:themeColor="text1"/>
          <w:sz w:val="22"/>
          <w:szCs w:val="22"/>
          <w:lang w:eastAsia="ru-RU"/>
        </w:rPr>
        <w:tab/>
      </w:r>
      <w:r w:rsidR="004C7A7B" w:rsidRPr="000F4A6E">
        <w:rPr>
          <w:rFonts w:eastAsiaTheme="minorEastAsia"/>
          <w:color w:val="000000" w:themeColor="text1"/>
          <w:sz w:val="22"/>
          <w:szCs w:val="22"/>
          <w:lang w:eastAsia="ru-RU"/>
        </w:rPr>
        <w:tab/>
      </w:r>
      <w:r w:rsidR="004C7A7B" w:rsidRPr="000F4A6E">
        <w:rPr>
          <w:rFonts w:eastAsiaTheme="minorEastAsia"/>
          <w:color w:val="000000" w:themeColor="text1"/>
          <w:sz w:val="22"/>
          <w:szCs w:val="22"/>
          <w:lang w:eastAsia="ru-RU"/>
        </w:rPr>
        <w:tab/>
      </w:r>
      <w:r w:rsidR="004C7A7B" w:rsidRPr="000F4A6E">
        <w:rPr>
          <w:rFonts w:eastAsiaTheme="minorEastAsia"/>
          <w:color w:val="000000" w:themeColor="text1"/>
          <w:sz w:val="22"/>
          <w:szCs w:val="22"/>
          <w:lang w:eastAsia="ru-RU"/>
        </w:rPr>
        <w:tab/>
        <w:t xml:space="preserve">   </w:t>
      </w:r>
      <w:r w:rsidR="00595A71" w:rsidRPr="000F4A6E">
        <w:rPr>
          <w:rFonts w:eastAsiaTheme="minorEastAsia"/>
          <w:color w:val="000000" w:themeColor="text1"/>
          <w:sz w:val="22"/>
          <w:szCs w:val="22"/>
          <w:lang w:eastAsia="ru-RU"/>
        </w:rPr>
        <w:t xml:space="preserve"> </w:t>
      </w:r>
      <w:r w:rsidR="00223870" w:rsidRPr="000F4A6E">
        <w:rPr>
          <w:rFonts w:eastAsiaTheme="minorEastAsia"/>
          <w:color w:val="000000" w:themeColor="text1"/>
          <w:sz w:val="22"/>
          <w:szCs w:val="22"/>
          <w:lang w:eastAsia="ru-RU"/>
        </w:rPr>
        <w:t xml:space="preserve">    </w:t>
      </w:r>
      <w:r w:rsidR="000F4A6E">
        <w:rPr>
          <w:rFonts w:eastAsiaTheme="minorEastAsia"/>
          <w:color w:val="000000" w:themeColor="text1"/>
          <w:sz w:val="22"/>
          <w:szCs w:val="22"/>
          <w:lang w:eastAsia="ru-RU"/>
        </w:rPr>
        <w:t xml:space="preserve">  </w:t>
      </w:r>
    </w:p>
    <w:p w:rsidR="000E38D6" w:rsidRPr="000F4A6E" w:rsidRDefault="001404FF" w:rsidP="001404FF">
      <w:pPr>
        <w:suppressAutoHyphens w:val="0"/>
        <w:spacing w:line="360" w:lineRule="auto"/>
        <w:ind w:right="-426"/>
        <w:jc w:val="center"/>
        <w:rPr>
          <w:rFonts w:eastAsiaTheme="minorEastAsia"/>
          <w:color w:val="000000" w:themeColor="text1"/>
          <w:sz w:val="22"/>
          <w:szCs w:val="22"/>
          <w:lang w:eastAsia="ru-RU"/>
        </w:rPr>
      </w:pPr>
      <w:r w:rsidRPr="000F4A6E">
        <w:rPr>
          <w:rFonts w:eastAsiaTheme="minorEastAsia"/>
          <w:color w:val="000000" w:themeColor="text1"/>
          <w:sz w:val="22"/>
          <w:szCs w:val="22"/>
          <w:lang w:eastAsia="ru-RU"/>
        </w:rPr>
        <w:t xml:space="preserve">                                                                                                                                  </w:t>
      </w:r>
      <w:r w:rsidR="00047FBF" w:rsidRPr="000F4A6E">
        <w:rPr>
          <w:rFonts w:eastAsiaTheme="minorEastAsia"/>
          <w:color w:val="000000" w:themeColor="text1"/>
          <w:sz w:val="22"/>
          <w:szCs w:val="22"/>
          <w:lang w:eastAsia="ru-RU"/>
        </w:rPr>
        <w:t xml:space="preserve">     </w:t>
      </w:r>
      <w:r w:rsidRPr="000F4A6E">
        <w:rPr>
          <w:rFonts w:eastAsiaTheme="minorEastAsia"/>
          <w:color w:val="000000" w:themeColor="text1"/>
          <w:sz w:val="22"/>
          <w:szCs w:val="22"/>
          <w:lang w:eastAsia="ru-RU"/>
        </w:rPr>
        <w:t xml:space="preserve">     </w:t>
      </w:r>
      <w:r w:rsidR="006659DB">
        <w:rPr>
          <w:rFonts w:eastAsiaTheme="minorEastAsia"/>
          <w:color w:val="000000" w:themeColor="text1"/>
          <w:sz w:val="22"/>
          <w:szCs w:val="22"/>
          <w:lang w:eastAsia="ru-RU"/>
        </w:rPr>
        <w:t xml:space="preserve">  </w:t>
      </w:r>
      <w:bookmarkStart w:id="0" w:name="_GoBack"/>
      <w:bookmarkEnd w:id="0"/>
    </w:p>
    <w:sectPr w:rsidR="000E38D6" w:rsidRPr="000F4A6E" w:rsidSect="006A42EF">
      <w:headerReference w:type="default" r:id="rId10"/>
      <w:footerReference w:type="default" r:id="rId11"/>
      <w:footerReference w:type="first" r:id="rId12"/>
      <w:pgSz w:w="11906" w:h="16838" w:code="9"/>
      <w:pgMar w:top="851" w:right="851" w:bottom="426" w:left="1134" w:header="567" w:footer="0"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3745" w:rsidRDefault="006B3745" w:rsidP="00010B6F">
      <w:r>
        <w:separator/>
      </w:r>
    </w:p>
  </w:endnote>
  <w:endnote w:type="continuationSeparator" w:id="0">
    <w:p w:rsidR="006B3745" w:rsidRDefault="006B3745"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745" w:rsidRDefault="006B3745">
    <w:pPr>
      <w:pStyle w:val="ad"/>
      <w:jc w:val="center"/>
    </w:pPr>
  </w:p>
  <w:p w:rsidR="006B3745" w:rsidRDefault="006B3745">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7658193"/>
      <w:docPartObj>
        <w:docPartGallery w:val="Page Numbers (Bottom of Page)"/>
        <w:docPartUnique/>
      </w:docPartObj>
    </w:sdtPr>
    <w:sdtEndPr/>
    <w:sdtContent>
      <w:p w:rsidR="006B3745" w:rsidRDefault="006B3745">
        <w:pPr>
          <w:pStyle w:val="ad"/>
          <w:jc w:val="center"/>
        </w:pPr>
        <w:r>
          <w:fldChar w:fldCharType="begin"/>
        </w:r>
        <w:r>
          <w:instrText>PAGE   \* MERGEFORMAT</w:instrText>
        </w:r>
        <w:r>
          <w:fldChar w:fldCharType="separate"/>
        </w:r>
        <w:r w:rsidR="001708D1">
          <w:rPr>
            <w:noProof/>
          </w:rPr>
          <w:t>- 1 -</w:t>
        </w:r>
        <w:r>
          <w:fldChar w:fldCharType="end"/>
        </w:r>
      </w:p>
    </w:sdtContent>
  </w:sdt>
  <w:p w:rsidR="006B3745" w:rsidRDefault="006B3745">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3745" w:rsidRDefault="006B3745" w:rsidP="00010B6F">
      <w:r>
        <w:separator/>
      </w:r>
    </w:p>
  </w:footnote>
  <w:footnote w:type="continuationSeparator" w:id="0">
    <w:p w:rsidR="006B3745" w:rsidRDefault="006B3745"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3745" w:rsidRDefault="006B3745">
    <w:pPr>
      <w:pStyle w:val="ab"/>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1239C"/>
    <w:multiLevelType w:val="multilevel"/>
    <w:tmpl w:val="CE648840"/>
    <w:lvl w:ilvl="0">
      <w:start w:val="1"/>
      <w:numFmt w:val="decimal"/>
      <w:lvlText w:val="%1."/>
      <w:lvlJc w:val="left"/>
      <w:pPr>
        <w:ind w:left="720"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52F0246"/>
    <w:multiLevelType w:val="hybridMultilevel"/>
    <w:tmpl w:val="73A4CBC2"/>
    <w:lvl w:ilvl="0" w:tplc="5C7C8EE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61E551F"/>
    <w:multiLevelType w:val="hybridMultilevel"/>
    <w:tmpl w:val="B8C4E2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0C984B74"/>
    <w:multiLevelType w:val="hybridMultilevel"/>
    <w:tmpl w:val="E084BCA8"/>
    <w:lvl w:ilvl="0" w:tplc="896ED8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CBE058E"/>
    <w:multiLevelType w:val="hybridMultilevel"/>
    <w:tmpl w:val="59547E1C"/>
    <w:lvl w:ilvl="0" w:tplc="4D7AA2FE">
      <w:start w:val="2"/>
      <w:numFmt w:val="decimal"/>
      <w:lvlText w:val="%1."/>
      <w:lvlJc w:val="left"/>
      <w:pPr>
        <w:ind w:left="1210" w:hanging="360"/>
      </w:pPr>
      <w:rPr>
        <w:rFonts w:hint="default"/>
        <w:color w:val="auto"/>
      </w:rPr>
    </w:lvl>
    <w:lvl w:ilvl="1" w:tplc="04190019" w:tentative="1">
      <w:start w:val="1"/>
      <w:numFmt w:val="lowerLetter"/>
      <w:lvlText w:val="%2."/>
      <w:lvlJc w:val="left"/>
      <w:pPr>
        <w:ind w:left="1930" w:hanging="360"/>
      </w:pPr>
    </w:lvl>
    <w:lvl w:ilvl="2" w:tplc="0419001B" w:tentative="1">
      <w:start w:val="1"/>
      <w:numFmt w:val="lowerRoman"/>
      <w:lvlText w:val="%3."/>
      <w:lvlJc w:val="right"/>
      <w:pPr>
        <w:ind w:left="2650" w:hanging="180"/>
      </w:pPr>
    </w:lvl>
    <w:lvl w:ilvl="3" w:tplc="0419000F" w:tentative="1">
      <w:start w:val="1"/>
      <w:numFmt w:val="decimal"/>
      <w:lvlText w:val="%4."/>
      <w:lvlJc w:val="left"/>
      <w:pPr>
        <w:ind w:left="3370" w:hanging="360"/>
      </w:pPr>
    </w:lvl>
    <w:lvl w:ilvl="4" w:tplc="04190019" w:tentative="1">
      <w:start w:val="1"/>
      <w:numFmt w:val="lowerLetter"/>
      <w:lvlText w:val="%5."/>
      <w:lvlJc w:val="left"/>
      <w:pPr>
        <w:ind w:left="4090" w:hanging="360"/>
      </w:pPr>
    </w:lvl>
    <w:lvl w:ilvl="5" w:tplc="0419001B" w:tentative="1">
      <w:start w:val="1"/>
      <w:numFmt w:val="lowerRoman"/>
      <w:lvlText w:val="%6."/>
      <w:lvlJc w:val="right"/>
      <w:pPr>
        <w:ind w:left="4810" w:hanging="180"/>
      </w:pPr>
    </w:lvl>
    <w:lvl w:ilvl="6" w:tplc="0419000F" w:tentative="1">
      <w:start w:val="1"/>
      <w:numFmt w:val="decimal"/>
      <w:lvlText w:val="%7."/>
      <w:lvlJc w:val="left"/>
      <w:pPr>
        <w:ind w:left="5530" w:hanging="360"/>
      </w:pPr>
    </w:lvl>
    <w:lvl w:ilvl="7" w:tplc="04190019" w:tentative="1">
      <w:start w:val="1"/>
      <w:numFmt w:val="lowerLetter"/>
      <w:lvlText w:val="%8."/>
      <w:lvlJc w:val="left"/>
      <w:pPr>
        <w:ind w:left="6250" w:hanging="360"/>
      </w:pPr>
    </w:lvl>
    <w:lvl w:ilvl="8" w:tplc="0419001B" w:tentative="1">
      <w:start w:val="1"/>
      <w:numFmt w:val="lowerRoman"/>
      <w:lvlText w:val="%9."/>
      <w:lvlJc w:val="right"/>
      <w:pPr>
        <w:ind w:left="6970" w:hanging="180"/>
      </w:pPr>
    </w:lvl>
  </w:abstractNum>
  <w:abstractNum w:abstractNumId="5">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6CF4AA2"/>
    <w:multiLevelType w:val="hybridMultilevel"/>
    <w:tmpl w:val="0074D1B0"/>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nsid w:val="17361813"/>
    <w:multiLevelType w:val="hybridMultilevel"/>
    <w:tmpl w:val="AC40BF68"/>
    <w:lvl w:ilvl="0" w:tplc="ED686584">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8">
    <w:nsid w:val="18CC7B38"/>
    <w:multiLevelType w:val="hybridMultilevel"/>
    <w:tmpl w:val="77E0591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0E0793C"/>
    <w:multiLevelType w:val="hybridMultilevel"/>
    <w:tmpl w:val="8DFEBD82"/>
    <w:lvl w:ilvl="0" w:tplc="D888571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310617B"/>
    <w:multiLevelType w:val="hybridMultilevel"/>
    <w:tmpl w:val="3B6E75F2"/>
    <w:lvl w:ilvl="0" w:tplc="499070FE">
      <w:start w:val="1"/>
      <w:numFmt w:val="decimal"/>
      <w:lvlText w:val="%1."/>
      <w:lvlJc w:val="left"/>
      <w:pPr>
        <w:ind w:left="1210"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24563078"/>
    <w:multiLevelType w:val="hybridMultilevel"/>
    <w:tmpl w:val="44A4D3F0"/>
    <w:lvl w:ilvl="0" w:tplc="64EAE17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5433DFF"/>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26C93569"/>
    <w:multiLevelType w:val="hybridMultilevel"/>
    <w:tmpl w:val="E3FCEC20"/>
    <w:lvl w:ilvl="0" w:tplc="0EEE1F4A">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299207ED"/>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29FA0740"/>
    <w:multiLevelType w:val="hybridMultilevel"/>
    <w:tmpl w:val="76925672"/>
    <w:lvl w:ilvl="0" w:tplc="0C1E21B4">
      <w:start w:val="1"/>
      <w:numFmt w:val="decimal"/>
      <w:lvlText w:val="%1."/>
      <w:lvlJc w:val="left"/>
      <w:pPr>
        <w:ind w:left="927" w:hanging="360"/>
      </w:pPr>
      <w:rPr>
        <w:rFonts w:hint="default"/>
        <w:color w:val="00000A"/>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nsid w:val="2A040499"/>
    <w:multiLevelType w:val="hybridMultilevel"/>
    <w:tmpl w:val="DA268934"/>
    <w:lvl w:ilvl="0" w:tplc="A9E6803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2D1E144D"/>
    <w:multiLevelType w:val="hybridMultilevel"/>
    <w:tmpl w:val="C7B0356A"/>
    <w:lvl w:ilvl="0" w:tplc="85A44A76">
      <w:start w:val="1"/>
      <w:numFmt w:val="decimal"/>
      <w:lvlText w:val="%1."/>
      <w:lvlJc w:val="left"/>
      <w:pPr>
        <w:ind w:left="0" w:firstLine="567"/>
      </w:pPr>
      <w:rPr>
        <w:rFonts w:ascii="Times New Roman" w:eastAsia="Times New Roman" w:hAnsi="Times New Roman" w:cs="Times New Roman"/>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nsid w:val="315540CB"/>
    <w:multiLevelType w:val="hybridMultilevel"/>
    <w:tmpl w:val="6C767CB2"/>
    <w:lvl w:ilvl="0" w:tplc="415E098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15B335B"/>
    <w:multiLevelType w:val="hybridMultilevel"/>
    <w:tmpl w:val="B4E8BC3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0">
    <w:nsid w:val="33B012E6"/>
    <w:multiLevelType w:val="hybridMultilevel"/>
    <w:tmpl w:val="01C642E4"/>
    <w:lvl w:ilvl="0" w:tplc="429CAEBC">
      <w:start w:val="1"/>
      <w:numFmt w:val="decimal"/>
      <w:lvlText w:val="%1)"/>
      <w:lvlJc w:val="left"/>
      <w:pPr>
        <w:ind w:left="1069" w:hanging="360"/>
      </w:pPr>
      <w:rPr>
        <w:rFonts w:eastAsia="Times New Roman"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2">
    <w:nsid w:val="35B35659"/>
    <w:multiLevelType w:val="hybridMultilevel"/>
    <w:tmpl w:val="FFDC47EE"/>
    <w:lvl w:ilvl="0" w:tplc="A3486E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nsid w:val="40885B70"/>
    <w:multiLevelType w:val="hybridMultilevel"/>
    <w:tmpl w:val="4560DDD6"/>
    <w:lvl w:ilvl="0" w:tplc="B05C3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nsid w:val="420156F0"/>
    <w:multiLevelType w:val="multilevel"/>
    <w:tmpl w:val="428C830C"/>
    <w:lvl w:ilvl="0">
      <w:start w:val="1"/>
      <w:numFmt w:val="decimal"/>
      <w:lvlText w:val="%1."/>
      <w:lvlJc w:val="left"/>
      <w:pPr>
        <w:tabs>
          <w:tab w:val="num" w:pos="357"/>
        </w:tabs>
        <w:ind w:left="720" w:hanging="363"/>
      </w:pPr>
      <w:rPr>
        <w:rFonts w:hint="default"/>
      </w:rPr>
    </w:lvl>
    <w:lvl w:ilvl="1">
      <w:start w:val="1"/>
      <w:numFmt w:val="decimal"/>
      <w:suff w:val="space"/>
      <w:lvlText w:val="%2."/>
      <w:lvlJc w:val="left"/>
      <w:pPr>
        <w:ind w:left="0" w:firstLine="0"/>
      </w:pPr>
      <w:rPr>
        <w:rFonts w:ascii="Times New Roman" w:eastAsiaTheme="minorHAnsi" w:hAnsi="Times New Roman" w:cs="Times New Roman" w:hint="default"/>
      </w:rPr>
    </w:lvl>
    <w:lvl w:ilvl="2">
      <w:start w:val="1"/>
      <w:numFmt w:val="decimal"/>
      <w:lvlText w:val="%3."/>
      <w:lvlJc w:val="left"/>
      <w:pPr>
        <w:tabs>
          <w:tab w:val="num" w:pos="720"/>
        </w:tabs>
        <w:ind w:left="0" w:firstLine="0"/>
      </w:pPr>
      <w:rPr>
        <w:rFonts w:hint="default"/>
      </w:rPr>
    </w:lvl>
    <w:lvl w:ilvl="3">
      <w:start w:val="1"/>
      <w:numFmt w:val="decimal"/>
      <w:lvlText w:val="%4."/>
      <w:lvlJc w:val="left"/>
      <w:pPr>
        <w:tabs>
          <w:tab w:val="num" w:pos="720"/>
        </w:tabs>
        <w:ind w:left="0" w:firstLine="0"/>
      </w:pPr>
      <w:rPr>
        <w:rFonts w:hint="default"/>
      </w:rPr>
    </w:lvl>
    <w:lvl w:ilvl="4">
      <w:start w:val="1"/>
      <w:numFmt w:val="decimal"/>
      <w:lvlText w:val="%5."/>
      <w:lvlJc w:val="left"/>
      <w:pPr>
        <w:tabs>
          <w:tab w:val="num" w:pos="720"/>
        </w:tabs>
        <w:ind w:left="0" w:firstLine="0"/>
      </w:pPr>
      <w:rPr>
        <w:rFonts w:hint="default"/>
      </w:rPr>
    </w:lvl>
    <w:lvl w:ilvl="5">
      <w:start w:val="1"/>
      <w:numFmt w:val="decimal"/>
      <w:lvlText w:val="%6."/>
      <w:lvlJc w:val="left"/>
      <w:pPr>
        <w:tabs>
          <w:tab w:val="num" w:pos="720"/>
        </w:tabs>
        <w:ind w:left="0" w:firstLine="0"/>
      </w:pPr>
      <w:rPr>
        <w:rFonts w:hint="default"/>
      </w:rPr>
    </w:lvl>
    <w:lvl w:ilvl="6">
      <w:start w:val="1"/>
      <w:numFmt w:val="decimal"/>
      <w:lvlText w:val="%7."/>
      <w:lvlJc w:val="left"/>
      <w:pPr>
        <w:tabs>
          <w:tab w:val="num" w:pos="720"/>
        </w:tabs>
        <w:ind w:left="0" w:firstLine="0"/>
      </w:pPr>
      <w:rPr>
        <w:rFonts w:hint="default"/>
      </w:rPr>
    </w:lvl>
    <w:lvl w:ilvl="7">
      <w:start w:val="1"/>
      <w:numFmt w:val="decimal"/>
      <w:lvlText w:val="%8."/>
      <w:lvlJc w:val="left"/>
      <w:pPr>
        <w:tabs>
          <w:tab w:val="num" w:pos="720"/>
        </w:tabs>
        <w:ind w:left="0" w:firstLine="0"/>
      </w:pPr>
      <w:rPr>
        <w:rFonts w:hint="default"/>
      </w:rPr>
    </w:lvl>
    <w:lvl w:ilvl="8">
      <w:start w:val="1"/>
      <w:numFmt w:val="decimal"/>
      <w:lvlText w:val="%9."/>
      <w:lvlJc w:val="left"/>
      <w:pPr>
        <w:tabs>
          <w:tab w:val="num" w:pos="720"/>
        </w:tabs>
        <w:ind w:left="0" w:firstLine="0"/>
      </w:pPr>
      <w:rPr>
        <w:rFonts w:hint="default"/>
      </w:rPr>
    </w:lvl>
  </w:abstractNum>
  <w:abstractNum w:abstractNumId="25">
    <w:nsid w:val="44292582"/>
    <w:multiLevelType w:val="hybridMultilevel"/>
    <w:tmpl w:val="DB6C380C"/>
    <w:lvl w:ilvl="0" w:tplc="74FA307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448A34C6"/>
    <w:multiLevelType w:val="hybridMultilevel"/>
    <w:tmpl w:val="19761086"/>
    <w:lvl w:ilvl="0" w:tplc="A5A899D6">
      <w:start w:val="1"/>
      <w:numFmt w:val="decimal"/>
      <w:lvlText w:val="%1."/>
      <w:lvlJc w:val="left"/>
      <w:pPr>
        <w:ind w:left="383" w:hanging="360"/>
      </w:pPr>
      <w:rPr>
        <w:rFonts w:hint="default"/>
      </w:rPr>
    </w:lvl>
    <w:lvl w:ilvl="1" w:tplc="04190019" w:tentative="1">
      <w:start w:val="1"/>
      <w:numFmt w:val="lowerLetter"/>
      <w:lvlText w:val="%2."/>
      <w:lvlJc w:val="left"/>
      <w:pPr>
        <w:ind w:left="1103" w:hanging="360"/>
      </w:pPr>
    </w:lvl>
    <w:lvl w:ilvl="2" w:tplc="0419001B" w:tentative="1">
      <w:start w:val="1"/>
      <w:numFmt w:val="lowerRoman"/>
      <w:lvlText w:val="%3."/>
      <w:lvlJc w:val="right"/>
      <w:pPr>
        <w:ind w:left="1823" w:hanging="180"/>
      </w:pPr>
    </w:lvl>
    <w:lvl w:ilvl="3" w:tplc="0419000F" w:tentative="1">
      <w:start w:val="1"/>
      <w:numFmt w:val="decimal"/>
      <w:lvlText w:val="%4."/>
      <w:lvlJc w:val="left"/>
      <w:pPr>
        <w:ind w:left="2543" w:hanging="360"/>
      </w:pPr>
    </w:lvl>
    <w:lvl w:ilvl="4" w:tplc="04190019" w:tentative="1">
      <w:start w:val="1"/>
      <w:numFmt w:val="lowerLetter"/>
      <w:lvlText w:val="%5."/>
      <w:lvlJc w:val="left"/>
      <w:pPr>
        <w:ind w:left="3263" w:hanging="360"/>
      </w:pPr>
    </w:lvl>
    <w:lvl w:ilvl="5" w:tplc="0419001B" w:tentative="1">
      <w:start w:val="1"/>
      <w:numFmt w:val="lowerRoman"/>
      <w:lvlText w:val="%6."/>
      <w:lvlJc w:val="right"/>
      <w:pPr>
        <w:ind w:left="3983" w:hanging="180"/>
      </w:pPr>
    </w:lvl>
    <w:lvl w:ilvl="6" w:tplc="0419000F" w:tentative="1">
      <w:start w:val="1"/>
      <w:numFmt w:val="decimal"/>
      <w:lvlText w:val="%7."/>
      <w:lvlJc w:val="left"/>
      <w:pPr>
        <w:ind w:left="4703" w:hanging="360"/>
      </w:pPr>
    </w:lvl>
    <w:lvl w:ilvl="7" w:tplc="04190019" w:tentative="1">
      <w:start w:val="1"/>
      <w:numFmt w:val="lowerLetter"/>
      <w:lvlText w:val="%8."/>
      <w:lvlJc w:val="left"/>
      <w:pPr>
        <w:ind w:left="5423" w:hanging="360"/>
      </w:pPr>
    </w:lvl>
    <w:lvl w:ilvl="8" w:tplc="0419001B" w:tentative="1">
      <w:start w:val="1"/>
      <w:numFmt w:val="lowerRoman"/>
      <w:lvlText w:val="%9."/>
      <w:lvlJc w:val="right"/>
      <w:pPr>
        <w:ind w:left="6143" w:hanging="180"/>
      </w:pPr>
    </w:lvl>
  </w:abstractNum>
  <w:abstractNum w:abstractNumId="27">
    <w:nsid w:val="4C8B3721"/>
    <w:multiLevelType w:val="hybridMultilevel"/>
    <w:tmpl w:val="D5166234"/>
    <w:lvl w:ilvl="0" w:tplc="DB780770">
      <w:start w:val="1"/>
      <w:numFmt w:val="decimal"/>
      <w:lvlText w:val="%1."/>
      <w:lvlJc w:val="left"/>
      <w:pPr>
        <w:ind w:left="0" w:firstLine="567"/>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nsid w:val="530F3E84"/>
    <w:multiLevelType w:val="hybridMultilevel"/>
    <w:tmpl w:val="5D587B14"/>
    <w:lvl w:ilvl="0" w:tplc="DDA6E7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4796B8B"/>
    <w:multiLevelType w:val="hybridMultilevel"/>
    <w:tmpl w:val="1B780CBC"/>
    <w:lvl w:ilvl="0" w:tplc="4EC2DC7C">
      <w:start w:val="1"/>
      <w:numFmt w:val="decimal"/>
      <w:lvlText w:val="%1."/>
      <w:lvlJc w:val="left"/>
      <w:pPr>
        <w:ind w:left="644" w:hanging="360"/>
      </w:pPr>
    </w:lvl>
    <w:lvl w:ilvl="1" w:tplc="055AA5AE" w:tentative="1">
      <w:start w:val="1"/>
      <w:numFmt w:val="lowerLetter"/>
      <w:lvlText w:val="%2."/>
      <w:lvlJc w:val="left"/>
      <w:pPr>
        <w:ind w:left="1440" w:hanging="360"/>
      </w:pPr>
    </w:lvl>
    <w:lvl w:ilvl="2" w:tplc="9198F79E" w:tentative="1">
      <w:start w:val="1"/>
      <w:numFmt w:val="lowerRoman"/>
      <w:lvlText w:val="%3."/>
      <w:lvlJc w:val="right"/>
      <w:pPr>
        <w:ind w:left="2160" w:hanging="180"/>
      </w:pPr>
    </w:lvl>
    <w:lvl w:ilvl="3" w:tplc="2638B054" w:tentative="1">
      <w:start w:val="1"/>
      <w:numFmt w:val="decimal"/>
      <w:lvlText w:val="%4."/>
      <w:lvlJc w:val="left"/>
      <w:pPr>
        <w:ind w:left="2880" w:hanging="360"/>
      </w:pPr>
    </w:lvl>
    <w:lvl w:ilvl="4" w:tplc="301AE262" w:tentative="1">
      <w:start w:val="1"/>
      <w:numFmt w:val="lowerLetter"/>
      <w:lvlText w:val="%5."/>
      <w:lvlJc w:val="left"/>
      <w:pPr>
        <w:ind w:left="3600" w:hanging="360"/>
      </w:pPr>
    </w:lvl>
    <w:lvl w:ilvl="5" w:tplc="7C1A7DF6" w:tentative="1">
      <w:start w:val="1"/>
      <w:numFmt w:val="lowerRoman"/>
      <w:lvlText w:val="%6."/>
      <w:lvlJc w:val="right"/>
      <w:pPr>
        <w:ind w:left="4320" w:hanging="180"/>
      </w:pPr>
    </w:lvl>
    <w:lvl w:ilvl="6" w:tplc="CAC0B396" w:tentative="1">
      <w:start w:val="1"/>
      <w:numFmt w:val="decimal"/>
      <w:lvlText w:val="%7."/>
      <w:lvlJc w:val="left"/>
      <w:pPr>
        <w:ind w:left="5040" w:hanging="360"/>
      </w:pPr>
    </w:lvl>
    <w:lvl w:ilvl="7" w:tplc="1E18D9FA" w:tentative="1">
      <w:start w:val="1"/>
      <w:numFmt w:val="lowerLetter"/>
      <w:lvlText w:val="%8."/>
      <w:lvlJc w:val="left"/>
      <w:pPr>
        <w:ind w:left="5760" w:hanging="360"/>
      </w:pPr>
    </w:lvl>
    <w:lvl w:ilvl="8" w:tplc="FC280F9A" w:tentative="1">
      <w:start w:val="1"/>
      <w:numFmt w:val="lowerRoman"/>
      <w:lvlText w:val="%9."/>
      <w:lvlJc w:val="right"/>
      <w:pPr>
        <w:ind w:left="6480" w:hanging="180"/>
      </w:pPr>
    </w:lvl>
  </w:abstractNum>
  <w:abstractNum w:abstractNumId="31">
    <w:nsid w:val="61890E13"/>
    <w:multiLevelType w:val="hybridMultilevel"/>
    <w:tmpl w:val="ECC60DA0"/>
    <w:lvl w:ilvl="0" w:tplc="DEB0C68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nsid w:val="62BC0A7B"/>
    <w:multiLevelType w:val="hybridMultilevel"/>
    <w:tmpl w:val="25AC94FA"/>
    <w:lvl w:ilvl="0" w:tplc="5BFE8790">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459023F"/>
    <w:multiLevelType w:val="hybridMultilevel"/>
    <w:tmpl w:val="FEC453D4"/>
    <w:lvl w:ilvl="0" w:tplc="85F47C68">
      <w:start w:val="1"/>
      <w:numFmt w:val="decimal"/>
      <w:lvlText w:val="%1."/>
      <w:lvlJc w:val="left"/>
      <w:pPr>
        <w:ind w:left="927" w:hanging="360"/>
      </w:pPr>
      <w:rPr>
        <w:rFonts w:ascii="Times New Roman" w:eastAsia="Times New Roman" w:hAnsi="Times New Roman" w:cs="Times New Roman"/>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A492F9C"/>
    <w:multiLevelType w:val="multilevel"/>
    <w:tmpl w:val="D43811B2"/>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6ABD3192"/>
    <w:multiLevelType w:val="hybridMultilevel"/>
    <w:tmpl w:val="AFE0B230"/>
    <w:lvl w:ilvl="0" w:tplc="BB32F15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C5536B3"/>
    <w:multiLevelType w:val="hybridMultilevel"/>
    <w:tmpl w:val="C5FCE758"/>
    <w:lvl w:ilvl="0" w:tplc="C2469A0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nsid w:val="6DDA0CC4"/>
    <w:multiLevelType w:val="hybridMultilevel"/>
    <w:tmpl w:val="DBB2D33A"/>
    <w:lvl w:ilvl="0" w:tplc="0419000F">
      <w:start w:val="1"/>
      <w:numFmt w:val="decimal"/>
      <w:lvlText w:val="%1."/>
      <w:lvlJc w:val="left"/>
      <w:pPr>
        <w:ind w:left="720" w:hanging="360"/>
      </w:pPr>
      <w:rPr>
        <w:rFonts w:hint="default"/>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C94DFB"/>
    <w:multiLevelType w:val="hybridMultilevel"/>
    <w:tmpl w:val="B72E106A"/>
    <w:lvl w:ilvl="0" w:tplc="D0C83B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1"/>
  </w:num>
  <w:num w:numId="2">
    <w:abstractNumId w:val="35"/>
  </w:num>
  <w:num w:numId="3">
    <w:abstractNumId w:val="18"/>
  </w:num>
  <w:num w:numId="4">
    <w:abstractNumId w:val="12"/>
  </w:num>
  <w:num w:numId="5">
    <w:abstractNumId w:val="11"/>
  </w:num>
  <w:num w:numId="6">
    <w:abstractNumId w:val="3"/>
  </w:num>
  <w:num w:numId="7">
    <w:abstractNumId w:val="31"/>
  </w:num>
  <w:num w:numId="8">
    <w:abstractNumId w:val="25"/>
  </w:num>
  <w:num w:numId="9">
    <w:abstractNumId w:val="1"/>
  </w:num>
  <w:num w:numId="10">
    <w:abstractNumId w:val="13"/>
  </w:num>
  <w:num w:numId="11">
    <w:abstractNumId w:val="38"/>
  </w:num>
  <w:num w:numId="12">
    <w:abstractNumId w:val="22"/>
  </w:num>
  <w:num w:numId="13">
    <w:abstractNumId w:val="0"/>
  </w:num>
  <w:num w:numId="14">
    <w:abstractNumId w:val="34"/>
  </w:num>
  <w:num w:numId="15">
    <w:abstractNumId w:val="7"/>
  </w:num>
  <w:num w:numId="16">
    <w:abstractNumId w:val="26"/>
  </w:num>
  <w:num w:numId="17">
    <w:abstractNumId w:val="36"/>
  </w:num>
  <w:num w:numId="18">
    <w:abstractNumId w:val="2"/>
  </w:num>
  <w:num w:numId="19">
    <w:abstractNumId w:val="19"/>
  </w:num>
  <w:num w:numId="20">
    <w:abstractNumId w:val="29"/>
  </w:num>
  <w:num w:numId="21">
    <w:abstractNumId w:val="5"/>
  </w:num>
  <w:num w:numId="22">
    <w:abstractNumId w:val="15"/>
  </w:num>
  <w:num w:numId="23">
    <w:abstractNumId w:val="28"/>
  </w:num>
  <w:num w:numId="24">
    <w:abstractNumId w:val="20"/>
  </w:num>
  <w:num w:numId="25">
    <w:abstractNumId w:val="30"/>
  </w:num>
  <w:num w:numId="26">
    <w:abstractNumId w:val="33"/>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23"/>
  </w:num>
  <w:num w:numId="30">
    <w:abstractNumId w:val="9"/>
  </w:num>
  <w:num w:numId="31">
    <w:abstractNumId w:val="16"/>
  </w:num>
  <w:num w:numId="32">
    <w:abstractNumId w:val="8"/>
  </w:num>
  <w:num w:numId="33">
    <w:abstractNumId w:val="37"/>
  </w:num>
  <w:num w:numId="34">
    <w:abstractNumId w:val="32"/>
  </w:num>
  <w:num w:numId="35">
    <w:abstractNumId w:val="10"/>
  </w:num>
  <w:num w:numId="36">
    <w:abstractNumId w:val="4"/>
  </w:num>
  <w:num w:numId="37">
    <w:abstractNumId w:val="24"/>
  </w:num>
  <w:num w:numId="38">
    <w:abstractNumId w:val="17"/>
  </w:num>
  <w:num w:numId="3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hdrShapeDefaults>
    <o:shapedefaults v:ext="edit" spidmax="2283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EF4"/>
    <w:rsid w:val="000008F6"/>
    <w:rsid w:val="00000A18"/>
    <w:rsid w:val="000038E8"/>
    <w:rsid w:val="00006655"/>
    <w:rsid w:val="000101CA"/>
    <w:rsid w:val="00010B6F"/>
    <w:rsid w:val="0001237E"/>
    <w:rsid w:val="0001252B"/>
    <w:rsid w:val="00012D2D"/>
    <w:rsid w:val="00012DB9"/>
    <w:rsid w:val="00015CC1"/>
    <w:rsid w:val="0001733C"/>
    <w:rsid w:val="00017B5E"/>
    <w:rsid w:val="0002163C"/>
    <w:rsid w:val="000219A0"/>
    <w:rsid w:val="00021D94"/>
    <w:rsid w:val="00023A2A"/>
    <w:rsid w:val="0002497D"/>
    <w:rsid w:val="00027D71"/>
    <w:rsid w:val="00031774"/>
    <w:rsid w:val="000323F7"/>
    <w:rsid w:val="000331CD"/>
    <w:rsid w:val="00034C46"/>
    <w:rsid w:val="000353E6"/>
    <w:rsid w:val="0003557F"/>
    <w:rsid w:val="000367EA"/>
    <w:rsid w:val="000409A2"/>
    <w:rsid w:val="00042DC5"/>
    <w:rsid w:val="00043799"/>
    <w:rsid w:val="00044552"/>
    <w:rsid w:val="00047FBF"/>
    <w:rsid w:val="00050320"/>
    <w:rsid w:val="000530A4"/>
    <w:rsid w:val="00053D13"/>
    <w:rsid w:val="00055997"/>
    <w:rsid w:val="00056E87"/>
    <w:rsid w:val="00061B44"/>
    <w:rsid w:val="00061C62"/>
    <w:rsid w:val="00062BA0"/>
    <w:rsid w:val="00063E8D"/>
    <w:rsid w:val="00064AF6"/>
    <w:rsid w:val="00064CF0"/>
    <w:rsid w:val="00064D80"/>
    <w:rsid w:val="00065EE8"/>
    <w:rsid w:val="000702A8"/>
    <w:rsid w:val="0007044A"/>
    <w:rsid w:val="00076CC6"/>
    <w:rsid w:val="00076FBA"/>
    <w:rsid w:val="000770C0"/>
    <w:rsid w:val="00081CE1"/>
    <w:rsid w:val="00085215"/>
    <w:rsid w:val="000871A9"/>
    <w:rsid w:val="00090926"/>
    <w:rsid w:val="0009101E"/>
    <w:rsid w:val="00093177"/>
    <w:rsid w:val="00094014"/>
    <w:rsid w:val="000940DA"/>
    <w:rsid w:val="00094DF0"/>
    <w:rsid w:val="00095B76"/>
    <w:rsid w:val="00096509"/>
    <w:rsid w:val="0009696B"/>
    <w:rsid w:val="000A1639"/>
    <w:rsid w:val="000A165F"/>
    <w:rsid w:val="000B110E"/>
    <w:rsid w:val="000B31BC"/>
    <w:rsid w:val="000B43AA"/>
    <w:rsid w:val="000B4635"/>
    <w:rsid w:val="000B657F"/>
    <w:rsid w:val="000B697D"/>
    <w:rsid w:val="000B7516"/>
    <w:rsid w:val="000C005D"/>
    <w:rsid w:val="000C1823"/>
    <w:rsid w:val="000C1E33"/>
    <w:rsid w:val="000C5691"/>
    <w:rsid w:val="000C569B"/>
    <w:rsid w:val="000C6963"/>
    <w:rsid w:val="000C78B2"/>
    <w:rsid w:val="000D012B"/>
    <w:rsid w:val="000D4475"/>
    <w:rsid w:val="000D447D"/>
    <w:rsid w:val="000D4C6A"/>
    <w:rsid w:val="000D56F7"/>
    <w:rsid w:val="000D5FBC"/>
    <w:rsid w:val="000D656A"/>
    <w:rsid w:val="000E207E"/>
    <w:rsid w:val="000E2E46"/>
    <w:rsid w:val="000E38D6"/>
    <w:rsid w:val="000E3F88"/>
    <w:rsid w:val="000E50B0"/>
    <w:rsid w:val="000E5133"/>
    <w:rsid w:val="000E534F"/>
    <w:rsid w:val="000E7359"/>
    <w:rsid w:val="000F1004"/>
    <w:rsid w:val="000F1D5F"/>
    <w:rsid w:val="000F25A0"/>
    <w:rsid w:val="000F2E04"/>
    <w:rsid w:val="000F3B63"/>
    <w:rsid w:val="000F4A6E"/>
    <w:rsid w:val="000F5130"/>
    <w:rsid w:val="000F6858"/>
    <w:rsid w:val="001016B5"/>
    <w:rsid w:val="00101778"/>
    <w:rsid w:val="00101E40"/>
    <w:rsid w:val="001025C3"/>
    <w:rsid w:val="001027DB"/>
    <w:rsid w:val="00103331"/>
    <w:rsid w:val="0010398D"/>
    <w:rsid w:val="001041BC"/>
    <w:rsid w:val="00104998"/>
    <w:rsid w:val="00104B7C"/>
    <w:rsid w:val="00105AF7"/>
    <w:rsid w:val="00113CDF"/>
    <w:rsid w:val="001147FF"/>
    <w:rsid w:val="00114C09"/>
    <w:rsid w:val="00114F9F"/>
    <w:rsid w:val="0011599E"/>
    <w:rsid w:val="00116E01"/>
    <w:rsid w:val="00117635"/>
    <w:rsid w:val="0012011D"/>
    <w:rsid w:val="0012064C"/>
    <w:rsid w:val="00121FBD"/>
    <w:rsid w:val="001223DE"/>
    <w:rsid w:val="001240AC"/>
    <w:rsid w:val="0012566B"/>
    <w:rsid w:val="00125F0E"/>
    <w:rsid w:val="00130612"/>
    <w:rsid w:val="00130AD5"/>
    <w:rsid w:val="00131A8A"/>
    <w:rsid w:val="00132827"/>
    <w:rsid w:val="001334DA"/>
    <w:rsid w:val="00133659"/>
    <w:rsid w:val="00133D9C"/>
    <w:rsid w:val="001353BD"/>
    <w:rsid w:val="00135C92"/>
    <w:rsid w:val="00136540"/>
    <w:rsid w:val="00137074"/>
    <w:rsid w:val="0014015C"/>
    <w:rsid w:val="00140360"/>
    <w:rsid w:val="001404FF"/>
    <w:rsid w:val="0014062A"/>
    <w:rsid w:val="00141110"/>
    <w:rsid w:val="00141232"/>
    <w:rsid w:val="00141C20"/>
    <w:rsid w:val="00144089"/>
    <w:rsid w:val="0014525E"/>
    <w:rsid w:val="00145973"/>
    <w:rsid w:val="001469AD"/>
    <w:rsid w:val="00150009"/>
    <w:rsid w:val="00150B7F"/>
    <w:rsid w:val="00152192"/>
    <w:rsid w:val="001527ED"/>
    <w:rsid w:val="001538F7"/>
    <w:rsid w:val="00155242"/>
    <w:rsid w:val="0015537E"/>
    <w:rsid w:val="00155882"/>
    <w:rsid w:val="0015638D"/>
    <w:rsid w:val="001603F5"/>
    <w:rsid w:val="0016324C"/>
    <w:rsid w:val="00163366"/>
    <w:rsid w:val="00164644"/>
    <w:rsid w:val="00165405"/>
    <w:rsid w:val="00167FD5"/>
    <w:rsid w:val="00170043"/>
    <w:rsid w:val="001708D1"/>
    <w:rsid w:val="00171419"/>
    <w:rsid w:val="00171B28"/>
    <w:rsid w:val="00171F94"/>
    <w:rsid w:val="001724EB"/>
    <w:rsid w:val="00172723"/>
    <w:rsid w:val="00172DDF"/>
    <w:rsid w:val="00173797"/>
    <w:rsid w:val="00173E3E"/>
    <w:rsid w:val="001741A9"/>
    <w:rsid w:val="0017596C"/>
    <w:rsid w:val="00175D49"/>
    <w:rsid w:val="00180C09"/>
    <w:rsid w:val="00182FFF"/>
    <w:rsid w:val="001840A4"/>
    <w:rsid w:val="0018511E"/>
    <w:rsid w:val="00187BB7"/>
    <w:rsid w:val="001905B3"/>
    <w:rsid w:val="00192F41"/>
    <w:rsid w:val="00194A11"/>
    <w:rsid w:val="00194B9D"/>
    <w:rsid w:val="0019622B"/>
    <w:rsid w:val="00196A41"/>
    <w:rsid w:val="001977EF"/>
    <w:rsid w:val="001A0835"/>
    <w:rsid w:val="001A414F"/>
    <w:rsid w:val="001A7C15"/>
    <w:rsid w:val="001B1CD3"/>
    <w:rsid w:val="001B3C41"/>
    <w:rsid w:val="001B5A78"/>
    <w:rsid w:val="001B647C"/>
    <w:rsid w:val="001B7C8F"/>
    <w:rsid w:val="001C1704"/>
    <w:rsid w:val="001C38F0"/>
    <w:rsid w:val="001C40AE"/>
    <w:rsid w:val="001C67DA"/>
    <w:rsid w:val="001C6B8C"/>
    <w:rsid w:val="001D0660"/>
    <w:rsid w:val="001D0FA2"/>
    <w:rsid w:val="001D1562"/>
    <w:rsid w:val="001D3DDB"/>
    <w:rsid w:val="001D6068"/>
    <w:rsid w:val="001D6CB8"/>
    <w:rsid w:val="001E113B"/>
    <w:rsid w:val="001E2003"/>
    <w:rsid w:val="001E3156"/>
    <w:rsid w:val="001E33F5"/>
    <w:rsid w:val="001E49C4"/>
    <w:rsid w:val="001E6F08"/>
    <w:rsid w:val="001F00A2"/>
    <w:rsid w:val="001F06AF"/>
    <w:rsid w:val="001F1AFE"/>
    <w:rsid w:val="001F1C7E"/>
    <w:rsid w:val="001F2B39"/>
    <w:rsid w:val="001F6EFC"/>
    <w:rsid w:val="001F6F26"/>
    <w:rsid w:val="001F7284"/>
    <w:rsid w:val="002038AC"/>
    <w:rsid w:val="0020418C"/>
    <w:rsid w:val="002058E0"/>
    <w:rsid w:val="00206EC8"/>
    <w:rsid w:val="00210242"/>
    <w:rsid w:val="00211074"/>
    <w:rsid w:val="00213D8A"/>
    <w:rsid w:val="00216360"/>
    <w:rsid w:val="00221BE2"/>
    <w:rsid w:val="00223640"/>
    <w:rsid w:val="0022377E"/>
    <w:rsid w:val="00223870"/>
    <w:rsid w:val="0022646B"/>
    <w:rsid w:val="00226857"/>
    <w:rsid w:val="0022745E"/>
    <w:rsid w:val="00230855"/>
    <w:rsid w:val="002323CC"/>
    <w:rsid w:val="00241AC0"/>
    <w:rsid w:val="002432C0"/>
    <w:rsid w:val="00250E7D"/>
    <w:rsid w:val="00251839"/>
    <w:rsid w:val="00251A25"/>
    <w:rsid w:val="00251B4D"/>
    <w:rsid w:val="00251F1E"/>
    <w:rsid w:val="00252DCF"/>
    <w:rsid w:val="0025331E"/>
    <w:rsid w:val="002558C8"/>
    <w:rsid w:val="00255FA8"/>
    <w:rsid w:val="00257B08"/>
    <w:rsid w:val="00257FD4"/>
    <w:rsid w:val="00257FE7"/>
    <w:rsid w:val="00260DE0"/>
    <w:rsid w:val="002633F7"/>
    <w:rsid w:val="00264B58"/>
    <w:rsid w:val="00265A78"/>
    <w:rsid w:val="00272733"/>
    <w:rsid w:val="0027326E"/>
    <w:rsid w:val="002737B9"/>
    <w:rsid w:val="002765CF"/>
    <w:rsid w:val="00277D08"/>
    <w:rsid w:val="00280845"/>
    <w:rsid w:val="00282D82"/>
    <w:rsid w:val="0028374B"/>
    <w:rsid w:val="00286A7F"/>
    <w:rsid w:val="002878C1"/>
    <w:rsid w:val="0029084A"/>
    <w:rsid w:val="00292058"/>
    <w:rsid w:val="00293D7E"/>
    <w:rsid w:val="0029410F"/>
    <w:rsid w:val="00294742"/>
    <w:rsid w:val="00294FD1"/>
    <w:rsid w:val="002A11BC"/>
    <w:rsid w:val="002A3BCB"/>
    <w:rsid w:val="002A5665"/>
    <w:rsid w:val="002A59E9"/>
    <w:rsid w:val="002A5D3C"/>
    <w:rsid w:val="002A73E0"/>
    <w:rsid w:val="002B074B"/>
    <w:rsid w:val="002B2565"/>
    <w:rsid w:val="002B2D32"/>
    <w:rsid w:val="002B5145"/>
    <w:rsid w:val="002B64EE"/>
    <w:rsid w:val="002B6F5A"/>
    <w:rsid w:val="002C1769"/>
    <w:rsid w:val="002C25DF"/>
    <w:rsid w:val="002C3A74"/>
    <w:rsid w:val="002C4009"/>
    <w:rsid w:val="002C4208"/>
    <w:rsid w:val="002C4647"/>
    <w:rsid w:val="002C51EA"/>
    <w:rsid w:val="002C737C"/>
    <w:rsid w:val="002C7E95"/>
    <w:rsid w:val="002D153A"/>
    <w:rsid w:val="002D184D"/>
    <w:rsid w:val="002E0ADC"/>
    <w:rsid w:val="002E0BF4"/>
    <w:rsid w:val="002E1D69"/>
    <w:rsid w:val="002E21AB"/>
    <w:rsid w:val="002E5FBE"/>
    <w:rsid w:val="002E6AAC"/>
    <w:rsid w:val="002F0C02"/>
    <w:rsid w:val="002F35A2"/>
    <w:rsid w:val="002F5208"/>
    <w:rsid w:val="002F69AC"/>
    <w:rsid w:val="00301AD8"/>
    <w:rsid w:val="00302578"/>
    <w:rsid w:val="003025D7"/>
    <w:rsid w:val="00302CC0"/>
    <w:rsid w:val="00304479"/>
    <w:rsid w:val="00304608"/>
    <w:rsid w:val="00304A02"/>
    <w:rsid w:val="0030540D"/>
    <w:rsid w:val="003066C0"/>
    <w:rsid w:val="003067D1"/>
    <w:rsid w:val="00307E90"/>
    <w:rsid w:val="00312979"/>
    <w:rsid w:val="003129D5"/>
    <w:rsid w:val="0031502C"/>
    <w:rsid w:val="003168C0"/>
    <w:rsid w:val="00317419"/>
    <w:rsid w:val="00317D37"/>
    <w:rsid w:val="003229FC"/>
    <w:rsid w:val="003237A3"/>
    <w:rsid w:val="00323ACF"/>
    <w:rsid w:val="00323E38"/>
    <w:rsid w:val="00324D74"/>
    <w:rsid w:val="00331651"/>
    <w:rsid w:val="003336DB"/>
    <w:rsid w:val="00334F37"/>
    <w:rsid w:val="0034215D"/>
    <w:rsid w:val="00343927"/>
    <w:rsid w:val="00343E7C"/>
    <w:rsid w:val="00345628"/>
    <w:rsid w:val="00346306"/>
    <w:rsid w:val="00352204"/>
    <w:rsid w:val="00355EFE"/>
    <w:rsid w:val="00356E7B"/>
    <w:rsid w:val="00362A0A"/>
    <w:rsid w:val="003631DB"/>
    <w:rsid w:val="00364A2C"/>
    <w:rsid w:val="00366C82"/>
    <w:rsid w:val="00367679"/>
    <w:rsid w:val="00367B97"/>
    <w:rsid w:val="00370150"/>
    <w:rsid w:val="00371B3F"/>
    <w:rsid w:val="00372C1C"/>
    <w:rsid w:val="00374982"/>
    <w:rsid w:val="00376176"/>
    <w:rsid w:val="0037720F"/>
    <w:rsid w:val="00381EDE"/>
    <w:rsid w:val="00382E0E"/>
    <w:rsid w:val="003832F8"/>
    <w:rsid w:val="0038393C"/>
    <w:rsid w:val="003844A4"/>
    <w:rsid w:val="00384ACB"/>
    <w:rsid w:val="00385758"/>
    <w:rsid w:val="0039098A"/>
    <w:rsid w:val="003919A9"/>
    <w:rsid w:val="0039627C"/>
    <w:rsid w:val="00397259"/>
    <w:rsid w:val="003A023F"/>
    <w:rsid w:val="003A09E2"/>
    <w:rsid w:val="003A0DE3"/>
    <w:rsid w:val="003A12F3"/>
    <w:rsid w:val="003A1357"/>
    <w:rsid w:val="003A2029"/>
    <w:rsid w:val="003A2A38"/>
    <w:rsid w:val="003A37AD"/>
    <w:rsid w:val="003B5158"/>
    <w:rsid w:val="003B6E72"/>
    <w:rsid w:val="003B7155"/>
    <w:rsid w:val="003C03EF"/>
    <w:rsid w:val="003C0CFB"/>
    <w:rsid w:val="003C2110"/>
    <w:rsid w:val="003C62CB"/>
    <w:rsid w:val="003C7039"/>
    <w:rsid w:val="003D042B"/>
    <w:rsid w:val="003D12A3"/>
    <w:rsid w:val="003D2433"/>
    <w:rsid w:val="003E1CF4"/>
    <w:rsid w:val="003E3288"/>
    <w:rsid w:val="003E5C1C"/>
    <w:rsid w:val="003E6397"/>
    <w:rsid w:val="003F13F3"/>
    <w:rsid w:val="003F3D23"/>
    <w:rsid w:val="003F3EB9"/>
    <w:rsid w:val="003F7731"/>
    <w:rsid w:val="004002D0"/>
    <w:rsid w:val="00400F8F"/>
    <w:rsid w:val="0040106B"/>
    <w:rsid w:val="00401423"/>
    <w:rsid w:val="004029EE"/>
    <w:rsid w:val="00402DD6"/>
    <w:rsid w:val="00404A1F"/>
    <w:rsid w:val="00404B4E"/>
    <w:rsid w:val="00404D5C"/>
    <w:rsid w:val="004077DC"/>
    <w:rsid w:val="00411FAB"/>
    <w:rsid w:val="00413FAB"/>
    <w:rsid w:val="00414661"/>
    <w:rsid w:val="00415D5C"/>
    <w:rsid w:val="00416BD0"/>
    <w:rsid w:val="00420B00"/>
    <w:rsid w:val="00421ECA"/>
    <w:rsid w:val="00422C80"/>
    <w:rsid w:val="00423F8D"/>
    <w:rsid w:val="004254B6"/>
    <w:rsid w:val="00426215"/>
    <w:rsid w:val="004275CD"/>
    <w:rsid w:val="004308F5"/>
    <w:rsid w:val="00434E05"/>
    <w:rsid w:val="0043533D"/>
    <w:rsid w:val="00436454"/>
    <w:rsid w:val="00437C54"/>
    <w:rsid w:val="004401E6"/>
    <w:rsid w:val="00441051"/>
    <w:rsid w:val="00444223"/>
    <w:rsid w:val="0044434E"/>
    <w:rsid w:val="00444B16"/>
    <w:rsid w:val="00453532"/>
    <w:rsid w:val="00453D10"/>
    <w:rsid w:val="0045452B"/>
    <w:rsid w:val="00455EA3"/>
    <w:rsid w:val="00456304"/>
    <w:rsid w:val="004568FB"/>
    <w:rsid w:val="004569EF"/>
    <w:rsid w:val="00457A43"/>
    <w:rsid w:val="00463411"/>
    <w:rsid w:val="00463EB4"/>
    <w:rsid w:val="00470389"/>
    <w:rsid w:val="00472980"/>
    <w:rsid w:val="004736CB"/>
    <w:rsid w:val="0047395D"/>
    <w:rsid w:val="00476C65"/>
    <w:rsid w:val="00477D09"/>
    <w:rsid w:val="00480257"/>
    <w:rsid w:val="00481F18"/>
    <w:rsid w:val="00484798"/>
    <w:rsid w:val="00484D3D"/>
    <w:rsid w:val="004858DE"/>
    <w:rsid w:val="00486BB2"/>
    <w:rsid w:val="00487C33"/>
    <w:rsid w:val="00490B0D"/>
    <w:rsid w:val="004919CB"/>
    <w:rsid w:val="00493A1F"/>
    <w:rsid w:val="0049406D"/>
    <w:rsid w:val="00494169"/>
    <w:rsid w:val="00495AAF"/>
    <w:rsid w:val="00497514"/>
    <w:rsid w:val="004A22D8"/>
    <w:rsid w:val="004A3664"/>
    <w:rsid w:val="004A3C6E"/>
    <w:rsid w:val="004A5C75"/>
    <w:rsid w:val="004A6D03"/>
    <w:rsid w:val="004A7596"/>
    <w:rsid w:val="004A7D91"/>
    <w:rsid w:val="004B2807"/>
    <w:rsid w:val="004B3B92"/>
    <w:rsid w:val="004B7D68"/>
    <w:rsid w:val="004C193D"/>
    <w:rsid w:val="004C1DBB"/>
    <w:rsid w:val="004C27E6"/>
    <w:rsid w:val="004C292F"/>
    <w:rsid w:val="004C2A5B"/>
    <w:rsid w:val="004C3C1C"/>
    <w:rsid w:val="004C4752"/>
    <w:rsid w:val="004C730E"/>
    <w:rsid w:val="004C74B6"/>
    <w:rsid w:val="004C7A7B"/>
    <w:rsid w:val="004D0BBA"/>
    <w:rsid w:val="004D15AE"/>
    <w:rsid w:val="004D2FF5"/>
    <w:rsid w:val="004D50AE"/>
    <w:rsid w:val="004D55BD"/>
    <w:rsid w:val="004D5D4A"/>
    <w:rsid w:val="004D7AD4"/>
    <w:rsid w:val="004E1389"/>
    <w:rsid w:val="004E2912"/>
    <w:rsid w:val="004E2BE9"/>
    <w:rsid w:val="004E465F"/>
    <w:rsid w:val="004F066E"/>
    <w:rsid w:val="004F1A7C"/>
    <w:rsid w:val="004F300F"/>
    <w:rsid w:val="004F66DB"/>
    <w:rsid w:val="004F742A"/>
    <w:rsid w:val="005002F1"/>
    <w:rsid w:val="0050173E"/>
    <w:rsid w:val="00501F22"/>
    <w:rsid w:val="0050567D"/>
    <w:rsid w:val="005066B2"/>
    <w:rsid w:val="005066B7"/>
    <w:rsid w:val="0050784D"/>
    <w:rsid w:val="00510D35"/>
    <w:rsid w:val="0051119B"/>
    <w:rsid w:val="00512074"/>
    <w:rsid w:val="0051436B"/>
    <w:rsid w:val="00515D9A"/>
    <w:rsid w:val="00517290"/>
    <w:rsid w:val="005218C7"/>
    <w:rsid w:val="00522698"/>
    <w:rsid w:val="005236F6"/>
    <w:rsid w:val="005254B0"/>
    <w:rsid w:val="0052568B"/>
    <w:rsid w:val="00526097"/>
    <w:rsid w:val="0052668E"/>
    <w:rsid w:val="00526FDB"/>
    <w:rsid w:val="00527E02"/>
    <w:rsid w:val="00530827"/>
    <w:rsid w:val="005332CB"/>
    <w:rsid w:val="00533314"/>
    <w:rsid w:val="00533F89"/>
    <w:rsid w:val="005352A7"/>
    <w:rsid w:val="00535324"/>
    <w:rsid w:val="005354BA"/>
    <w:rsid w:val="005370D9"/>
    <w:rsid w:val="00537EAA"/>
    <w:rsid w:val="00540CD0"/>
    <w:rsid w:val="005420FB"/>
    <w:rsid w:val="00543259"/>
    <w:rsid w:val="0054460C"/>
    <w:rsid w:val="00546AAF"/>
    <w:rsid w:val="0055245E"/>
    <w:rsid w:val="00553199"/>
    <w:rsid w:val="005618A3"/>
    <w:rsid w:val="005622E9"/>
    <w:rsid w:val="005657D7"/>
    <w:rsid w:val="00565CA2"/>
    <w:rsid w:val="00565EBE"/>
    <w:rsid w:val="005662EB"/>
    <w:rsid w:val="0056651C"/>
    <w:rsid w:val="00566742"/>
    <w:rsid w:val="0057280D"/>
    <w:rsid w:val="005770F8"/>
    <w:rsid w:val="0057722E"/>
    <w:rsid w:val="005779A8"/>
    <w:rsid w:val="00577BD6"/>
    <w:rsid w:val="00577DBD"/>
    <w:rsid w:val="00580F62"/>
    <w:rsid w:val="0058282B"/>
    <w:rsid w:val="00585E80"/>
    <w:rsid w:val="0058666F"/>
    <w:rsid w:val="00591BBF"/>
    <w:rsid w:val="00595518"/>
    <w:rsid w:val="00595A71"/>
    <w:rsid w:val="00597035"/>
    <w:rsid w:val="0059733C"/>
    <w:rsid w:val="005A1804"/>
    <w:rsid w:val="005A2AA2"/>
    <w:rsid w:val="005A5CC7"/>
    <w:rsid w:val="005B0EFE"/>
    <w:rsid w:val="005B1272"/>
    <w:rsid w:val="005B1736"/>
    <w:rsid w:val="005B1818"/>
    <w:rsid w:val="005B2D12"/>
    <w:rsid w:val="005B5FEB"/>
    <w:rsid w:val="005B615B"/>
    <w:rsid w:val="005B7850"/>
    <w:rsid w:val="005C01E3"/>
    <w:rsid w:val="005C379A"/>
    <w:rsid w:val="005C3E25"/>
    <w:rsid w:val="005C643A"/>
    <w:rsid w:val="005D11C8"/>
    <w:rsid w:val="005D3892"/>
    <w:rsid w:val="005D4697"/>
    <w:rsid w:val="005D4FDA"/>
    <w:rsid w:val="005D669E"/>
    <w:rsid w:val="005E051A"/>
    <w:rsid w:val="005E1123"/>
    <w:rsid w:val="005E2A46"/>
    <w:rsid w:val="005E2E72"/>
    <w:rsid w:val="005E43DB"/>
    <w:rsid w:val="005E4D05"/>
    <w:rsid w:val="005E523D"/>
    <w:rsid w:val="005E6508"/>
    <w:rsid w:val="005E6B5E"/>
    <w:rsid w:val="005E7C50"/>
    <w:rsid w:val="005E7DE8"/>
    <w:rsid w:val="005F08EB"/>
    <w:rsid w:val="005F1307"/>
    <w:rsid w:val="005F19C7"/>
    <w:rsid w:val="005F1E7A"/>
    <w:rsid w:val="005F2E4C"/>
    <w:rsid w:val="005F5537"/>
    <w:rsid w:val="005F61A5"/>
    <w:rsid w:val="005F6D71"/>
    <w:rsid w:val="00600B1B"/>
    <w:rsid w:val="00601B98"/>
    <w:rsid w:val="006047B0"/>
    <w:rsid w:val="00605486"/>
    <w:rsid w:val="00607102"/>
    <w:rsid w:val="0060722C"/>
    <w:rsid w:val="00610E51"/>
    <w:rsid w:val="00611B9C"/>
    <w:rsid w:val="00613C01"/>
    <w:rsid w:val="0061428B"/>
    <w:rsid w:val="006163E6"/>
    <w:rsid w:val="00617049"/>
    <w:rsid w:val="006204B3"/>
    <w:rsid w:val="00621FC4"/>
    <w:rsid w:val="00623821"/>
    <w:rsid w:val="00625D39"/>
    <w:rsid w:val="00626EAC"/>
    <w:rsid w:val="006330EF"/>
    <w:rsid w:val="006369C6"/>
    <w:rsid w:val="00644416"/>
    <w:rsid w:val="00644A82"/>
    <w:rsid w:val="00646FE7"/>
    <w:rsid w:val="006478B6"/>
    <w:rsid w:val="00651C20"/>
    <w:rsid w:val="006528FB"/>
    <w:rsid w:val="0065319A"/>
    <w:rsid w:val="0065726D"/>
    <w:rsid w:val="00662417"/>
    <w:rsid w:val="00664196"/>
    <w:rsid w:val="00664EBA"/>
    <w:rsid w:val="006659DB"/>
    <w:rsid w:val="00667399"/>
    <w:rsid w:val="006676BC"/>
    <w:rsid w:val="006761FE"/>
    <w:rsid w:val="0068172A"/>
    <w:rsid w:val="00682757"/>
    <w:rsid w:val="00685EC9"/>
    <w:rsid w:val="0068620A"/>
    <w:rsid w:val="00691C20"/>
    <w:rsid w:val="00691FD2"/>
    <w:rsid w:val="006946AA"/>
    <w:rsid w:val="0069494C"/>
    <w:rsid w:val="00695019"/>
    <w:rsid w:val="006955F2"/>
    <w:rsid w:val="006A0E4A"/>
    <w:rsid w:val="006A264C"/>
    <w:rsid w:val="006A344D"/>
    <w:rsid w:val="006A3B8D"/>
    <w:rsid w:val="006A42EF"/>
    <w:rsid w:val="006A4EBB"/>
    <w:rsid w:val="006A52D9"/>
    <w:rsid w:val="006B3745"/>
    <w:rsid w:val="006B3821"/>
    <w:rsid w:val="006B7C63"/>
    <w:rsid w:val="006B7EE8"/>
    <w:rsid w:val="006C01C7"/>
    <w:rsid w:val="006C2DD5"/>
    <w:rsid w:val="006C4CA3"/>
    <w:rsid w:val="006C5AEF"/>
    <w:rsid w:val="006C6E51"/>
    <w:rsid w:val="006D2D3F"/>
    <w:rsid w:val="006D41B3"/>
    <w:rsid w:val="006D4B73"/>
    <w:rsid w:val="006E0576"/>
    <w:rsid w:val="006E4F8F"/>
    <w:rsid w:val="006E568E"/>
    <w:rsid w:val="006E5FEC"/>
    <w:rsid w:val="006E6581"/>
    <w:rsid w:val="006E7960"/>
    <w:rsid w:val="006F0476"/>
    <w:rsid w:val="006F1F4D"/>
    <w:rsid w:val="006F24EB"/>
    <w:rsid w:val="006F332B"/>
    <w:rsid w:val="006F403C"/>
    <w:rsid w:val="006F4F7C"/>
    <w:rsid w:val="007029F9"/>
    <w:rsid w:val="00705011"/>
    <w:rsid w:val="007050FF"/>
    <w:rsid w:val="00706FB8"/>
    <w:rsid w:val="007139B6"/>
    <w:rsid w:val="007175A3"/>
    <w:rsid w:val="00720F99"/>
    <w:rsid w:val="007215F5"/>
    <w:rsid w:val="00724272"/>
    <w:rsid w:val="0072452E"/>
    <w:rsid w:val="00724898"/>
    <w:rsid w:val="00725392"/>
    <w:rsid w:val="00725B3D"/>
    <w:rsid w:val="00726877"/>
    <w:rsid w:val="00726D52"/>
    <w:rsid w:val="00726EAA"/>
    <w:rsid w:val="007314BC"/>
    <w:rsid w:val="00731F2E"/>
    <w:rsid w:val="00733ACB"/>
    <w:rsid w:val="00736D7B"/>
    <w:rsid w:val="00737F23"/>
    <w:rsid w:val="0074358A"/>
    <w:rsid w:val="007437E6"/>
    <w:rsid w:val="00745641"/>
    <w:rsid w:val="00751DF8"/>
    <w:rsid w:val="00753989"/>
    <w:rsid w:val="00754D0A"/>
    <w:rsid w:val="007622D0"/>
    <w:rsid w:val="00763A71"/>
    <w:rsid w:val="00763C34"/>
    <w:rsid w:val="00763C75"/>
    <w:rsid w:val="00764070"/>
    <w:rsid w:val="00764369"/>
    <w:rsid w:val="00765600"/>
    <w:rsid w:val="007662B1"/>
    <w:rsid w:val="007701EC"/>
    <w:rsid w:val="00770D3B"/>
    <w:rsid w:val="00771267"/>
    <w:rsid w:val="00771D52"/>
    <w:rsid w:val="00772B87"/>
    <w:rsid w:val="0077316A"/>
    <w:rsid w:val="007740CB"/>
    <w:rsid w:val="007766C0"/>
    <w:rsid w:val="00777B50"/>
    <w:rsid w:val="00777BA7"/>
    <w:rsid w:val="00781032"/>
    <w:rsid w:val="00781E11"/>
    <w:rsid w:val="00784694"/>
    <w:rsid w:val="00784B41"/>
    <w:rsid w:val="00784D74"/>
    <w:rsid w:val="00785EC6"/>
    <w:rsid w:val="007862CD"/>
    <w:rsid w:val="007866CA"/>
    <w:rsid w:val="00787792"/>
    <w:rsid w:val="007879C1"/>
    <w:rsid w:val="00790BA3"/>
    <w:rsid w:val="00791BCE"/>
    <w:rsid w:val="00792AEE"/>
    <w:rsid w:val="00792B10"/>
    <w:rsid w:val="007938D8"/>
    <w:rsid w:val="00793E72"/>
    <w:rsid w:val="00796359"/>
    <w:rsid w:val="007972A8"/>
    <w:rsid w:val="00797AB7"/>
    <w:rsid w:val="007A1F4F"/>
    <w:rsid w:val="007A1F75"/>
    <w:rsid w:val="007A3547"/>
    <w:rsid w:val="007A48F3"/>
    <w:rsid w:val="007A4925"/>
    <w:rsid w:val="007A4E11"/>
    <w:rsid w:val="007A604B"/>
    <w:rsid w:val="007A6E04"/>
    <w:rsid w:val="007A7A58"/>
    <w:rsid w:val="007B12C8"/>
    <w:rsid w:val="007B6988"/>
    <w:rsid w:val="007B7467"/>
    <w:rsid w:val="007C2BF8"/>
    <w:rsid w:val="007C4CBC"/>
    <w:rsid w:val="007C5A06"/>
    <w:rsid w:val="007C7279"/>
    <w:rsid w:val="007C744C"/>
    <w:rsid w:val="007D04B9"/>
    <w:rsid w:val="007D080D"/>
    <w:rsid w:val="007D1A01"/>
    <w:rsid w:val="007D21EA"/>
    <w:rsid w:val="007D71D9"/>
    <w:rsid w:val="007E3228"/>
    <w:rsid w:val="007E367C"/>
    <w:rsid w:val="007E3811"/>
    <w:rsid w:val="007E66DA"/>
    <w:rsid w:val="007E67AC"/>
    <w:rsid w:val="007E69D1"/>
    <w:rsid w:val="007F0510"/>
    <w:rsid w:val="007F1D6B"/>
    <w:rsid w:val="007F2C9B"/>
    <w:rsid w:val="007F3B26"/>
    <w:rsid w:val="007F50D6"/>
    <w:rsid w:val="007F629E"/>
    <w:rsid w:val="007F701A"/>
    <w:rsid w:val="00800DC8"/>
    <w:rsid w:val="00802214"/>
    <w:rsid w:val="008022FF"/>
    <w:rsid w:val="00802810"/>
    <w:rsid w:val="00806842"/>
    <w:rsid w:val="00806A1B"/>
    <w:rsid w:val="008113FC"/>
    <w:rsid w:val="00812132"/>
    <w:rsid w:val="00812E02"/>
    <w:rsid w:val="008137C8"/>
    <w:rsid w:val="00815691"/>
    <w:rsid w:val="00817911"/>
    <w:rsid w:val="00817E6B"/>
    <w:rsid w:val="008220CE"/>
    <w:rsid w:val="00824CF2"/>
    <w:rsid w:val="00824F43"/>
    <w:rsid w:val="0083016A"/>
    <w:rsid w:val="0083075F"/>
    <w:rsid w:val="00830E51"/>
    <w:rsid w:val="008331A9"/>
    <w:rsid w:val="0083322A"/>
    <w:rsid w:val="008339D4"/>
    <w:rsid w:val="008341DD"/>
    <w:rsid w:val="00836AEB"/>
    <w:rsid w:val="00837E22"/>
    <w:rsid w:val="008426C0"/>
    <w:rsid w:val="008438C1"/>
    <w:rsid w:val="00844331"/>
    <w:rsid w:val="00844491"/>
    <w:rsid w:val="00844629"/>
    <w:rsid w:val="0084476F"/>
    <w:rsid w:val="00845DAA"/>
    <w:rsid w:val="0084782D"/>
    <w:rsid w:val="0085191F"/>
    <w:rsid w:val="0085582C"/>
    <w:rsid w:val="00857A86"/>
    <w:rsid w:val="00860BD1"/>
    <w:rsid w:val="00863CF2"/>
    <w:rsid w:val="0086491A"/>
    <w:rsid w:val="008654FE"/>
    <w:rsid w:val="0086673D"/>
    <w:rsid w:val="0086798E"/>
    <w:rsid w:val="0087159F"/>
    <w:rsid w:val="00871933"/>
    <w:rsid w:val="00871ACE"/>
    <w:rsid w:val="00875B97"/>
    <w:rsid w:val="00875E39"/>
    <w:rsid w:val="00877442"/>
    <w:rsid w:val="00877A1E"/>
    <w:rsid w:val="0088338A"/>
    <w:rsid w:val="00883446"/>
    <w:rsid w:val="008835FE"/>
    <w:rsid w:val="00883642"/>
    <w:rsid w:val="00885DD1"/>
    <w:rsid w:val="00887B53"/>
    <w:rsid w:val="00887E62"/>
    <w:rsid w:val="008930A1"/>
    <w:rsid w:val="0089768D"/>
    <w:rsid w:val="008A02AA"/>
    <w:rsid w:val="008A1750"/>
    <w:rsid w:val="008A2A76"/>
    <w:rsid w:val="008A2B6B"/>
    <w:rsid w:val="008A2BD0"/>
    <w:rsid w:val="008A2EF4"/>
    <w:rsid w:val="008A309A"/>
    <w:rsid w:val="008A31E9"/>
    <w:rsid w:val="008B1062"/>
    <w:rsid w:val="008B36CD"/>
    <w:rsid w:val="008B3DD1"/>
    <w:rsid w:val="008B58CA"/>
    <w:rsid w:val="008B5F34"/>
    <w:rsid w:val="008B686E"/>
    <w:rsid w:val="008B70BA"/>
    <w:rsid w:val="008C01C5"/>
    <w:rsid w:val="008C2C3D"/>
    <w:rsid w:val="008C3859"/>
    <w:rsid w:val="008C449C"/>
    <w:rsid w:val="008C5954"/>
    <w:rsid w:val="008D0512"/>
    <w:rsid w:val="008D1719"/>
    <w:rsid w:val="008D2562"/>
    <w:rsid w:val="008D2C14"/>
    <w:rsid w:val="008D3989"/>
    <w:rsid w:val="008D4BF2"/>
    <w:rsid w:val="008D4DDC"/>
    <w:rsid w:val="008D5F5B"/>
    <w:rsid w:val="008D7BB4"/>
    <w:rsid w:val="008E5CEE"/>
    <w:rsid w:val="008E5EA8"/>
    <w:rsid w:val="008E7CE2"/>
    <w:rsid w:val="008F01C5"/>
    <w:rsid w:val="008F3AE7"/>
    <w:rsid w:val="008F3C16"/>
    <w:rsid w:val="008F4486"/>
    <w:rsid w:val="008F4BB0"/>
    <w:rsid w:val="008F5248"/>
    <w:rsid w:val="008F54F5"/>
    <w:rsid w:val="009051F7"/>
    <w:rsid w:val="00906019"/>
    <w:rsid w:val="00906EE1"/>
    <w:rsid w:val="009102A0"/>
    <w:rsid w:val="00910A9B"/>
    <w:rsid w:val="00914751"/>
    <w:rsid w:val="00914BC2"/>
    <w:rsid w:val="0091703C"/>
    <w:rsid w:val="00917FD0"/>
    <w:rsid w:val="0092174D"/>
    <w:rsid w:val="00921A82"/>
    <w:rsid w:val="009220AB"/>
    <w:rsid w:val="00922261"/>
    <w:rsid w:val="009235AD"/>
    <w:rsid w:val="00924801"/>
    <w:rsid w:val="00926F13"/>
    <w:rsid w:val="00930D7F"/>
    <w:rsid w:val="00930FF8"/>
    <w:rsid w:val="00931629"/>
    <w:rsid w:val="00931A90"/>
    <w:rsid w:val="00933A53"/>
    <w:rsid w:val="00936478"/>
    <w:rsid w:val="009369BF"/>
    <w:rsid w:val="00937D57"/>
    <w:rsid w:val="009420FB"/>
    <w:rsid w:val="00942E5D"/>
    <w:rsid w:val="00945C29"/>
    <w:rsid w:val="00945D60"/>
    <w:rsid w:val="0094772C"/>
    <w:rsid w:val="00950976"/>
    <w:rsid w:val="00951083"/>
    <w:rsid w:val="00951348"/>
    <w:rsid w:val="009524BB"/>
    <w:rsid w:val="00952FA3"/>
    <w:rsid w:val="00953433"/>
    <w:rsid w:val="00953656"/>
    <w:rsid w:val="009545AB"/>
    <w:rsid w:val="0095666C"/>
    <w:rsid w:val="0096061C"/>
    <w:rsid w:val="0096263B"/>
    <w:rsid w:val="00963D79"/>
    <w:rsid w:val="009646BF"/>
    <w:rsid w:val="009646D0"/>
    <w:rsid w:val="00964B47"/>
    <w:rsid w:val="009666B8"/>
    <w:rsid w:val="00966AFD"/>
    <w:rsid w:val="0097142A"/>
    <w:rsid w:val="00976174"/>
    <w:rsid w:val="00976AE9"/>
    <w:rsid w:val="00980221"/>
    <w:rsid w:val="00981B47"/>
    <w:rsid w:val="009820F6"/>
    <w:rsid w:val="009842E1"/>
    <w:rsid w:val="00985C2D"/>
    <w:rsid w:val="0098647C"/>
    <w:rsid w:val="00986B48"/>
    <w:rsid w:val="00990FE4"/>
    <w:rsid w:val="00992F24"/>
    <w:rsid w:val="00993095"/>
    <w:rsid w:val="0099485D"/>
    <w:rsid w:val="00994C87"/>
    <w:rsid w:val="00994FFB"/>
    <w:rsid w:val="00997865"/>
    <w:rsid w:val="009A0B95"/>
    <w:rsid w:val="009A112C"/>
    <w:rsid w:val="009A165B"/>
    <w:rsid w:val="009A1A8F"/>
    <w:rsid w:val="009A2088"/>
    <w:rsid w:val="009A449B"/>
    <w:rsid w:val="009B03A8"/>
    <w:rsid w:val="009B0526"/>
    <w:rsid w:val="009B23B0"/>
    <w:rsid w:val="009B4572"/>
    <w:rsid w:val="009B470E"/>
    <w:rsid w:val="009B59DF"/>
    <w:rsid w:val="009B7F9A"/>
    <w:rsid w:val="009C0B42"/>
    <w:rsid w:val="009C37C9"/>
    <w:rsid w:val="009C3E68"/>
    <w:rsid w:val="009C438C"/>
    <w:rsid w:val="009C4D5A"/>
    <w:rsid w:val="009C7835"/>
    <w:rsid w:val="009D090F"/>
    <w:rsid w:val="009D1F8A"/>
    <w:rsid w:val="009D276E"/>
    <w:rsid w:val="009D2857"/>
    <w:rsid w:val="009D3449"/>
    <w:rsid w:val="009D563A"/>
    <w:rsid w:val="009D6EBF"/>
    <w:rsid w:val="009D705F"/>
    <w:rsid w:val="009E046D"/>
    <w:rsid w:val="009E0761"/>
    <w:rsid w:val="009E21B1"/>
    <w:rsid w:val="009E44C9"/>
    <w:rsid w:val="009F07AC"/>
    <w:rsid w:val="009F0EF2"/>
    <w:rsid w:val="009F24E0"/>
    <w:rsid w:val="009F30E9"/>
    <w:rsid w:val="009F545B"/>
    <w:rsid w:val="009F651D"/>
    <w:rsid w:val="00A01A5E"/>
    <w:rsid w:val="00A01F31"/>
    <w:rsid w:val="00A020FB"/>
    <w:rsid w:val="00A03C03"/>
    <w:rsid w:val="00A0491A"/>
    <w:rsid w:val="00A04BEC"/>
    <w:rsid w:val="00A06A3F"/>
    <w:rsid w:val="00A07527"/>
    <w:rsid w:val="00A1033E"/>
    <w:rsid w:val="00A14377"/>
    <w:rsid w:val="00A205C9"/>
    <w:rsid w:val="00A21211"/>
    <w:rsid w:val="00A2130A"/>
    <w:rsid w:val="00A22148"/>
    <w:rsid w:val="00A22D4C"/>
    <w:rsid w:val="00A2593B"/>
    <w:rsid w:val="00A32716"/>
    <w:rsid w:val="00A34AC8"/>
    <w:rsid w:val="00A43827"/>
    <w:rsid w:val="00A44F4F"/>
    <w:rsid w:val="00A46333"/>
    <w:rsid w:val="00A46E55"/>
    <w:rsid w:val="00A470E6"/>
    <w:rsid w:val="00A50AE3"/>
    <w:rsid w:val="00A54890"/>
    <w:rsid w:val="00A548D5"/>
    <w:rsid w:val="00A568E3"/>
    <w:rsid w:val="00A61256"/>
    <w:rsid w:val="00A64417"/>
    <w:rsid w:val="00A65C50"/>
    <w:rsid w:val="00A661EB"/>
    <w:rsid w:val="00A7069F"/>
    <w:rsid w:val="00A707BC"/>
    <w:rsid w:val="00A72F45"/>
    <w:rsid w:val="00A74D41"/>
    <w:rsid w:val="00A75EE2"/>
    <w:rsid w:val="00A77438"/>
    <w:rsid w:val="00A7784E"/>
    <w:rsid w:val="00A77EE8"/>
    <w:rsid w:val="00A803A5"/>
    <w:rsid w:val="00A80460"/>
    <w:rsid w:val="00A80999"/>
    <w:rsid w:val="00A824A7"/>
    <w:rsid w:val="00A8294F"/>
    <w:rsid w:val="00A82A49"/>
    <w:rsid w:val="00A83250"/>
    <w:rsid w:val="00A854BB"/>
    <w:rsid w:val="00A85CD0"/>
    <w:rsid w:val="00A8747F"/>
    <w:rsid w:val="00A91A03"/>
    <w:rsid w:val="00A91BE7"/>
    <w:rsid w:val="00A91CE0"/>
    <w:rsid w:val="00A92F27"/>
    <w:rsid w:val="00A93992"/>
    <w:rsid w:val="00A93ABB"/>
    <w:rsid w:val="00A947B5"/>
    <w:rsid w:val="00A970B5"/>
    <w:rsid w:val="00A9741E"/>
    <w:rsid w:val="00A977D7"/>
    <w:rsid w:val="00AA017A"/>
    <w:rsid w:val="00AA3261"/>
    <w:rsid w:val="00AA590D"/>
    <w:rsid w:val="00AA7F1A"/>
    <w:rsid w:val="00AB26B6"/>
    <w:rsid w:val="00AB5364"/>
    <w:rsid w:val="00AC5603"/>
    <w:rsid w:val="00AC583D"/>
    <w:rsid w:val="00AC6678"/>
    <w:rsid w:val="00AC66D8"/>
    <w:rsid w:val="00AD1E91"/>
    <w:rsid w:val="00AD2D80"/>
    <w:rsid w:val="00AD5751"/>
    <w:rsid w:val="00AD7D2E"/>
    <w:rsid w:val="00AE12E0"/>
    <w:rsid w:val="00AE1753"/>
    <w:rsid w:val="00AE1965"/>
    <w:rsid w:val="00AE21FB"/>
    <w:rsid w:val="00AE2628"/>
    <w:rsid w:val="00AE2B0B"/>
    <w:rsid w:val="00AE2BC9"/>
    <w:rsid w:val="00AE43C3"/>
    <w:rsid w:val="00AE4FFE"/>
    <w:rsid w:val="00AE7933"/>
    <w:rsid w:val="00AF0C00"/>
    <w:rsid w:val="00AF176F"/>
    <w:rsid w:val="00AF27B7"/>
    <w:rsid w:val="00AF299D"/>
    <w:rsid w:val="00AF30E4"/>
    <w:rsid w:val="00AF3209"/>
    <w:rsid w:val="00AF4B73"/>
    <w:rsid w:val="00AF4C24"/>
    <w:rsid w:val="00AF552F"/>
    <w:rsid w:val="00AF7976"/>
    <w:rsid w:val="00B0042E"/>
    <w:rsid w:val="00B00E59"/>
    <w:rsid w:val="00B01DC4"/>
    <w:rsid w:val="00B01F35"/>
    <w:rsid w:val="00B04846"/>
    <w:rsid w:val="00B06923"/>
    <w:rsid w:val="00B06C6B"/>
    <w:rsid w:val="00B06E6B"/>
    <w:rsid w:val="00B22D68"/>
    <w:rsid w:val="00B237B7"/>
    <w:rsid w:val="00B264CC"/>
    <w:rsid w:val="00B26AC3"/>
    <w:rsid w:val="00B275E5"/>
    <w:rsid w:val="00B27E45"/>
    <w:rsid w:val="00B321D1"/>
    <w:rsid w:val="00B35E9F"/>
    <w:rsid w:val="00B40777"/>
    <w:rsid w:val="00B40B20"/>
    <w:rsid w:val="00B423D1"/>
    <w:rsid w:val="00B46C78"/>
    <w:rsid w:val="00B476BD"/>
    <w:rsid w:val="00B501ED"/>
    <w:rsid w:val="00B503EA"/>
    <w:rsid w:val="00B506A8"/>
    <w:rsid w:val="00B506FF"/>
    <w:rsid w:val="00B51559"/>
    <w:rsid w:val="00B52893"/>
    <w:rsid w:val="00B5461C"/>
    <w:rsid w:val="00B5540D"/>
    <w:rsid w:val="00B55A84"/>
    <w:rsid w:val="00B56F65"/>
    <w:rsid w:val="00B60870"/>
    <w:rsid w:val="00B60BAC"/>
    <w:rsid w:val="00B6107A"/>
    <w:rsid w:val="00B61728"/>
    <w:rsid w:val="00B62748"/>
    <w:rsid w:val="00B63E8E"/>
    <w:rsid w:val="00B64F21"/>
    <w:rsid w:val="00B65F06"/>
    <w:rsid w:val="00B66048"/>
    <w:rsid w:val="00B708A6"/>
    <w:rsid w:val="00B708FB"/>
    <w:rsid w:val="00B7235F"/>
    <w:rsid w:val="00B7597E"/>
    <w:rsid w:val="00B7643A"/>
    <w:rsid w:val="00B804B0"/>
    <w:rsid w:val="00B816D0"/>
    <w:rsid w:val="00B8181D"/>
    <w:rsid w:val="00B81D89"/>
    <w:rsid w:val="00B82EB9"/>
    <w:rsid w:val="00B83134"/>
    <w:rsid w:val="00B83C3B"/>
    <w:rsid w:val="00B84356"/>
    <w:rsid w:val="00B858FE"/>
    <w:rsid w:val="00B86731"/>
    <w:rsid w:val="00B87AFA"/>
    <w:rsid w:val="00B87B16"/>
    <w:rsid w:val="00B90153"/>
    <w:rsid w:val="00B90306"/>
    <w:rsid w:val="00B91732"/>
    <w:rsid w:val="00B91D66"/>
    <w:rsid w:val="00B93417"/>
    <w:rsid w:val="00B93D1F"/>
    <w:rsid w:val="00B941AB"/>
    <w:rsid w:val="00B94BC3"/>
    <w:rsid w:val="00B95BD7"/>
    <w:rsid w:val="00BA1D16"/>
    <w:rsid w:val="00BA3356"/>
    <w:rsid w:val="00BA4208"/>
    <w:rsid w:val="00BA518D"/>
    <w:rsid w:val="00BA7D09"/>
    <w:rsid w:val="00BA7ECC"/>
    <w:rsid w:val="00BB1697"/>
    <w:rsid w:val="00BB3348"/>
    <w:rsid w:val="00BB370E"/>
    <w:rsid w:val="00BB574E"/>
    <w:rsid w:val="00BB5B80"/>
    <w:rsid w:val="00BB7B74"/>
    <w:rsid w:val="00BC4BAB"/>
    <w:rsid w:val="00BC683A"/>
    <w:rsid w:val="00BC68AE"/>
    <w:rsid w:val="00BC6F58"/>
    <w:rsid w:val="00BD1AD8"/>
    <w:rsid w:val="00BD2B1D"/>
    <w:rsid w:val="00BD3BE2"/>
    <w:rsid w:val="00BD3E39"/>
    <w:rsid w:val="00BD4125"/>
    <w:rsid w:val="00BD542F"/>
    <w:rsid w:val="00BE0AE0"/>
    <w:rsid w:val="00BE1983"/>
    <w:rsid w:val="00BE2F34"/>
    <w:rsid w:val="00BE3F32"/>
    <w:rsid w:val="00BE5C8B"/>
    <w:rsid w:val="00BE64C3"/>
    <w:rsid w:val="00BE66D2"/>
    <w:rsid w:val="00BE7A42"/>
    <w:rsid w:val="00BF0A65"/>
    <w:rsid w:val="00BF2481"/>
    <w:rsid w:val="00BF286E"/>
    <w:rsid w:val="00BF30E5"/>
    <w:rsid w:val="00BF32C8"/>
    <w:rsid w:val="00BF3D5C"/>
    <w:rsid w:val="00BF746D"/>
    <w:rsid w:val="00BF7910"/>
    <w:rsid w:val="00C009A8"/>
    <w:rsid w:val="00C027F5"/>
    <w:rsid w:val="00C03E31"/>
    <w:rsid w:val="00C040DB"/>
    <w:rsid w:val="00C06EE4"/>
    <w:rsid w:val="00C10648"/>
    <w:rsid w:val="00C12784"/>
    <w:rsid w:val="00C12CFA"/>
    <w:rsid w:val="00C20104"/>
    <w:rsid w:val="00C20296"/>
    <w:rsid w:val="00C20707"/>
    <w:rsid w:val="00C21716"/>
    <w:rsid w:val="00C2213D"/>
    <w:rsid w:val="00C2587F"/>
    <w:rsid w:val="00C27E97"/>
    <w:rsid w:val="00C3101F"/>
    <w:rsid w:val="00C32097"/>
    <w:rsid w:val="00C37761"/>
    <w:rsid w:val="00C40973"/>
    <w:rsid w:val="00C41D42"/>
    <w:rsid w:val="00C41D6F"/>
    <w:rsid w:val="00C428CE"/>
    <w:rsid w:val="00C45336"/>
    <w:rsid w:val="00C46C75"/>
    <w:rsid w:val="00C475EE"/>
    <w:rsid w:val="00C5067D"/>
    <w:rsid w:val="00C52126"/>
    <w:rsid w:val="00C52CA9"/>
    <w:rsid w:val="00C53A81"/>
    <w:rsid w:val="00C54FF5"/>
    <w:rsid w:val="00C5730B"/>
    <w:rsid w:val="00C60CC2"/>
    <w:rsid w:val="00C61160"/>
    <w:rsid w:val="00C63C78"/>
    <w:rsid w:val="00C6509B"/>
    <w:rsid w:val="00C720FF"/>
    <w:rsid w:val="00C72214"/>
    <w:rsid w:val="00C73A71"/>
    <w:rsid w:val="00C74BBC"/>
    <w:rsid w:val="00C75B99"/>
    <w:rsid w:val="00C76FC6"/>
    <w:rsid w:val="00C77160"/>
    <w:rsid w:val="00C811C8"/>
    <w:rsid w:val="00C82B9B"/>
    <w:rsid w:val="00C856B0"/>
    <w:rsid w:val="00C86EEC"/>
    <w:rsid w:val="00C91025"/>
    <w:rsid w:val="00C92519"/>
    <w:rsid w:val="00C92C65"/>
    <w:rsid w:val="00C93522"/>
    <w:rsid w:val="00C94F00"/>
    <w:rsid w:val="00C95189"/>
    <w:rsid w:val="00C95FB2"/>
    <w:rsid w:val="00C9698D"/>
    <w:rsid w:val="00C96F73"/>
    <w:rsid w:val="00CA0D26"/>
    <w:rsid w:val="00CA30A3"/>
    <w:rsid w:val="00CA4B3F"/>
    <w:rsid w:val="00CA52CF"/>
    <w:rsid w:val="00CA7421"/>
    <w:rsid w:val="00CA763A"/>
    <w:rsid w:val="00CA767A"/>
    <w:rsid w:val="00CA7E5B"/>
    <w:rsid w:val="00CB0431"/>
    <w:rsid w:val="00CB166C"/>
    <w:rsid w:val="00CB1865"/>
    <w:rsid w:val="00CB1972"/>
    <w:rsid w:val="00CB2966"/>
    <w:rsid w:val="00CC2A71"/>
    <w:rsid w:val="00CC34BB"/>
    <w:rsid w:val="00CC3D81"/>
    <w:rsid w:val="00CC3E2D"/>
    <w:rsid w:val="00CC4051"/>
    <w:rsid w:val="00CC7ABC"/>
    <w:rsid w:val="00CD0E76"/>
    <w:rsid w:val="00CD26C7"/>
    <w:rsid w:val="00CD4EC9"/>
    <w:rsid w:val="00CD6E00"/>
    <w:rsid w:val="00CE020C"/>
    <w:rsid w:val="00CE03CE"/>
    <w:rsid w:val="00CE07B7"/>
    <w:rsid w:val="00CE1EAD"/>
    <w:rsid w:val="00CE25B9"/>
    <w:rsid w:val="00CE56FD"/>
    <w:rsid w:val="00CE597B"/>
    <w:rsid w:val="00CE7BD6"/>
    <w:rsid w:val="00CF054F"/>
    <w:rsid w:val="00CF0B2C"/>
    <w:rsid w:val="00CF183D"/>
    <w:rsid w:val="00CF2137"/>
    <w:rsid w:val="00CF2B91"/>
    <w:rsid w:val="00CF5736"/>
    <w:rsid w:val="00CF5D5C"/>
    <w:rsid w:val="00CF6524"/>
    <w:rsid w:val="00D01D6D"/>
    <w:rsid w:val="00D01E54"/>
    <w:rsid w:val="00D02C5A"/>
    <w:rsid w:val="00D03525"/>
    <w:rsid w:val="00D06902"/>
    <w:rsid w:val="00D06AF4"/>
    <w:rsid w:val="00D07610"/>
    <w:rsid w:val="00D07F4A"/>
    <w:rsid w:val="00D10903"/>
    <w:rsid w:val="00D11374"/>
    <w:rsid w:val="00D122E9"/>
    <w:rsid w:val="00D145F2"/>
    <w:rsid w:val="00D1502A"/>
    <w:rsid w:val="00D156AD"/>
    <w:rsid w:val="00D16B20"/>
    <w:rsid w:val="00D17ADD"/>
    <w:rsid w:val="00D229A0"/>
    <w:rsid w:val="00D238E7"/>
    <w:rsid w:val="00D24BED"/>
    <w:rsid w:val="00D2654F"/>
    <w:rsid w:val="00D27BED"/>
    <w:rsid w:val="00D30D03"/>
    <w:rsid w:val="00D34616"/>
    <w:rsid w:val="00D3506F"/>
    <w:rsid w:val="00D35FE0"/>
    <w:rsid w:val="00D370A0"/>
    <w:rsid w:val="00D432FD"/>
    <w:rsid w:val="00D43EBE"/>
    <w:rsid w:val="00D442BE"/>
    <w:rsid w:val="00D47153"/>
    <w:rsid w:val="00D4735C"/>
    <w:rsid w:val="00D50325"/>
    <w:rsid w:val="00D5095D"/>
    <w:rsid w:val="00D53FD5"/>
    <w:rsid w:val="00D55820"/>
    <w:rsid w:val="00D55E95"/>
    <w:rsid w:val="00D57635"/>
    <w:rsid w:val="00D57880"/>
    <w:rsid w:val="00D57C2B"/>
    <w:rsid w:val="00D57FB1"/>
    <w:rsid w:val="00D600BC"/>
    <w:rsid w:val="00D623F4"/>
    <w:rsid w:val="00D6353B"/>
    <w:rsid w:val="00D63586"/>
    <w:rsid w:val="00D65350"/>
    <w:rsid w:val="00D656BF"/>
    <w:rsid w:val="00D66CE9"/>
    <w:rsid w:val="00D709C4"/>
    <w:rsid w:val="00D70A3B"/>
    <w:rsid w:val="00D723F6"/>
    <w:rsid w:val="00D72A54"/>
    <w:rsid w:val="00D73724"/>
    <w:rsid w:val="00D76923"/>
    <w:rsid w:val="00D76F18"/>
    <w:rsid w:val="00D8395A"/>
    <w:rsid w:val="00D83EB9"/>
    <w:rsid w:val="00D866D7"/>
    <w:rsid w:val="00D9611A"/>
    <w:rsid w:val="00D973ED"/>
    <w:rsid w:val="00D97912"/>
    <w:rsid w:val="00DA0448"/>
    <w:rsid w:val="00DA0D50"/>
    <w:rsid w:val="00DA447D"/>
    <w:rsid w:val="00DA650A"/>
    <w:rsid w:val="00DB4DC8"/>
    <w:rsid w:val="00DB742F"/>
    <w:rsid w:val="00DB7AA1"/>
    <w:rsid w:val="00DC3594"/>
    <w:rsid w:val="00DC54CE"/>
    <w:rsid w:val="00DC62C8"/>
    <w:rsid w:val="00DD0DD6"/>
    <w:rsid w:val="00DD2F8A"/>
    <w:rsid w:val="00DD31A6"/>
    <w:rsid w:val="00DD508F"/>
    <w:rsid w:val="00DD65C0"/>
    <w:rsid w:val="00DE29A3"/>
    <w:rsid w:val="00DE364D"/>
    <w:rsid w:val="00DE3C82"/>
    <w:rsid w:val="00DE3EB2"/>
    <w:rsid w:val="00DE3F84"/>
    <w:rsid w:val="00DE4291"/>
    <w:rsid w:val="00DE4C7A"/>
    <w:rsid w:val="00DE7B80"/>
    <w:rsid w:val="00DF3C2F"/>
    <w:rsid w:val="00DF48A9"/>
    <w:rsid w:val="00DF4FDD"/>
    <w:rsid w:val="00DF750A"/>
    <w:rsid w:val="00DF780E"/>
    <w:rsid w:val="00E00961"/>
    <w:rsid w:val="00E00C2D"/>
    <w:rsid w:val="00E025E1"/>
    <w:rsid w:val="00E03447"/>
    <w:rsid w:val="00E0607D"/>
    <w:rsid w:val="00E110CE"/>
    <w:rsid w:val="00E13822"/>
    <w:rsid w:val="00E1491D"/>
    <w:rsid w:val="00E214EC"/>
    <w:rsid w:val="00E2192D"/>
    <w:rsid w:val="00E23C55"/>
    <w:rsid w:val="00E26289"/>
    <w:rsid w:val="00E32126"/>
    <w:rsid w:val="00E329D6"/>
    <w:rsid w:val="00E33D4D"/>
    <w:rsid w:val="00E33E4E"/>
    <w:rsid w:val="00E34A5D"/>
    <w:rsid w:val="00E40D20"/>
    <w:rsid w:val="00E42B73"/>
    <w:rsid w:val="00E44CFD"/>
    <w:rsid w:val="00E4512C"/>
    <w:rsid w:val="00E47944"/>
    <w:rsid w:val="00E52967"/>
    <w:rsid w:val="00E52B44"/>
    <w:rsid w:val="00E5369C"/>
    <w:rsid w:val="00E54AC2"/>
    <w:rsid w:val="00E56E4C"/>
    <w:rsid w:val="00E56F85"/>
    <w:rsid w:val="00E57FFB"/>
    <w:rsid w:val="00E609CE"/>
    <w:rsid w:val="00E60AA6"/>
    <w:rsid w:val="00E63448"/>
    <w:rsid w:val="00E63CDD"/>
    <w:rsid w:val="00E63D65"/>
    <w:rsid w:val="00E64F74"/>
    <w:rsid w:val="00E65D51"/>
    <w:rsid w:val="00E67F21"/>
    <w:rsid w:val="00E743F2"/>
    <w:rsid w:val="00E748B9"/>
    <w:rsid w:val="00E75A82"/>
    <w:rsid w:val="00E7648C"/>
    <w:rsid w:val="00E76C5D"/>
    <w:rsid w:val="00E76D43"/>
    <w:rsid w:val="00E80B82"/>
    <w:rsid w:val="00E86058"/>
    <w:rsid w:val="00E865EB"/>
    <w:rsid w:val="00E86A31"/>
    <w:rsid w:val="00E86AB4"/>
    <w:rsid w:val="00E87500"/>
    <w:rsid w:val="00E914D5"/>
    <w:rsid w:val="00E949A4"/>
    <w:rsid w:val="00E9794B"/>
    <w:rsid w:val="00EA1008"/>
    <w:rsid w:val="00EA2553"/>
    <w:rsid w:val="00EA26FB"/>
    <w:rsid w:val="00EA3D91"/>
    <w:rsid w:val="00EA3E39"/>
    <w:rsid w:val="00EA4C7A"/>
    <w:rsid w:val="00EA4E6E"/>
    <w:rsid w:val="00EA4E7C"/>
    <w:rsid w:val="00EA639F"/>
    <w:rsid w:val="00EA69AB"/>
    <w:rsid w:val="00EA74E4"/>
    <w:rsid w:val="00EB181A"/>
    <w:rsid w:val="00EB207F"/>
    <w:rsid w:val="00EB231C"/>
    <w:rsid w:val="00EB2AEA"/>
    <w:rsid w:val="00EB38A6"/>
    <w:rsid w:val="00EB52EA"/>
    <w:rsid w:val="00EB7F49"/>
    <w:rsid w:val="00EC1EF1"/>
    <w:rsid w:val="00EC258F"/>
    <w:rsid w:val="00EC3133"/>
    <w:rsid w:val="00EC390F"/>
    <w:rsid w:val="00EC4899"/>
    <w:rsid w:val="00EC5B0D"/>
    <w:rsid w:val="00ED0C4B"/>
    <w:rsid w:val="00ED14C0"/>
    <w:rsid w:val="00ED1AD2"/>
    <w:rsid w:val="00ED2AB8"/>
    <w:rsid w:val="00ED3F55"/>
    <w:rsid w:val="00ED4CCA"/>
    <w:rsid w:val="00ED5340"/>
    <w:rsid w:val="00ED74E3"/>
    <w:rsid w:val="00EE04C8"/>
    <w:rsid w:val="00EE093C"/>
    <w:rsid w:val="00EE1FF5"/>
    <w:rsid w:val="00EE2573"/>
    <w:rsid w:val="00EE35AF"/>
    <w:rsid w:val="00EF5A41"/>
    <w:rsid w:val="00EF752F"/>
    <w:rsid w:val="00F0140C"/>
    <w:rsid w:val="00F036B8"/>
    <w:rsid w:val="00F03D64"/>
    <w:rsid w:val="00F052E2"/>
    <w:rsid w:val="00F05376"/>
    <w:rsid w:val="00F10903"/>
    <w:rsid w:val="00F116A6"/>
    <w:rsid w:val="00F117FD"/>
    <w:rsid w:val="00F11A16"/>
    <w:rsid w:val="00F11DAC"/>
    <w:rsid w:val="00F12CF3"/>
    <w:rsid w:val="00F132A8"/>
    <w:rsid w:val="00F14AFB"/>
    <w:rsid w:val="00F168FA"/>
    <w:rsid w:val="00F21E61"/>
    <w:rsid w:val="00F228F0"/>
    <w:rsid w:val="00F24F08"/>
    <w:rsid w:val="00F25121"/>
    <w:rsid w:val="00F257C6"/>
    <w:rsid w:val="00F26376"/>
    <w:rsid w:val="00F30417"/>
    <w:rsid w:val="00F31987"/>
    <w:rsid w:val="00F41F46"/>
    <w:rsid w:val="00F4229B"/>
    <w:rsid w:val="00F4566A"/>
    <w:rsid w:val="00F4570A"/>
    <w:rsid w:val="00F5042B"/>
    <w:rsid w:val="00F50876"/>
    <w:rsid w:val="00F51FFE"/>
    <w:rsid w:val="00F5509D"/>
    <w:rsid w:val="00F55810"/>
    <w:rsid w:val="00F60019"/>
    <w:rsid w:val="00F60D17"/>
    <w:rsid w:val="00F6151D"/>
    <w:rsid w:val="00F61B73"/>
    <w:rsid w:val="00F64528"/>
    <w:rsid w:val="00F655BC"/>
    <w:rsid w:val="00F660E3"/>
    <w:rsid w:val="00F67814"/>
    <w:rsid w:val="00F678C0"/>
    <w:rsid w:val="00F71D55"/>
    <w:rsid w:val="00F76A6F"/>
    <w:rsid w:val="00F815D8"/>
    <w:rsid w:val="00F83F42"/>
    <w:rsid w:val="00F84F54"/>
    <w:rsid w:val="00F87813"/>
    <w:rsid w:val="00F87B4C"/>
    <w:rsid w:val="00F94597"/>
    <w:rsid w:val="00F94DE8"/>
    <w:rsid w:val="00FA11CF"/>
    <w:rsid w:val="00FA13F5"/>
    <w:rsid w:val="00FA2408"/>
    <w:rsid w:val="00FA26C5"/>
    <w:rsid w:val="00FA287A"/>
    <w:rsid w:val="00FA2CA6"/>
    <w:rsid w:val="00FA35DB"/>
    <w:rsid w:val="00FA4C44"/>
    <w:rsid w:val="00FA6071"/>
    <w:rsid w:val="00FA6610"/>
    <w:rsid w:val="00FA6B7B"/>
    <w:rsid w:val="00FB0DFC"/>
    <w:rsid w:val="00FB1671"/>
    <w:rsid w:val="00FB184E"/>
    <w:rsid w:val="00FB18CA"/>
    <w:rsid w:val="00FB58FF"/>
    <w:rsid w:val="00FB6BD2"/>
    <w:rsid w:val="00FC58D8"/>
    <w:rsid w:val="00FC6835"/>
    <w:rsid w:val="00FC6D90"/>
    <w:rsid w:val="00FC6E51"/>
    <w:rsid w:val="00FC78FF"/>
    <w:rsid w:val="00FC7A00"/>
    <w:rsid w:val="00FD153A"/>
    <w:rsid w:val="00FD1A14"/>
    <w:rsid w:val="00FD3063"/>
    <w:rsid w:val="00FD3545"/>
    <w:rsid w:val="00FD4C1A"/>
    <w:rsid w:val="00FD60BF"/>
    <w:rsid w:val="00FE6A49"/>
    <w:rsid w:val="00FE78B6"/>
    <w:rsid w:val="00FE79D9"/>
    <w:rsid w:val="00FF4BD1"/>
    <w:rsid w:val="00FF5E41"/>
    <w:rsid w:val="00FF74A3"/>
    <w:rsid w:val="00FF7F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83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link w:val="10"/>
    <w:uiPriority w:val="9"/>
    <w:qFormat/>
    <w:rsid w:val="00CD6E00"/>
    <w:pPr>
      <w:suppressAutoHyphens w:val="0"/>
      <w:spacing w:before="100" w:beforeAutospacing="1" w:after="100" w:afterAutospacing="1"/>
      <w:outlineLvl w:val="0"/>
    </w:pPr>
    <w:rPr>
      <w:b/>
      <w:bCs/>
      <w:color w:val="auto"/>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736D7B"/>
    <w:pPr>
      <w:autoSpaceDE w:val="0"/>
      <w:autoSpaceDN w:val="0"/>
      <w:adjustRightInd w:val="0"/>
      <w:spacing w:line="240" w:lineRule="auto"/>
      <w:ind w:firstLine="0"/>
      <w:jc w:val="left"/>
    </w:pPr>
    <w:rPr>
      <w:rFonts w:ascii="Arial" w:eastAsiaTheme="minorEastAsia" w:hAnsi="Arial" w:cs="Arial"/>
      <w:sz w:val="20"/>
      <w:szCs w:val="20"/>
      <w:lang w:eastAsia="ru-RU"/>
    </w:rPr>
  </w:style>
  <w:style w:type="character" w:customStyle="1" w:styleId="ConsPlusNormal0">
    <w:name w:val="ConsPlusNormal Знак"/>
    <w:link w:val="ConsPlusNormal"/>
    <w:rsid w:val="00736D7B"/>
    <w:rPr>
      <w:rFonts w:ascii="Arial" w:eastAsiaTheme="minorEastAsia" w:hAnsi="Arial" w:cs="Arial"/>
      <w:sz w:val="20"/>
      <w:szCs w:val="20"/>
      <w:lang w:eastAsia="ru-RU"/>
    </w:rPr>
  </w:style>
  <w:style w:type="character" w:customStyle="1" w:styleId="UnresolvedMention">
    <w:name w:val="Unresolved Mention"/>
    <w:basedOn w:val="a0"/>
    <w:uiPriority w:val="99"/>
    <w:semiHidden/>
    <w:unhideWhenUsed/>
    <w:rsid w:val="00885DD1"/>
    <w:rPr>
      <w:color w:val="605E5C"/>
      <w:shd w:val="clear" w:color="auto" w:fill="E1DFDD"/>
    </w:rPr>
  </w:style>
  <w:style w:type="paragraph" w:styleId="af">
    <w:name w:val="No Spacing"/>
    <w:link w:val="af0"/>
    <w:uiPriority w:val="1"/>
    <w:qFormat/>
    <w:rsid w:val="00906019"/>
    <w:pPr>
      <w:spacing w:line="240" w:lineRule="auto"/>
      <w:ind w:firstLine="0"/>
    </w:pPr>
    <w:rPr>
      <w:rFonts w:ascii="Times New Roman" w:eastAsia="Times New Roman" w:hAnsi="Times New Roman" w:cs="Times New Roman"/>
      <w:sz w:val="24"/>
      <w:szCs w:val="24"/>
      <w:lang w:eastAsia="ru-RU"/>
    </w:rPr>
  </w:style>
  <w:style w:type="character" w:customStyle="1" w:styleId="af0">
    <w:name w:val="Без интервала Знак"/>
    <w:basedOn w:val="a0"/>
    <w:link w:val="af"/>
    <w:uiPriority w:val="1"/>
    <w:rsid w:val="00906019"/>
    <w:rPr>
      <w:rFonts w:ascii="Times New Roman" w:eastAsia="Times New Roman" w:hAnsi="Times New Roman" w:cs="Times New Roman"/>
      <w:sz w:val="24"/>
      <w:szCs w:val="24"/>
      <w:lang w:eastAsia="ru-RU"/>
    </w:r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99"/>
    <w:qFormat/>
    <w:locked/>
    <w:rsid w:val="00C5067D"/>
    <w:rPr>
      <w:rFonts w:ascii="Times New Roman" w:eastAsia="Times New Roman" w:hAnsi="Times New Roman" w:cs="Times New Roman"/>
      <w:color w:val="00000A"/>
      <w:sz w:val="24"/>
      <w:szCs w:val="24"/>
      <w:lang w:eastAsia="ar-SA"/>
    </w:rPr>
  </w:style>
  <w:style w:type="paragraph" w:customStyle="1" w:styleId="m-346387812073143825msoplaintextmailrucssattributepostfix">
    <w:name w:val="m_-346387812073143825msoplaintext_mailru_css_attribute_postfix"/>
    <w:basedOn w:val="a"/>
    <w:rsid w:val="00455EA3"/>
    <w:pPr>
      <w:suppressAutoHyphens w:val="0"/>
      <w:spacing w:before="100" w:beforeAutospacing="1" w:after="100" w:afterAutospacing="1"/>
    </w:pPr>
    <w:rPr>
      <w:color w:val="auto"/>
      <w:lang w:eastAsia="ru-RU"/>
    </w:rPr>
  </w:style>
  <w:style w:type="paragraph" w:customStyle="1" w:styleId="11">
    <w:name w:val="Абзац списка1"/>
    <w:basedOn w:val="a"/>
    <w:rsid w:val="00C86EEC"/>
    <w:pPr>
      <w:suppressAutoHyphens w:val="0"/>
      <w:ind w:left="720"/>
      <w:contextualSpacing/>
    </w:pPr>
    <w:rPr>
      <w:color w:val="auto"/>
      <w:szCs w:val="28"/>
      <w:lang w:eastAsia="ru-RU"/>
    </w:rPr>
  </w:style>
  <w:style w:type="paragraph" w:customStyle="1" w:styleId="ConsPlusTitle">
    <w:name w:val="ConsPlusTitle"/>
    <w:uiPriority w:val="99"/>
    <w:rsid w:val="000219A0"/>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styleId="af1">
    <w:name w:val="Body Text"/>
    <w:basedOn w:val="a"/>
    <w:link w:val="af2"/>
    <w:uiPriority w:val="99"/>
    <w:semiHidden/>
    <w:unhideWhenUsed/>
    <w:rsid w:val="0084782D"/>
    <w:pPr>
      <w:suppressAutoHyphens w:val="0"/>
      <w:spacing w:after="120" w:line="276" w:lineRule="auto"/>
    </w:pPr>
    <w:rPr>
      <w:rFonts w:asciiTheme="minorHAnsi" w:eastAsiaTheme="minorHAnsi" w:hAnsiTheme="minorHAnsi" w:cstheme="minorBidi"/>
      <w:color w:val="auto"/>
      <w:sz w:val="22"/>
      <w:szCs w:val="22"/>
      <w:lang w:eastAsia="en-US"/>
    </w:rPr>
  </w:style>
  <w:style w:type="character" w:customStyle="1" w:styleId="af2">
    <w:name w:val="Основной текст Знак"/>
    <w:basedOn w:val="a0"/>
    <w:link w:val="af1"/>
    <w:uiPriority w:val="99"/>
    <w:semiHidden/>
    <w:rsid w:val="0084782D"/>
  </w:style>
  <w:style w:type="paragraph" w:customStyle="1" w:styleId="Default">
    <w:name w:val="Default"/>
    <w:rsid w:val="00CD6E00"/>
    <w:pPr>
      <w:autoSpaceDE w:val="0"/>
      <w:autoSpaceDN w:val="0"/>
      <w:adjustRightInd w:val="0"/>
      <w:spacing w:line="240" w:lineRule="auto"/>
      <w:ind w:firstLine="0"/>
      <w:jc w:val="left"/>
    </w:pPr>
    <w:rPr>
      <w:rFonts w:ascii="Times New Roman" w:hAnsi="Times New Roman" w:cs="Times New Roman"/>
      <w:color w:val="000000"/>
      <w:sz w:val="24"/>
      <w:szCs w:val="24"/>
    </w:rPr>
  </w:style>
  <w:style w:type="character" w:customStyle="1" w:styleId="10">
    <w:name w:val="Заголовок 1 Знак"/>
    <w:basedOn w:val="a0"/>
    <w:link w:val="1"/>
    <w:rsid w:val="00CD6E00"/>
    <w:rPr>
      <w:rFonts w:ascii="Times New Roman" w:eastAsia="Times New Roman" w:hAnsi="Times New Roman" w:cs="Times New Roman"/>
      <w:b/>
      <w:bCs/>
      <w:kern w:val="36"/>
      <w:sz w:val="48"/>
      <w:szCs w:val="48"/>
      <w:lang w:eastAsia="ru-RU"/>
    </w:rPr>
  </w:style>
  <w:style w:type="paragraph" w:customStyle="1" w:styleId="s16">
    <w:name w:val="s_16"/>
    <w:basedOn w:val="a"/>
    <w:rsid w:val="003844A4"/>
    <w:pPr>
      <w:suppressAutoHyphens w:val="0"/>
      <w:spacing w:before="100" w:beforeAutospacing="1" w:after="100" w:afterAutospacing="1"/>
    </w:pPr>
    <w:rPr>
      <w:color w:val="auto"/>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EB2AEA"/>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E86AB4"/>
    <w:pPr>
      <w:suppressAutoHyphens w:val="0"/>
      <w:spacing w:line="360" w:lineRule="auto"/>
      <w:jc w:val="center"/>
    </w:pPr>
    <w:rPr>
      <w:color w:val="auto"/>
      <w:szCs w:val="20"/>
      <w:lang w:eastAsia="ru-RU"/>
    </w:rPr>
  </w:style>
  <w:style w:type="table" w:customStyle="1" w:styleId="12">
    <w:name w:val="Сетка таблицы1"/>
    <w:basedOn w:val="a1"/>
    <w:next w:val="a8"/>
    <w:uiPriority w:val="59"/>
    <w:rsid w:val="00076FBA"/>
    <w:pPr>
      <w:spacing w:line="240" w:lineRule="auto"/>
      <w:ind w:firstLine="0"/>
      <w:jc w:val="lef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metervalue">
    <w:name w:val="parametervalue"/>
    <w:basedOn w:val="a"/>
    <w:rsid w:val="000E38D6"/>
    <w:pPr>
      <w:suppressAutoHyphens w:val="0"/>
      <w:spacing w:before="100" w:beforeAutospacing="1" w:after="100" w:afterAutospacing="1"/>
    </w:pPr>
    <w:rPr>
      <w:color w:val="auto"/>
      <w:lang w:eastAsia="ru-RU"/>
    </w:rPr>
  </w:style>
  <w:style w:type="paragraph" w:customStyle="1" w:styleId="Standard">
    <w:name w:val="Standard"/>
    <w:rsid w:val="00187BB7"/>
    <w:pPr>
      <w:suppressAutoHyphens/>
      <w:spacing w:line="240" w:lineRule="auto"/>
      <w:ind w:firstLine="0"/>
      <w:textAlignment w:val="baseline"/>
    </w:pPr>
    <w:rPr>
      <w:rFonts w:ascii="Times New Roman" w:eastAsia="Times New Roman" w:hAnsi="Times New Roman" w:cs="Times New Roman"/>
      <w:kern w:val="1"/>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94967">
      <w:bodyDiv w:val="1"/>
      <w:marLeft w:val="0"/>
      <w:marRight w:val="0"/>
      <w:marTop w:val="0"/>
      <w:marBottom w:val="0"/>
      <w:divBdr>
        <w:top w:val="none" w:sz="0" w:space="0" w:color="auto"/>
        <w:left w:val="none" w:sz="0" w:space="0" w:color="auto"/>
        <w:bottom w:val="none" w:sz="0" w:space="0" w:color="auto"/>
        <w:right w:val="none" w:sz="0" w:space="0" w:color="auto"/>
      </w:divBdr>
      <w:divsChild>
        <w:div w:id="1450929039">
          <w:marLeft w:val="60"/>
          <w:marRight w:val="60"/>
          <w:marTop w:val="100"/>
          <w:marBottom w:val="100"/>
          <w:divBdr>
            <w:top w:val="none" w:sz="0" w:space="0" w:color="auto"/>
            <w:left w:val="none" w:sz="0" w:space="0" w:color="auto"/>
            <w:bottom w:val="none" w:sz="0" w:space="0" w:color="auto"/>
            <w:right w:val="none" w:sz="0" w:space="0" w:color="auto"/>
          </w:divBdr>
        </w:div>
      </w:divsChild>
    </w:div>
    <w:div w:id="22095455">
      <w:bodyDiv w:val="1"/>
      <w:marLeft w:val="0"/>
      <w:marRight w:val="0"/>
      <w:marTop w:val="0"/>
      <w:marBottom w:val="0"/>
      <w:divBdr>
        <w:top w:val="none" w:sz="0" w:space="0" w:color="auto"/>
        <w:left w:val="none" w:sz="0" w:space="0" w:color="auto"/>
        <w:bottom w:val="none" w:sz="0" w:space="0" w:color="auto"/>
        <w:right w:val="none" w:sz="0" w:space="0" w:color="auto"/>
      </w:divBdr>
      <w:divsChild>
        <w:div w:id="1864518348">
          <w:marLeft w:val="60"/>
          <w:marRight w:val="60"/>
          <w:marTop w:val="100"/>
          <w:marBottom w:val="100"/>
          <w:divBdr>
            <w:top w:val="none" w:sz="0" w:space="0" w:color="auto"/>
            <w:left w:val="none" w:sz="0" w:space="0" w:color="auto"/>
            <w:bottom w:val="none" w:sz="0" w:space="0" w:color="auto"/>
            <w:right w:val="none" w:sz="0" w:space="0" w:color="auto"/>
          </w:divBdr>
        </w:div>
      </w:divsChild>
    </w:div>
    <w:div w:id="27490654">
      <w:bodyDiv w:val="1"/>
      <w:marLeft w:val="0"/>
      <w:marRight w:val="0"/>
      <w:marTop w:val="0"/>
      <w:marBottom w:val="0"/>
      <w:divBdr>
        <w:top w:val="none" w:sz="0" w:space="0" w:color="auto"/>
        <w:left w:val="none" w:sz="0" w:space="0" w:color="auto"/>
        <w:bottom w:val="none" w:sz="0" w:space="0" w:color="auto"/>
        <w:right w:val="none" w:sz="0" w:space="0" w:color="auto"/>
      </w:divBdr>
    </w:div>
    <w:div w:id="46035791">
      <w:bodyDiv w:val="1"/>
      <w:marLeft w:val="0"/>
      <w:marRight w:val="0"/>
      <w:marTop w:val="0"/>
      <w:marBottom w:val="0"/>
      <w:divBdr>
        <w:top w:val="none" w:sz="0" w:space="0" w:color="auto"/>
        <w:left w:val="none" w:sz="0" w:space="0" w:color="auto"/>
        <w:bottom w:val="none" w:sz="0" w:space="0" w:color="auto"/>
        <w:right w:val="none" w:sz="0" w:space="0" w:color="auto"/>
      </w:divBdr>
    </w:div>
    <w:div w:id="94404563">
      <w:bodyDiv w:val="1"/>
      <w:marLeft w:val="0"/>
      <w:marRight w:val="0"/>
      <w:marTop w:val="0"/>
      <w:marBottom w:val="0"/>
      <w:divBdr>
        <w:top w:val="none" w:sz="0" w:space="0" w:color="auto"/>
        <w:left w:val="none" w:sz="0" w:space="0" w:color="auto"/>
        <w:bottom w:val="none" w:sz="0" w:space="0" w:color="auto"/>
        <w:right w:val="none" w:sz="0" w:space="0" w:color="auto"/>
      </w:divBdr>
      <w:divsChild>
        <w:div w:id="246035446">
          <w:marLeft w:val="60"/>
          <w:marRight w:val="60"/>
          <w:marTop w:val="100"/>
          <w:marBottom w:val="100"/>
          <w:divBdr>
            <w:top w:val="none" w:sz="0" w:space="0" w:color="auto"/>
            <w:left w:val="none" w:sz="0" w:space="0" w:color="auto"/>
            <w:bottom w:val="none" w:sz="0" w:space="0" w:color="auto"/>
            <w:right w:val="none" w:sz="0" w:space="0" w:color="auto"/>
          </w:divBdr>
          <w:divsChild>
            <w:div w:id="592785762">
              <w:marLeft w:val="0"/>
              <w:marRight w:val="0"/>
              <w:marTop w:val="0"/>
              <w:marBottom w:val="0"/>
              <w:divBdr>
                <w:top w:val="none" w:sz="0" w:space="0" w:color="auto"/>
                <w:left w:val="none" w:sz="0" w:space="0" w:color="auto"/>
                <w:bottom w:val="none" w:sz="0" w:space="0" w:color="auto"/>
                <w:right w:val="none" w:sz="0" w:space="0" w:color="auto"/>
              </w:divBdr>
            </w:div>
            <w:div w:id="1029070583">
              <w:marLeft w:val="0"/>
              <w:marRight w:val="0"/>
              <w:marTop w:val="0"/>
              <w:marBottom w:val="0"/>
              <w:divBdr>
                <w:top w:val="none" w:sz="0" w:space="0" w:color="auto"/>
                <w:left w:val="none" w:sz="0" w:space="0" w:color="auto"/>
                <w:bottom w:val="none" w:sz="0" w:space="0" w:color="auto"/>
                <w:right w:val="none" w:sz="0" w:space="0" w:color="auto"/>
              </w:divBdr>
            </w:div>
            <w:div w:id="1304313825">
              <w:marLeft w:val="0"/>
              <w:marRight w:val="0"/>
              <w:marTop w:val="0"/>
              <w:marBottom w:val="0"/>
              <w:divBdr>
                <w:top w:val="none" w:sz="0" w:space="0" w:color="auto"/>
                <w:left w:val="none" w:sz="0" w:space="0" w:color="auto"/>
                <w:bottom w:val="none" w:sz="0" w:space="0" w:color="auto"/>
                <w:right w:val="none" w:sz="0" w:space="0" w:color="auto"/>
              </w:divBdr>
            </w:div>
          </w:divsChild>
        </w:div>
        <w:div w:id="488205995">
          <w:marLeft w:val="60"/>
          <w:marRight w:val="60"/>
          <w:marTop w:val="100"/>
          <w:marBottom w:val="100"/>
          <w:divBdr>
            <w:top w:val="none" w:sz="0" w:space="0" w:color="auto"/>
            <w:left w:val="none" w:sz="0" w:space="0" w:color="auto"/>
            <w:bottom w:val="none" w:sz="0" w:space="0" w:color="auto"/>
            <w:right w:val="none" w:sz="0" w:space="0" w:color="auto"/>
          </w:divBdr>
          <w:divsChild>
            <w:div w:id="1734348491">
              <w:marLeft w:val="0"/>
              <w:marRight w:val="0"/>
              <w:marTop w:val="0"/>
              <w:marBottom w:val="0"/>
              <w:divBdr>
                <w:top w:val="none" w:sz="0" w:space="0" w:color="auto"/>
                <w:left w:val="none" w:sz="0" w:space="0" w:color="auto"/>
                <w:bottom w:val="none" w:sz="0" w:space="0" w:color="auto"/>
                <w:right w:val="none" w:sz="0" w:space="0" w:color="auto"/>
              </w:divBdr>
            </w:div>
          </w:divsChild>
        </w:div>
        <w:div w:id="602609459">
          <w:marLeft w:val="60"/>
          <w:marRight w:val="60"/>
          <w:marTop w:val="100"/>
          <w:marBottom w:val="100"/>
          <w:divBdr>
            <w:top w:val="none" w:sz="0" w:space="0" w:color="auto"/>
            <w:left w:val="none" w:sz="0" w:space="0" w:color="auto"/>
            <w:bottom w:val="none" w:sz="0" w:space="0" w:color="auto"/>
            <w:right w:val="none" w:sz="0" w:space="0" w:color="auto"/>
          </w:divBdr>
          <w:divsChild>
            <w:div w:id="393554061">
              <w:marLeft w:val="0"/>
              <w:marRight w:val="0"/>
              <w:marTop w:val="0"/>
              <w:marBottom w:val="0"/>
              <w:divBdr>
                <w:top w:val="none" w:sz="0" w:space="0" w:color="auto"/>
                <w:left w:val="none" w:sz="0" w:space="0" w:color="auto"/>
                <w:bottom w:val="none" w:sz="0" w:space="0" w:color="auto"/>
                <w:right w:val="none" w:sz="0" w:space="0" w:color="auto"/>
              </w:divBdr>
            </w:div>
            <w:div w:id="738014078">
              <w:marLeft w:val="0"/>
              <w:marRight w:val="0"/>
              <w:marTop w:val="0"/>
              <w:marBottom w:val="0"/>
              <w:divBdr>
                <w:top w:val="none" w:sz="0" w:space="0" w:color="auto"/>
                <w:left w:val="none" w:sz="0" w:space="0" w:color="auto"/>
                <w:bottom w:val="none" w:sz="0" w:space="0" w:color="auto"/>
                <w:right w:val="none" w:sz="0" w:space="0" w:color="auto"/>
              </w:divBdr>
            </w:div>
            <w:div w:id="933128343">
              <w:marLeft w:val="0"/>
              <w:marRight w:val="0"/>
              <w:marTop w:val="0"/>
              <w:marBottom w:val="0"/>
              <w:divBdr>
                <w:top w:val="none" w:sz="0" w:space="0" w:color="auto"/>
                <w:left w:val="none" w:sz="0" w:space="0" w:color="auto"/>
                <w:bottom w:val="none" w:sz="0" w:space="0" w:color="auto"/>
                <w:right w:val="none" w:sz="0" w:space="0" w:color="auto"/>
              </w:divBdr>
            </w:div>
            <w:div w:id="1273242768">
              <w:marLeft w:val="0"/>
              <w:marRight w:val="0"/>
              <w:marTop w:val="0"/>
              <w:marBottom w:val="0"/>
              <w:divBdr>
                <w:top w:val="none" w:sz="0" w:space="0" w:color="auto"/>
                <w:left w:val="none" w:sz="0" w:space="0" w:color="auto"/>
                <w:bottom w:val="none" w:sz="0" w:space="0" w:color="auto"/>
                <w:right w:val="none" w:sz="0" w:space="0" w:color="auto"/>
              </w:divBdr>
            </w:div>
            <w:div w:id="1842818099">
              <w:marLeft w:val="0"/>
              <w:marRight w:val="0"/>
              <w:marTop w:val="0"/>
              <w:marBottom w:val="0"/>
              <w:divBdr>
                <w:top w:val="none" w:sz="0" w:space="0" w:color="auto"/>
                <w:left w:val="none" w:sz="0" w:space="0" w:color="auto"/>
                <w:bottom w:val="none" w:sz="0" w:space="0" w:color="auto"/>
                <w:right w:val="none" w:sz="0" w:space="0" w:color="auto"/>
              </w:divBdr>
            </w:div>
            <w:div w:id="1849177961">
              <w:marLeft w:val="0"/>
              <w:marRight w:val="0"/>
              <w:marTop w:val="0"/>
              <w:marBottom w:val="0"/>
              <w:divBdr>
                <w:top w:val="none" w:sz="0" w:space="0" w:color="auto"/>
                <w:left w:val="none" w:sz="0" w:space="0" w:color="auto"/>
                <w:bottom w:val="none" w:sz="0" w:space="0" w:color="auto"/>
                <w:right w:val="none" w:sz="0" w:space="0" w:color="auto"/>
              </w:divBdr>
            </w:div>
          </w:divsChild>
        </w:div>
        <w:div w:id="692850585">
          <w:marLeft w:val="60"/>
          <w:marRight w:val="60"/>
          <w:marTop w:val="100"/>
          <w:marBottom w:val="100"/>
          <w:divBdr>
            <w:top w:val="none" w:sz="0" w:space="0" w:color="auto"/>
            <w:left w:val="none" w:sz="0" w:space="0" w:color="auto"/>
            <w:bottom w:val="none" w:sz="0" w:space="0" w:color="auto"/>
            <w:right w:val="none" w:sz="0" w:space="0" w:color="auto"/>
          </w:divBdr>
          <w:divsChild>
            <w:div w:id="1210264080">
              <w:marLeft w:val="0"/>
              <w:marRight w:val="0"/>
              <w:marTop w:val="0"/>
              <w:marBottom w:val="0"/>
              <w:divBdr>
                <w:top w:val="none" w:sz="0" w:space="0" w:color="auto"/>
                <w:left w:val="none" w:sz="0" w:space="0" w:color="auto"/>
                <w:bottom w:val="none" w:sz="0" w:space="0" w:color="auto"/>
                <w:right w:val="none" w:sz="0" w:space="0" w:color="auto"/>
              </w:divBdr>
            </w:div>
          </w:divsChild>
        </w:div>
        <w:div w:id="713233128">
          <w:marLeft w:val="60"/>
          <w:marRight w:val="60"/>
          <w:marTop w:val="100"/>
          <w:marBottom w:val="100"/>
          <w:divBdr>
            <w:top w:val="none" w:sz="0" w:space="0" w:color="auto"/>
            <w:left w:val="none" w:sz="0" w:space="0" w:color="auto"/>
            <w:bottom w:val="none" w:sz="0" w:space="0" w:color="auto"/>
            <w:right w:val="none" w:sz="0" w:space="0" w:color="auto"/>
          </w:divBdr>
          <w:divsChild>
            <w:div w:id="1340428188">
              <w:marLeft w:val="0"/>
              <w:marRight w:val="0"/>
              <w:marTop w:val="0"/>
              <w:marBottom w:val="0"/>
              <w:divBdr>
                <w:top w:val="none" w:sz="0" w:space="0" w:color="auto"/>
                <w:left w:val="none" w:sz="0" w:space="0" w:color="auto"/>
                <w:bottom w:val="none" w:sz="0" w:space="0" w:color="auto"/>
                <w:right w:val="none" w:sz="0" w:space="0" w:color="auto"/>
              </w:divBdr>
            </w:div>
          </w:divsChild>
        </w:div>
        <w:div w:id="871767496">
          <w:marLeft w:val="60"/>
          <w:marRight w:val="60"/>
          <w:marTop w:val="100"/>
          <w:marBottom w:val="100"/>
          <w:divBdr>
            <w:top w:val="none" w:sz="0" w:space="0" w:color="auto"/>
            <w:left w:val="none" w:sz="0" w:space="0" w:color="auto"/>
            <w:bottom w:val="none" w:sz="0" w:space="0" w:color="auto"/>
            <w:right w:val="none" w:sz="0" w:space="0" w:color="auto"/>
          </w:divBdr>
          <w:divsChild>
            <w:div w:id="2035569127">
              <w:marLeft w:val="0"/>
              <w:marRight w:val="0"/>
              <w:marTop w:val="0"/>
              <w:marBottom w:val="0"/>
              <w:divBdr>
                <w:top w:val="none" w:sz="0" w:space="0" w:color="auto"/>
                <w:left w:val="none" w:sz="0" w:space="0" w:color="auto"/>
                <w:bottom w:val="none" w:sz="0" w:space="0" w:color="auto"/>
                <w:right w:val="none" w:sz="0" w:space="0" w:color="auto"/>
              </w:divBdr>
            </w:div>
          </w:divsChild>
        </w:div>
        <w:div w:id="873232504">
          <w:marLeft w:val="60"/>
          <w:marRight w:val="60"/>
          <w:marTop w:val="100"/>
          <w:marBottom w:val="100"/>
          <w:divBdr>
            <w:top w:val="none" w:sz="0" w:space="0" w:color="auto"/>
            <w:left w:val="none" w:sz="0" w:space="0" w:color="auto"/>
            <w:bottom w:val="none" w:sz="0" w:space="0" w:color="auto"/>
            <w:right w:val="none" w:sz="0" w:space="0" w:color="auto"/>
          </w:divBdr>
          <w:divsChild>
            <w:div w:id="874583309">
              <w:marLeft w:val="0"/>
              <w:marRight w:val="0"/>
              <w:marTop w:val="0"/>
              <w:marBottom w:val="0"/>
              <w:divBdr>
                <w:top w:val="none" w:sz="0" w:space="0" w:color="auto"/>
                <w:left w:val="none" w:sz="0" w:space="0" w:color="auto"/>
                <w:bottom w:val="none" w:sz="0" w:space="0" w:color="auto"/>
                <w:right w:val="none" w:sz="0" w:space="0" w:color="auto"/>
              </w:divBdr>
            </w:div>
          </w:divsChild>
        </w:div>
        <w:div w:id="1115714189">
          <w:marLeft w:val="60"/>
          <w:marRight w:val="60"/>
          <w:marTop w:val="100"/>
          <w:marBottom w:val="100"/>
          <w:divBdr>
            <w:top w:val="none" w:sz="0" w:space="0" w:color="auto"/>
            <w:left w:val="none" w:sz="0" w:space="0" w:color="auto"/>
            <w:bottom w:val="none" w:sz="0" w:space="0" w:color="auto"/>
            <w:right w:val="none" w:sz="0" w:space="0" w:color="auto"/>
          </w:divBdr>
          <w:divsChild>
            <w:div w:id="242372629">
              <w:marLeft w:val="0"/>
              <w:marRight w:val="0"/>
              <w:marTop w:val="0"/>
              <w:marBottom w:val="0"/>
              <w:divBdr>
                <w:top w:val="none" w:sz="0" w:space="0" w:color="auto"/>
                <w:left w:val="none" w:sz="0" w:space="0" w:color="auto"/>
                <w:bottom w:val="none" w:sz="0" w:space="0" w:color="auto"/>
                <w:right w:val="none" w:sz="0" w:space="0" w:color="auto"/>
              </w:divBdr>
            </w:div>
          </w:divsChild>
        </w:div>
        <w:div w:id="1208955682">
          <w:marLeft w:val="60"/>
          <w:marRight w:val="60"/>
          <w:marTop w:val="100"/>
          <w:marBottom w:val="100"/>
          <w:divBdr>
            <w:top w:val="none" w:sz="0" w:space="0" w:color="auto"/>
            <w:left w:val="none" w:sz="0" w:space="0" w:color="auto"/>
            <w:bottom w:val="none" w:sz="0" w:space="0" w:color="auto"/>
            <w:right w:val="none" w:sz="0" w:space="0" w:color="auto"/>
          </w:divBdr>
          <w:divsChild>
            <w:div w:id="16664042">
              <w:marLeft w:val="0"/>
              <w:marRight w:val="0"/>
              <w:marTop w:val="0"/>
              <w:marBottom w:val="0"/>
              <w:divBdr>
                <w:top w:val="none" w:sz="0" w:space="0" w:color="auto"/>
                <w:left w:val="none" w:sz="0" w:space="0" w:color="auto"/>
                <w:bottom w:val="none" w:sz="0" w:space="0" w:color="auto"/>
                <w:right w:val="none" w:sz="0" w:space="0" w:color="auto"/>
              </w:divBdr>
            </w:div>
          </w:divsChild>
        </w:div>
        <w:div w:id="1259682122">
          <w:marLeft w:val="60"/>
          <w:marRight w:val="60"/>
          <w:marTop w:val="100"/>
          <w:marBottom w:val="100"/>
          <w:divBdr>
            <w:top w:val="none" w:sz="0" w:space="0" w:color="auto"/>
            <w:left w:val="none" w:sz="0" w:space="0" w:color="auto"/>
            <w:bottom w:val="none" w:sz="0" w:space="0" w:color="auto"/>
            <w:right w:val="none" w:sz="0" w:space="0" w:color="auto"/>
          </w:divBdr>
        </w:div>
        <w:div w:id="1272977885">
          <w:marLeft w:val="60"/>
          <w:marRight w:val="60"/>
          <w:marTop w:val="100"/>
          <w:marBottom w:val="100"/>
          <w:divBdr>
            <w:top w:val="none" w:sz="0" w:space="0" w:color="auto"/>
            <w:left w:val="none" w:sz="0" w:space="0" w:color="auto"/>
            <w:bottom w:val="none" w:sz="0" w:space="0" w:color="auto"/>
            <w:right w:val="none" w:sz="0" w:space="0" w:color="auto"/>
          </w:divBdr>
        </w:div>
        <w:div w:id="1298560812">
          <w:marLeft w:val="60"/>
          <w:marRight w:val="60"/>
          <w:marTop w:val="100"/>
          <w:marBottom w:val="100"/>
          <w:divBdr>
            <w:top w:val="none" w:sz="0" w:space="0" w:color="auto"/>
            <w:left w:val="none" w:sz="0" w:space="0" w:color="auto"/>
            <w:bottom w:val="none" w:sz="0" w:space="0" w:color="auto"/>
            <w:right w:val="none" w:sz="0" w:space="0" w:color="auto"/>
          </w:divBdr>
          <w:divsChild>
            <w:div w:id="92870470">
              <w:marLeft w:val="0"/>
              <w:marRight w:val="0"/>
              <w:marTop w:val="0"/>
              <w:marBottom w:val="0"/>
              <w:divBdr>
                <w:top w:val="none" w:sz="0" w:space="0" w:color="auto"/>
                <w:left w:val="none" w:sz="0" w:space="0" w:color="auto"/>
                <w:bottom w:val="none" w:sz="0" w:space="0" w:color="auto"/>
                <w:right w:val="none" w:sz="0" w:space="0" w:color="auto"/>
              </w:divBdr>
            </w:div>
            <w:div w:id="868876381">
              <w:marLeft w:val="0"/>
              <w:marRight w:val="0"/>
              <w:marTop w:val="0"/>
              <w:marBottom w:val="0"/>
              <w:divBdr>
                <w:top w:val="none" w:sz="0" w:space="0" w:color="auto"/>
                <w:left w:val="none" w:sz="0" w:space="0" w:color="auto"/>
                <w:bottom w:val="none" w:sz="0" w:space="0" w:color="auto"/>
                <w:right w:val="none" w:sz="0" w:space="0" w:color="auto"/>
              </w:divBdr>
            </w:div>
            <w:div w:id="1740129927">
              <w:marLeft w:val="0"/>
              <w:marRight w:val="0"/>
              <w:marTop w:val="0"/>
              <w:marBottom w:val="0"/>
              <w:divBdr>
                <w:top w:val="none" w:sz="0" w:space="0" w:color="auto"/>
                <w:left w:val="none" w:sz="0" w:space="0" w:color="auto"/>
                <w:bottom w:val="none" w:sz="0" w:space="0" w:color="auto"/>
                <w:right w:val="none" w:sz="0" w:space="0" w:color="auto"/>
              </w:divBdr>
            </w:div>
          </w:divsChild>
        </w:div>
        <w:div w:id="1308440443">
          <w:marLeft w:val="60"/>
          <w:marRight w:val="60"/>
          <w:marTop w:val="100"/>
          <w:marBottom w:val="100"/>
          <w:divBdr>
            <w:top w:val="none" w:sz="0" w:space="0" w:color="auto"/>
            <w:left w:val="none" w:sz="0" w:space="0" w:color="auto"/>
            <w:bottom w:val="none" w:sz="0" w:space="0" w:color="auto"/>
            <w:right w:val="none" w:sz="0" w:space="0" w:color="auto"/>
          </w:divBdr>
          <w:divsChild>
            <w:div w:id="630600623">
              <w:marLeft w:val="0"/>
              <w:marRight w:val="0"/>
              <w:marTop w:val="0"/>
              <w:marBottom w:val="0"/>
              <w:divBdr>
                <w:top w:val="none" w:sz="0" w:space="0" w:color="auto"/>
                <w:left w:val="none" w:sz="0" w:space="0" w:color="auto"/>
                <w:bottom w:val="none" w:sz="0" w:space="0" w:color="auto"/>
                <w:right w:val="none" w:sz="0" w:space="0" w:color="auto"/>
              </w:divBdr>
            </w:div>
          </w:divsChild>
        </w:div>
        <w:div w:id="1334607569">
          <w:marLeft w:val="60"/>
          <w:marRight w:val="60"/>
          <w:marTop w:val="100"/>
          <w:marBottom w:val="100"/>
          <w:divBdr>
            <w:top w:val="none" w:sz="0" w:space="0" w:color="auto"/>
            <w:left w:val="none" w:sz="0" w:space="0" w:color="auto"/>
            <w:bottom w:val="none" w:sz="0" w:space="0" w:color="auto"/>
            <w:right w:val="none" w:sz="0" w:space="0" w:color="auto"/>
          </w:divBdr>
          <w:divsChild>
            <w:div w:id="781462039">
              <w:marLeft w:val="0"/>
              <w:marRight w:val="0"/>
              <w:marTop w:val="0"/>
              <w:marBottom w:val="0"/>
              <w:divBdr>
                <w:top w:val="none" w:sz="0" w:space="0" w:color="auto"/>
                <w:left w:val="none" w:sz="0" w:space="0" w:color="auto"/>
                <w:bottom w:val="none" w:sz="0" w:space="0" w:color="auto"/>
                <w:right w:val="none" w:sz="0" w:space="0" w:color="auto"/>
              </w:divBdr>
            </w:div>
          </w:divsChild>
        </w:div>
        <w:div w:id="1420254482">
          <w:marLeft w:val="60"/>
          <w:marRight w:val="60"/>
          <w:marTop w:val="100"/>
          <w:marBottom w:val="100"/>
          <w:divBdr>
            <w:top w:val="none" w:sz="0" w:space="0" w:color="auto"/>
            <w:left w:val="none" w:sz="0" w:space="0" w:color="auto"/>
            <w:bottom w:val="none" w:sz="0" w:space="0" w:color="auto"/>
            <w:right w:val="none" w:sz="0" w:space="0" w:color="auto"/>
          </w:divBdr>
          <w:divsChild>
            <w:div w:id="1903904768">
              <w:marLeft w:val="0"/>
              <w:marRight w:val="0"/>
              <w:marTop w:val="0"/>
              <w:marBottom w:val="0"/>
              <w:divBdr>
                <w:top w:val="none" w:sz="0" w:space="0" w:color="auto"/>
                <w:left w:val="none" w:sz="0" w:space="0" w:color="auto"/>
                <w:bottom w:val="none" w:sz="0" w:space="0" w:color="auto"/>
                <w:right w:val="none" w:sz="0" w:space="0" w:color="auto"/>
              </w:divBdr>
            </w:div>
          </w:divsChild>
        </w:div>
        <w:div w:id="1421679079">
          <w:marLeft w:val="60"/>
          <w:marRight w:val="60"/>
          <w:marTop w:val="100"/>
          <w:marBottom w:val="100"/>
          <w:divBdr>
            <w:top w:val="none" w:sz="0" w:space="0" w:color="auto"/>
            <w:left w:val="none" w:sz="0" w:space="0" w:color="auto"/>
            <w:bottom w:val="none" w:sz="0" w:space="0" w:color="auto"/>
            <w:right w:val="none" w:sz="0" w:space="0" w:color="auto"/>
          </w:divBdr>
        </w:div>
        <w:div w:id="1430083035">
          <w:marLeft w:val="60"/>
          <w:marRight w:val="60"/>
          <w:marTop w:val="100"/>
          <w:marBottom w:val="100"/>
          <w:divBdr>
            <w:top w:val="none" w:sz="0" w:space="0" w:color="auto"/>
            <w:left w:val="none" w:sz="0" w:space="0" w:color="auto"/>
            <w:bottom w:val="none" w:sz="0" w:space="0" w:color="auto"/>
            <w:right w:val="none" w:sz="0" w:space="0" w:color="auto"/>
          </w:divBdr>
          <w:divsChild>
            <w:div w:id="347216823">
              <w:marLeft w:val="0"/>
              <w:marRight w:val="0"/>
              <w:marTop w:val="0"/>
              <w:marBottom w:val="0"/>
              <w:divBdr>
                <w:top w:val="none" w:sz="0" w:space="0" w:color="auto"/>
                <w:left w:val="none" w:sz="0" w:space="0" w:color="auto"/>
                <w:bottom w:val="none" w:sz="0" w:space="0" w:color="auto"/>
                <w:right w:val="none" w:sz="0" w:space="0" w:color="auto"/>
              </w:divBdr>
            </w:div>
            <w:div w:id="634221131">
              <w:marLeft w:val="0"/>
              <w:marRight w:val="0"/>
              <w:marTop w:val="0"/>
              <w:marBottom w:val="0"/>
              <w:divBdr>
                <w:top w:val="none" w:sz="0" w:space="0" w:color="auto"/>
                <w:left w:val="none" w:sz="0" w:space="0" w:color="auto"/>
                <w:bottom w:val="none" w:sz="0" w:space="0" w:color="auto"/>
                <w:right w:val="none" w:sz="0" w:space="0" w:color="auto"/>
              </w:divBdr>
            </w:div>
            <w:div w:id="1124807279">
              <w:marLeft w:val="0"/>
              <w:marRight w:val="0"/>
              <w:marTop w:val="0"/>
              <w:marBottom w:val="0"/>
              <w:divBdr>
                <w:top w:val="none" w:sz="0" w:space="0" w:color="auto"/>
                <w:left w:val="none" w:sz="0" w:space="0" w:color="auto"/>
                <w:bottom w:val="none" w:sz="0" w:space="0" w:color="auto"/>
                <w:right w:val="none" w:sz="0" w:space="0" w:color="auto"/>
              </w:divBdr>
            </w:div>
            <w:div w:id="1358699159">
              <w:marLeft w:val="0"/>
              <w:marRight w:val="0"/>
              <w:marTop w:val="0"/>
              <w:marBottom w:val="0"/>
              <w:divBdr>
                <w:top w:val="none" w:sz="0" w:space="0" w:color="auto"/>
                <w:left w:val="none" w:sz="0" w:space="0" w:color="auto"/>
                <w:bottom w:val="none" w:sz="0" w:space="0" w:color="auto"/>
                <w:right w:val="none" w:sz="0" w:space="0" w:color="auto"/>
              </w:divBdr>
            </w:div>
          </w:divsChild>
        </w:div>
        <w:div w:id="1617835334">
          <w:marLeft w:val="60"/>
          <w:marRight w:val="60"/>
          <w:marTop w:val="100"/>
          <w:marBottom w:val="100"/>
          <w:divBdr>
            <w:top w:val="none" w:sz="0" w:space="0" w:color="auto"/>
            <w:left w:val="none" w:sz="0" w:space="0" w:color="auto"/>
            <w:bottom w:val="none" w:sz="0" w:space="0" w:color="auto"/>
            <w:right w:val="none" w:sz="0" w:space="0" w:color="auto"/>
          </w:divBdr>
        </w:div>
        <w:div w:id="1876624416">
          <w:marLeft w:val="60"/>
          <w:marRight w:val="60"/>
          <w:marTop w:val="100"/>
          <w:marBottom w:val="100"/>
          <w:divBdr>
            <w:top w:val="none" w:sz="0" w:space="0" w:color="auto"/>
            <w:left w:val="none" w:sz="0" w:space="0" w:color="auto"/>
            <w:bottom w:val="none" w:sz="0" w:space="0" w:color="auto"/>
            <w:right w:val="none" w:sz="0" w:space="0" w:color="auto"/>
          </w:divBdr>
          <w:divsChild>
            <w:div w:id="1888763981">
              <w:marLeft w:val="0"/>
              <w:marRight w:val="0"/>
              <w:marTop w:val="0"/>
              <w:marBottom w:val="0"/>
              <w:divBdr>
                <w:top w:val="none" w:sz="0" w:space="0" w:color="auto"/>
                <w:left w:val="none" w:sz="0" w:space="0" w:color="auto"/>
                <w:bottom w:val="none" w:sz="0" w:space="0" w:color="auto"/>
                <w:right w:val="none" w:sz="0" w:space="0" w:color="auto"/>
              </w:divBdr>
            </w:div>
          </w:divsChild>
        </w:div>
        <w:div w:id="1923373236">
          <w:marLeft w:val="60"/>
          <w:marRight w:val="60"/>
          <w:marTop w:val="100"/>
          <w:marBottom w:val="100"/>
          <w:divBdr>
            <w:top w:val="none" w:sz="0" w:space="0" w:color="auto"/>
            <w:left w:val="none" w:sz="0" w:space="0" w:color="auto"/>
            <w:bottom w:val="none" w:sz="0" w:space="0" w:color="auto"/>
            <w:right w:val="none" w:sz="0" w:space="0" w:color="auto"/>
          </w:divBdr>
          <w:divsChild>
            <w:div w:id="13653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61966">
      <w:bodyDiv w:val="1"/>
      <w:marLeft w:val="0"/>
      <w:marRight w:val="0"/>
      <w:marTop w:val="0"/>
      <w:marBottom w:val="0"/>
      <w:divBdr>
        <w:top w:val="none" w:sz="0" w:space="0" w:color="auto"/>
        <w:left w:val="none" w:sz="0" w:space="0" w:color="auto"/>
        <w:bottom w:val="none" w:sz="0" w:space="0" w:color="auto"/>
        <w:right w:val="none" w:sz="0" w:space="0" w:color="auto"/>
      </w:divBdr>
      <w:divsChild>
        <w:div w:id="1028605930">
          <w:marLeft w:val="0"/>
          <w:marRight w:val="0"/>
          <w:marTop w:val="121"/>
          <w:marBottom w:val="0"/>
          <w:divBdr>
            <w:top w:val="none" w:sz="0" w:space="0" w:color="auto"/>
            <w:left w:val="none" w:sz="0" w:space="0" w:color="auto"/>
            <w:bottom w:val="none" w:sz="0" w:space="0" w:color="auto"/>
            <w:right w:val="none" w:sz="0" w:space="0" w:color="auto"/>
          </w:divBdr>
        </w:div>
      </w:divsChild>
    </w:div>
    <w:div w:id="231501278">
      <w:bodyDiv w:val="1"/>
      <w:marLeft w:val="0"/>
      <w:marRight w:val="0"/>
      <w:marTop w:val="0"/>
      <w:marBottom w:val="0"/>
      <w:divBdr>
        <w:top w:val="none" w:sz="0" w:space="0" w:color="auto"/>
        <w:left w:val="none" w:sz="0" w:space="0" w:color="auto"/>
        <w:bottom w:val="none" w:sz="0" w:space="0" w:color="auto"/>
        <w:right w:val="none" w:sz="0" w:space="0" w:color="auto"/>
      </w:divBdr>
    </w:div>
    <w:div w:id="269944781">
      <w:bodyDiv w:val="1"/>
      <w:marLeft w:val="0"/>
      <w:marRight w:val="0"/>
      <w:marTop w:val="0"/>
      <w:marBottom w:val="0"/>
      <w:divBdr>
        <w:top w:val="none" w:sz="0" w:space="0" w:color="auto"/>
        <w:left w:val="none" w:sz="0" w:space="0" w:color="auto"/>
        <w:bottom w:val="none" w:sz="0" w:space="0" w:color="auto"/>
        <w:right w:val="none" w:sz="0" w:space="0" w:color="auto"/>
      </w:divBdr>
      <w:divsChild>
        <w:div w:id="1892375872">
          <w:marLeft w:val="0"/>
          <w:marRight w:val="0"/>
          <w:marTop w:val="121"/>
          <w:marBottom w:val="0"/>
          <w:divBdr>
            <w:top w:val="none" w:sz="0" w:space="0" w:color="auto"/>
            <w:left w:val="none" w:sz="0" w:space="0" w:color="auto"/>
            <w:bottom w:val="none" w:sz="0" w:space="0" w:color="auto"/>
            <w:right w:val="none" w:sz="0" w:space="0" w:color="auto"/>
          </w:divBdr>
        </w:div>
      </w:divsChild>
    </w:div>
    <w:div w:id="274288575">
      <w:bodyDiv w:val="1"/>
      <w:marLeft w:val="0"/>
      <w:marRight w:val="0"/>
      <w:marTop w:val="0"/>
      <w:marBottom w:val="0"/>
      <w:divBdr>
        <w:top w:val="none" w:sz="0" w:space="0" w:color="auto"/>
        <w:left w:val="none" w:sz="0" w:space="0" w:color="auto"/>
        <w:bottom w:val="none" w:sz="0" w:space="0" w:color="auto"/>
        <w:right w:val="none" w:sz="0" w:space="0" w:color="auto"/>
      </w:divBdr>
    </w:div>
    <w:div w:id="299463059">
      <w:bodyDiv w:val="1"/>
      <w:marLeft w:val="0"/>
      <w:marRight w:val="0"/>
      <w:marTop w:val="0"/>
      <w:marBottom w:val="0"/>
      <w:divBdr>
        <w:top w:val="none" w:sz="0" w:space="0" w:color="auto"/>
        <w:left w:val="none" w:sz="0" w:space="0" w:color="auto"/>
        <w:bottom w:val="none" w:sz="0" w:space="0" w:color="auto"/>
        <w:right w:val="none" w:sz="0" w:space="0" w:color="auto"/>
      </w:divBdr>
      <w:divsChild>
        <w:div w:id="418135563">
          <w:marLeft w:val="0"/>
          <w:marRight w:val="0"/>
          <w:marTop w:val="121"/>
          <w:marBottom w:val="0"/>
          <w:divBdr>
            <w:top w:val="none" w:sz="0" w:space="0" w:color="auto"/>
            <w:left w:val="none" w:sz="0" w:space="0" w:color="auto"/>
            <w:bottom w:val="none" w:sz="0" w:space="0" w:color="auto"/>
            <w:right w:val="none" w:sz="0" w:space="0" w:color="auto"/>
          </w:divBdr>
        </w:div>
        <w:div w:id="1048922033">
          <w:marLeft w:val="0"/>
          <w:marRight w:val="0"/>
          <w:marTop w:val="121"/>
          <w:marBottom w:val="0"/>
          <w:divBdr>
            <w:top w:val="none" w:sz="0" w:space="0" w:color="auto"/>
            <w:left w:val="none" w:sz="0" w:space="0" w:color="auto"/>
            <w:bottom w:val="none" w:sz="0" w:space="0" w:color="auto"/>
            <w:right w:val="none" w:sz="0" w:space="0" w:color="auto"/>
          </w:divBdr>
        </w:div>
        <w:div w:id="1260211626">
          <w:marLeft w:val="0"/>
          <w:marRight w:val="0"/>
          <w:marTop w:val="121"/>
          <w:marBottom w:val="0"/>
          <w:divBdr>
            <w:top w:val="none" w:sz="0" w:space="0" w:color="auto"/>
            <w:left w:val="none" w:sz="0" w:space="0" w:color="auto"/>
            <w:bottom w:val="none" w:sz="0" w:space="0" w:color="auto"/>
            <w:right w:val="none" w:sz="0" w:space="0" w:color="auto"/>
          </w:divBdr>
        </w:div>
        <w:div w:id="1850949735">
          <w:marLeft w:val="0"/>
          <w:marRight w:val="0"/>
          <w:marTop w:val="121"/>
          <w:marBottom w:val="0"/>
          <w:divBdr>
            <w:top w:val="none" w:sz="0" w:space="0" w:color="auto"/>
            <w:left w:val="none" w:sz="0" w:space="0" w:color="auto"/>
            <w:bottom w:val="none" w:sz="0" w:space="0" w:color="auto"/>
            <w:right w:val="none" w:sz="0" w:space="0" w:color="auto"/>
          </w:divBdr>
        </w:div>
      </w:divsChild>
    </w:div>
    <w:div w:id="317878407">
      <w:bodyDiv w:val="1"/>
      <w:marLeft w:val="0"/>
      <w:marRight w:val="0"/>
      <w:marTop w:val="0"/>
      <w:marBottom w:val="0"/>
      <w:divBdr>
        <w:top w:val="none" w:sz="0" w:space="0" w:color="auto"/>
        <w:left w:val="none" w:sz="0" w:space="0" w:color="auto"/>
        <w:bottom w:val="none" w:sz="0" w:space="0" w:color="auto"/>
        <w:right w:val="none" w:sz="0" w:space="0" w:color="auto"/>
      </w:divBdr>
      <w:divsChild>
        <w:div w:id="862477979">
          <w:marLeft w:val="0"/>
          <w:marRight w:val="0"/>
          <w:marTop w:val="121"/>
          <w:marBottom w:val="0"/>
          <w:divBdr>
            <w:top w:val="none" w:sz="0" w:space="0" w:color="auto"/>
            <w:left w:val="none" w:sz="0" w:space="0" w:color="auto"/>
            <w:bottom w:val="none" w:sz="0" w:space="0" w:color="auto"/>
            <w:right w:val="none" w:sz="0" w:space="0" w:color="auto"/>
          </w:divBdr>
        </w:div>
      </w:divsChild>
    </w:div>
    <w:div w:id="422344043">
      <w:bodyDiv w:val="1"/>
      <w:marLeft w:val="0"/>
      <w:marRight w:val="0"/>
      <w:marTop w:val="0"/>
      <w:marBottom w:val="0"/>
      <w:divBdr>
        <w:top w:val="none" w:sz="0" w:space="0" w:color="auto"/>
        <w:left w:val="none" w:sz="0" w:space="0" w:color="auto"/>
        <w:bottom w:val="none" w:sz="0" w:space="0" w:color="auto"/>
        <w:right w:val="none" w:sz="0" w:space="0" w:color="auto"/>
      </w:divBdr>
      <w:divsChild>
        <w:div w:id="1826895136">
          <w:marLeft w:val="0"/>
          <w:marRight w:val="0"/>
          <w:marTop w:val="121"/>
          <w:marBottom w:val="0"/>
          <w:divBdr>
            <w:top w:val="none" w:sz="0" w:space="0" w:color="auto"/>
            <w:left w:val="none" w:sz="0" w:space="0" w:color="auto"/>
            <w:bottom w:val="none" w:sz="0" w:space="0" w:color="auto"/>
            <w:right w:val="none" w:sz="0" w:space="0" w:color="auto"/>
          </w:divBdr>
        </w:div>
      </w:divsChild>
    </w:div>
    <w:div w:id="443352489">
      <w:bodyDiv w:val="1"/>
      <w:marLeft w:val="0"/>
      <w:marRight w:val="0"/>
      <w:marTop w:val="0"/>
      <w:marBottom w:val="0"/>
      <w:divBdr>
        <w:top w:val="none" w:sz="0" w:space="0" w:color="auto"/>
        <w:left w:val="none" w:sz="0" w:space="0" w:color="auto"/>
        <w:bottom w:val="none" w:sz="0" w:space="0" w:color="auto"/>
        <w:right w:val="none" w:sz="0" w:space="0" w:color="auto"/>
      </w:divBdr>
    </w:div>
    <w:div w:id="543643823">
      <w:bodyDiv w:val="1"/>
      <w:marLeft w:val="0"/>
      <w:marRight w:val="0"/>
      <w:marTop w:val="0"/>
      <w:marBottom w:val="0"/>
      <w:divBdr>
        <w:top w:val="none" w:sz="0" w:space="0" w:color="auto"/>
        <w:left w:val="none" w:sz="0" w:space="0" w:color="auto"/>
        <w:bottom w:val="none" w:sz="0" w:space="0" w:color="auto"/>
        <w:right w:val="none" w:sz="0" w:space="0" w:color="auto"/>
      </w:divBdr>
      <w:divsChild>
        <w:div w:id="1495876633">
          <w:marLeft w:val="0"/>
          <w:marRight w:val="0"/>
          <w:marTop w:val="121"/>
          <w:marBottom w:val="0"/>
          <w:divBdr>
            <w:top w:val="none" w:sz="0" w:space="0" w:color="auto"/>
            <w:left w:val="none" w:sz="0" w:space="0" w:color="auto"/>
            <w:bottom w:val="none" w:sz="0" w:space="0" w:color="auto"/>
            <w:right w:val="none" w:sz="0" w:space="0" w:color="auto"/>
          </w:divBdr>
        </w:div>
        <w:div w:id="2109301531">
          <w:marLeft w:val="0"/>
          <w:marRight w:val="0"/>
          <w:marTop w:val="121"/>
          <w:marBottom w:val="0"/>
          <w:divBdr>
            <w:top w:val="none" w:sz="0" w:space="0" w:color="auto"/>
            <w:left w:val="none" w:sz="0" w:space="0" w:color="auto"/>
            <w:bottom w:val="none" w:sz="0" w:space="0" w:color="auto"/>
            <w:right w:val="none" w:sz="0" w:space="0" w:color="auto"/>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063409">
      <w:bodyDiv w:val="1"/>
      <w:marLeft w:val="0"/>
      <w:marRight w:val="0"/>
      <w:marTop w:val="0"/>
      <w:marBottom w:val="0"/>
      <w:divBdr>
        <w:top w:val="none" w:sz="0" w:space="0" w:color="auto"/>
        <w:left w:val="none" w:sz="0" w:space="0" w:color="auto"/>
        <w:bottom w:val="none" w:sz="0" w:space="0" w:color="auto"/>
        <w:right w:val="none" w:sz="0" w:space="0" w:color="auto"/>
      </w:divBdr>
      <w:divsChild>
        <w:div w:id="1171674232">
          <w:marLeft w:val="0"/>
          <w:marRight w:val="0"/>
          <w:marTop w:val="121"/>
          <w:marBottom w:val="0"/>
          <w:divBdr>
            <w:top w:val="none" w:sz="0" w:space="0" w:color="auto"/>
            <w:left w:val="none" w:sz="0" w:space="0" w:color="auto"/>
            <w:bottom w:val="none" w:sz="0" w:space="0" w:color="auto"/>
            <w:right w:val="none" w:sz="0" w:space="0" w:color="auto"/>
          </w:divBdr>
        </w:div>
      </w:divsChild>
    </w:div>
    <w:div w:id="596517978">
      <w:bodyDiv w:val="1"/>
      <w:marLeft w:val="0"/>
      <w:marRight w:val="0"/>
      <w:marTop w:val="0"/>
      <w:marBottom w:val="0"/>
      <w:divBdr>
        <w:top w:val="none" w:sz="0" w:space="0" w:color="auto"/>
        <w:left w:val="none" w:sz="0" w:space="0" w:color="auto"/>
        <w:bottom w:val="none" w:sz="0" w:space="0" w:color="auto"/>
        <w:right w:val="none" w:sz="0" w:space="0" w:color="auto"/>
      </w:divBdr>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28903388">
      <w:bodyDiv w:val="1"/>
      <w:marLeft w:val="0"/>
      <w:marRight w:val="0"/>
      <w:marTop w:val="0"/>
      <w:marBottom w:val="0"/>
      <w:divBdr>
        <w:top w:val="none" w:sz="0" w:space="0" w:color="auto"/>
        <w:left w:val="none" w:sz="0" w:space="0" w:color="auto"/>
        <w:bottom w:val="none" w:sz="0" w:space="0" w:color="auto"/>
        <w:right w:val="none" w:sz="0" w:space="0" w:color="auto"/>
      </w:divBdr>
      <w:divsChild>
        <w:div w:id="126170566">
          <w:marLeft w:val="0"/>
          <w:marRight w:val="0"/>
          <w:marTop w:val="121"/>
          <w:marBottom w:val="0"/>
          <w:divBdr>
            <w:top w:val="none" w:sz="0" w:space="0" w:color="auto"/>
            <w:left w:val="none" w:sz="0" w:space="0" w:color="auto"/>
            <w:bottom w:val="none" w:sz="0" w:space="0" w:color="auto"/>
            <w:right w:val="none" w:sz="0" w:space="0" w:color="auto"/>
          </w:divBdr>
        </w:div>
        <w:div w:id="156116226">
          <w:marLeft w:val="0"/>
          <w:marRight w:val="0"/>
          <w:marTop w:val="121"/>
          <w:marBottom w:val="0"/>
          <w:divBdr>
            <w:top w:val="none" w:sz="0" w:space="0" w:color="auto"/>
            <w:left w:val="none" w:sz="0" w:space="0" w:color="auto"/>
            <w:bottom w:val="none" w:sz="0" w:space="0" w:color="auto"/>
            <w:right w:val="none" w:sz="0" w:space="0" w:color="auto"/>
          </w:divBdr>
        </w:div>
        <w:div w:id="215355339">
          <w:marLeft w:val="0"/>
          <w:marRight w:val="0"/>
          <w:marTop w:val="0"/>
          <w:marBottom w:val="0"/>
          <w:divBdr>
            <w:top w:val="none" w:sz="0" w:space="0" w:color="auto"/>
            <w:left w:val="none" w:sz="0" w:space="0" w:color="auto"/>
            <w:bottom w:val="none" w:sz="0" w:space="0" w:color="auto"/>
            <w:right w:val="none" w:sz="0" w:space="0" w:color="auto"/>
          </w:divBdr>
        </w:div>
        <w:div w:id="1557204649">
          <w:marLeft w:val="0"/>
          <w:marRight w:val="0"/>
          <w:marTop w:val="0"/>
          <w:marBottom w:val="0"/>
          <w:divBdr>
            <w:top w:val="none" w:sz="0" w:space="0" w:color="auto"/>
            <w:left w:val="none" w:sz="0" w:space="0" w:color="auto"/>
            <w:bottom w:val="none" w:sz="0" w:space="0" w:color="auto"/>
            <w:right w:val="none" w:sz="0" w:space="0" w:color="auto"/>
          </w:divBdr>
        </w:div>
        <w:div w:id="1660884339">
          <w:marLeft w:val="0"/>
          <w:marRight w:val="0"/>
          <w:marTop w:val="121"/>
          <w:marBottom w:val="0"/>
          <w:divBdr>
            <w:top w:val="none" w:sz="0" w:space="0" w:color="auto"/>
            <w:left w:val="none" w:sz="0" w:space="0" w:color="auto"/>
            <w:bottom w:val="none" w:sz="0" w:space="0" w:color="auto"/>
            <w:right w:val="none" w:sz="0" w:space="0" w:color="auto"/>
          </w:divBdr>
        </w:div>
        <w:div w:id="2050260818">
          <w:marLeft w:val="0"/>
          <w:marRight w:val="0"/>
          <w:marTop w:val="121"/>
          <w:marBottom w:val="0"/>
          <w:divBdr>
            <w:top w:val="none" w:sz="0" w:space="0" w:color="auto"/>
            <w:left w:val="none" w:sz="0" w:space="0" w:color="auto"/>
            <w:bottom w:val="none" w:sz="0" w:space="0" w:color="auto"/>
            <w:right w:val="none" w:sz="0" w:space="0" w:color="auto"/>
          </w:divBdr>
        </w:div>
      </w:divsChild>
    </w:div>
    <w:div w:id="672682635">
      <w:bodyDiv w:val="1"/>
      <w:marLeft w:val="0"/>
      <w:marRight w:val="0"/>
      <w:marTop w:val="0"/>
      <w:marBottom w:val="0"/>
      <w:divBdr>
        <w:top w:val="none" w:sz="0" w:space="0" w:color="auto"/>
        <w:left w:val="none" w:sz="0" w:space="0" w:color="auto"/>
        <w:bottom w:val="none" w:sz="0" w:space="0" w:color="auto"/>
        <w:right w:val="none" w:sz="0" w:space="0" w:color="auto"/>
      </w:divBdr>
      <w:divsChild>
        <w:div w:id="2146121689">
          <w:marLeft w:val="60"/>
          <w:marRight w:val="60"/>
          <w:marTop w:val="100"/>
          <w:marBottom w:val="100"/>
          <w:divBdr>
            <w:top w:val="none" w:sz="0" w:space="0" w:color="auto"/>
            <w:left w:val="none" w:sz="0" w:space="0" w:color="auto"/>
            <w:bottom w:val="none" w:sz="0" w:space="0" w:color="auto"/>
            <w:right w:val="none" w:sz="0" w:space="0" w:color="auto"/>
          </w:divBdr>
          <w:divsChild>
            <w:div w:id="1936866418">
              <w:marLeft w:val="0"/>
              <w:marRight w:val="0"/>
              <w:marTop w:val="0"/>
              <w:marBottom w:val="0"/>
              <w:divBdr>
                <w:top w:val="none" w:sz="0" w:space="0" w:color="auto"/>
                <w:left w:val="none" w:sz="0" w:space="0" w:color="auto"/>
                <w:bottom w:val="none" w:sz="0" w:space="0" w:color="auto"/>
                <w:right w:val="none" w:sz="0" w:space="0" w:color="auto"/>
              </w:divBdr>
            </w:div>
            <w:div w:id="1963926063">
              <w:marLeft w:val="0"/>
              <w:marRight w:val="0"/>
              <w:marTop w:val="0"/>
              <w:marBottom w:val="0"/>
              <w:divBdr>
                <w:top w:val="none" w:sz="0" w:space="0" w:color="auto"/>
                <w:left w:val="none" w:sz="0" w:space="0" w:color="auto"/>
                <w:bottom w:val="none" w:sz="0" w:space="0" w:color="auto"/>
                <w:right w:val="none" w:sz="0" w:space="0" w:color="auto"/>
              </w:divBdr>
            </w:div>
            <w:div w:id="2124183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330">
      <w:bodyDiv w:val="1"/>
      <w:marLeft w:val="0"/>
      <w:marRight w:val="0"/>
      <w:marTop w:val="0"/>
      <w:marBottom w:val="0"/>
      <w:divBdr>
        <w:top w:val="none" w:sz="0" w:space="0" w:color="auto"/>
        <w:left w:val="none" w:sz="0" w:space="0" w:color="auto"/>
        <w:bottom w:val="none" w:sz="0" w:space="0" w:color="auto"/>
        <w:right w:val="none" w:sz="0" w:space="0" w:color="auto"/>
      </w:divBdr>
      <w:divsChild>
        <w:div w:id="679354255">
          <w:marLeft w:val="0"/>
          <w:marRight w:val="0"/>
          <w:marTop w:val="121"/>
          <w:marBottom w:val="0"/>
          <w:divBdr>
            <w:top w:val="none" w:sz="0" w:space="0" w:color="auto"/>
            <w:left w:val="none" w:sz="0" w:space="0" w:color="auto"/>
            <w:bottom w:val="none" w:sz="0" w:space="0" w:color="auto"/>
            <w:right w:val="none" w:sz="0" w:space="0" w:color="auto"/>
          </w:divBdr>
        </w:div>
        <w:div w:id="847402314">
          <w:marLeft w:val="0"/>
          <w:marRight w:val="0"/>
          <w:marTop w:val="121"/>
          <w:marBottom w:val="0"/>
          <w:divBdr>
            <w:top w:val="none" w:sz="0" w:space="0" w:color="auto"/>
            <w:left w:val="none" w:sz="0" w:space="0" w:color="auto"/>
            <w:bottom w:val="none" w:sz="0" w:space="0" w:color="auto"/>
            <w:right w:val="none" w:sz="0" w:space="0" w:color="auto"/>
          </w:divBdr>
        </w:div>
      </w:divsChild>
    </w:div>
    <w:div w:id="736166294">
      <w:bodyDiv w:val="1"/>
      <w:marLeft w:val="0"/>
      <w:marRight w:val="0"/>
      <w:marTop w:val="0"/>
      <w:marBottom w:val="0"/>
      <w:divBdr>
        <w:top w:val="none" w:sz="0" w:space="0" w:color="auto"/>
        <w:left w:val="none" w:sz="0" w:space="0" w:color="auto"/>
        <w:bottom w:val="none" w:sz="0" w:space="0" w:color="auto"/>
        <w:right w:val="none" w:sz="0" w:space="0" w:color="auto"/>
      </w:divBdr>
      <w:divsChild>
        <w:div w:id="1135830768">
          <w:marLeft w:val="0"/>
          <w:marRight w:val="0"/>
          <w:marTop w:val="121"/>
          <w:marBottom w:val="0"/>
          <w:divBdr>
            <w:top w:val="none" w:sz="0" w:space="0" w:color="auto"/>
            <w:left w:val="none" w:sz="0" w:space="0" w:color="auto"/>
            <w:bottom w:val="none" w:sz="0" w:space="0" w:color="auto"/>
            <w:right w:val="none" w:sz="0" w:space="0" w:color="auto"/>
          </w:divBdr>
        </w:div>
      </w:divsChild>
    </w:div>
    <w:div w:id="740449299">
      <w:bodyDiv w:val="1"/>
      <w:marLeft w:val="0"/>
      <w:marRight w:val="0"/>
      <w:marTop w:val="0"/>
      <w:marBottom w:val="0"/>
      <w:divBdr>
        <w:top w:val="none" w:sz="0" w:space="0" w:color="auto"/>
        <w:left w:val="none" w:sz="0" w:space="0" w:color="auto"/>
        <w:bottom w:val="none" w:sz="0" w:space="0" w:color="auto"/>
        <w:right w:val="none" w:sz="0" w:space="0" w:color="auto"/>
      </w:divBdr>
      <w:divsChild>
        <w:div w:id="1328707660">
          <w:marLeft w:val="0"/>
          <w:marRight w:val="0"/>
          <w:marTop w:val="121"/>
          <w:marBottom w:val="0"/>
          <w:divBdr>
            <w:top w:val="none" w:sz="0" w:space="0" w:color="auto"/>
            <w:left w:val="none" w:sz="0" w:space="0" w:color="auto"/>
            <w:bottom w:val="none" w:sz="0" w:space="0" w:color="auto"/>
            <w:right w:val="none" w:sz="0" w:space="0" w:color="auto"/>
          </w:divBdr>
        </w:div>
      </w:divsChild>
    </w:div>
    <w:div w:id="754936086">
      <w:bodyDiv w:val="1"/>
      <w:marLeft w:val="0"/>
      <w:marRight w:val="0"/>
      <w:marTop w:val="0"/>
      <w:marBottom w:val="0"/>
      <w:divBdr>
        <w:top w:val="none" w:sz="0" w:space="0" w:color="auto"/>
        <w:left w:val="none" w:sz="0" w:space="0" w:color="auto"/>
        <w:bottom w:val="none" w:sz="0" w:space="0" w:color="auto"/>
        <w:right w:val="none" w:sz="0" w:space="0" w:color="auto"/>
      </w:divBdr>
    </w:div>
    <w:div w:id="765853880">
      <w:bodyDiv w:val="1"/>
      <w:marLeft w:val="0"/>
      <w:marRight w:val="0"/>
      <w:marTop w:val="0"/>
      <w:marBottom w:val="0"/>
      <w:divBdr>
        <w:top w:val="none" w:sz="0" w:space="0" w:color="auto"/>
        <w:left w:val="none" w:sz="0" w:space="0" w:color="auto"/>
        <w:bottom w:val="none" w:sz="0" w:space="0" w:color="auto"/>
        <w:right w:val="none" w:sz="0" w:space="0" w:color="auto"/>
      </w:divBdr>
      <w:divsChild>
        <w:div w:id="403186593">
          <w:marLeft w:val="0"/>
          <w:marRight w:val="0"/>
          <w:marTop w:val="0"/>
          <w:marBottom w:val="0"/>
          <w:divBdr>
            <w:top w:val="none" w:sz="0" w:space="0" w:color="auto"/>
            <w:left w:val="none" w:sz="0" w:space="0" w:color="auto"/>
            <w:bottom w:val="none" w:sz="0" w:space="0" w:color="auto"/>
            <w:right w:val="none" w:sz="0" w:space="0" w:color="auto"/>
          </w:divBdr>
          <w:divsChild>
            <w:div w:id="1714109417">
              <w:marLeft w:val="0"/>
              <w:marRight w:val="0"/>
              <w:marTop w:val="0"/>
              <w:marBottom w:val="0"/>
              <w:divBdr>
                <w:top w:val="none" w:sz="0" w:space="0" w:color="auto"/>
                <w:left w:val="none" w:sz="0" w:space="0" w:color="auto"/>
                <w:bottom w:val="none" w:sz="0" w:space="0" w:color="auto"/>
                <w:right w:val="none" w:sz="0" w:space="0" w:color="auto"/>
              </w:divBdr>
            </w:div>
            <w:div w:id="1911620519">
              <w:marLeft w:val="0"/>
              <w:marRight w:val="0"/>
              <w:marTop w:val="0"/>
              <w:marBottom w:val="0"/>
              <w:divBdr>
                <w:top w:val="none" w:sz="0" w:space="0" w:color="auto"/>
                <w:left w:val="none" w:sz="0" w:space="0" w:color="auto"/>
                <w:bottom w:val="none" w:sz="0" w:space="0" w:color="auto"/>
                <w:right w:val="none" w:sz="0" w:space="0" w:color="auto"/>
              </w:divBdr>
            </w:div>
          </w:divsChild>
        </w:div>
        <w:div w:id="821852443">
          <w:marLeft w:val="0"/>
          <w:marRight w:val="0"/>
          <w:marTop w:val="0"/>
          <w:marBottom w:val="0"/>
          <w:divBdr>
            <w:top w:val="none" w:sz="0" w:space="0" w:color="auto"/>
            <w:left w:val="none" w:sz="0" w:space="0" w:color="auto"/>
            <w:bottom w:val="none" w:sz="0" w:space="0" w:color="auto"/>
            <w:right w:val="none" w:sz="0" w:space="0" w:color="auto"/>
          </w:divBdr>
          <w:divsChild>
            <w:div w:id="1539783110">
              <w:marLeft w:val="0"/>
              <w:marRight w:val="0"/>
              <w:marTop w:val="0"/>
              <w:marBottom w:val="0"/>
              <w:divBdr>
                <w:top w:val="none" w:sz="0" w:space="0" w:color="auto"/>
                <w:left w:val="none" w:sz="0" w:space="0" w:color="auto"/>
                <w:bottom w:val="none" w:sz="0" w:space="0" w:color="auto"/>
                <w:right w:val="none" w:sz="0" w:space="0" w:color="auto"/>
              </w:divBdr>
            </w:div>
            <w:div w:id="2063164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205795">
      <w:bodyDiv w:val="1"/>
      <w:marLeft w:val="0"/>
      <w:marRight w:val="0"/>
      <w:marTop w:val="0"/>
      <w:marBottom w:val="0"/>
      <w:divBdr>
        <w:top w:val="none" w:sz="0" w:space="0" w:color="auto"/>
        <w:left w:val="none" w:sz="0" w:space="0" w:color="auto"/>
        <w:bottom w:val="none" w:sz="0" w:space="0" w:color="auto"/>
        <w:right w:val="none" w:sz="0" w:space="0" w:color="auto"/>
      </w:divBdr>
    </w:div>
    <w:div w:id="879127091">
      <w:bodyDiv w:val="1"/>
      <w:marLeft w:val="0"/>
      <w:marRight w:val="0"/>
      <w:marTop w:val="0"/>
      <w:marBottom w:val="0"/>
      <w:divBdr>
        <w:top w:val="none" w:sz="0" w:space="0" w:color="auto"/>
        <w:left w:val="none" w:sz="0" w:space="0" w:color="auto"/>
        <w:bottom w:val="none" w:sz="0" w:space="0" w:color="auto"/>
        <w:right w:val="none" w:sz="0" w:space="0" w:color="auto"/>
      </w:divBdr>
      <w:divsChild>
        <w:div w:id="658383106">
          <w:marLeft w:val="0"/>
          <w:marRight w:val="0"/>
          <w:marTop w:val="0"/>
          <w:marBottom w:val="0"/>
          <w:divBdr>
            <w:top w:val="none" w:sz="0" w:space="0" w:color="auto"/>
            <w:left w:val="none" w:sz="0" w:space="0" w:color="auto"/>
            <w:bottom w:val="none" w:sz="0" w:space="0" w:color="auto"/>
            <w:right w:val="none" w:sz="0" w:space="0" w:color="auto"/>
          </w:divBdr>
        </w:div>
        <w:div w:id="1322809658">
          <w:marLeft w:val="0"/>
          <w:marRight w:val="0"/>
          <w:marTop w:val="0"/>
          <w:marBottom w:val="0"/>
          <w:divBdr>
            <w:top w:val="none" w:sz="0" w:space="0" w:color="auto"/>
            <w:left w:val="none" w:sz="0" w:space="0" w:color="auto"/>
            <w:bottom w:val="none" w:sz="0" w:space="0" w:color="auto"/>
            <w:right w:val="none" w:sz="0" w:space="0" w:color="auto"/>
          </w:divBdr>
        </w:div>
      </w:divsChild>
    </w:div>
    <w:div w:id="943073114">
      <w:bodyDiv w:val="1"/>
      <w:marLeft w:val="0"/>
      <w:marRight w:val="0"/>
      <w:marTop w:val="0"/>
      <w:marBottom w:val="0"/>
      <w:divBdr>
        <w:top w:val="none" w:sz="0" w:space="0" w:color="auto"/>
        <w:left w:val="none" w:sz="0" w:space="0" w:color="auto"/>
        <w:bottom w:val="none" w:sz="0" w:space="0" w:color="auto"/>
        <w:right w:val="none" w:sz="0" w:space="0" w:color="auto"/>
      </w:divBdr>
      <w:divsChild>
        <w:div w:id="1124540570">
          <w:marLeft w:val="0"/>
          <w:marRight w:val="0"/>
          <w:marTop w:val="121"/>
          <w:marBottom w:val="0"/>
          <w:divBdr>
            <w:top w:val="none" w:sz="0" w:space="0" w:color="auto"/>
            <w:left w:val="none" w:sz="0" w:space="0" w:color="auto"/>
            <w:bottom w:val="none" w:sz="0" w:space="0" w:color="auto"/>
            <w:right w:val="none" w:sz="0" w:space="0" w:color="auto"/>
          </w:divBdr>
        </w:div>
      </w:divsChild>
    </w:div>
    <w:div w:id="1008287423">
      <w:bodyDiv w:val="1"/>
      <w:marLeft w:val="0"/>
      <w:marRight w:val="0"/>
      <w:marTop w:val="0"/>
      <w:marBottom w:val="0"/>
      <w:divBdr>
        <w:top w:val="none" w:sz="0" w:space="0" w:color="auto"/>
        <w:left w:val="none" w:sz="0" w:space="0" w:color="auto"/>
        <w:bottom w:val="none" w:sz="0" w:space="0" w:color="auto"/>
        <w:right w:val="none" w:sz="0" w:space="0" w:color="auto"/>
      </w:divBdr>
      <w:divsChild>
        <w:div w:id="632374148">
          <w:marLeft w:val="60"/>
          <w:marRight w:val="60"/>
          <w:marTop w:val="100"/>
          <w:marBottom w:val="100"/>
          <w:divBdr>
            <w:top w:val="none" w:sz="0" w:space="0" w:color="auto"/>
            <w:left w:val="none" w:sz="0" w:space="0" w:color="auto"/>
            <w:bottom w:val="none" w:sz="0" w:space="0" w:color="auto"/>
            <w:right w:val="none" w:sz="0" w:space="0" w:color="auto"/>
          </w:divBdr>
          <w:divsChild>
            <w:div w:id="23563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917065">
      <w:bodyDiv w:val="1"/>
      <w:marLeft w:val="0"/>
      <w:marRight w:val="0"/>
      <w:marTop w:val="0"/>
      <w:marBottom w:val="0"/>
      <w:divBdr>
        <w:top w:val="none" w:sz="0" w:space="0" w:color="auto"/>
        <w:left w:val="none" w:sz="0" w:space="0" w:color="auto"/>
        <w:bottom w:val="none" w:sz="0" w:space="0" w:color="auto"/>
        <w:right w:val="none" w:sz="0" w:space="0" w:color="auto"/>
      </w:divBdr>
      <w:divsChild>
        <w:div w:id="124739442">
          <w:marLeft w:val="0"/>
          <w:marRight w:val="0"/>
          <w:marTop w:val="121"/>
          <w:marBottom w:val="0"/>
          <w:divBdr>
            <w:top w:val="none" w:sz="0" w:space="0" w:color="auto"/>
            <w:left w:val="none" w:sz="0" w:space="0" w:color="auto"/>
            <w:bottom w:val="none" w:sz="0" w:space="0" w:color="auto"/>
            <w:right w:val="none" w:sz="0" w:space="0" w:color="auto"/>
          </w:divBdr>
        </w:div>
        <w:div w:id="925380644">
          <w:marLeft w:val="0"/>
          <w:marRight w:val="0"/>
          <w:marTop w:val="121"/>
          <w:marBottom w:val="0"/>
          <w:divBdr>
            <w:top w:val="none" w:sz="0" w:space="0" w:color="auto"/>
            <w:left w:val="none" w:sz="0" w:space="0" w:color="auto"/>
            <w:bottom w:val="none" w:sz="0" w:space="0" w:color="auto"/>
            <w:right w:val="none" w:sz="0" w:space="0" w:color="auto"/>
          </w:divBdr>
        </w:div>
        <w:div w:id="1481926575">
          <w:marLeft w:val="0"/>
          <w:marRight w:val="0"/>
          <w:marTop w:val="121"/>
          <w:marBottom w:val="0"/>
          <w:divBdr>
            <w:top w:val="none" w:sz="0" w:space="0" w:color="auto"/>
            <w:left w:val="none" w:sz="0" w:space="0" w:color="auto"/>
            <w:bottom w:val="none" w:sz="0" w:space="0" w:color="auto"/>
            <w:right w:val="none" w:sz="0" w:space="0" w:color="auto"/>
          </w:divBdr>
        </w:div>
        <w:div w:id="1837650475">
          <w:marLeft w:val="0"/>
          <w:marRight w:val="0"/>
          <w:marTop w:val="121"/>
          <w:marBottom w:val="0"/>
          <w:divBdr>
            <w:top w:val="none" w:sz="0" w:space="0" w:color="auto"/>
            <w:left w:val="none" w:sz="0" w:space="0" w:color="auto"/>
            <w:bottom w:val="none" w:sz="0" w:space="0" w:color="auto"/>
            <w:right w:val="none" w:sz="0" w:space="0" w:color="auto"/>
          </w:divBdr>
        </w:div>
      </w:divsChild>
    </w:div>
    <w:div w:id="1069382569">
      <w:bodyDiv w:val="1"/>
      <w:marLeft w:val="0"/>
      <w:marRight w:val="0"/>
      <w:marTop w:val="0"/>
      <w:marBottom w:val="0"/>
      <w:divBdr>
        <w:top w:val="none" w:sz="0" w:space="0" w:color="auto"/>
        <w:left w:val="none" w:sz="0" w:space="0" w:color="auto"/>
        <w:bottom w:val="none" w:sz="0" w:space="0" w:color="auto"/>
        <w:right w:val="none" w:sz="0" w:space="0" w:color="auto"/>
      </w:divBdr>
    </w:div>
    <w:div w:id="1077871965">
      <w:bodyDiv w:val="1"/>
      <w:marLeft w:val="0"/>
      <w:marRight w:val="0"/>
      <w:marTop w:val="0"/>
      <w:marBottom w:val="0"/>
      <w:divBdr>
        <w:top w:val="none" w:sz="0" w:space="0" w:color="auto"/>
        <w:left w:val="none" w:sz="0" w:space="0" w:color="auto"/>
        <w:bottom w:val="none" w:sz="0" w:space="0" w:color="auto"/>
        <w:right w:val="none" w:sz="0" w:space="0" w:color="auto"/>
      </w:divBdr>
      <w:divsChild>
        <w:div w:id="430324928">
          <w:marLeft w:val="0"/>
          <w:marRight w:val="0"/>
          <w:marTop w:val="121"/>
          <w:marBottom w:val="0"/>
          <w:divBdr>
            <w:top w:val="none" w:sz="0" w:space="0" w:color="auto"/>
            <w:left w:val="none" w:sz="0" w:space="0" w:color="auto"/>
            <w:bottom w:val="none" w:sz="0" w:space="0" w:color="auto"/>
            <w:right w:val="none" w:sz="0" w:space="0" w:color="auto"/>
          </w:divBdr>
        </w:div>
        <w:div w:id="436410055">
          <w:marLeft w:val="0"/>
          <w:marRight w:val="0"/>
          <w:marTop w:val="121"/>
          <w:marBottom w:val="0"/>
          <w:divBdr>
            <w:top w:val="none" w:sz="0" w:space="0" w:color="auto"/>
            <w:left w:val="none" w:sz="0" w:space="0" w:color="auto"/>
            <w:bottom w:val="none" w:sz="0" w:space="0" w:color="auto"/>
            <w:right w:val="none" w:sz="0" w:space="0" w:color="auto"/>
          </w:divBdr>
        </w:div>
        <w:div w:id="588463073">
          <w:marLeft w:val="0"/>
          <w:marRight w:val="0"/>
          <w:marTop w:val="121"/>
          <w:marBottom w:val="0"/>
          <w:divBdr>
            <w:top w:val="none" w:sz="0" w:space="0" w:color="auto"/>
            <w:left w:val="none" w:sz="0" w:space="0" w:color="auto"/>
            <w:bottom w:val="none" w:sz="0" w:space="0" w:color="auto"/>
            <w:right w:val="none" w:sz="0" w:space="0" w:color="auto"/>
          </w:divBdr>
        </w:div>
        <w:div w:id="717629034">
          <w:marLeft w:val="0"/>
          <w:marRight w:val="0"/>
          <w:marTop w:val="121"/>
          <w:marBottom w:val="0"/>
          <w:divBdr>
            <w:top w:val="none" w:sz="0" w:space="0" w:color="auto"/>
            <w:left w:val="none" w:sz="0" w:space="0" w:color="auto"/>
            <w:bottom w:val="none" w:sz="0" w:space="0" w:color="auto"/>
            <w:right w:val="none" w:sz="0" w:space="0" w:color="auto"/>
          </w:divBdr>
        </w:div>
        <w:div w:id="1273323613">
          <w:marLeft w:val="0"/>
          <w:marRight w:val="0"/>
          <w:marTop w:val="121"/>
          <w:marBottom w:val="0"/>
          <w:divBdr>
            <w:top w:val="none" w:sz="0" w:space="0" w:color="auto"/>
            <w:left w:val="none" w:sz="0" w:space="0" w:color="auto"/>
            <w:bottom w:val="none" w:sz="0" w:space="0" w:color="auto"/>
            <w:right w:val="none" w:sz="0" w:space="0" w:color="auto"/>
          </w:divBdr>
        </w:div>
        <w:div w:id="1292326176">
          <w:marLeft w:val="0"/>
          <w:marRight w:val="0"/>
          <w:marTop w:val="121"/>
          <w:marBottom w:val="0"/>
          <w:divBdr>
            <w:top w:val="none" w:sz="0" w:space="0" w:color="auto"/>
            <w:left w:val="none" w:sz="0" w:space="0" w:color="auto"/>
            <w:bottom w:val="none" w:sz="0" w:space="0" w:color="auto"/>
            <w:right w:val="none" w:sz="0" w:space="0" w:color="auto"/>
          </w:divBdr>
        </w:div>
        <w:div w:id="1322152131">
          <w:marLeft w:val="0"/>
          <w:marRight w:val="0"/>
          <w:marTop w:val="0"/>
          <w:marBottom w:val="0"/>
          <w:divBdr>
            <w:top w:val="none" w:sz="0" w:space="0" w:color="auto"/>
            <w:left w:val="none" w:sz="0" w:space="0" w:color="auto"/>
            <w:bottom w:val="none" w:sz="0" w:space="0" w:color="auto"/>
            <w:right w:val="none" w:sz="0" w:space="0" w:color="auto"/>
          </w:divBdr>
        </w:div>
        <w:div w:id="2008706587">
          <w:marLeft w:val="0"/>
          <w:marRight w:val="0"/>
          <w:marTop w:val="121"/>
          <w:marBottom w:val="0"/>
          <w:divBdr>
            <w:top w:val="none" w:sz="0" w:space="0" w:color="auto"/>
            <w:left w:val="none" w:sz="0" w:space="0" w:color="auto"/>
            <w:bottom w:val="none" w:sz="0" w:space="0" w:color="auto"/>
            <w:right w:val="none" w:sz="0" w:space="0" w:color="auto"/>
          </w:divBdr>
        </w:div>
      </w:divsChild>
    </w:div>
    <w:div w:id="1089614908">
      <w:bodyDiv w:val="1"/>
      <w:marLeft w:val="0"/>
      <w:marRight w:val="0"/>
      <w:marTop w:val="0"/>
      <w:marBottom w:val="0"/>
      <w:divBdr>
        <w:top w:val="none" w:sz="0" w:space="0" w:color="auto"/>
        <w:left w:val="none" w:sz="0" w:space="0" w:color="auto"/>
        <w:bottom w:val="none" w:sz="0" w:space="0" w:color="auto"/>
        <w:right w:val="none" w:sz="0" w:space="0" w:color="auto"/>
      </w:divBdr>
      <w:divsChild>
        <w:div w:id="830684156">
          <w:marLeft w:val="0"/>
          <w:marRight w:val="0"/>
          <w:marTop w:val="121"/>
          <w:marBottom w:val="0"/>
          <w:divBdr>
            <w:top w:val="none" w:sz="0" w:space="0" w:color="auto"/>
            <w:left w:val="none" w:sz="0" w:space="0" w:color="auto"/>
            <w:bottom w:val="none" w:sz="0" w:space="0" w:color="auto"/>
            <w:right w:val="none" w:sz="0" w:space="0" w:color="auto"/>
          </w:divBdr>
        </w:div>
      </w:divsChild>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33988821">
      <w:bodyDiv w:val="1"/>
      <w:marLeft w:val="0"/>
      <w:marRight w:val="0"/>
      <w:marTop w:val="0"/>
      <w:marBottom w:val="0"/>
      <w:divBdr>
        <w:top w:val="none" w:sz="0" w:space="0" w:color="auto"/>
        <w:left w:val="none" w:sz="0" w:space="0" w:color="auto"/>
        <w:bottom w:val="none" w:sz="0" w:space="0" w:color="auto"/>
        <w:right w:val="none" w:sz="0" w:space="0" w:color="auto"/>
      </w:divBdr>
    </w:div>
    <w:div w:id="1232347122">
      <w:bodyDiv w:val="1"/>
      <w:marLeft w:val="0"/>
      <w:marRight w:val="0"/>
      <w:marTop w:val="0"/>
      <w:marBottom w:val="0"/>
      <w:divBdr>
        <w:top w:val="none" w:sz="0" w:space="0" w:color="auto"/>
        <w:left w:val="none" w:sz="0" w:space="0" w:color="auto"/>
        <w:bottom w:val="none" w:sz="0" w:space="0" w:color="auto"/>
        <w:right w:val="none" w:sz="0" w:space="0" w:color="auto"/>
      </w:divBdr>
    </w:div>
    <w:div w:id="1237478663">
      <w:bodyDiv w:val="1"/>
      <w:marLeft w:val="0"/>
      <w:marRight w:val="0"/>
      <w:marTop w:val="0"/>
      <w:marBottom w:val="0"/>
      <w:divBdr>
        <w:top w:val="none" w:sz="0" w:space="0" w:color="auto"/>
        <w:left w:val="none" w:sz="0" w:space="0" w:color="auto"/>
        <w:bottom w:val="none" w:sz="0" w:space="0" w:color="auto"/>
        <w:right w:val="none" w:sz="0" w:space="0" w:color="auto"/>
      </w:divBdr>
      <w:divsChild>
        <w:div w:id="1875918804">
          <w:marLeft w:val="60"/>
          <w:marRight w:val="60"/>
          <w:marTop w:val="100"/>
          <w:marBottom w:val="100"/>
          <w:divBdr>
            <w:top w:val="none" w:sz="0" w:space="0" w:color="auto"/>
            <w:left w:val="none" w:sz="0" w:space="0" w:color="auto"/>
            <w:bottom w:val="none" w:sz="0" w:space="0" w:color="auto"/>
            <w:right w:val="none" w:sz="0" w:space="0" w:color="auto"/>
          </w:divBdr>
        </w:div>
      </w:divsChild>
    </w:div>
    <w:div w:id="1345745465">
      <w:bodyDiv w:val="1"/>
      <w:marLeft w:val="0"/>
      <w:marRight w:val="0"/>
      <w:marTop w:val="0"/>
      <w:marBottom w:val="0"/>
      <w:divBdr>
        <w:top w:val="none" w:sz="0" w:space="0" w:color="auto"/>
        <w:left w:val="none" w:sz="0" w:space="0" w:color="auto"/>
        <w:bottom w:val="none" w:sz="0" w:space="0" w:color="auto"/>
        <w:right w:val="none" w:sz="0" w:space="0" w:color="auto"/>
      </w:divBdr>
    </w:div>
    <w:div w:id="1352342340">
      <w:bodyDiv w:val="1"/>
      <w:marLeft w:val="0"/>
      <w:marRight w:val="0"/>
      <w:marTop w:val="0"/>
      <w:marBottom w:val="0"/>
      <w:divBdr>
        <w:top w:val="none" w:sz="0" w:space="0" w:color="auto"/>
        <w:left w:val="none" w:sz="0" w:space="0" w:color="auto"/>
        <w:bottom w:val="none" w:sz="0" w:space="0" w:color="auto"/>
        <w:right w:val="none" w:sz="0" w:space="0" w:color="auto"/>
      </w:divBdr>
    </w:div>
    <w:div w:id="1370186645">
      <w:bodyDiv w:val="1"/>
      <w:marLeft w:val="0"/>
      <w:marRight w:val="0"/>
      <w:marTop w:val="0"/>
      <w:marBottom w:val="0"/>
      <w:divBdr>
        <w:top w:val="none" w:sz="0" w:space="0" w:color="auto"/>
        <w:left w:val="none" w:sz="0" w:space="0" w:color="auto"/>
        <w:bottom w:val="none" w:sz="0" w:space="0" w:color="auto"/>
        <w:right w:val="none" w:sz="0" w:space="0" w:color="auto"/>
      </w:divBdr>
    </w:div>
    <w:div w:id="137195898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52165175">
      <w:bodyDiv w:val="1"/>
      <w:marLeft w:val="0"/>
      <w:marRight w:val="0"/>
      <w:marTop w:val="0"/>
      <w:marBottom w:val="0"/>
      <w:divBdr>
        <w:top w:val="none" w:sz="0" w:space="0" w:color="auto"/>
        <w:left w:val="none" w:sz="0" w:space="0" w:color="auto"/>
        <w:bottom w:val="none" w:sz="0" w:space="0" w:color="auto"/>
        <w:right w:val="none" w:sz="0" w:space="0" w:color="auto"/>
      </w:divBdr>
    </w:div>
    <w:div w:id="1469014070">
      <w:bodyDiv w:val="1"/>
      <w:marLeft w:val="0"/>
      <w:marRight w:val="0"/>
      <w:marTop w:val="0"/>
      <w:marBottom w:val="0"/>
      <w:divBdr>
        <w:top w:val="none" w:sz="0" w:space="0" w:color="auto"/>
        <w:left w:val="none" w:sz="0" w:space="0" w:color="auto"/>
        <w:bottom w:val="none" w:sz="0" w:space="0" w:color="auto"/>
        <w:right w:val="none" w:sz="0" w:space="0" w:color="auto"/>
      </w:divBdr>
    </w:div>
    <w:div w:id="1495681693">
      <w:bodyDiv w:val="1"/>
      <w:marLeft w:val="0"/>
      <w:marRight w:val="0"/>
      <w:marTop w:val="0"/>
      <w:marBottom w:val="0"/>
      <w:divBdr>
        <w:top w:val="none" w:sz="0" w:space="0" w:color="auto"/>
        <w:left w:val="none" w:sz="0" w:space="0" w:color="auto"/>
        <w:bottom w:val="none" w:sz="0" w:space="0" w:color="auto"/>
        <w:right w:val="none" w:sz="0" w:space="0" w:color="auto"/>
      </w:divBdr>
    </w:div>
    <w:div w:id="1501576059">
      <w:bodyDiv w:val="1"/>
      <w:marLeft w:val="0"/>
      <w:marRight w:val="0"/>
      <w:marTop w:val="0"/>
      <w:marBottom w:val="0"/>
      <w:divBdr>
        <w:top w:val="none" w:sz="0" w:space="0" w:color="auto"/>
        <w:left w:val="none" w:sz="0" w:space="0" w:color="auto"/>
        <w:bottom w:val="none" w:sz="0" w:space="0" w:color="auto"/>
        <w:right w:val="none" w:sz="0" w:space="0" w:color="auto"/>
      </w:divBdr>
    </w:div>
    <w:div w:id="1530409826">
      <w:bodyDiv w:val="1"/>
      <w:marLeft w:val="0"/>
      <w:marRight w:val="0"/>
      <w:marTop w:val="0"/>
      <w:marBottom w:val="0"/>
      <w:divBdr>
        <w:top w:val="none" w:sz="0" w:space="0" w:color="auto"/>
        <w:left w:val="none" w:sz="0" w:space="0" w:color="auto"/>
        <w:bottom w:val="none" w:sz="0" w:space="0" w:color="auto"/>
        <w:right w:val="none" w:sz="0" w:space="0" w:color="auto"/>
      </w:divBdr>
    </w:div>
    <w:div w:id="1612737634">
      <w:bodyDiv w:val="1"/>
      <w:marLeft w:val="0"/>
      <w:marRight w:val="0"/>
      <w:marTop w:val="0"/>
      <w:marBottom w:val="0"/>
      <w:divBdr>
        <w:top w:val="none" w:sz="0" w:space="0" w:color="auto"/>
        <w:left w:val="none" w:sz="0" w:space="0" w:color="auto"/>
        <w:bottom w:val="none" w:sz="0" w:space="0" w:color="auto"/>
        <w:right w:val="none" w:sz="0" w:space="0" w:color="auto"/>
      </w:divBdr>
      <w:divsChild>
        <w:div w:id="1108164438">
          <w:marLeft w:val="60"/>
          <w:marRight w:val="60"/>
          <w:marTop w:val="100"/>
          <w:marBottom w:val="100"/>
          <w:divBdr>
            <w:top w:val="none" w:sz="0" w:space="0" w:color="auto"/>
            <w:left w:val="none" w:sz="0" w:space="0" w:color="auto"/>
            <w:bottom w:val="none" w:sz="0" w:space="0" w:color="auto"/>
            <w:right w:val="none" w:sz="0" w:space="0" w:color="auto"/>
          </w:divBdr>
          <w:divsChild>
            <w:div w:id="853613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9027">
      <w:bodyDiv w:val="1"/>
      <w:marLeft w:val="0"/>
      <w:marRight w:val="0"/>
      <w:marTop w:val="0"/>
      <w:marBottom w:val="0"/>
      <w:divBdr>
        <w:top w:val="none" w:sz="0" w:space="0" w:color="auto"/>
        <w:left w:val="none" w:sz="0" w:space="0" w:color="auto"/>
        <w:bottom w:val="none" w:sz="0" w:space="0" w:color="auto"/>
        <w:right w:val="none" w:sz="0" w:space="0" w:color="auto"/>
      </w:divBdr>
    </w:div>
    <w:div w:id="1634210203">
      <w:bodyDiv w:val="1"/>
      <w:marLeft w:val="0"/>
      <w:marRight w:val="0"/>
      <w:marTop w:val="0"/>
      <w:marBottom w:val="0"/>
      <w:divBdr>
        <w:top w:val="none" w:sz="0" w:space="0" w:color="auto"/>
        <w:left w:val="none" w:sz="0" w:space="0" w:color="auto"/>
        <w:bottom w:val="none" w:sz="0" w:space="0" w:color="auto"/>
        <w:right w:val="none" w:sz="0" w:space="0" w:color="auto"/>
      </w:divBdr>
    </w:div>
    <w:div w:id="1645813285">
      <w:bodyDiv w:val="1"/>
      <w:marLeft w:val="0"/>
      <w:marRight w:val="0"/>
      <w:marTop w:val="0"/>
      <w:marBottom w:val="0"/>
      <w:divBdr>
        <w:top w:val="none" w:sz="0" w:space="0" w:color="auto"/>
        <w:left w:val="none" w:sz="0" w:space="0" w:color="auto"/>
        <w:bottom w:val="none" w:sz="0" w:space="0" w:color="auto"/>
        <w:right w:val="none" w:sz="0" w:space="0" w:color="auto"/>
      </w:divBdr>
    </w:div>
    <w:div w:id="1670909229">
      <w:bodyDiv w:val="1"/>
      <w:marLeft w:val="0"/>
      <w:marRight w:val="0"/>
      <w:marTop w:val="0"/>
      <w:marBottom w:val="0"/>
      <w:divBdr>
        <w:top w:val="none" w:sz="0" w:space="0" w:color="auto"/>
        <w:left w:val="none" w:sz="0" w:space="0" w:color="auto"/>
        <w:bottom w:val="none" w:sz="0" w:space="0" w:color="auto"/>
        <w:right w:val="none" w:sz="0" w:space="0" w:color="auto"/>
      </w:divBdr>
    </w:div>
    <w:div w:id="1694573589">
      <w:bodyDiv w:val="1"/>
      <w:marLeft w:val="0"/>
      <w:marRight w:val="0"/>
      <w:marTop w:val="0"/>
      <w:marBottom w:val="0"/>
      <w:divBdr>
        <w:top w:val="none" w:sz="0" w:space="0" w:color="auto"/>
        <w:left w:val="none" w:sz="0" w:space="0" w:color="auto"/>
        <w:bottom w:val="none" w:sz="0" w:space="0" w:color="auto"/>
        <w:right w:val="none" w:sz="0" w:space="0" w:color="auto"/>
      </w:divBdr>
      <w:divsChild>
        <w:div w:id="1522353880">
          <w:marLeft w:val="0"/>
          <w:marRight w:val="0"/>
          <w:marTop w:val="0"/>
          <w:marBottom w:val="0"/>
          <w:divBdr>
            <w:top w:val="none" w:sz="0" w:space="0" w:color="auto"/>
            <w:left w:val="none" w:sz="0" w:space="0" w:color="auto"/>
            <w:bottom w:val="none" w:sz="0" w:space="0" w:color="auto"/>
            <w:right w:val="none" w:sz="0" w:space="0" w:color="auto"/>
          </w:divBdr>
        </w:div>
      </w:divsChild>
    </w:div>
    <w:div w:id="1696996792">
      <w:bodyDiv w:val="1"/>
      <w:marLeft w:val="0"/>
      <w:marRight w:val="0"/>
      <w:marTop w:val="0"/>
      <w:marBottom w:val="0"/>
      <w:divBdr>
        <w:top w:val="none" w:sz="0" w:space="0" w:color="auto"/>
        <w:left w:val="none" w:sz="0" w:space="0" w:color="auto"/>
        <w:bottom w:val="none" w:sz="0" w:space="0" w:color="auto"/>
        <w:right w:val="none" w:sz="0" w:space="0" w:color="auto"/>
      </w:divBdr>
    </w:div>
    <w:div w:id="1711954953">
      <w:bodyDiv w:val="1"/>
      <w:marLeft w:val="0"/>
      <w:marRight w:val="0"/>
      <w:marTop w:val="0"/>
      <w:marBottom w:val="0"/>
      <w:divBdr>
        <w:top w:val="none" w:sz="0" w:space="0" w:color="auto"/>
        <w:left w:val="none" w:sz="0" w:space="0" w:color="auto"/>
        <w:bottom w:val="none" w:sz="0" w:space="0" w:color="auto"/>
        <w:right w:val="none" w:sz="0" w:space="0" w:color="auto"/>
      </w:divBdr>
      <w:divsChild>
        <w:div w:id="521015151">
          <w:marLeft w:val="0"/>
          <w:marRight w:val="0"/>
          <w:marTop w:val="121"/>
          <w:marBottom w:val="0"/>
          <w:divBdr>
            <w:top w:val="none" w:sz="0" w:space="0" w:color="auto"/>
            <w:left w:val="none" w:sz="0" w:space="0" w:color="auto"/>
            <w:bottom w:val="none" w:sz="0" w:space="0" w:color="auto"/>
            <w:right w:val="none" w:sz="0" w:space="0" w:color="auto"/>
          </w:divBdr>
        </w:div>
        <w:div w:id="880242838">
          <w:marLeft w:val="0"/>
          <w:marRight w:val="0"/>
          <w:marTop w:val="121"/>
          <w:marBottom w:val="0"/>
          <w:divBdr>
            <w:top w:val="none" w:sz="0" w:space="0" w:color="auto"/>
            <w:left w:val="none" w:sz="0" w:space="0" w:color="auto"/>
            <w:bottom w:val="none" w:sz="0" w:space="0" w:color="auto"/>
            <w:right w:val="none" w:sz="0" w:space="0" w:color="auto"/>
          </w:divBdr>
        </w:div>
        <w:div w:id="1095781587">
          <w:marLeft w:val="0"/>
          <w:marRight w:val="0"/>
          <w:marTop w:val="121"/>
          <w:marBottom w:val="0"/>
          <w:divBdr>
            <w:top w:val="none" w:sz="0" w:space="0" w:color="auto"/>
            <w:left w:val="none" w:sz="0" w:space="0" w:color="auto"/>
            <w:bottom w:val="none" w:sz="0" w:space="0" w:color="auto"/>
            <w:right w:val="none" w:sz="0" w:space="0" w:color="auto"/>
          </w:divBdr>
        </w:div>
        <w:div w:id="1290238482">
          <w:marLeft w:val="0"/>
          <w:marRight w:val="0"/>
          <w:marTop w:val="121"/>
          <w:marBottom w:val="0"/>
          <w:divBdr>
            <w:top w:val="none" w:sz="0" w:space="0" w:color="auto"/>
            <w:left w:val="none" w:sz="0" w:space="0" w:color="auto"/>
            <w:bottom w:val="none" w:sz="0" w:space="0" w:color="auto"/>
            <w:right w:val="none" w:sz="0" w:space="0" w:color="auto"/>
          </w:divBdr>
        </w:div>
      </w:divsChild>
    </w:div>
    <w:div w:id="1734427438">
      <w:bodyDiv w:val="1"/>
      <w:marLeft w:val="0"/>
      <w:marRight w:val="0"/>
      <w:marTop w:val="0"/>
      <w:marBottom w:val="0"/>
      <w:divBdr>
        <w:top w:val="none" w:sz="0" w:space="0" w:color="auto"/>
        <w:left w:val="none" w:sz="0" w:space="0" w:color="auto"/>
        <w:bottom w:val="none" w:sz="0" w:space="0" w:color="auto"/>
        <w:right w:val="none" w:sz="0" w:space="0" w:color="auto"/>
      </w:divBdr>
      <w:divsChild>
        <w:div w:id="1147822329">
          <w:marLeft w:val="0"/>
          <w:marRight w:val="0"/>
          <w:marTop w:val="121"/>
          <w:marBottom w:val="0"/>
          <w:divBdr>
            <w:top w:val="none" w:sz="0" w:space="0" w:color="auto"/>
            <w:left w:val="none" w:sz="0" w:space="0" w:color="auto"/>
            <w:bottom w:val="none" w:sz="0" w:space="0" w:color="auto"/>
            <w:right w:val="none" w:sz="0" w:space="0" w:color="auto"/>
          </w:divBdr>
        </w:div>
      </w:divsChild>
    </w:div>
    <w:div w:id="1752316757">
      <w:bodyDiv w:val="1"/>
      <w:marLeft w:val="0"/>
      <w:marRight w:val="0"/>
      <w:marTop w:val="0"/>
      <w:marBottom w:val="0"/>
      <w:divBdr>
        <w:top w:val="none" w:sz="0" w:space="0" w:color="auto"/>
        <w:left w:val="none" w:sz="0" w:space="0" w:color="auto"/>
        <w:bottom w:val="none" w:sz="0" w:space="0" w:color="auto"/>
        <w:right w:val="none" w:sz="0" w:space="0" w:color="auto"/>
      </w:divBdr>
    </w:div>
    <w:div w:id="1776750860">
      <w:bodyDiv w:val="1"/>
      <w:marLeft w:val="0"/>
      <w:marRight w:val="0"/>
      <w:marTop w:val="0"/>
      <w:marBottom w:val="0"/>
      <w:divBdr>
        <w:top w:val="none" w:sz="0" w:space="0" w:color="auto"/>
        <w:left w:val="none" w:sz="0" w:space="0" w:color="auto"/>
        <w:bottom w:val="none" w:sz="0" w:space="0" w:color="auto"/>
        <w:right w:val="none" w:sz="0" w:space="0" w:color="auto"/>
      </w:divBdr>
    </w:div>
    <w:div w:id="1823422549">
      <w:bodyDiv w:val="1"/>
      <w:marLeft w:val="0"/>
      <w:marRight w:val="0"/>
      <w:marTop w:val="0"/>
      <w:marBottom w:val="0"/>
      <w:divBdr>
        <w:top w:val="none" w:sz="0" w:space="0" w:color="auto"/>
        <w:left w:val="none" w:sz="0" w:space="0" w:color="auto"/>
        <w:bottom w:val="none" w:sz="0" w:space="0" w:color="auto"/>
        <w:right w:val="none" w:sz="0" w:space="0" w:color="auto"/>
      </w:divBdr>
      <w:divsChild>
        <w:div w:id="1796366392">
          <w:marLeft w:val="60"/>
          <w:marRight w:val="60"/>
          <w:marTop w:val="100"/>
          <w:marBottom w:val="100"/>
          <w:divBdr>
            <w:top w:val="none" w:sz="0" w:space="0" w:color="auto"/>
            <w:left w:val="none" w:sz="0" w:space="0" w:color="auto"/>
            <w:bottom w:val="none" w:sz="0" w:space="0" w:color="auto"/>
            <w:right w:val="none" w:sz="0" w:space="0" w:color="auto"/>
          </w:divBdr>
        </w:div>
      </w:divsChild>
    </w:div>
    <w:div w:id="1832138943">
      <w:bodyDiv w:val="1"/>
      <w:marLeft w:val="0"/>
      <w:marRight w:val="0"/>
      <w:marTop w:val="0"/>
      <w:marBottom w:val="0"/>
      <w:divBdr>
        <w:top w:val="none" w:sz="0" w:space="0" w:color="auto"/>
        <w:left w:val="none" w:sz="0" w:space="0" w:color="auto"/>
        <w:bottom w:val="none" w:sz="0" w:space="0" w:color="auto"/>
        <w:right w:val="none" w:sz="0" w:space="0" w:color="auto"/>
      </w:divBdr>
      <w:divsChild>
        <w:div w:id="1854107322">
          <w:marLeft w:val="0"/>
          <w:marRight w:val="0"/>
          <w:marTop w:val="121"/>
          <w:marBottom w:val="0"/>
          <w:divBdr>
            <w:top w:val="none" w:sz="0" w:space="0" w:color="auto"/>
            <w:left w:val="none" w:sz="0" w:space="0" w:color="auto"/>
            <w:bottom w:val="none" w:sz="0" w:space="0" w:color="auto"/>
            <w:right w:val="none" w:sz="0" w:space="0" w:color="auto"/>
          </w:divBdr>
        </w:div>
      </w:divsChild>
    </w:div>
    <w:div w:id="1869678787">
      <w:bodyDiv w:val="1"/>
      <w:marLeft w:val="0"/>
      <w:marRight w:val="0"/>
      <w:marTop w:val="0"/>
      <w:marBottom w:val="0"/>
      <w:divBdr>
        <w:top w:val="none" w:sz="0" w:space="0" w:color="auto"/>
        <w:left w:val="none" w:sz="0" w:space="0" w:color="auto"/>
        <w:bottom w:val="none" w:sz="0" w:space="0" w:color="auto"/>
        <w:right w:val="none" w:sz="0" w:space="0" w:color="auto"/>
      </w:divBdr>
      <w:divsChild>
        <w:div w:id="1206790053">
          <w:marLeft w:val="0"/>
          <w:marRight w:val="0"/>
          <w:marTop w:val="121"/>
          <w:marBottom w:val="0"/>
          <w:divBdr>
            <w:top w:val="none" w:sz="0" w:space="0" w:color="auto"/>
            <w:left w:val="none" w:sz="0" w:space="0" w:color="auto"/>
            <w:bottom w:val="none" w:sz="0" w:space="0" w:color="auto"/>
            <w:right w:val="none" w:sz="0" w:space="0" w:color="auto"/>
          </w:divBdr>
        </w:div>
      </w:divsChild>
    </w:div>
    <w:div w:id="1896623009">
      <w:bodyDiv w:val="1"/>
      <w:marLeft w:val="0"/>
      <w:marRight w:val="0"/>
      <w:marTop w:val="0"/>
      <w:marBottom w:val="0"/>
      <w:divBdr>
        <w:top w:val="none" w:sz="0" w:space="0" w:color="auto"/>
        <w:left w:val="none" w:sz="0" w:space="0" w:color="auto"/>
        <w:bottom w:val="none" w:sz="0" w:space="0" w:color="auto"/>
        <w:right w:val="none" w:sz="0" w:space="0" w:color="auto"/>
      </w:divBdr>
      <w:divsChild>
        <w:div w:id="131480983">
          <w:marLeft w:val="0"/>
          <w:marRight w:val="0"/>
          <w:marTop w:val="0"/>
          <w:marBottom w:val="0"/>
          <w:divBdr>
            <w:top w:val="none" w:sz="0" w:space="0" w:color="auto"/>
            <w:left w:val="none" w:sz="0" w:space="0" w:color="auto"/>
            <w:bottom w:val="none" w:sz="0" w:space="0" w:color="auto"/>
            <w:right w:val="none" w:sz="0" w:space="0" w:color="auto"/>
          </w:divBdr>
          <w:divsChild>
            <w:div w:id="1138914723">
              <w:marLeft w:val="0"/>
              <w:marRight w:val="0"/>
              <w:marTop w:val="0"/>
              <w:marBottom w:val="0"/>
              <w:divBdr>
                <w:top w:val="none" w:sz="0" w:space="0" w:color="auto"/>
                <w:left w:val="none" w:sz="0" w:space="0" w:color="auto"/>
                <w:bottom w:val="none" w:sz="0" w:space="0" w:color="auto"/>
                <w:right w:val="none" w:sz="0" w:space="0" w:color="auto"/>
              </w:divBdr>
            </w:div>
            <w:div w:id="176922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538866">
      <w:bodyDiv w:val="1"/>
      <w:marLeft w:val="0"/>
      <w:marRight w:val="0"/>
      <w:marTop w:val="0"/>
      <w:marBottom w:val="0"/>
      <w:divBdr>
        <w:top w:val="none" w:sz="0" w:space="0" w:color="auto"/>
        <w:left w:val="none" w:sz="0" w:space="0" w:color="auto"/>
        <w:bottom w:val="none" w:sz="0" w:space="0" w:color="auto"/>
        <w:right w:val="none" w:sz="0" w:space="0" w:color="auto"/>
      </w:divBdr>
    </w:div>
    <w:div w:id="1938321231">
      <w:bodyDiv w:val="1"/>
      <w:marLeft w:val="0"/>
      <w:marRight w:val="0"/>
      <w:marTop w:val="0"/>
      <w:marBottom w:val="0"/>
      <w:divBdr>
        <w:top w:val="none" w:sz="0" w:space="0" w:color="auto"/>
        <w:left w:val="none" w:sz="0" w:space="0" w:color="auto"/>
        <w:bottom w:val="none" w:sz="0" w:space="0" w:color="auto"/>
        <w:right w:val="none" w:sz="0" w:space="0" w:color="auto"/>
      </w:divBdr>
      <w:divsChild>
        <w:div w:id="40330300">
          <w:marLeft w:val="0"/>
          <w:marRight w:val="0"/>
          <w:marTop w:val="121"/>
          <w:marBottom w:val="0"/>
          <w:divBdr>
            <w:top w:val="none" w:sz="0" w:space="0" w:color="auto"/>
            <w:left w:val="none" w:sz="0" w:space="0" w:color="auto"/>
            <w:bottom w:val="none" w:sz="0" w:space="0" w:color="auto"/>
            <w:right w:val="none" w:sz="0" w:space="0" w:color="auto"/>
          </w:divBdr>
        </w:div>
      </w:divsChild>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1300302">
      <w:bodyDiv w:val="1"/>
      <w:marLeft w:val="0"/>
      <w:marRight w:val="0"/>
      <w:marTop w:val="0"/>
      <w:marBottom w:val="0"/>
      <w:divBdr>
        <w:top w:val="none" w:sz="0" w:space="0" w:color="auto"/>
        <w:left w:val="none" w:sz="0" w:space="0" w:color="auto"/>
        <w:bottom w:val="none" w:sz="0" w:space="0" w:color="auto"/>
        <w:right w:val="none" w:sz="0" w:space="0" w:color="auto"/>
      </w:divBdr>
      <w:divsChild>
        <w:div w:id="147212711">
          <w:marLeft w:val="0"/>
          <w:marRight w:val="0"/>
          <w:marTop w:val="121"/>
          <w:marBottom w:val="0"/>
          <w:divBdr>
            <w:top w:val="none" w:sz="0" w:space="0" w:color="auto"/>
            <w:left w:val="none" w:sz="0" w:space="0" w:color="auto"/>
            <w:bottom w:val="none" w:sz="0" w:space="0" w:color="auto"/>
            <w:right w:val="none" w:sz="0" w:space="0" w:color="auto"/>
          </w:divBdr>
        </w:div>
        <w:div w:id="249893670">
          <w:marLeft w:val="0"/>
          <w:marRight w:val="0"/>
          <w:marTop w:val="121"/>
          <w:marBottom w:val="0"/>
          <w:divBdr>
            <w:top w:val="none" w:sz="0" w:space="0" w:color="auto"/>
            <w:left w:val="none" w:sz="0" w:space="0" w:color="auto"/>
            <w:bottom w:val="none" w:sz="0" w:space="0" w:color="auto"/>
            <w:right w:val="none" w:sz="0" w:space="0" w:color="auto"/>
          </w:divBdr>
        </w:div>
        <w:div w:id="331102333">
          <w:marLeft w:val="0"/>
          <w:marRight w:val="0"/>
          <w:marTop w:val="121"/>
          <w:marBottom w:val="0"/>
          <w:divBdr>
            <w:top w:val="none" w:sz="0" w:space="0" w:color="auto"/>
            <w:left w:val="none" w:sz="0" w:space="0" w:color="auto"/>
            <w:bottom w:val="none" w:sz="0" w:space="0" w:color="auto"/>
            <w:right w:val="none" w:sz="0" w:space="0" w:color="auto"/>
          </w:divBdr>
        </w:div>
        <w:div w:id="342518214">
          <w:marLeft w:val="0"/>
          <w:marRight w:val="0"/>
          <w:marTop w:val="121"/>
          <w:marBottom w:val="0"/>
          <w:divBdr>
            <w:top w:val="none" w:sz="0" w:space="0" w:color="auto"/>
            <w:left w:val="none" w:sz="0" w:space="0" w:color="auto"/>
            <w:bottom w:val="none" w:sz="0" w:space="0" w:color="auto"/>
            <w:right w:val="none" w:sz="0" w:space="0" w:color="auto"/>
          </w:divBdr>
        </w:div>
        <w:div w:id="428088786">
          <w:marLeft w:val="0"/>
          <w:marRight w:val="0"/>
          <w:marTop w:val="121"/>
          <w:marBottom w:val="0"/>
          <w:divBdr>
            <w:top w:val="none" w:sz="0" w:space="0" w:color="auto"/>
            <w:left w:val="none" w:sz="0" w:space="0" w:color="auto"/>
            <w:bottom w:val="none" w:sz="0" w:space="0" w:color="auto"/>
            <w:right w:val="none" w:sz="0" w:space="0" w:color="auto"/>
          </w:divBdr>
        </w:div>
        <w:div w:id="467163345">
          <w:marLeft w:val="0"/>
          <w:marRight w:val="0"/>
          <w:marTop w:val="121"/>
          <w:marBottom w:val="0"/>
          <w:divBdr>
            <w:top w:val="none" w:sz="0" w:space="0" w:color="auto"/>
            <w:left w:val="none" w:sz="0" w:space="0" w:color="auto"/>
            <w:bottom w:val="none" w:sz="0" w:space="0" w:color="auto"/>
            <w:right w:val="none" w:sz="0" w:space="0" w:color="auto"/>
          </w:divBdr>
        </w:div>
        <w:div w:id="629409004">
          <w:marLeft w:val="0"/>
          <w:marRight w:val="0"/>
          <w:marTop w:val="0"/>
          <w:marBottom w:val="192"/>
          <w:divBdr>
            <w:top w:val="none" w:sz="0" w:space="0" w:color="auto"/>
            <w:left w:val="none" w:sz="0" w:space="0" w:color="auto"/>
            <w:bottom w:val="none" w:sz="0" w:space="0" w:color="auto"/>
            <w:right w:val="none" w:sz="0" w:space="0" w:color="auto"/>
          </w:divBdr>
        </w:div>
        <w:div w:id="955985946">
          <w:marLeft w:val="0"/>
          <w:marRight w:val="0"/>
          <w:marTop w:val="0"/>
          <w:marBottom w:val="0"/>
          <w:divBdr>
            <w:top w:val="none" w:sz="0" w:space="0" w:color="auto"/>
            <w:left w:val="none" w:sz="0" w:space="0" w:color="auto"/>
            <w:bottom w:val="none" w:sz="0" w:space="0" w:color="auto"/>
            <w:right w:val="none" w:sz="0" w:space="0" w:color="auto"/>
          </w:divBdr>
        </w:div>
        <w:div w:id="1081877577">
          <w:marLeft w:val="0"/>
          <w:marRight w:val="0"/>
          <w:marTop w:val="121"/>
          <w:marBottom w:val="0"/>
          <w:divBdr>
            <w:top w:val="none" w:sz="0" w:space="0" w:color="auto"/>
            <w:left w:val="none" w:sz="0" w:space="0" w:color="auto"/>
            <w:bottom w:val="none" w:sz="0" w:space="0" w:color="auto"/>
            <w:right w:val="none" w:sz="0" w:space="0" w:color="auto"/>
          </w:divBdr>
        </w:div>
        <w:div w:id="1343896541">
          <w:marLeft w:val="0"/>
          <w:marRight w:val="0"/>
          <w:marTop w:val="121"/>
          <w:marBottom w:val="0"/>
          <w:divBdr>
            <w:top w:val="none" w:sz="0" w:space="0" w:color="auto"/>
            <w:left w:val="none" w:sz="0" w:space="0" w:color="auto"/>
            <w:bottom w:val="none" w:sz="0" w:space="0" w:color="auto"/>
            <w:right w:val="none" w:sz="0" w:space="0" w:color="auto"/>
          </w:divBdr>
        </w:div>
        <w:div w:id="1453674775">
          <w:marLeft w:val="0"/>
          <w:marRight w:val="0"/>
          <w:marTop w:val="121"/>
          <w:marBottom w:val="0"/>
          <w:divBdr>
            <w:top w:val="none" w:sz="0" w:space="0" w:color="auto"/>
            <w:left w:val="none" w:sz="0" w:space="0" w:color="auto"/>
            <w:bottom w:val="none" w:sz="0" w:space="0" w:color="auto"/>
            <w:right w:val="none" w:sz="0" w:space="0" w:color="auto"/>
          </w:divBdr>
        </w:div>
        <w:div w:id="1511068418">
          <w:marLeft w:val="0"/>
          <w:marRight w:val="0"/>
          <w:marTop w:val="121"/>
          <w:marBottom w:val="0"/>
          <w:divBdr>
            <w:top w:val="none" w:sz="0" w:space="0" w:color="auto"/>
            <w:left w:val="none" w:sz="0" w:space="0" w:color="auto"/>
            <w:bottom w:val="none" w:sz="0" w:space="0" w:color="auto"/>
            <w:right w:val="none" w:sz="0" w:space="0" w:color="auto"/>
          </w:divBdr>
        </w:div>
        <w:div w:id="1565332904">
          <w:marLeft w:val="0"/>
          <w:marRight w:val="0"/>
          <w:marTop w:val="120"/>
          <w:marBottom w:val="96"/>
          <w:divBdr>
            <w:top w:val="none" w:sz="0" w:space="0" w:color="auto"/>
            <w:left w:val="none" w:sz="0" w:space="0" w:color="auto"/>
            <w:bottom w:val="none" w:sz="0" w:space="0" w:color="auto"/>
            <w:right w:val="none" w:sz="0" w:space="0" w:color="auto"/>
          </w:divBdr>
          <w:divsChild>
            <w:div w:id="1128162977">
              <w:marLeft w:val="0"/>
              <w:marRight w:val="0"/>
              <w:marTop w:val="0"/>
              <w:marBottom w:val="0"/>
              <w:divBdr>
                <w:top w:val="none" w:sz="0" w:space="0" w:color="auto"/>
                <w:left w:val="none" w:sz="0" w:space="0" w:color="auto"/>
                <w:bottom w:val="none" w:sz="0" w:space="0" w:color="auto"/>
                <w:right w:val="none" w:sz="0" w:space="0" w:color="auto"/>
              </w:divBdr>
            </w:div>
            <w:div w:id="1690447854">
              <w:marLeft w:val="0"/>
              <w:marRight w:val="0"/>
              <w:marTop w:val="0"/>
              <w:marBottom w:val="0"/>
              <w:divBdr>
                <w:top w:val="none" w:sz="0" w:space="0" w:color="auto"/>
                <w:left w:val="none" w:sz="0" w:space="0" w:color="auto"/>
                <w:bottom w:val="none" w:sz="0" w:space="0" w:color="auto"/>
                <w:right w:val="none" w:sz="0" w:space="0" w:color="auto"/>
              </w:divBdr>
            </w:div>
          </w:divsChild>
        </w:div>
        <w:div w:id="1613047123">
          <w:marLeft w:val="0"/>
          <w:marRight w:val="0"/>
          <w:marTop w:val="121"/>
          <w:marBottom w:val="0"/>
          <w:divBdr>
            <w:top w:val="none" w:sz="0" w:space="0" w:color="auto"/>
            <w:left w:val="none" w:sz="0" w:space="0" w:color="auto"/>
            <w:bottom w:val="none" w:sz="0" w:space="0" w:color="auto"/>
            <w:right w:val="none" w:sz="0" w:space="0" w:color="auto"/>
          </w:divBdr>
        </w:div>
        <w:div w:id="1756897140">
          <w:marLeft w:val="0"/>
          <w:marRight w:val="0"/>
          <w:marTop w:val="0"/>
          <w:marBottom w:val="0"/>
          <w:divBdr>
            <w:top w:val="none" w:sz="0" w:space="0" w:color="auto"/>
            <w:left w:val="none" w:sz="0" w:space="0" w:color="auto"/>
            <w:bottom w:val="none" w:sz="0" w:space="0" w:color="auto"/>
            <w:right w:val="none" w:sz="0" w:space="0" w:color="auto"/>
          </w:divBdr>
        </w:div>
        <w:div w:id="1903565252">
          <w:marLeft w:val="0"/>
          <w:marRight w:val="0"/>
          <w:marTop w:val="0"/>
          <w:marBottom w:val="0"/>
          <w:divBdr>
            <w:top w:val="none" w:sz="0" w:space="0" w:color="auto"/>
            <w:left w:val="none" w:sz="0" w:space="0" w:color="auto"/>
            <w:bottom w:val="none" w:sz="0" w:space="0" w:color="auto"/>
            <w:right w:val="none" w:sz="0" w:space="0" w:color="auto"/>
          </w:divBdr>
        </w:div>
        <w:div w:id="2007829635">
          <w:marLeft w:val="0"/>
          <w:marRight w:val="0"/>
          <w:marTop w:val="121"/>
          <w:marBottom w:val="0"/>
          <w:divBdr>
            <w:top w:val="none" w:sz="0" w:space="0" w:color="auto"/>
            <w:left w:val="none" w:sz="0" w:space="0" w:color="auto"/>
            <w:bottom w:val="none" w:sz="0" w:space="0" w:color="auto"/>
            <w:right w:val="none" w:sz="0" w:space="0" w:color="auto"/>
          </w:divBdr>
        </w:div>
      </w:divsChild>
    </w:div>
    <w:div w:id="2030183745">
      <w:bodyDiv w:val="1"/>
      <w:marLeft w:val="0"/>
      <w:marRight w:val="0"/>
      <w:marTop w:val="0"/>
      <w:marBottom w:val="0"/>
      <w:divBdr>
        <w:top w:val="none" w:sz="0" w:space="0" w:color="auto"/>
        <w:left w:val="none" w:sz="0" w:space="0" w:color="auto"/>
        <w:bottom w:val="none" w:sz="0" w:space="0" w:color="auto"/>
        <w:right w:val="none" w:sz="0" w:space="0" w:color="auto"/>
      </w:divBdr>
      <w:divsChild>
        <w:div w:id="73355099">
          <w:marLeft w:val="0"/>
          <w:marRight w:val="0"/>
          <w:marTop w:val="121"/>
          <w:marBottom w:val="0"/>
          <w:divBdr>
            <w:top w:val="none" w:sz="0" w:space="0" w:color="auto"/>
            <w:left w:val="none" w:sz="0" w:space="0" w:color="auto"/>
            <w:bottom w:val="none" w:sz="0" w:space="0" w:color="auto"/>
            <w:right w:val="none" w:sz="0" w:space="0" w:color="auto"/>
          </w:divBdr>
        </w:div>
        <w:div w:id="1975141280">
          <w:marLeft w:val="0"/>
          <w:marRight w:val="0"/>
          <w:marTop w:val="121"/>
          <w:marBottom w:val="0"/>
          <w:divBdr>
            <w:top w:val="none" w:sz="0" w:space="0" w:color="auto"/>
            <w:left w:val="none" w:sz="0" w:space="0" w:color="auto"/>
            <w:bottom w:val="none" w:sz="0" w:space="0" w:color="auto"/>
            <w:right w:val="none" w:sz="0" w:space="0" w:color="auto"/>
          </w:divBdr>
        </w:div>
        <w:div w:id="2013868249">
          <w:marLeft w:val="0"/>
          <w:marRight w:val="0"/>
          <w:marTop w:val="121"/>
          <w:marBottom w:val="0"/>
          <w:divBdr>
            <w:top w:val="none" w:sz="0" w:space="0" w:color="auto"/>
            <w:left w:val="none" w:sz="0" w:space="0" w:color="auto"/>
            <w:bottom w:val="none" w:sz="0" w:space="0" w:color="auto"/>
            <w:right w:val="none" w:sz="0" w:space="0" w:color="auto"/>
          </w:divBdr>
        </w:div>
        <w:div w:id="2026589402">
          <w:marLeft w:val="0"/>
          <w:marRight w:val="0"/>
          <w:marTop w:val="121"/>
          <w:marBottom w:val="0"/>
          <w:divBdr>
            <w:top w:val="none" w:sz="0" w:space="0" w:color="auto"/>
            <w:left w:val="none" w:sz="0" w:space="0" w:color="auto"/>
            <w:bottom w:val="none" w:sz="0" w:space="0" w:color="auto"/>
            <w:right w:val="none" w:sz="0" w:space="0" w:color="auto"/>
          </w:divBdr>
        </w:div>
      </w:divsChild>
    </w:div>
    <w:div w:id="2042512751">
      <w:bodyDiv w:val="1"/>
      <w:marLeft w:val="0"/>
      <w:marRight w:val="0"/>
      <w:marTop w:val="0"/>
      <w:marBottom w:val="0"/>
      <w:divBdr>
        <w:top w:val="none" w:sz="0" w:space="0" w:color="auto"/>
        <w:left w:val="none" w:sz="0" w:space="0" w:color="auto"/>
        <w:bottom w:val="none" w:sz="0" w:space="0" w:color="auto"/>
        <w:right w:val="none" w:sz="0" w:space="0" w:color="auto"/>
      </w:divBdr>
    </w:div>
    <w:div w:id="2131972996">
      <w:bodyDiv w:val="1"/>
      <w:marLeft w:val="0"/>
      <w:marRight w:val="0"/>
      <w:marTop w:val="0"/>
      <w:marBottom w:val="0"/>
      <w:divBdr>
        <w:top w:val="none" w:sz="0" w:space="0" w:color="auto"/>
        <w:left w:val="none" w:sz="0" w:space="0" w:color="auto"/>
        <w:bottom w:val="none" w:sz="0" w:space="0" w:color="auto"/>
        <w:right w:val="none" w:sz="0" w:space="0" w:color="auto"/>
      </w:divBdr>
    </w:div>
    <w:div w:id="2144229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B783A0-7D19-4600-908A-412984393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2108</TotalTime>
  <Pages>3</Pages>
  <Words>1889</Words>
  <Characters>10768</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Шумилова Айталина Николаевна</cp:lastModifiedBy>
  <cp:revision>289</cp:revision>
  <cp:lastPrinted>2023-05-02T04:30:00Z</cp:lastPrinted>
  <dcterms:created xsi:type="dcterms:W3CDTF">2021-03-24T07:11:00Z</dcterms:created>
  <dcterms:modified xsi:type="dcterms:W3CDTF">2023-05-02T04:59:00Z</dcterms:modified>
</cp:coreProperties>
</file>