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Заказчик:</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МКУ Единая</w:t>
      </w:r>
      <w:r>
        <w:rPr>
          <w:rFonts w:ascii="Times New Roman" w:hAnsi="Times New Roman" w:cs="Times New Roman"/>
          <w:iCs/>
          <w:color w:val="000000" w:themeColor="text1"/>
          <w:sz w:val="26"/>
          <w:szCs w:val="26"/>
        </w:rPr>
        <w:t xml:space="preserve"> служба заказчика Всеволожского </w:t>
      </w:r>
      <w:r w:rsidRPr="00BE1AB3">
        <w:rPr>
          <w:rFonts w:ascii="Times New Roman" w:hAnsi="Times New Roman" w:cs="Times New Roman"/>
          <w:iCs/>
          <w:color w:val="000000" w:themeColor="text1"/>
          <w:sz w:val="26"/>
          <w:szCs w:val="26"/>
        </w:rPr>
        <w:t>района ЛО</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esz_vs@mail.ru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Уполномоченный орган:</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 xml:space="preserve">АДМИНИСТРАЦИЯ </w:t>
      </w:r>
      <w:proofErr w:type="gramStart"/>
      <w:r w:rsidRPr="00BE1AB3">
        <w:rPr>
          <w:rFonts w:ascii="Times New Roman" w:hAnsi="Times New Roman" w:cs="Times New Roman"/>
          <w:iCs/>
          <w:color w:val="000000" w:themeColor="text1"/>
          <w:sz w:val="26"/>
          <w:szCs w:val="26"/>
        </w:rPr>
        <w:t>МУНИЦИПАЛЬНОГО</w:t>
      </w:r>
      <w:proofErr w:type="gramEnd"/>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ОБРАЗОВАНИЯ "ВСЕВОЛОЖСКИЙ</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МУНИЦИПАЛЬНЫЙ РАЙОН"</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ЛЕНИНГРАДСКОЙ ОБЛАСТИ</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skp@vsevreg.ru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556FD0"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56FD0">
        <w:rPr>
          <w:rFonts w:ascii="Times New Roman" w:hAnsi="Times New Roman" w:cs="Times New Roman"/>
          <w:iCs/>
          <w:color w:val="000000" w:themeColor="text1"/>
          <w:sz w:val="26"/>
          <w:szCs w:val="26"/>
        </w:rPr>
        <w:t>Заявитель:</w:t>
      </w:r>
    </w:p>
    <w:p w:rsidR="00556FD0" w:rsidRDefault="00556FD0"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556FD0">
        <w:rPr>
          <w:rFonts w:ascii="Times New Roman" w:hAnsi="Times New Roman" w:cs="Times New Roman"/>
          <w:iCs/>
          <w:color w:val="000000" w:themeColor="text1"/>
          <w:sz w:val="26"/>
          <w:szCs w:val="26"/>
        </w:rPr>
        <w:t xml:space="preserve">ИП </w:t>
      </w:r>
      <w:proofErr w:type="spellStart"/>
      <w:r w:rsidRPr="00556FD0">
        <w:rPr>
          <w:rFonts w:ascii="Times New Roman" w:hAnsi="Times New Roman" w:cs="Times New Roman"/>
          <w:iCs/>
          <w:color w:val="000000" w:themeColor="text1"/>
          <w:sz w:val="26"/>
          <w:szCs w:val="26"/>
        </w:rPr>
        <w:t>Блинова</w:t>
      </w:r>
      <w:proofErr w:type="spellEnd"/>
      <w:r w:rsidRPr="00556FD0">
        <w:rPr>
          <w:rFonts w:ascii="Times New Roman" w:hAnsi="Times New Roman" w:cs="Times New Roman"/>
          <w:iCs/>
          <w:color w:val="000000" w:themeColor="text1"/>
          <w:sz w:val="26"/>
          <w:szCs w:val="26"/>
        </w:rPr>
        <w:t xml:space="preserve"> Н.А. nadya.blinova.00@internet.ru</w:t>
      </w:r>
    </w:p>
    <w:p w:rsidR="00556FD0" w:rsidRDefault="00556FD0"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Оператор электронной площадки:</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ООО АГЗ РТ</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agzrt@tatar.ru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 xml:space="preserve">Извещение № </w:t>
      </w:r>
      <w:r w:rsidR="00D95F3C" w:rsidRPr="00D95F3C">
        <w:rPr>
          <w:rFonts w:ascii="Times New Roman" w:hAnsi="Times New Roman" w:cs="Times New Roman"/>
          <w:iCs/>
          <w:color w:val="000000" w:themeColor="text1"/>
          <w:sz w:val="26"/>
          <w:szCs w:val="26"/>
        </w:rPr>
        <w:t>0145300005223000092</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D95F3C">
        <w:rPr>
          <w:rFonts w:ascii="Times New Roman" w:hAnsi="Times New Roman" w:cs="Times New Roman"/>
          <w:bCs/>
          <w:sz w:val="26"/>
          <w:szCs w:val="26"/>
        </w:rPr>
        <w:t>858</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BE1AB3"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F70676">
        <w:rPr>
          <w:rFonts w:ascii="Times New Roman" w:hAnsi="Times New Roman" w:cs="Times New Roman"/>
          <w:sz w:val="26"/>
          <w:szCs w:val="26"/>
        </w:rPr>
        <w:t xml:space="preserve"> </w:t>
      </w:r>
      <w:r w:rsidR="00D32695">
        <w:rPr>
          <w:rFonts w:ascii="Times New Roman" w:hAnsi="Times New Roman" w:cs="Times New Roman"/>
          <w:sz w:val="26"/>
          <w:szCs w:val="26"/>
        </w:rPr>
        <w:t>апреля</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20822" w:rsidRDefault="00320822"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D32695" w:rsidRPr="002E775B"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E775B">
        <w:rPr>
          <w:rFonts w:ascii="Times New Roman" w:hAnsi="Times New Roman" w:cs="Times New Roman"/>
          <w:sz w:val="26"/>
          <w:szCs w:val="26"/>
        </w:rPr>
        <w:t>в присутствии представителей по доверенности:</w:t>
      </w:r>
    </w:p>
    <w:p w:rsidR="00311073" w:rsidRDefault="00311073" w:rsidP="0006430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w:t>
      </w:r>
      <w:r w:rsidR="00BE1AB3">
        <w:rPr>
          <w:rFonts w:ascii="Times New Roman" w:hAnsi="Times New Roman" w:cs="Times New Roman"/>
          <w:iCs/>
          <w:color w:val="000000" w:themeColor="text1"/>
          <w:sz w:val="26"/>
          <w:szCs w:val="26"/>
        </w:rPr>
        <w:t xml:space="preserve">Заказчика - </w:t>
      </w:r>
      <w:r w:rsidR="00BE1AB3" w:rsidRPr="00BE1AB3">
        <w:rPr>
          <w:rFonts w:ascii="Times New Roman" w:hAnsi="Times New Roman" w:cs="Times New Roman"/>
          <w:iCs/>
          <w:color w:val="000000" w:themeColor="text1"/>
          <w:sz w:val="26"/>
          <w:szCs w:val="26"/>
        </w:rPr>
        <w:t>МКУ Единая служба заказчика Всеволожского района ЛО</w:t>
      </w:r>
      <w:r>
        <w:rPr>
          <w:rFonts w:ascii="Times New Roman" w:hAnsi="Times New Roman" w:cs="Times New Roman"/>
          <w:iCs/>
          <w:color w:val="000000" w:themeColor="text1"/>
          <w:sz w:val="26"/>
          <w:szCs w:val="26"/>
        </w:rPr>
        <w:t>:</w:t>
      </w:r>
      <w:r w:rsidR="00BE1AB3" w:rsidRPr="00BE1AB3">
        <w:rPr>
          <w:rFonts w:ascii="Times New Roman" w:hAnsi="Times New Roman" w:cs="Times New Roman"/>
          <w:sz w:val="26"/>
          <w:szCs w:val="26"/>
        </w:rPr>
        <w:t xml:space="preserve"> </w:t>
      </w:r>
    </w:p>
    <w:p w:rsidR="00BE1AB3" w:rsidRPr="00BE1AB3" w:rsidRDefault="00BE1AB3" w:rsidP="00BE1AB3">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Уполномоченного органа - </w:t>
      </w:r>
      <w:r>
        <w:rPr>
          <w:rFonts w:ascii="Times New Roman" w:hAnsi="Times New Roman" w:cs="Times New Roman"/>
          <w:iCs/>
          <w:sz w:val="26"/>
          <w:szCs w:val="26"/>
        </w:rPr>
        <w:t xml:space="preserve">АДМИНИСТРАЦИЯ МУНИЦИПАЛЬНОГО ОБРАЗОВАНИЯ "ВСЕВОЛОЖСКИЙ МУНИЦИПАЛЬНЫЙ РАЙОН" ЛЕНИНГРАДСКОЙ ОБЛАСТИ: </w:t>
      </w:r>
    </w:p>
    <w:p w:rsidR="009E260E" w:rsidRPr="00D44CA9" w:rsidRDefault="009E260E" w:rsidP="009E260E">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2E775B">
        <w:rPr>
          <w:rFonts w:ascii="Times New Roman" w:hAnsi="Times New Roman" w:cs="Times New Roman"/>
          <w:sz w:val="26"/>
          <w:szCs w:val="26"/>
        </w:rPr>
        <w:t>в отсутствие пре</w:t>
      </w:r>
      <w:r w:rsidR="00311073">
        <w:rPr>
          <w:rFonts w:ascii="Times New Roman" w:hAnsi="Times New Roman" w:cs="Times New Roman"/>
          <w:sz w:val="26"/>
          <w:szCs w:val="26"/>
        </w:rPr>
        <w:t>дставителей от Заявителя</w:t>
      </w:r>
      <w:r w:rsidRPr="002E775B">
        <w:rPr>
          <w:rFonts w:ascii="Times New Roman" w:hAnsi="Times New Roman" w:cs="Times New Roman"/>
          <w:sz w:val="26"/>
          <w:szCs w:val="26"/>
        </w:rPr>
        <w:t>, извещенного о времени и месте заседания Комиссии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Pr>
          <w:rFonts w:ascii="Times New Roman" w:hAnsi="Times New Roman" w:cs="Times New Roman"/>
          <w:sz w:val="26"/>
          <w:szCs w:val="26"/>
        </w:rPr>
        <w:lastRenderedPageBreak/>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D95F3C" w:rsidRPr="00D95F3C" w:rsidRDefault="00F70676" w:rsidP="00D95F3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BE1AB3" w:rsidRPr="00BE1AB3">
        <w:rPr>
          <w:rFonts w:ascii="Times New Roman" w:hAnsi="Times New Roman" w:cs="Times New Roman"/>
          <w:sz w:val="26"/>
          <w:szCs w:val="26"/>
        </w:rPr>
        <w:t>(</w:t>
      </w:r>
      <w:proofErr w:type="spellStart"/>
      <w:r w:rsidR="00BE1AB3" w:rsidRPr="00BE1AB3">
        <w:rPr>
          <w:rFonts w:ascii="Times New Roman" w:hAnsi="Times New Roman" w:cs="Times New Roman"/>
          <w:sz w:val="26"/>
          <w:szCs w:val="26"/>
        </w:rPr>
        <w:t>вх</w:t>
      </w:r>
      <w:proofErr w:type="spellEnd"/>
      <w:r w:rsidR="00BE1AB3" w:rsidRPr="00BE1AB3">
        <w:rPr>
          <w:rFonts w:ascii="Times New Roman" w:hAnsi="Times New Roman" w:cs="Times New Roman"/>
          <w:sz w:val="26"/>
          <w:szCs w:val="26"/>
        </w:rPr>
        <w:t xml:space="preserve">. № </w:t>
      </w:r>
      <w:r w:rsidR="00D95F3C">
        <w:rPr>
          <w:rFonts w:ascii="Times New Roman" w:hAnsi="Times New Roman" w:cs="Times New Roman"/>
          <w:sz w:val="26"/>
          <w:szCs w:val="26"/>
        </w:rPr>
        <w:t>4225</w:t>
      </w:r>
      <w:r w:rsidR="00BE1AB3" w:rsidRPr="00BE1AB3">
        <w:rPr>
          <w:rFonts w:ascii="Times New Roman" w:hAnsi="Times New Roman" w:cs="Times New Roman"/>
          <w:sz w:val="26"/>
          <w:szCs w:val="26"/>
        </w:rPr>
        <w:t>-ИП/23 от 20.04.2023) на положения извещения при проведении открыт</w:t>
      </w:r>
      <w:r w:rsidR="00BE1AB3">
        <w:rPr>
          <w:rFonts w:ascii="Times New Roman" w:hAnsi="Times New Roman" w:cs="Times New Roman"/>
          <w:sz w:val="26"/>
          <w:szCs w:val="26"/>
        </w:rPr>
        <w:t>ого</w:t>
      </w:r>
      <w:r w:rsidR="00BE1AB3" w:rsidRPr="00BE1AB3">
        <w:rPr>
          <w:rFonts w:ascii="Times New Roman" w:hAnsi="Times New Roman" w:cs="Times New Roman"/>
          <w:sz w:val="26"/>
          <w:szCs w:val="26"/>
        </w:rPr>
        <w:t xml:space="preserve"> конкурс</w:t>
      </w:r>
      <w:r w:rsidR="00BE1AB3">
        <w:rPr>
          <w:rFonts w:ascii="Times New Roman" w:hAnsi="Times New Roman" w:cs="Times New Roman"/>
          <w:sz w:val="26"/>
          <w:szCs w:val="26"/>
        </w:rPr>
        <w:t>а</w:t>
      </w:r>
      <w:r w:rsidR="00BE1AB3" w:rsidRPr="00BE1AB3">
        <w:rPr>
          <w:rFonts w:ascii="Times New Roman" w:hAnsi="Times New Roman" w:cs="Times New Roman"/>
          <w:sz w:val="26"/>
          <w:szCs w:val="26"/>
        </w:rPr>
        <w:t xml:space="preserve"> в электронной форме на выполнение</w:t>
      </w:r>
      <w:r w:rsidR="00D95F3C">
        <w:rPr>
          <w:rFonts w:ascii="Times New Roman" w:hAnsi="Times New Roman" w:cs="Times New Roman"/>
          <w:sz w:val="26"/>
          <w:szCs w:val="26"/>
        </w:rPr>
        <w:t xml:space="preserve"> </w:t>
      </w:r>
      <w:r w:rsidR="00D95F3C" w:rsidRPr="00D95F3C">
        <w:rPr>
          <w:rFonts w:ascii="Times New Roman" w:hAnsi="Times New Roman" w:cs="Times New Roman"/>
          <w:sz w:val="26"/>
          <w:szCs w:val="26"/>
        </w:rPr>
        <w:t>работ по ремонту системы электроснабжения в МОУ «Средняя общеобразовательная школа «</w:t>
      </w:r>
      <w:proofErr w:type="spellStart"/>
      <w:r w:rsidR="00D95F3C" w:rsidRPr="00D95F3C">
        <w:rPr>
          <w:rFonts w:ascii="Times New Roman" w:hAnsi="Times New Roman" w:cs="Times New Roman"/>
          <w:sz w:val="26"/>
          <w:szCs w:val="26"/>
        </w:rPr>
        <w:t>Токсовский</w:t>
      </w:r>
      <w:proofErr w:type="spellEnd"/>
      <w:r w:rsidR="00D95F3C" w:rsidRPr="00D95F3C">
        <w:rPr>
          <w:rFonts w:ascii="Times New Roman" w:hAnsi="Times New Roman" w:cs="Times New Roman"/>
          <w:sz w:val="26"/>
          <w:szCs w:val="26"/>
        </w:rPr>
        <w:t xml:space="preserve"> центр образования» по адресу: 188664, Ленинградская область, Всеволожский район, п. Токсово, ул. Дорожников</w:t>
      </w:r>
      <w:proofErr w:type="gramStart"/>
      <w:r w:rsidR="00D95F3C" w:rsidRPr="00D95F3C">
        <w:rPr>
          <w:rFonts w:ascii="Times New Roman" w:hAnsi="Times New Roman" w:cs="Times New Roman"/>
          <w:sz w:val="26"/>
          <w:szCs w:val="26"/>
        </w:rPr>
        <w:t xml:space="preserve"> ,</w:t>
      </w:r>
      <w:proofErr w:type="gramEnd"/>
      <w:r w:rsidR="00D95F3C" w:rsidRPr="00D95F3C">
        <w:rPr>
          <w:rFonts w:ascii="Times New Roman" w:hAnsi="Times New Roman" w:cs="Times New Roman"/>
          <w:sz w:val="26"/>
          <w:szCs w:val="26"/>
        </w:rPr>
        <w:t xml:space="preserve"> д. 1</w:t>
      </w:r>
    </w:p>
    <w:p w:rsidR="00064304" w:rsidRDefault="00064304" w:rsidP="00970CDD">
      <w:pPr>
        <w:spacing w:after="0" w:line="240" w:lineRule="auto"/>
        <w:ind w:firstLine="709"/>
        <w:jc w:val="both"/>
        <w:rPr>
          <w:rFonts w:ascii="Times New Roman" w:hAnsi="Times New Roman" w:cs="Times New Roman"/>
          <w:sz w:val="26"/>
          <w:szCs w:val="26"/>
        </w:rPr>
      </w:pPr>
    </w:p>
    <w:p w:rsidR="00BE1AB3" w:rsidRPr="00970CDD" w:rsidRDefault="00BE1AB3" w:rsidP="00970CDD">
      <w:pPr>
        <w:spacing w:after="0" w:line="240" w:lineRule="auto"/>
        <w:ind w:firstLine="709"/>
        <w:jc w:val="both"/>
        <w:rPr>
          <w:rFonts w:ascii="Times New Roman" w:hAnsi="Times New Roman" w:cs="Times New Roman"/>
          <w:sz w:val="26"/>
          <w:szCs w:val="26"/>
        </w:rPr>
      </w:pPr>
    </w:p>
    <w:p w:rsidR="00F70676" w:rsidRDefault="00F70676" w:rsidP="00970C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BE1AB3">
        <w:rPr>
          <w:rFonts w:ascii="Times New Roman" w:hAnsi="Times New Roman" w:cs="Times New Roman"/>
          <w:sz w:val="26"/>
          <w:szCs w:val="26"/>
        </w:rPr>
        <w:t>05</w:t>
      </w:r>
      <w:r w:rsidR="005D5D17">
        <w:rPr>
          <w:rFonts w:ascii="Times New Roman" w:hAnsi="Times New Roman" w:cs="Times New Roman"/>
          <w:sz w:val="26"/>
          <w:szCs w:val="26"/>
        </w:rPr>
        <w:t>.</w:t>
      </w:r>
      <w:r w:rsidR="00BE1AB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B42212">
        <w:rPr>
          <w:rFonts w:ascii="Times New Roman" w:hAnsi="Times New Roman" w:cs="Times New Roman"/>
          <w:sz w:val="26"/>
          <w:szCs w:val="26"/>
        </w:rPr>
        <w:t xml:space="preserve"> - </w:t>
      </w:r>
      <w:r w:rsidR="00D95F3C" w:rsidRPr="00D95F3C">
        <w:rPr>
          <w:rFonts w:ascii="Times New Roman" w:hAnsi="Times New Roman" w:cs="Times New Roman"/>
          <w:sz w:val="26"/>
          <w:szCs w:val="26"/>
        </w:rPr>
        <w:t>4 191 230,00</w:t>
      </w:r>
      <w:r>
        <w:rPr>
          <w:rFonts w:ascii="Times New Roman" w:hAnsi="Times New Roman" w:cs="Times New Roman"/>
          <w:sz w:val="26"/>
          <w:szCs w:val="26"/>
        </w:rPr>
        <w:t>рублей.</w:t>
      </w:r>
    </w:p>
    <w:p w:rsidR="00F70676" w:rsidRDefault="00F70676" w:rsidP="00F70676">
      <w:pPr>
        <w:spacing w:after="0" w:line="240" w:lineRule="auto"/>
        <w:ind w:firstLine="709"/>
        <w:jc w:val="both"/>
        <w:rPr>
          <w:rFonts w:ascii="Times New Roman" w:hAnsi="Times New Roman" w:cs="Times New Roman"/>
          <w:sz w:val="26"/>
          <w:szCs w:val="26"/>
        </w:rPr>
      </w:pPr>
    </w:p>
    <w:p w:rsid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Как следует из жалобы, Заявитель оспаривает положения извещения о проведении открыто</w:t>
      </w:r>
      <w:r>
        <w:rPr>
          <w:rFonts w:ascii="Times New Roman" w:hAnsi="Times New Roman" w:cs="Times New Roman"/>
          <w:sz w:val="26"/>
          <w:szCs w:val="26"/>
        </w:rPr>
        <w:t>го конкурса в электронной форме.</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w:t>
      </w:r>
      <w:r>
        <w:rPr>
          <w:rFonts w:ascii="Times New Roman" w:hAnsi="Times New Roman" w:cs="Times New Roman"/>
          <w:sz w:val="26"/>
          <w:szCs w:val="26"/>
        </w:rPr>
        <w:lastRenderedPageBreak/>
        <w:t>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Так, следуя пункту 3 Постановления Правительства № 2604, законодателем установлены следующие критерии оценки: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970CDD" w:rsidRPr="00A54FA4" w:rsidRDefault="00970CDD" w:rsidP="00970CDD">
      <w:pPr>
        <w:spacing w:after="0" w:line="240" w:lineRule="auto"/>
        <w:ind w:firstLine="709"/>
        <w:jc w:val="both"/>
        <w:rPr>
          <w:rFonts w:ascii="Times New Roman" w:hAnsi="Times New Roman" w:cs="Times New Roman"/>
          <w:bCs/>
          <w:sz w:val="26"/>
          <w:szCs w:val="26"/>
          <w:shd w:val="clear" w:color="auto" w:fill="FFFFFF"/>
        </w:rPr>
      </w:pP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Согласно 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311073" w:rsidRPr="00311073" w:rsidRDefault="00311073" w:rsidP="00311073">
      <w:pPr>
        <w:spacing w:after="0" w:line="240" w:lineRule="auto"/>
        <w:ind w:firstLine="709"/>
        <w:jc w:val="both"/>
        <w:rPr>
          <w:rFonts w:ascii="Times New Roman" w:hAnsi="Times New Roman" w:cs="Times New Roman"/>
          <w:bCs/>
          <w:i/>
          <w:sz w:val="26"/>
          <w:szCs w:val="26"/>
          <w:shd w:val="clear" w:color="auto" w:fill="FFFFFF"/>
        </w:rPr>
      </w:pPr>
      <w:r w:rsidRPr="00311073">
        <w:rPr>
          <w:rFonts w:ascii="Times New Roman" w:hAnsi="Times New Roman" w:cs="Times New Roman"/>
          <w:bCs/>
          <w:sz w:val="26"/>
          <w:szCs w:val="26"/>
          <w:shd w:val="clear" w:color="auto" w:fill="FFFFFF"/>
        </w:rPr>
        <w:t>Комиссией установлено, что извещением об осуществлении закупки предусмотрены требования к составу заявки (Приложение № 3.1 к извещению), предусматривающие следующее положение к форме подачи заявки:</w:t>
      </w:r>
      <w:r w:rsidRPr="00311073">
        <w:rPr>
          <w:rFonts w:ascii="Times New Roman" w:hAnsi="Times New Roman" w:cs="Times New Roman"/>
          <w:bCs/>
          <w:i/>
          <w:sz w:val="26"/>
          <w:szCs w:val="26"/>
          <w:shd w:val="clear" w:color="auto" w:fill="FFFFFF"/>
        </w:rPr>
        <w:t xml:space="preserve"> </w:t>
      </w:r>
    </w:p>
    <w:p w:rsidR="00D95F3C" w:rsidRPr="00D95F3C" w:rsidRDefault="00311073" w:rsidP="00D95F3C">
      <w:pPr>
        <w:spacing w:after="0" w:line="240" w:lineRule="auto"/>
        <w:ind w:firstLine="709"/>
        <w:jc w:val="both"/>
        <w:rPr>
          <w:rFonts w:ascii="Times New Roman" w:hAnsi="Times New Roman" w:cs="Times New Roman"/>
          <w:bCs/>
          <w:i/>
          <w:sz w:val="24"/>
          <w:szCs w:val="26"/>
          <w:shd w:val="clear" w:color="auto" w:fill="FFFFFF"/>
        </w:rPr>
      </w:pPr>
      <w:proofErr w:type="gramStart"/>
      <w:r w:rsidRPr="00A856A2">
        <w:rPr>
          <w:rFonts w:ascii="Times New Roman" w:hAnsi="Times New Roman" w:cs="Times New Roman"/>
          <w:bCs/>
          <w:i/>
          <w:sz w:val="24"/>
          <w:szCs w:val="26"/>
          <w:shd w:val="clear" w:color="auto" w:fill="FFFFFF"/>
        </w:rPr>
        <w:t>«</w:t>
      </w:r>
      <w:r w:rsidR="00D95F3C" w:rsidRPr="00D95F3C">
        <w:rPr>
          <w:rFonts w:ascii="Times New Roman" w:hAnsi="Times New Roman" w:cs="Times New Roman"/>
          <w:bCs/>
          <w:i/>
          <w:sz w:val="24"/>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D95F3C" w:rsidRPr="00D95F3C" w:rsidRDefault="00D95F3C" w:rsidP="00D95F3C">
      <w:pPr>
        <w:numPr>
          <w:ilvl w:val="0"/>
          <w:numId w:val="13"/>
        </w:numPr>
        <w:spacing w:after="0" w:line="240" w:lineRule="auto"/>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копии исполненного контракта (договора), включая все приложения к такому контракту (договору) и дополнительные соглашения (при наличии);</w:t>
      </w:r>
    </w:p>
    <w:p w:rsidR="00D95F3C" w:rsidRPr="00D95F3C" w:rsidRDefault="00D95F3C" w:rsidP="00D95F3C">
      <w:pPr>
        <w:numPr>
          <w:ilvl w:val="0"/>
          <w:numId w:val="13"/>
        </w:numPr>
        <w:spacing w:after="0" w:line="240" w:lineRule="auto"/>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 xml:space="preserve">копии актов о приемке выполненных работ, содержащих все обязательные реквизиты, установленные </w:t>
      </w:r>
      <w:hyperlink r:id="rId9" w:history="1">
        <w:r w:rsidRPr="00D95F3C">
          <w:rPr>
            <w:rStyle w:val="aa"/>
            <w:rFonts w:ascii="Times New Roman" w:hAnsi="Times New Roman" w:cs="Times New Roman"/>
            <w:bCs/>
            <w:i/>
            <w:sz w:val="24"/>
            <w:szCs w:val="26"/>
            <w:shd w:val="clear" w:color="auto" w:fill="FFFFFF"/>
          </w:rPr>
          <w:t>частью 2 статьи 9</w:t>
        </w:r>
      </w:hyperlink>
      <w:r w:rsidRPr="00D95F3C">
        <w:rPr>
          <w:rFonts w:ascii="Times New Roman" w:hAnsi="Times New Roman" w:cs="Times New Roman"/>
          <w:bCs/>
          <w:i/>
          <w:sz w:val="24"/>
          <w:szCs w:val="26"/>
          <w:shd w:val="clear" w:color="auto" w:fill="FFFFFF"/>
        </w:rPr>
        <w:t xml:space="preserve">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D95F3C" w:rsidRPr="00D95F3C" w:rsidRDefault="00D95F3C" w:rsidP="00D95F3C">
      <w:pPr>
        <w:numPr>
          <w:ilvl w:val="0"/>
          <w:numId w:val="13"/>
        </w:numPr>
        <w:spacing w:after="0" w:line="240" w:lineRule="auto"/>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D95F3C" w:rsidRPr="00D95F3C" w:rsidRDefault="00D95F3C" w:rsidP="00D95F3C">
      <w:pPr>
        <w:numPr>
          <w:ilvl w:val="0"/>
          <w:numId w:val="13"/>
        </w:numPr>
        <w:spacing w:after="0" w:line="240" w:lineRule="auto"/>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копий документов, подтверждающих полную оплату выполненных работ;</w:t>
      </w:r>
    </w:p>
    <w:p w:rsidR="00D95F3C" w:rsidRPr="00D95F3C" w:rsidRDefault="00D95F3C" w:rsidP="00D95F3C">
      <w:pPr>
        <w:numPr>
          <w:ilvl w:val="0"/>
          <w:numId w:val="13"/>
        </w:numPr>
        <w:spacing w:after="0" w:line="240" w:lineRule="auto"/>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p w:rsidR="00D95F3C" w:rsidRPr="00D95F3C" w:rsidRDefault="00D95F3C" w:rsidP="00D95F3C">
      <w:pPr>
        <w:numPr>
          <w:ilvl w:val="0"/>
          <w:numId w:val="13"/>
        </w:numPr>
        <w:spacing w:after="0" w:line="240" w:lineRule="auto"/>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p w:rsidR="00D95F3C" w:rsidRPr="00D95F3C" w:rsidRDefault="00D95F3C" w:rsidP="00D95F3C">
      <w:pPr>
        <w:spacing w:after="0" w:line="240" w:lineRule="auto"/>
        <w:ind w:firstLine="709"/>
        <w:jc w:val="both"/>
        <w:rPr>
          <w:rFonts w:ascii="Times New Roman" w:hAnsi="Times New Roman" w:cs="Times New Roman"/>
          <w:bCs/>
          <w:i/>
          <w:iCs/>
          <w:sz w:val="24"/>
          <w:szCs w:val="26"/>
          <w:shd w:val="clear" w:color="auto" w:fill="FFFFFF"/>
        </w:rPr>
      </w:pPr>
      <w:r w:rsidRPr="00D95F3C">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3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603"/>
        <w:gridCol w:w="1230"/>
        <w:gridCol w:w="2276"/>
        <w:gridCol w:w="2363"/>
      </w:tblGrid>
      <w:tr w:rsidR="00D95F3C" w:rsidRPr="00D95F3C" w:rsidTr="00D95F3C">
        <w:trPr>
          <w:cantSplit/>
          <w:trHeight w:val="1041"/>
        </w:trPr>
        <w:tc>
          <w:tcPr>
            <w:tcW w:w="567" w:type="dxa"/>
            <w:tcBorders>
              <w:top w:val="single" w:sz="4" w:space="0" w:color="auto"/>
              <w:left w:val="single" w:sz="4" w:space="0" w:color="auto"/>
              <w:bottom w:val="single" w:sz="4" w:space="0" w:color="auto"/>
              <w:right w:val="single" w:sz="4"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 xml:space="preserve">№ </w:t>
            </w:r>
            <w:proofErr w:type="gramStart"/>
            <w:r w:rsidRPr="00D95F3C">
              <w:rPr>
                <w:rFonts w:ascii="Times New Roman" w:hAnsi="Times New Roman" w:cs="Times New Roman"/>
                <w:bCs/>
                <w:i/>
                <w:sz w:val="24"/>
                <w:szCs w:val="26"/>
                <w:shd w:val="clear" w:color="auto" w:fill="FFFFFF"/>
              </w:rPr>
              <w:t>п</w:t>
            </w:r>
            <w:proofErr w:type="gramEnd"/>
            <w:r w:rsidRPr="00D95F3C">
              <w:rPr>
                <w:rFonts w:ascii="Times New Roman" w:hAnsi="Times New Roman" w:cs="Times New Roman"/>
                <w:bCs/>
                <w:i/>
                <w:sz w:val="24"/>
                <w:szCs w:val="26"/>
                <w:shd w:val="clear" w:color="auto" w:fill="FFFFFF"/>
              </w:rPr>
              <w:t>/п</w:t>
            </w:r>
          </w:p>
        </w:tc>
        <w:tc>
          <w:tcPr>
            <w:tcW w:w="1276" w:type="dxa"/>
            <w:tcBorders>
              <w:top w:val="single" w:sz="4" w:space="0" w:color="auto"/>
              <w:left w:val="single" w:sz="4" w:space="0" w:color="auto"/>
              <w:bottom w:val="single" w:sz="4" w:space="0" w:color="auto"/>
              <w:right w:val="single" w:sz="4"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Предмет исполненного контракта (договора)</w:t>
            </w:r>
          </w:p>
        </w:tc>
        <w:tc>
          <w:tcPr>
            <w:tcW w:w="1604" w:type="dxa"/>
            <w:tcBorders>
              <w:top w:val="single" w:sz="4" w:space="0" w:color="auto"/>
              <w:left w:val="single" w:sz="4" w:space="0" w:color="auto"/>
              <w:bottom w:val="single" w:sz="4" w:space="0" w:color="auto"/>
              <w:right w:val="single" w:sz="4"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Стоимость исполненных работ по контракту</w:t>
            </w:r>
          </w:p>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(договору), тыс. руб.</w:t>
            </w:r>
          </w:p>
        </w:tc>
        <w:tc>
          <w:tcPr>
            <w:tcW w:w="1231" w:type="dxa"/>
            <w:tcBorders>
              <w:top w:val="single" w:sz="4" w:space="0" w:color="auto"/>
              <w:left w:val="single" w:sz="4" w:space="0" w:color="auto"/>
              <w:bottom w:val="single" w:sz="4" w:space="0" w:color="auto"/>
              <w:right w:val="single" w:sz="4"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Дата заключения контракта (договора)</w:t>
            </w:r>
          </w:p>
        </w:tc>
        <w:tc>
          <w:tcPr>
            <w:tcW w:w="2278" w:type="dxa"/>
            <w:tcBorders>
              <w:top w:val="single" w:sz="4" w:space="0" w:color="auto"/>
              <w:left w:val="single" w:sz="4" w:space="0" w:color="auto"/>
              <w:bottom w:val="single" w:sz="4" w:space="0" w:color="auto"/>
              <w:right w:val="single" w:sz="4"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Дата исполнения контракта (договора)</w:t>
            </w:r>
          </w:p>
        </w:tc>
        <w:tc>
          <w:tcPr>
            <w:tcW w:w="2365" w:type="dxa"/>
            <w:tcBorders>
              <w:top w:val="single" w:sz="4" w:space="0" w:color="auto"/>
              <w:left w:val="single" w:sz="4" w:space="0" w:color="auto"/>
              <w:bottom w:val="single" w:sz="4" w:space="0" w:color="auto"/>
              <w:right w:val="single" w:sz="4"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 xml:space="preserve">Номер контракта (договора) </w:t>
            </w:r>
          </w:p>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 xml:space="preserve"> </w:t>
            </w:r>
          </w:p>
        </w:tc>
      </w:tr>
      <w:tr w:rsidR="00D95F3C" w:rsidRPr="00D95F3C" w:rsidTr="00D95F3C">
        <w:trPr>
          <w:trHeight w:val="208"/>
        </w:trPr>
        <w:tc>
          <w:tcPr>
            <w:tcW w:w="567" w:type="dxa"/>
            <w:tcBorders>
              <w:top w:val="single" w:sz="4" w:space="0" w:color="auto"/>
              <w:left w:val="single" w:sz="4" w:space="0" w:color="auto"/>
              <w:bottom w:val="single" w:sz="4" w:space="0" w:color="auto"/>
              <w:right w:val="single" w:sz="4" w:space="0" w:color="auto"/>
            </w:tcBorders>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t>1</w:t>
            </w:r>
          </w:p>
        </w:tc>
        <w:tc>
          <w:tcPr>
            <w:tcW w:w="1276" w:type="dxa"/>
            <w:tcBorders>
              <w:top w:val="single" w:sz="4" w:space="0" w:color="auto"/>
              <w:left w:val="single" w:sz="4" w:space="0" w:color="auto"/>
              <w:bottom w:val="single" w:sz="4" w:space="0" w:color="auto"/>
              <w:right w:val="single" w:sz="4"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tc>
        <w:tc>
          <w:tcPr>
            <w:tcW w:w="1604" w:type="dxa"/>
            <w:tcBorders>
              <w:top w:val="single" w:sz="4" w:space="0" w:color="auto"/>
              <w:left w:val="single" w:sz="4" w:space="0" w:color="auto"/>
              <w:bottom w:val="single" w:sz="4" w:space="0" w:color="auto"/>
              <w:right w:val="single" w:sz="4"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tc>
        <w:tc>
          <w:tcPr>
            <w:tcW w:w="1231" w:type="dxa"/>
            <w:tcBorders>
              <w:top w:val="single" w:sz="4" w:space="0" w:color="auto"/>
              <w:left w:val="single" w:sz="4" w:space="0" w:color="auto"/>
              <w:bottom w:val="single" w:sz="4" w:space="0" w:color="auto"/>
              <w:right w:val="single" w:sz="4"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tc>
        <w:tc>
          <w:tcPr>
            <w:tcW w:w="2278" w:type="dxa"/>
            <w:tcBorders>
              <w:top w:val="single" w:sz="4" w:space="0" w:color="auto"/>
              <w:left w:val="single" w:sz="4" w:space="0" w:color="auto"/>
              <w:bottom w:val="single" w:sz="4" w:space="0" w:color="auto"/>
              <w:right w:val="single" w:sz="4"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tc>
        <w:tc>
          <w:tcPr>
            <w:tcW w:w="2365" w:type="dxa"/>
            <w:tcBorders>
              <w:top w:val="single" w:sz="4" w:space="0" w:color="auto"/>
              <w:left w:val="single" w:sz="4" w:space="0" w:color="auto"/>
              <w:bottom w:val="single" w:sz="4" w:space="0" w:color="auto"/>
              <w:right w:val="single" w:sz="4"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tc>
      </w:tr>
    </w:tbl>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rPr>
      </w:pPr>
    </w:p>
    <w:p w:rsidR="00D95F3C" w:rsidRPr="00D95F3C" w:rsidRDefault="00D95F3C" w:rsidP="00D95F3C">
      <w:pPr>
        <w:spacing w:after="0" w:line="240" w:lineRule="auto"/>
        <w:ind w:firstLine="709"/>
        <w:jc w:val="both"/>
        <w:rPr>
          <w:rFonts w:ascii="Times New Roman" w:hAnsi="Times New Roman" w:cs="Times New Roman"/>
          <w:bCs/>
          <w:i/>
          <w:iCs/>
          <w:sz w:val="24"/>
          <w:szCs w:val="26"/>
          <w:shd w:val="clear" w:color="auto" w:fill="FFFFFF"/>
        </w:rPr>
      </w:pPr>
      <w:r w:rsidRPr="00D95F3C">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tbl>
      <w:tblPr>
        <w:tblW w:w="915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41"/>
        <w:gridCol w:w="2318"/>
        <w:gridCol w:w="1686"/>
        <w:gridCol w:w="2342"/>
        <w:gridCol w:w="2163"/>
      </w:tblGrid>
      <w:tr w:rsidR="00D95F3C" w:rsidRPr="00D95F3C" w:rsidTr="00D95F3C">
        <w:trPr>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lastRenderedPageBreak/>
              <w:t xml:space="preserve">№ </w:t>
            </w:r>
            <w:proofErr w:type="gramStart"/>
            <w:r w:rsidRPr="00D95F3C">
              <w:rPr>
                <w:rFonts w:ascii="Times New Roman" w:hAnsi="Times New Roman" w:cs="Times New Roman"/>
                <w:b/>
                <w:bCs/>
                <w:i/>
                <w:sz w:val="24"/>
                <w:szCs w:val="26"/>
                <w:shd w:val="clear" w:color="auto" w:fill="FFFFFF"/>
                <w:lang w:bidi="ru-RU"/>
              </w:rPr>
              <w:t>п</w:t>
            </w:r>
            <w:proofErr w:type="gramEnd"/>
            <w:r w:rsidRPr="00D95F3C">
              <w:rPr>
                <w:rFonts w:ascii="Times New Roman" w:hAnsi="Times New Roman" w:cs="Times New Roman"/>
                <w:b/>
                <w:bCs/>
                <w:i/>
                <w:sz w:val="24"/>
                <w:szCs w:val="26"/>
                <w:shd w:val="clear" w:color="auto" w:fill="FFFFFF"/>
                <w:lang w:bidi="ru-RU"/>
              </w:rPr>
              <w:t>/п</w:t>
            </w:r>
          </w:p>
        </w:tc>
        <w:tc>
          <w:tcPr>
            <w:tcW w:w="2317"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t>Номер контракта (договора)</w:t>
            </w:r>
          </w:p>
        </w:tc>
        <w:tc>
          <w:tcPr>
            <w:tcW w:w="1685"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t>Вид работ</w:t>
            </w:r>
          </w:p>
        </w:tc>
        <w:tc>
          <w:tcPr>
            <w:tcW w:w="2341"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iCs/>
                <w:sz w:val="24"/>
                <w:szCs w:val="26"/>
                <w:shd w:val="clear" w:color="auto" w:fill="FFFFFF"/>
                <w:lang w:bidi="ru-RU"/>
              </w:rPr>
            </w:pPr>
            <w:r w:rsidRPr="00D95F3C">
              <w:rPr>
                <w:rFonts w:ascii="Times New Roman" w:hAnsi="Times New Roman" w:cs="Times New Roman"/>
                <w:b/>
                <w:bCs/>
                <w:i/>
                <w:iCs/>
                <w:sz w:val="24"/>
                <w:szCs w:val="26"/>
                <w:shd w:val="clear" w:color="auto" w:fill="FFFFFF"/>
              </w:rPr>
              <w:t>Информация об идентификационных сведениях в рамках представленного к оценке опыта работы, связанного с предметом контракта</w:t>
            </w:r>
          </w:p>
        </w:tc>
        <w:tc>
          <w:tcPr>
            <w:tcW w:w="2162"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iCs/>
                <w:sz w:val="24"/>
                <w:szCs w:val="26"/>
                <w:shd w:val="clear" w:color="auto" w:fill="FFFFFF"/>
                <w:lang w:bidi="ru-RU"/>
              </w:rPr>
            </w:pPr>
            <w:r w:rsidRPr="00D95F3C">
              <w:rPr>
                <w:rFonts w:ascii="Times New Roman" w:hAnsi="Times New Roman" w:cs="Times New Roman"/>
                <w:b/>
                <w:bCs/>
                <w:i/>
                <w:iCs/>
                <w:sz w:val="24"/>
                <w:szCs w:val="26"/>
                <w:shd w:val="clear" w:color="auto" w:fill="FFFFFF"/>
                <w:lang w:bidi="ru-RU"/>
              </w:rPr>
              <w:t>Пояснения</w:t>
            </w:r>
          </w:p>
        </w:tc>
      </w:tr>
      <w:tr w:rsidR="00D95F3C" w:rsidRPr="00D95F3C" w:rsidTr="00D95F3C">
        <w:trPr>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t>1</w:t>
            </w:r>
          </w:p>
        </w:tc>
        <w:tc>
          <w:tcPr>
            <w:tcW w:w="2317"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t>2</w:t>
            </w:r>
          </w:p>
        </w:tc>
        <w:tc>
          <w:tcPr>
            <w:tcW w:w="1685"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t>3</w:t>
            </w:r>
          </w:p>
        </w:tc>
        <w:tc>
          <w:tcPr>
            <w:tcW w:w="2341"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
                <w:bCs/>
                <w:i/>
                <w:sz w:val="24"/>
                <w:szCs w:val="26"/>
                <w:shd w:val="clear" w:color="auto" w:fill="FFFFFF"/>
                <w:lang w:bidi="ru-RU"/>
              </w:rPr>
              <w:t>4</w:t>
            </w:r>
          </w:p>
        </w:tc>
        <w:tc>
          <w:tcPr>
            <w:tcW w:w="2162" w:type="dxa"/>
            <w:vMerge w:val="restart"/>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r w:rsidRPr="00D95F3C">
              <w:rPr>
                <w:rFonts w:ascii="Times New Roman" w:hAnsi="Times New Roman" w:cs="Times New Roman"/>
                <w:bCs/>
                <w:i/>
                <w:iCs/>
                <w:sz w:val="24"/>
                <w:szCs w:val="26"/>
                <w:shd w:val="clear" w:color="auto" w:fill="FFFFFF"/>
                <w:lang w:bidi="ru-RU"/>
              </w:rPr>
              <w:t xml:space="preserve">Участник закупки предоставляет идентификационные сведения в рамках представленного к оценке опыта работы, связанного с предметом контракта  часть 2 в соответствии с образцом идентификационных </w:t>
            </w:r>
            <w:proofErr w:type="gramStart"/>
            <w:r w:rsidRPr="00D95F3C">
              <w:rPr>
                <w:rFonts w:ascii="Times New Roman" w:hAnsi="Times New Roman" w:cs="Times New Roman"/>
                <w:bCs/>
                <w:i/>
                <w:iCs/>
                <w:sz w:val="24"/>
                <w:szCs w:val="26"/>
                <w:shd w:val="clear" w:color="auto" w:fill="FFFFFF"/>
                <w:lang w:bidi="ru-RU"/>
              </w:rPr>
              <w:t>сведений</w:t>
            </w:r>
            <w:proofErr w:type="gramEnd"/>
            <w:r w:rsidRPr="00D95F3C">
              <w:rPr>
                <w:rFonts w:ascii="Times New Roman" w:hAnsi="Times New Roman" w:cs="Times New Roman"/>
                <w:bCs/>
                <w:i/>
                <w:iCs/>
                <w:sz w:val="24"/>
                <w:szCs w:val="26"/>
                <w:shd w:val="clear" w:color="auto" w:fill="FFFFFF"/>
                <w:lang w:bidi="ru-RU"/>
              </w:rPr>
              <w:t xml:space="preserve"> в рамках представленного к оценке опыта работы, связанного с предметом контракта часть 2. </w:t>
            </w:r>
            <w:proofErr w:type="gramStart"/>
            <w:r w:rsidRPr="00D95F3C">
              <w:rPr>
                <w:rFonts w:ascii="Times New Roman" w:hAnsi="Times New Roman" w:cs="Times New Roman"/>
                <w:bCs/>
                <w:i/>
                <w:iCs/>
                <w:sz w:val="24"/>
                <w:szCs w:val="26"/>
                <w:shd w:val="clear" w:color="auto" w:fill="FFFFFF"/>
                <w:lang w:bidi="ru-RU"/>
              </w:rPr>
              <w:t xml:space="preserve">Участник закупки приводит предмет исполненного контракта (договора), реестровый номер контракта (договора) (при наличии) и описание выполненных работ по исполненному контракту (договору), представляя информацию о </w:t>
            </w:r>
            <w:r w:rsidRPr="00D95F3C">
              <w:rPr>
                <w:rFonts w:ascii="Times New Roman" w:hAnsi="Times New Roman" w:cs="Times New Roman"/>
                <w:bCs/>
                <w:i/>
                <w:iCs/>
                <w:sz w:val="24"/>
                <w:szCs w:val="26"/>
                <w:shd w:val="clear" w:color="auto" w:fill="FFFFFF"/>
                <w:lang w:bidi="ru-RU"/>
              </w:rPr>
              <w:lastRenderedPageBreak/>
              <w:t>том, каким образом, были организованы работы</w:t>
            </w:r>
            <w:r w:rsidRPr="00D95F3C">
              <w:rPr>
                <w:rFonts w:ascii="Times New Roman" w:hAnsi="Times New Roman" w:cs="Times New Roman"/>
                <w:bCs/>
                <w:i/>
                <w:iCs/>
                <w:sz w:val="24"/>
                <w:szCs w:val="26"/>
                <w:shd w:val="clear" w:color="auto" w:fill="FFFFFF"/>
                <w:vertAlign w:val="superscript"/>
                <w:lang w:bidi="ru-RU"/>
              </w:rPr>
              <w:footnoteReference w:id="1"/>
            </w:r>
            <w:r w:rsidRPr="00D95F3C">
              <w:rPr>
                <w:rFonts w:ascii="Times New Roman" w:hAnsi="Times New Roman" w:cs="Times New Roman"/>
                <w:bCs/>
                <w:i/>
                <w:iCs/>
                <w:sz w:val="24"/>
                <w:szCs w:val="26"/>
                <w:shd w:val="clear" w:color="auto" w:fill="FFFFFF"/>
                <w:lang w:bidi="ru-RU"/>
              </w:rPr>
              <w:t xml:space="preserve">, указанные в исполненном контракте (договоре), в том числе предоставляет перечень документов, входящих в комплект отчетной документации, предоставляемый по итогам выполнения работ, </w:t>
            </w:r>
            <w:bookmarkStart w:id="0" w:name="_Hlk122430538"/>
            <w:r w:rsidRPr="00D95F3C">
              <w:rPr>
                <w:rFonts w:ascii="Times New Roman" w:hAnsi="Times New Roman" w:cs="Times New Roman"/>
                <w:bCs/>
                <w:i/>
                <w:iCs/>
                <w:sz w:val="24"/>
                <w:szCs w:val="26"/>
                <w:shd w:val="clear" w:color="auto" w:fill="FFFFFF"/>
                <w:lang w:bidi="ru-RU"/>
              </w:rPr>
              <w:t xml:space="preserve">предоставляет информацию о документах, подтверждающих оплату выполненных работ, </w:t>
            </w:r>
            <w:bookmarkStart w:id="1" w:name="_Hlk122470843"/>
            <w:r w:rsidRPr="00D95F3C">
              <w:rPr>
                <w:rFonts w:ascii="Times New Roman" w:hAnsi="Times New Roman" w:cs="Times New Roman"/>
                <w:bCs/>
                <w:i/>
                <w:iCs/>
                <w:sz w:val="24"/>
                <w:szCs w:val="26"/>
                <w:shd w:val="clear" w:color="auto" w:fill="FFFFFF"/>
                <w:lang w:bidi="ru-RU"/>
              </w:rPr>
              <w:t>предоставляет</w:t>
            </w:r>
            <w:proofErr w:type="gramEnd"/>
            <w:r w:rsidRPr="00D95F3C">
              <w:rPr>
                <w:rFonts w:ascii="Times New Roman" w:hAnsi="Times New Roman" w:cs="Times New Roman"/>
                <w:bCs/>
                <w:i/>
                <w:iCs/>
                <w:sz w:val="24"/>
                <w:szCs w:val="26"/>
                <w:shd w:val="clear" w:color="auto" w:fill="FFFFFF"/>
                <w:lang w:bidi="ru-RU"/>
              </w:rPr>
              <w:t xml:space="preserve"> </w:t>
            </w:r>
            <w:proofErr w:type="gramStart"/>
            <w:r w:rsidRPr="00D95F3C">
              <w:rPr>
                <w:rFonts w:ascii="Times New Roman" w:hAnsi="Times New Roman" w:cs="Times New Roman"/>
                <w:bCs/>
                <w:i/>
                <w:iCs/>
                <w:sz w:val="24"/>
                <w:szCs w:val="26"/>
                <w:shd w:val="clear" w:color="auto" w:fill="FFFFFF"/>
                <w:lang w:bidi="ru-RU"/>
              </w:rPr>
              <w:t xml:space="preserve">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w:t>
            </w:r>
            <w:bookmarkEnd w:id="0"/>
            <w:bookmarkEnd w:id="1"/>
            <w:r w:rsidRPr="00D95F3C">
              <w:rPr>
                <w:rFonts w:ascii="Times New Roman" w:hAnsi="Times New Roman" w:cs="Times New Roman"/>
                <w:bCs/>
                <w:i/>
                <w:iCs/>
                <w:sz w:val="24"/>
                <w:szCs w:val="26"/>
                <w:shd w:val="clear" w:color="auto" w:fill="FFFFFF"/>
                <w:lang w:bidi="ru-RU"/>
              </w:rPr>
              <w:t xml:space="preserve">предоставляет информацию о наличии/отсутствии неустоек (штрафов, пеней), </w:t>
            </w:r>
            <w:r w:rsidRPr="00D95F3C">
              <w:rPr>
                <w:rFonts w:ascii="Times New Roman" w:hAnsi="Times New Roman" w:cs="Times New Roman"/>
                <w:bCs/>
                <w:i/>
                <w:iCs/>
                <w:sz w:val="24"/>
                <w:szCs w:val="26"/>
                <w:shd w:val="clear" w:color="auto" w:fill="FFFFFF"/>
                <w:lang w:bidi="ru-RU"/>
              </w:rPr>
              <w:lastRenderedPageBreak/>
              <w:t>в случае наличия неустоек (штрафов, пеней), представляет информацию о номере платежного документа, подтверждающего исполнение требований об уплате неустоек (штрафов, пеней), представляет информацию о гарантийном сроке, предоставляет информацию о привлечении/не привлечении к выполнению</w:t>
            </w:r>
            <w:proofErr w:type="gramEnd"/>
            <w:r w:rsidRPr="00D95F3C">
              <w:rPr>
                <w:rFonts w:ascii="Times New Roman" w:hAnsi="Times New Roman" w:cs="Times New Roman"/>
                <w:bCs/>
                <w:i/>
                <w:iCs/>
                <w:sz w:val="24"/>
                <w:szCs w:val="26"/>
                <w:shd w:val="clear" w:color="auto" w:fill="FFFFFF"/>
                <w:lang w:bidi="ru-RU"/>
              </w:rPr>
              <w:t xml:space="preserve"> работ сторонних организаций (соисполнителей) и объемы работ, передаваемые им.</w:t>
            </w:r>
          </w:p>
        </w:tc>
      </w:tr>
      <w:tr w:rsidR="00D95F3C" w:rsidRPr="00D95F3C" w:rsidTr="00D95F3C">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r w:rsidRPr="00D95F3C">
              <w:rPr>
                <w:rFonts w:ascii="Times New Roman" w:hAnsi="Times New Roman" w:cs="Times New Roman"/>
                <w:bCs/>
                <w:i/>
                <w:sz w:val="24"/>
                <w:szCs w:val="26"/>
                <w:shd w:val="clear" w:color="auto" w:fill="FFFFFF"/>
                <w:lang w:bidi="ru-RU"/>
              </w:rPr>
              <w:t>1.</w:t>
            </w:r>
          </w:p>
        </w:tc>
        <w:tc>
          <w:tcPr>
            <w:tcW w:w="2317" w:type="dxa"/>
            <w:tcBorders>
              <w:top w:val="single" w:sz="6" w:space="0" w:color="auto"/>
              <w:left w:val="single" w:sz="6" w:space="0" w:color="auto"/>
              <w:bottom w:val="single" w:sz="6" w:space="0" w:color="auto"/>
              <w:right w:val="single" w:sz="6" w:space="0" w:color="auto"/>
            </w:tcBorders>
            <w:vAlign w:val="center"/>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p>
        </w:tc>
      </w:tr>
      <w:tr w:rsidR="00D95F3C" w:rsidRPr="00D95F3C" w:rsidTr="00D95F3C">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r w:rsidRPr="00D95F3C">
              <w:rPr>
                <w:rFonts w:ascii="Times New Roman" w:hAnsi="Times New Roman" w:cs="Times New Roman"/>
                <w:bCs/>
                <w:i/>
                <w:sz w:val="24"/>
                <w:szCs w:val="26"/>
                <w:shd w:val="clear" w:color="auto" w:fill="FFFFFF"/>
                <w:lang w:bidi="ru-RU"/>
              </w:rPr>
              <w:t>2.</w:t>
            </w:r>
          </w:p>
        </w:tc>
        <w:tc>
          <w:tcPr>
            <w:tcW w:w="2317" w:type="dxa"/>
            <w:tcBorders>
              <w:top w:val="single" w:sz="6" w:space="0" w:color="auto"/>
              <w:left w:val="single" w:sz="6" w:space="0" w:color="auto"/>
              <w:bottom w:val="single" w:sz="6" w:space="0" w:color="auto"/>
              <w:right w:val="single" w:sz="6" w:space="0" w:color="auto"/>
            </w:tcBorders>
            <w:vAlign w:val="center"/>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p>
        </w:tc>
      </w:tr>
      <w:tr w:rsidR="00D95F3C" w:rsidRPr="00D95F3C" w:rsidTr="00D95F3C">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r w:rsidRPr="00D95F3C">
              <w:rPr>
                <w:rFonts w:ascii="Times New Roman" w:hAnsi="Times New Roman" w:cs="Times New Roman"/>
                <w:bCs/>
                <w:i/>
                <w:sz w:val="24"/>
                <w:szCs w:val="26"/>
                <w:shd w:val="clear" w:color="auto" w:fill="FFFFFF"/>
                <w:lang w:bidi="ru-RU"/>
              </w:rPr>
              <w:t>…</w:t>
            </w:r>
          </w:p>
        </w:tc>
        <w:tc>
          <w:tcPr>
            <w:tcW w:w="2317" w:type="dxa"/>
            <w:tcBorders>
              <w:top w:val="single" w:sz="6" w:space="0" w:color="auto"/>
              <w:left w:val="single" w:sz="6" w:space="0" w:color="auto"/>
              <w:bottom w:val="single" w:sz="6" w:space="0" w:color="auto"/>
              <w:right w:val="single" w:sz="6" w:space="0" w:color="auto"/>
            </w:tcBorders>
            <w:vAlign w:val="center"/>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D95F3C" w:rsidRPr="00D95F3C" w:rsidRDefault="00D95F3C" w:rsidP="00D95F3C">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D95F3C" w:rsidRPr="00D95F3C" w:rsidRDefault="00D95F3C" w:rsidP="00D95F3C">
            <w:pPr>
              <w:spacing w:after="0" w:line="240" w:lineRule="auto"/>
              <w:ind w:firstLine="709"/>
              <w:jc w:val="both"/>
              <w:rPr>
                <w:rFonts w:ascii="Times New Roman" w:hAnsi="Times New Roman" w:cs="Times New Roman"/>
                <w:b/>
                <w:bCs/>
                <w:i/>
                <w:sz w:val="24"/>
                <w:szCs w:val="26"/>
                <w:shd w:val="clear" w:color="auto" w:fill="FFFFFF"/>
                <w:lang w:bidi="ru-RU"/>
              </w:rPr>
            </w:pPr>
          </w:p>
        </w:tc>
      </w:tr>
    </w:tbl>
    <w:p w:rsidR="00311073" w:rsidRPr="00A856A2" w:rsidRDefault="00D95F3C" w:rsidP="00D95F3C">
      <w:pPr>
        <w:spacing w:after="0" w:line="240" w:lineRule="auto"/>
        <w:ind w:firstLine="709"/>
        <w:jc w:val="both"/>
        <w:rPr>
          <w:rFonts w:ascii="Times New Roman" w:hAnsi="Times New Roman" w:cs="Times New Roman"/>
          <w:bCs/>
          <w:i/>
          <w:sz w:val="24"/>
          <w:szCs w:val="26"/>
          <w:shd w:val="clear" w:color="auto" w:fill="FFFFFF"/>
        </w:rPr>
      </w:pPr>
      <w:r w:rsidRPr="00D95F3C">
        <w:rPr>
          <w:rFonts w:ascii="Times New Roman" w:hAnsi="Times New Roman" w:cs="Times New Roman"/>
          <w:bCs/>
          <w:i/>
          <w:sz w:val="24"/>
          <w:szCs w:val="26"/>
          <w:shd w:val="clear" w:color="auto" w:fill="FFFFFF"/>
        </w:rPr>
        <w:lastRenderedPageBreak/>
        <w:t xml:space="preserve">Понятие «Вид работ», установленное в пояснениях, подразумевает наименование работ,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пояснениях, подразумевает работы, указанные в существенных условиях контракта (договора), который участник закупки представляет в качестве подтверждения опыта участника по успешному выполнению работ, при </w:t>
      </w:r>
      <w:proofErr w:type="gramStart"/>
      <w:r w:rsidRPr="00D95F3C">
        <w:rPr>
          <w:rFonts w:ascii="Times New Roman" w:hAnsi="Times New Roman" w:cs="Times New Roman"/>
          <w:bCs/>
          <w:i/>
          <w:sz w:val="24"/>
          <w:szCs w:val="26"/>
          <w:shd w:val="clear" w:color="auto" w:fill="FFFFFF"/>
        </w:rPr>
        <w:t>этом</w:t>
      </w:r>
      <w:proofErr w:type="gramEnd"/>
      <w:r w:rsidRPr="00D95F3C">
        <w:rPr>
          <w:rFonts w:ascii="Times New Roman" w:hAnsi="Times New Roman" w:cs="Times New Roman"/>
          <w:bCs/>
          <w:i/>
          <w:sz w:val="24"/>
          <w:szCs w:val="26"/>
          <w:shd w:val="clear" w:color="auto" w:fill="FFFFFF"/>
        </w:rPr>
        <w:t xml:space="preserve"> если в контракте (договоре) отсутствуют локальные сметные расчеты, но при этом в положениях контракта (договора) присутствует отсылка к видам или этапам работ, то участнику закупки для применения понятия «вид работ» необходимо использовать такие положения контракта (договора). </w:t>
      </w:r>
      <w:proofErr w:type="gramStart"/>
      <w:r w:rsidRPr="00D95F3C">
        <w:rPr>
          <w:rFonts w:ascii="Times New Roman" w:hAnsi="Times New Roman" w:cs="Times New Roman"/>
          <w:bCs/>
          <w:i/>
          <w:sz w:val="24"/>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вида работ, указанные в представленном контракте (договоре),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 (договора).</w:t>
      </w:r>
      <w:proofErr w:type="gramEnd"/>
      <w:r w:rsidRPr="00D95F3C">
        <w:rPr>
          <w:rFonts w:ascii="Times New Roman" w:hAnsi="Times New Roman" w:cs="Times New Roman"/>
          <w:bCs/>
          <w:i/>
          <w:sz w:val="24"/>
          <w:szCs w:val="26"/>
          <w:shd w:val="clear" w:color="auto" w:fill="FFFFFF"/>
        </w:rPr>
        <w:t xml:space="preserve"> </w:t>
      </w:r>
      <w:proofErr w:type="gramStart"/>
      <w:r w:rsidRPr="00D95F3C">
        <w:rPr>
          <w:rFonts w:ascii="Times New Roman" w:hAnsi="Times New Roman" w:cs="Times New Roman"/>
          <w:bCs/>
          <w:i/>
          <w:sz w:val="24"/>
          <w:szCs w:val="26"/>
          <w:shd w:val="clear" w:color="auto" w:fill="FFFFFF"/>
        </w:rPr>
        <w:t>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Федеральный закон "О</w:t>
      </w:r>
      <w:proofErr w:type="gramEnd"/>
      <w:r w:rsidRPr="00D95F3C">
        <w:rPr>
          <w:rFonts w:ascii="Times New Roman" w:hAnsi="Times New Roman" w:cs="Times New Roman"/>
          <w:bCs/>
          <w:i/>
          <w:sz w:val="24"/>
          <w:szCs w:val="26"/>
          <w:shd w:val="clear" w:color="auto" w:fill="FFFFFF"/>
        </w:rPr>
        <w:t xml:space="preserve"> контрактной системе в сфере закупок товаров, работ, услуг для обеспечения государственных и муниципальных нужд" от 05.04.2013 N 44-ФЗ или Федеральный закон "О закупках товаров, работ, услуг отдельными видами юридических лиц" от 18.07.2011 N 223-ФЗ (в случае, если к оценке представлен контракт, заключенный по результатам закупки). </w:t>
      </w:r>
      <w:r w:rsidRPr="00D95F3C">
        <w:rPr>
          <w:rFonts w:ascii="Times New Roman" w:hAnsi="Times New Roman" w:cs="Times New Roman"/>
          <w:bCs/>
          <w:i/>
          <w:sz w:val="24"/>
          <w:szCs w:val="26"/>
          <w:shd w:val="clear" w:color="auto" w:fill="FFFFFF"/>
        </w:rPr>
        <w:lastRenderedPageBreak/>
        <w:t xml:space="preserve">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основные функции специалиста.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D95F3C">
        <w:rPr>
          <w:rFonts w:ascii="Times New Roman" w:hAnsi="Times New Roman" w:cs="Times New Roman"/>
          <w:bCs/>
          <w:i/>
          <w:sz w:val="24"/>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D95F3C">
        <w:rPr>
          <w:rFonts w:ascii="Times New Roman" w:hAnsi="Times New Roman" w:cs="Times New Roman"/>
          <w:bCs/>
          <w:i/>
          <w:sz w:val="24"/>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по представленному участником закупки опыту.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w:t>
      </w:r>
      <w:bookmarkStart w:id="2" w:name="_Hlk122471076"/>
      <w:r w:rsidRPr="00D95F3C">
        <w:rPr>
          <w:rFonts w:ascii="Times New Roman" w:hAnsi="Times New Roman" w:cs="Times New Roman"/>
          <w:bCs/>
          <w:i/>
          <w:sz w:val="24"/>
          <w:szCs w:val="26"/>
          <w:shd w:val="clear" w:color="auto" w:fill="FFFFFF"/>
        </w:rPr>
        <w:t>с указанием идентификационного номера налогоплательщика</w:t>
      </w:r>
      <w:bookmarkEnd w:id="2"/>
      <w:r w:rsidRPr="00D95F3C">
        <w:rPr>
          <w:rFonts w:ascii="Times New Roman" w:hAnsi="Times New Roman" w:cs="Times New Roman"/>
          <w:bCs/>
          <w:i/>
          <w:sz w:val="24"/>
          <w:szCs w:val="26"/>
          <w:shd w:val="clear" w:color="auto" w:fill="FFFFFF"/>
        </w:rPr>
        <w:t xml:space="preserve">,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идентификационного номера налогоплательщика, дата, номер такого документа, сумма, положения такого документа. В случае подписания контракта (договора) электронной подписью, участнику закупки, в рамках предоставления опыта необходимо предоставить информацию о подписании контракта (договора) электронной подписью. </w:t>
      </w:r>
      <w:proofErr w:type="gramStart"/>
      <w:r w:rsidRPr="00D95F3C">
        <w:rPr>
          <w:rFonts w:ascii="Times New Roman" w:hAnsi="Times New Roman" w:cs="Times New Roman"/>
          <w:bCs/>
          <w:i/>
          <w:sz w:val="24"/>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D95F3C">
        <w:rPr>
          <w:rFonts w:ascii="Times New Roman" w:hAnsi="Times New Roman" w:cs="Times New Roman"/>
          <w:bCs/>
          <w:i/>
          <w:sz w:val="24"/>
          <w:szCs w:val="26"/>
          <w:shd w:val="clear" w:color="auto" w:fill="FFFFFF"/>
        </w:rPr>
        <w:t xml:space="preserve"> В части указания участником закупки гарантийного срока, участнику закупки необходимо указать начало и окончание гарантийного срока.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соответствующей характеристики.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том числе порядок предоставления идентификационных сведений в рамках представленного к оценке опыта работы, связанного с предметом контракта часть 2 не соответствует пояснениям к идентификационным </w:t>
      </w:r>
      <w:proofErr w:type="gramStart"/>
      <w:r w:rsidRPr="00D95F3C">
        <w:rPr>
          <w:rFonts w:ascii="Times New Roman" w:hAnsi="Times New Roman" w:cs="Times New Roman"/>
          <w:bCs/>
          <w:i/>
          <w:sz w:val="24"/>
          <w:szCs w:val="26"/>
          <w:shd w:val="clear" w:color="auto" w:fill="FFFFFF"/>
        </w:rPr>
        <w:t>сведениям</w:t>
      </w:r>
      <w:proofErr w:type="gramEnd"/>
      <w:r w:rsidRPr="00D95F3C">
        <w:rPr>
          <w:rFonts w:ascii="Times New Roman" w:hAnsi="Times New Roman" w:cs="Times New Roman"/>
          <w:bCs/>
          <w:i/>
          <w:sz w:val="24"/>
          <w:szCs w:val="26"/>
          <w:shd w:val="clear" w:color="auto" w:fill="FFFFFF"/>
        </w:rPr>
        <w:t xml:space="preserve"> в рамках представленного к оценке опыта работы, связанного с предметом контракта часть 2, в представленных документах при определении количества баллов по данному показателю участнику закупки присваивается 0 баллов. К оценке не принимается контракт (договор) исполненный с нарушением положений контракта (договора), предоставляемого в качестве подтверждения опыта участника закупки, а также законодательства Российской Федерации. По контракту (договору), подтверждающему опыт участника, по которому в составе заявки в представленных документах представлены </w:t>
      </w:r>
      <w:r w:rsidRPr="00D95F3C">
        <w:rPr>
          <w:rFonts w:ascii="Times New Roman" w:hAnsi="Times New Roman" w:cs="Times New Roman"/>
          <w:bCs/>
          <w:i/>
          <w:sz w:val="24"/>
          <w:szCs w:val="26"/>
          <w:shd w:val="clear" w:color="auto" w:fill="FFFFFF"/>
        </w:rPr>
        <w:lastRenderedPageBreak/>
        <w:t>недостоверные сведения, при определении количества баллов по данному показателю участнику</w:t>
      </w:r>
      <w:r>
        <w:rPr>
          <w:rFonts w:ascii="Times New Roman" w:hAnsi="Times New Roman" w:cs="Times New Roman"/>
          <w:bCs/>
          <w:i/>
          <w:sz w:val="24"/>
          <w:szCs w:val="26"/>
          <w:shd w:val="clear" w:color="auto" w:fill="FFFFFF"/>
        </w:rPr>
        <w:t xml:space="preserve"> закупки присваивается 0 баллов</w:t>
      </w:r>
      <w:r w:rsidR="00311073" w:rsidRPr="00A856A2">
        <w:rPr>
          <w:rFonts w:ascii="Times New Roman" w:hAnsi="Times New Roman" w:cs="Times New Roman"/>
          <w:bCs/>
          <w:i/>
          <w:sz w:val="24"/>
          <w:szCs w:val="26"/>
          <w:shd w:val="clear" w:color="auto" w:fill="FFFFFF"/>
        </w:rPr>
        <w:t>».</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311073" w:rsidRPr="00311073" w:rsidRDefault="00311073" w:rsidP="00311073">
      <w:pPr>
        <w:spacing w:after="0" w:line="240" w:lineRule="auto"/>
        <w:ind w:firstLine="709"/>
        <w:jc w:val="both"/>
        <w:rPr>
          <w:rFonts w:ascii="Times New Roman" w:hAnsi="Times New Roman" w:cs="Times New Roman"/>
          <w:bCs/>
          <w:iCs/>
          <w:sz w:val="26"/>
          <w:szCs w:val="26"/>
          <w:shd w:val="clear" w:color="auto" w:fill="FFFFFF"/>
          <w:lang w:bidi="ru-RU"/>
        </w:rPr>
      </w:pPr>
      <w:r w:rsidRPr="00311073">
        <w:rPr>
          <w:rFonts w:ascii="Times New Roman" w:hAnsi="Times New Roman" w:cs="Times New Roman"/>
          <w:bCs/>
          <w:sz w:val="26"/>
          <w:szCs w:val="26"/>
          <w:shd w:val="clear" w:color="auto" w:fill="FFFFFF"/>
        </w:rPr>
        <w:t xml:space="preserve">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w:t>
      </w:r>
      <w:r w:rsidRPr="00311073">
        <w:rPr>
          <w:rFonts w:ascii="Times New Roman" w:hAnsi="Times New Roman" w:cs="Times New Roman"/>
          <w:bCs/>
          <w:iCs/>
          <w:sz w:val="26"/>
          <w:szCs w:val="26"/>
          <w:shd w:val="clear" w:color="auto" w:fill="FFFFFF"/>
          <w:lang w:bidi="ru-RU"/>
        </w:rPr>
        <w:t>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 к оценке опыта работы, связанного с предметом контракта часть 2»:</w:t>
      </w:r>
    </w:p>
    <w:p w:rsidR="00311073" w:rsidRPr="00311073" w:rsidRDefault="00FE37D8" w:rsidP="00311073">
      <w:pPr>
        <w:spacing w:after="0" w:line="240" w:lineRule="auto"/>
        <w:ind w:firstLine="709"/>
        <w:jc w:val="both"/>
        <w:rPr>
          <w:rFonts w:ascii="Times New Roman" w:hAnsi="Times New Roman" w:cs="Times New Roman"/>
          <w:bCs/>
          <w:i/>
          <w:iCs/>
          <w:sz w:val="26"/>
          <w:szCs w:val="26"/>
          <w:shd w:val="clear" w:color="auto" w:fill="FFFFFF"/>
          <w:lang w:bidi="ru-RU"/>
        </w:rPr>
      </w:pPr>
      <w:proofErr w:type="gramStart"/>
      <w:r>
        <w:rPr>
          <w:rFonts w:ascii="Times New Roman" w:hAnsi="Times New Roman" w:cs="Times New Roman"/>
          <w:bCs/>
          <w:i/>
          <w:iCs/>
          <w:sz w:val="26"/>
          <w:szCs w:val="26"/>
          <w:shd w:val="clear" w:color="auto" w:fill="FFFFFF"/>
          <w:lang w:bidi="ru-RU"/>
        </w:rPr>
        <w:t>- «</w:t>
      </w:r>
      <w:r w:rsidR="00564B7A" w:rsidRPr="00564B7A">
        <w:rPr>
          <w:rFonts w:ascii="Times New Roman" w:hAnsi="Times New Roman" w:cs="Times New Roman"/>
          <w:bCs/>
          <w:i/>
          <w:iCs/>
          <w:sz w:val="26"/>
          <w:szCs w:val="26"/>
          <w:shd w:val="clear" w:color="auto" w:fill="FFFFFF"/>
          <w:lang w:bidi="ru-RU"/>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вида работ, указанные в представленном контракте (договоре),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w:t>
      </w:r>
      <w:r w:rsidR="00564B7A">
        <w:rPr>
          <w:rFonts w:ascii="Times New Roman" w:hAnsi="Times New Roman" w:cs="Times New Roman"/>
          <w:bCs/>
          <w:i/>
          <w:iCs/>
          <w:sz w:val="26"/>
          <w:szCs w:val="26"/>
          <w:shd w:val="clear" w:color="auto" w:fill="FFFFFF"/>
          <w:lang w:bidi="ru-RU"/>
        </w:rPr>
        <w:t>о к оценке контракта (договора)</w:t>
      </w:r>
      <w:r w:rsidR="00311073" w:rsidRPr="00311073">
        <w:rPr>
          <w:rFonts w:ascii="Times New Roman" w:hAnsi="Times New Roman" w:cs="Times New Roman"/>
          <w:bCs/>
          <w:i/>
          <w:iCs/>
          <w:sz w:val="26"/>
          <w:szCs w:val="26"/>
          <w:shd w:val="clear" w:color="auto" w:fill="FFFFFF"/>
          <w:lang w:bidi="ru-RU"/>
        </w:rPr>
        <w:t>»</w:t>
      </w:r>
      <w:proofErr w:type="gramEnd"/>
    </w:p>
    <w:p w:rsidR="00311073" w:rsidRPr="00311073" w:rsidRDefault="00311073" w:rsidP="00311073">
      <w:pPr>
        <w:spacing w:after="0" w:line="240" w:lineRule="auto"/>
        <w:ind w:firstLine="709"/>
        <w:jc w:val="both"/>
        <w:rPr>
          <w:rFonts w:ascii="Times New Roman" w:hAnsi="Times New Roman" w:cs="Times New Roman"/>
          <w:bCs/>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 «</w:t>
      </w:r>
      <w:r w:rsidR="00564B7A" w:rsidRPr="00564B7A">
        <w:rPr>
          <w:rFonts w:ascii="Times New Roman" w:hAnsi="Times New Roman" w:cs="Times New Roman"/>
          <w:bCs/>
          <w:i/>
          <w:iCs/>
          <w:sz w:val="26"/>
          <w:szCs w:val="26"/>
          <w:shd w:val="clear" w:color="auto" w:fill="FFFFFF"/>
          <w:lang w:bidi="ru-RU"/>
        </w:rPr>
        <w:t>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w:t>
      </w:r>
      <w:r w:rsidR="00564B7A">
        <w:rPr>
          <w:rFonts w:ascii="Times New Roman" w:hAnsi="Times New Roman" w:cs="Times New Roman"/>
          <w:bCs/>
          <w:i/>
          <w:iCs/>
          <w:sz w:val="26"/>
          <w:szCs w:val="26"/>
          <w:shd w:val="clear" w:color="auto" w:fill="FFFFFF"/>
          <w:lang w:bidi="ru-RU"/>
        </w:rPr>
        <w:t>ь, основные функции специалиста</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i/>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 «</w:t>
      </w:r>
      <w:r w:rsidR="00564B7A" w:rsidRPr="00564B7A">
        <w:rPr>
          <w:rFonts w:ascii="Times New Roman" w:hAnsi="Times New Roman" w:cs="Times New Roman"/>
          <w:bCs/>
          <w:i/>
          <w:iCs/>
          <w:sz w:val="26"/>
          <w:szCs w:val="26"/>
          <w:shd w:val="clear" w:color="auto" w:fill="FFFFFF"/>
          <w:lang w:bidi="ru-RU"/>
        </w:rPr>
        <w:t xml:space="preserve">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00564B7A" w:rsidRPr="00564B7A">
        <w:rPr>
          <w:rFonts w:ascii="Times New Roman" w:hAnsi="Times New Roman" w:cs="Times New Roman"/>
          <w:bCs/>
          <w:i/>
          <w:iCs/>
          <w:sz w:val="26"/>
          <w:szCs w:val="26"/>
          <w:shd w:val="clear" w:color="auto" w:fill="FFFFFF"/>
          <w:lang w:bidi="ru-RU"/>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00564B7A" w:rsidRPr="00564B7A">
        <w:rPr>
          <w:rFonts w:ascii="Times New Roman" w:hAnsi="Times New Roman" w:cs="Times New Roman"/>
          <w:bCs/>
          <w:i/>
          <w:iCs/>
          <w:sz w:val="26"/>
          <w:szCs w:val="26"/>
          <w:shd w:val="clear" w:color="auto" w:fill="FFFFFF"/>
          <w:lang w:bidi="ru-RU"/>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w:t>
      </w:r>
      <w:r w:rsidR="00564B7A">
        <w:rPr>
          <w:rFonts w:ascii="Times New Roman" w:hAnsi="Times New Roman" w:cs="Times New Roman"/>
          <w:bCs/>
          <w:i/>
          <w:iCs/>
          <w:sz w:val="26"/>
          <w:szCs w:val="26"/>
          <w:shd w:val="clear" w:color="auto" w:fill="FFFFFF"/>
          <w:lang w:bidi="ru-RU"/>
        </w:rPr>
        <w:t>ия результата выполненных работ</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i/>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w:t>
      </w:r>
      <w:r w:rsidRPr="00311073">
        <w:rPr>
          <w:rFonts w:ascii="Times New Roman" w:hAnsi="Times New Roman" w:cs="Times New Roman"/>
          <w:sz w:val="26"/>
          <w:szCs w:val="26"/>
          <w:shd w:val="clear" w:color="auto" w:fill="FFFFFF"/>
        </w:rPr>
        <w:t xml:space="preserve"> «</w:t>
      </w:r>
      <w:r w:rsidR="00564B7A" w:rsidRPr="00564B7A">
        <w:rPr>
          <w:rFonts w:ascii="Times New Roman" w:hAnsi="Times New Roman" w:cs="Times New Roman"/>
          <w:bCs/>
          <w:i/>
          <w:iCs/>
          <w:sz w:val="26"/>
          <w:szCs w:val="26"/>
          <w:shd w:val="clear" w:color="auto" w:fill="FFFFFF"/>
          <w:lang w:bidi="ru-RU"/>
        </w:rPr>
        <w:t>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по представлен</w:t>
      </w:r>
      <w:r w:rsidR="00564B7A">
        <w:rPr>
          <w:rFonts w:ascii="Times New Roman" w:hAnsi="Times New Roman" w:cs="Times New Roman"/>
          <w:bCs/>
          <w:i/>
          <w:iCs/>
          <w:sz w:val="26"/>
          <w:szCs w:val="26"/>
          <w:shd w:val="clear" w:color="auto" w:fill="FFFFFF"/>
          <w:lang w:bidi="ru-RU"/>
        </w:rPr>
        <w:t>ному участником закупки опыту</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lastRenderedPageBreak/>
        <w:t>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Кроме того, Комиссия, ознакомившись с положениями порядка рассмотрения и оценки заявок установила, что следующее положение: «</w:t>
      </w:r>
      <w:r w:rsidR="00564B7A" w:rsidRPr="00564B7A">
        <w:rPr>
          <w:rFonts w:ascii="Times New Roman" w:hAnsi="Times New Roman" w:cs="Times New Roman"/>
          <w:bCs/>
          <w:i/>
          <w:sz w:val="26"/>
          <w:szCs w:val="26"/>
          <w:shd w:val="clear" w:color="auto" w:fill="FFFFFF"/>
        </w:rPr>
        <w:t xml:space="preserve">Понятие «Вид работ», установленное в пояснениях, подразумевает наименование работ,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пояснениях, подразумевает работы, указанные в существенных условиях контракта (договора), который участник закупки представляет в качестве подтверждения опыта участника по успешному выполнению работ, при </w:t>
      </w:r>
      <w:proofErr w:type="gramStart"/>
      <w:r w:rsidR="00564B7A" w:rsidRPr="00564B7A">
        <w:rPr>
          <w:rFonts w:ascii="Times New Roman" w:hAnsi="Times New Roman" w:cs="Times New Roman"/>
          <w:bCs/>
          <w:i/>
          <w:sz w:val="26"/>
          <w:szCs w:val="26"/>
          <w:shd w:val="clear" w:color="auto" w:fill="FFFFFF"/>
        </w:rPr>
        <w:t>этом</w:t>
      </w:r>
      <w:proofErr w:type="gramEnd"/>
      <w:r w:rsidR="00564B7A" w:rsidRPr="00564B7A">
        <w:rPr>
          <w:rFonts w:ascii="Times New Roman" w:hAnsi="Times New Roman" w:cs="Times New Roman"/>
          <w:bCs/>
          <w:i/>
          <w:sz w:val="26"/>
          <w:szCs w:val="26"/>
          <w:shd w:val="clear" w:color="auto" w:fill="FFFFFF"/>
        </w:rPr>
        <w:t xml:space="preserve"> если в контракте (договоре) отсутствуют локальные </w:t>
      </w:r>
      <w:proofErr w:type="gramStart"/>
      <w:r w:rsidR="00564B7A" w:rsidRPr="00564B7A">
        <w:rPr>
          <w:rFonts w:ascii="Times New Roman" w:hAnsi="Times New Roman" w:cs="Times New Roman"/>
          <w:bCs/>
          <w:i/>
          <w:sz w:val="26"/>
          <w:szCs w:val="26"/>
          <w:shd w:val="clear" w:color="auto" w:fill="FFFFFF"/>
        </w:rPr>
        <w:t>сметные расчеты, но при этом в положениях контракта (договора) присутствует отсылка к видам или этапам работ, то участнику закупки для применения понятия «вид работ» необходимо использовать такие</w:t>
      </w:r>
      <w:r w:rsidR="00564B7A">
        <w:rPr>
          <w:rFonts w:ascii="Times New Roman" w:hAnsi="Times New Roman" w:cs="Times New Roman"/>
          <w:bCs/>
          <w:i/>
          <w:sz w:val="26"/>
          <w:szCs w:val="26"/>
          <w:shd w:val="clear" w:color="auto" w:fill="FFFFFF"/>
        </w:rPr>
        <w:t xml:space="preserve"> положения контракта (договора)</w:t>
      </w:r>
      <w:r w:rsidRPr="00311073">
        <w:rPr>
          <w:rFonts w:ascii="Times New Roman" w:hAnsi="Times New Roman" w:cs="Times New Roman"/>
          <w:bCs/>
          <w:sz w:val="26"/>
          <w:szCs w:val="26"/>
          <w:shd w:val="clear" w:color="auto" w:fill="FFFFFF"/>
        </w:rPr>
        <w:t>»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w:t>
      </w:r>
      <w:proofErr w:type="gramEnd"/>
      <w:r w:rsidRPr="00311073">
        <w:rPr>
          <w:rFonts w:ascii="Times New Roman" w:hAnsi="Times New Roman" w:cs="Times New Roman"/>
          <w:bCs/>
          <w:sz w:val="26"/>
          <w:szCs w:val="26"/>
          <w:shd w:val="clear" w:color="auto" w:fill="FFFFFF"/>
        </w:rPr>
        <w:t xml:space="preserve"> </w:t>
      </w:r>
      <w:proofErr w:type="gramStart"/>
      <w:r w:rsidRPr="00311073">
        <w:rPr>
          <w:rFonts w:ascii="Times New Roman" w:hAnsi="Times New Roman" w:cs="Times New Roman"/>
          <w:bCs/>
          <w:sz w:val="26"/>
          <w:szCs w:val="26"/>
          <w:shd w:val="clear" w:color="auto" w:fill="FFFFFF"/>
        </w:rPr>
        <w:t>видов товаров, работ, услуг» Постановления Правительства РФ от 31.12.2021 N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roofErr w:type="gramEnd"/>
      <w:r w:rsidRPr="00311073">
        <w:rPr>
          <w:rFonts w:ascii="Times New Roman" w:hAnsi="Times New Roman" w:cs="Times New Roman"/>
          <w:bCs/>
          <w:sz w:val="26"/>
          <w:szCs w:val="26"/>
          <w:shd w:val="clear" w:color="auto" w:fill="FFFFFF"/>
        </w:rPr>
        <w:t xml:space="preserve">" (далее - ПП РФ 2604) «К оценке принимаются документы, предусмотренные абзацем третьим подпункта "в" пункта 28 настоящего Положения, в том </w:t>
      </w:r>
      <w:proofErr w:type="gramStart"/>
      <w:r w:rsidRPr="00311073">
        <w:rPr>
          <w:rFonts w:ascii="Times New Roman" w:hAnsi="Times New Roman" w:cs="Times New Roman"/>
          <w:bCs/>
          <w:sz w:val="26"/>
          <w:szCs w:val="26"/>
          <w:shd w:val="clear" w:color="auto" w:fill="FFFFFF"/>
        </w:rPr>
        <w:t>числе</w:t>
      </w:r>
      <w:proofErr w:type="gramEnd"/>
      <w:r w:rsidRPr="00311073">
        <w:rPr>
          <w:rFonts w:ascii="Times New Roman" w:hAnsi="Times New Roman" w:cs="Times New Roman"/>
          <w:bCs/>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lastRenderedPageBreak/>
        <w:t xml:space="preserve">Также, </w:t>
      </w:r>
      <w:r w:rsidRPr="00BA3A00">
        <w:rPr>
          <w:rFonts w:ascii="Times New Roman" w:hAnsi="Times New Roman" w:cs="Times New Roman"/>
          <w:bCs/>
          <w:sz w:val="26"/>
          <w:szCs w:val="26"/>
          <w:shd w:val="clear" w:color="auto" w:fill="FFFFFF"/>
        </w:rPr>
        <w:t xml:space="preserve">Комиссией установлено, что порядком рассмотрения и оценки заявок  участников по </w:t>
      </w:r>
      <w:proofErr w:type="spellStart"/>
      <w:r w:rsidRPr="00BA3A00">
        <w:rPr>
          <w:rFonts w:ascii="Times New Roman" w:hAnsi="Times New Roman" w:cs="Times New Roman"/>
          <w:bCs/>
          <w:sz w:val="26"/>
          <w:szCs w:val="26"/>
          <w:shd w:val="clear" w:color="auto" w:fill="FFFFFF"/>
        </w:rPr>
        <w:t>нестоимостному</w:t>
      </w:r>
      <w:proofErr w:type="spellEnd"/>
      <w:r w:rsidRPr="00BA3A00">
        <w:rPr>
          <w:rFonts w:ascii="Times New Roman" w:hAnsi="Times New Roman" w:cs="Times New Roman"/>
          <w:bCs/>
          <w:sz w:val="26"/>
          <w:szCs w:val="26"/>
          <w:shd w:val="clear" w:color="auto" w:fill="FFFFFF"/>
        </w:rPr>
        <w:t xml:space="preserve"> критерию оценки «Квалификация участников закупки» предусмотрены</w:t>
      </w:r>
      <w:r>
        <w:rPr>
          <w:rFonts w:ascii="Times New Roman" w:hAnsi="Times New Roman" w:cs="Times New Roman"/>
          <w:bCs/>
          <w:sz w:val="26"/>
          <w:szCs w:val="26"/>
          <w:shd w:val="clear" w:color="auto" w:fill="FFFFFF"/>
        </w:rPr>
        <w:t>, в том числе</w:t>
      </w:r>
      <w:r w:rsidRPr="00BA3A00">
        <w:rPr>
          <w:rFonts w:ascii="Times New Roman" w:hAnsi="Times New Roman" w:cs="Times New Roman"/>
          <w:bCs/>
          <w:sz w:val="26"/>
          <w:szCs w:val="26"/>
          <w:shd w:val="clear" w:color="auto" w:fill="FFFFFF"/>
        </w:rPr>
        <w:t xml:space="preserve"> следующие положения:</w:t>
      </w:r>
    </w:p>
    <w:tbl>
      <w:tblPr>
        <w:tblW w:w="5000" w:type="pct"/>
        <w:shd w:val="clear" w:color="auto" w:fill="FFFFFF"/>
        <w:tblLook w:val="04A0" w:firstRow="1" w:lastRow="0" w:firstColumn="1" w:lastColumn="0" w:noHBand="0" w:noVBand="1"/>
      </w:tblPr>
      <w:tblGrid>
        <w:gridCol w:w="1391"/>
        <w:gridCol w:w="738"/>
        <w:gridCol w:w="1092"/>
        <w:gridCol w:w="738"/>
        <w:gridCol w:w="1267"/>
        <w:gridCol w:w="1140"/>
        <w:gridCol w:w="3704"/>
      </w:tblGrid>
      <w:tr w:rsidR="00564B7A" w:rsidRPr="00564B7A" w:rsidTr="00564B7A">
        <w:trPr>
          <w:trHeight w:val="19"/>
        </w:trPr>
        <w:tc>
          <w:tcPr>
            <w:tcW w:w="62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40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40</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Наличие у участников закупки опыта работы, связанного с предметом контракта</w:t>
            </w:r>
          </w:p>
        </w:tc>
        <w:tc>
          <w:tcPr>
            <w:tcW w:w="40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100</w:t>
            </w:r>
          </w:p>
        </w:tc>
        <w:tc>
          <w:tcPr>
            <w:tcW w:w="60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Наибольшая цена одного из исполненных участником закупки договоров</w:t>
            </w:r>
          </w:p>
        </w:tc>
        <w:tc>
          <w:tcPr>
            <w:tcW w:w="60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100</w:t>
            </w:r>
          </w:p>
        </w:tc>
        <w:tc>
          <w:tcPr>
            <w:tcW w:w="1874"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proofErr w:type="gramStart"/>
            <w:r w:rsidRPr="00564B7A">
              <w:rPr>
                <w:rFonts w:ascii="Times New Roman" w:hAnsi="Times New Roman" w:cs="Times New Roman"/>
                <w:bCs/>
                <w:sz w:val="20"/>
                <w:szCs w:val="26"/>
                <w:shd w:val="clear" w:color="auto" w:fill="FFFFFF"/>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hAnsi="Cambria Math" w:cs="Times New Roman"/>
                      <w:bCs/>
                      <w:sz w:val="20"/>
                      <w:szCs w:val="26"/>
                      <w:shd w:val="clear" w:color="auto" w:fill="FFFFFF"/>
                    </w:rPr>
                  </m:ctrlPr>
                </m:sSubPr>
                <m:e>
                  <m:r>
                    <m:rPr>
                      <m:sty m:val="p"/>
                    </m:rPr>
                    <w:rPr>
                      <w:rFonts w:ascii="Cambria Math" w:hAnsi="Cambria Math" w:cs="Times New Roman"/>
                      <w:sz w:val="20"/>
                      <w:szCs w:val="26"/>
                      <w:shd w:val="clear" w:color="auto" w:fill="FFFFFF"/>
                    </w:rPr>
                    <m:t>БХ</m:t>
                  </m:r>
                </m:e>
                <m:sub>
                  <m:r>
                    <m:rPr>
                      <m:sty m:val="p"/>
                    </m:rPr>
                    <w:rPr>
                      <w:rFonts w:ascii="Cambria Math" w:hAnsi="Cambria Math" w:cs="Times New Roman"/>
                      <w:sz w:val="20"/>
                      <w:szCs w:val="26"/>
                      <w:shd w:val="clear" w:color="auto" w:fill="FFFFFF"/>
                    </w:rPr>
                    <m:t>i</m:t>
                  </m:r>
                </m:sub>
              </m:sSub>
            </m:oMath>
            <w:r w:rsidRPr="00564B7A">
              <w:rPr>
                <w:rFonts w:ascii="Times New Roman" w:hAnsi="Times New Roman" w:cs="Times New Roman"/>
                <w:bCs/>
                <w:sz w:val="20"/>
                <w:szCs w:val="26"/>
                <w:shd w:val="clear" w:color="auto" w:fill="FFFFFF"/>
              </w:rPr>
              <w:t xml:space="preserve">): </w:t>
            </w:r>
            <w:proofErr w:type="gramEnd"/>
          </w:p>
          <w:p w:rsidR="00564B7A" w:rsidRPr="00564B7A" w:rsidRDefault="00320822" w:rsidP="00564B7A">
            <w:pPr>
              <w:spacing w:after="0" w:line="240" w:lineRule="auto"/>
              <w:jc w:val="both"/>
              <w:rPr>
                <w:rFonts w:ascii="Times New Roman" w:hAnsi="Times New Roman" w:cs="Times New Roman"/>
                <w:bCs/>
                <w:i/>
                <w:sz w:val="20"/>
                <w:szCs w:val="26"/>
                <w:shd w:val="clear" w:color="auto" w:fill="FFFFFF"/>
              </w:rPr>
            </w:pPr>
            <m:oMathPara>
              <m:oMath>
                <m:sSub>
                  <m:sSubPr>
                    <m:ctrlPr>
                      <w:rPr>
                        <w:rFonts w:ascii="Cambria Math" w:hAnsi="Cambria Math" w:cs="Times New Roman"/>
                        <w:bCs/>
                        <w:i/>
                        <w:sz w:val="20"/>
                        <w:szCs w:val="26"/>
                        <w:shd w:val="clear" w:color="auto" w:fill="FFFFFF"/>
                        <w:lang w:bidi="ru-RU"/>
                      </w:rPr>
                    </m:ctrlPr>
                  </m:sSubPr>
                  <m:e>
                    <m:r>
                      <w:rPr>
                        <w:rFonts w:ascii="Cambria Math" w:hAnsi="Cambria Math" w:cs="Times New Roman"/>
                        <w:sz w:val="20"/>
                        <w:szCs w:val="26"/>
                        <w:shd w:val="clear" w:color="auto" w:fill="FFFFFF"/>
                        <w:lang w:bidi="ru-RU"/>
                      </w:rPr>
                      <m:t>БХ</m:t>
                    </m:r>
                  </m:e>
                  <m:sub>
                    <m:r>
                      <w:rPr>
                        <w:rFonts w:ascii="Cambria Math" w:hAnsi="Cambria Math" w:cs="Times New Roman"/>
                        <w:sz w:val="20"/>
                        <w:szCs w:val="26"/>
                        <w:shd w:val="clear" w:color="auto" w:fill="FFFFFF"/>
                        <w:lang w:bidi="ru-RU"/>
                      </w:rPr>
                      <m:t>i</m:t>
                    </m:r>
                  </m:sub>
                </m:sSub>
                <m:r>
                  <w:rPr>
                    <w:rFonts w:ascii="Cambria Math" w:hAnsi="Cambria Math" w:cs="Times New Roman"/>
                    <w:sz w:val="20"/>
                    <w:szCs w:val="26"/>
                    <w:shd w:val="clear" w:color="auto" w:fill="FFFFFF"/>
                    <w:lang w:bidi="ru-RU"/>
                  </w:rPr>
                  <m:t>=</m:t>
                </m:r>
                <m:d>
                  <m:dPr>
                    <m:ctrlPr>
                      <w:rPr>
                        <w:rFonts w:ascii="Cambria Math" w:hAnsi="Cambria Math" w:cs="Times New Roman"/>
                        <w:bCs/>
                        <w:i/>
                        <w:sz w:val="20"/>
                        <w:szCs w:val="26"/>
                        <w:shd w:val="clear" w:color="auto" w:fill="FFFFFF"/>
                        <w:lang w:bidi="ru-RU"/>
                      </w:rPr>
                    </m:ctrlPr>
                  </m:dPr>
                  <m:e>
                    <m:sSub>
                      <m:sSubPr>
                        <m:ctrlPr>
                          <w:rPr>
                            <w:rFonts w:ascii="Cambria Math" w:hAnsi="Cambria Math" w:cs="Times New Roman"/>
                            <w:bCs/>
                            <w:i/>
                            <w:sz w:val="20"/>
                            <w:szCs w:val="26"/>
                            <w:shd w:val="clear" w:color="auto" w:fill="FFFFFF"/>
                            <w:lang w:bidi="ru-RU"/>
                          </w:rPr>
                        </m:ctrlPr>
                      </m:sSubPr>
                      <m:e>
                        <m:r>
                          <w:rPr>
                            <w:rFonts w:ascii="Cambria Math" w:hAnsi="Cambria Math" w:cs="Times New Roman"/>
                            <w:sz w:val="20"/>
                            <w:szCs w:val="26"/>
                            <w:shd w:val="clear" w:color="auto" w:fill="FFFFFF"/>
                            <w:lang w:bidi="ru-RU"/>
                          </w:rPr>
                          <m:t>Х</m:t>
                        </m:r>
                      </m:e>
                      <m:sub>
                        <m:r>
                          <w:rPr>
                            <w:rFonts w:ascii="Cambria Math" w:hAnsi="Cambria Math" w:cs="Times New Roman"/>
                            <w:sz w:val="20"/>
                            <w:szCs w:val="26"/>
                            <w:shd w:val="clear" w:color="auto" w:fill="FFFFFF"/>
                            <w:lang w:bidi="ru-RU"/>
                          </w:rPr>
                          <m:t>i</m:t>
                        </m:r>
                      </m:sub>
                    </m:sSub>
                    <m:r>
                      <w:rPr>
                        <w:rFonts w:ascii="Cambria Math" w:hAnsi="Cambria Math" w:cs="Times New Roman"/>
                        <w:sz w:val="20"/>
                        <w:szCs w:val="26"/>
                        <w:shd w:val="clear" w:color="auto" w:fill="FFFFFF"/>
                        <w:lang w:bidi="ru-RU"/>
                      </w:rPr>
                      <m:t xml:space="preserve">- </m:t>
                    </m:r>
                    <m:sSubSup>
                      <m:sSubSupPr>
                        <m:ctrlPr>
                          <w:rPr>
                            <w:rFonts w:ascii="Cambria Math" w:hAnsi="Cambria Math" w:cs="Times New Roman"/>
                            <w:bCs/>
                            <w:i/>
                            <w:sz w:val="20"/>
                            <w:szCs w:val="26"/>
                            <w:shd w:val="clear" w:color="auto" w:fill="FFFFFF"/>
                          </w:rPr>
                        </m:ctrlPr>
                      </m:sSubSupPr>
                      <m:e>
                        <m:r>
                          <w:rPr>
                            <w:rFonts w:ascii="Cambria Math" w:hAnsi="Cambria Math" w:cs="Times New Roman"/>
                            <w:sz w:val="20"/>
                            <w:szCs w:val="26"/>
                            <w:shd w:val="clear" w:color="auto" w:fill="FFFFFF"/>
                          </w:rPr>
                          <m:t>Х</m:t>
                        </m:r>
                      </m:e>
                      <m:sub>
                        <m:r>
                          <w:rPr>
                            <w:rFonts w:ascii="Cambria Math" w:hAnsi="Cambria Math" w:cs="Times New Roman"/>
                            <w:sz w:val="20"/>
                            <w:szCs w:val="26"/>
                            <w:shd w:val="clear" w:color="auto" w:fill="FFFFFF"/>
                            <w:lang w:val="en-US"/>
                          </w:rPr>
                          <m:t>min</m:t>
                        </m:r>
                      </m:sub>
                      <m:sup>
                        <m:r>
                          <w:rPr>
                            <w:rFonts w:ascii="Cambria Math" w:hAnsi="Cambria Math" w:cs="Times New Roman"/>
                            <w:sz w:val="20"/>
                            <w:szCs w:val="26"/>
                            <w:shd w:val="clear" w:color="auto" w:fill="FFFFFF"/>
                          </w:rPr>
                          <m:t>пред</m:t>
                        </m:r>
                      </m:sup>
                    </m:sSubSup>
                  </m:e>
                </m:d>
                <m:r>
                  <w:rPr>
                    <w:rFonts w:ascii="Cambria Math" w:hAnsi="Cambria Math" w:cs="Times New Roman"/>
                    <w:sz w:val="20"/>
                    <w:szCs w:val="26"/>
                    <w:shd w:val="clear" w:color="auto" w:fill="FFFFFF"/>
                    <w:lang w:bidi="ru-RU"/>
                  </w:rPr>
                  <m:t xml:space="preserve">× </m:t>
                </m:r>
                <m:f>
                  <m:fPr>
                    <m:ctrlPr>
                      <w:rPr>
                        <w:rFonts w:ascii="Cambria Math" w:hAnsi="Cambria Math" w:cs="Times New Roman"/>
                        <w:bCs/>
                        <w:i/>
                        <w:sz w:val="20"/>
                        <w:szCs w:val="26"/>
                        <w:shd w:val="clear" w:color="auto" w:fill="FFFFFF"/>
                        <w:lang w:bidi="ru-RU"/>
                      </w:rPr>
                    </m:ctrlPr>
                  </m:fPr>
                  <m:num>
                    <m:r>
                      <w:rPr>
                        <w:rFonts w:ascii="Cambria Math" w:hAnsi="Cambria Math" w:cs="Times New Roman"/>
                        <w:sz w:val="20"/>
                        <w:szCs w:val="26"/>
                        <w:shd w:val="clear" w:color="auto" w:fill="FFFFFF"/>
                        <w:lang w:bidi="ru-RU"/>
                      </w:rPr>
                      <m:t xml:space="preserve">100 </m:t>
                    </m:r>
                  </m:num>
                  <m:den>
                    <m:sSubSup>
                      <m:sSubSupPr>
                        <m:ctrlPr>
                          <w:rPr>
                            <w:rFonts w:ascii="Cambria Math" w:hAnsi="Cambria Math" w:cs="Times New Roman"/>
                            <w:bCs/>
                            <w:i/>
                            <w:sz w:val="20"/>
                            <w:szCs w:val="26"/>
                            <w:shd w:val="clear" w:color="auto" w:fill="FFFFFF"/>
                          </w:rPr>
                        </m:ctrlPr>
                      </m:sSubSupPr>
                      <m:e>
                        <m:r>
                          <w:rPr>
                            <w:rFonts w:ascii="Cambria Math" w:hAnsi="Cambria Math" w:cs="Times New Roman"/>
                            <w:sz w:val="20"/>
                            <w:szCs w:val="26"/>
                            <w:shd w:val="clear" w:color="auto" w:fill="FFFFFF"/>
                          </w:rPr>
                          <m:t>Х</m:t>
                        </m:r>
                      </m:e>
                      <m:sub>
                        <m:r>
                          <w:rPr>
                            <w:rFonts w:ascii="Cambria Math" w:hAnsi="Cambria Math" w:cs="Times New Roman"/>
                            <w:sz w:val="20"/>
                            <w:szCs w:val="26"/>
                            <w:shd w:val="clear" w:color="auto" w:fill="FFFFFF"/>
                            <w:lang w:val="en-US"/>
                          </w:rPr>
                          <m:t>max</m:t>
                        </m:r>
                      </m:sub>
                      <m:sup>
                        <m:r>
                          <w:rPr>
                            <w:rFonts w:ascii="Cambria Math" w:hAnsi="Cambria Math" w:cs="Times New Roman"/>
                            <w:sz w:val="20"/>
                            <w:szCs w:val="26"/>
                            <w:shd w:val="clear" w:color="auto" w:fill="FFFFFF"/>
                          </w:rPr>
                          <m:t>пред</m:t>
                        </m:r>
                      </m:sup>
                    </m:sSubSup>
                    <m:r>
                      <w:rPr>
                        <w:rFonts w:ascii="Cambria Math" w:hAnsi="Cambria Math" w:cs="Times New Roman"/>
                        <w:sz w:val="20"/>
                        <w:szCs w:val="26"/>
                        <w:shd w:val="clear" w:color="auto" w:fill="FFFFFF"/>
                        <w:lang w:bidi="ru-RU"/>
                      </w:rPr>
                      <m:t xml:space="preserve">- </m:t>
                    </m:r>
                    <m:sSubSup>
                      <m:sSubSupPr>
                        <m:ctrlPr>
                          <w:rPr>
                            <w:rFonts w:ascii="Cambria Math" w:hAnsi="Cambria Math" w:cs="Times New Roman"/>
                            <w:bCs/>
                            <w:i/>
                            <w:sz w:val="20"/>
                            <w:szCs w:val="26"/>
                            <w:shd w:val="clear" w:color="auto" w:fill="FFFFFF"/>
                          </w:rPr>
                        </m:ctrlPr>
                      </m:sSubSupPr>
                      <m:e>
                        <m:r>
                          <w:rPr>
                            <w:rFonts w:ascii="Cambria Math" w:hAnsi="Cambria Math" w:cs="Times New Roman"/>
                            <w:sz w:val="20"/>
                            <w:szCs w:val="26"/>
                            <w:shd w:val="clear" w:color="auto" w:fill="FFFFFF"/>
                          </w:rPr>
                          <m:t>Х</m:t>
                        </m:r>
                      </m:e>
                      <m:sub>
                        <m:r>
                          <w:rPr>
                            <w:rFonts w:ascii="Cambria Math" w:hAnsi="Cambria Math" w:cs="Times New Roman"/>
                            <w:sz w:val="20"/>
                            <w:szCs w:val="26"/>
                            <w:shd w:val="clear" w:color="auto" w:fill="FFFFFF"/>
                            <w:lang w:val="en-US"/>
                          </w:rPr>
                          <m:t>min</m:t>
                        </m:r>
                      </m:sub>
                      <m:sup>
                        <m:r>
                          <w:rPr>
                            <w:rFonts w:ascii="Cambria Math" w:hAnsi="Cambria Math" w:cs="Times New Roman"/>
                            <w:sz w:val="20"/>
                            <w:szCs w:val="26"/>
                            <w:shd w:val="clear" w:color="auto" w:fill="FFFFFF"/>
                          </w:rPr>
                          <m:t>пред</m:t>
                        </m:r>
                      </m:sup>
                    </m:sSubSup>
                  </m:den>
                </m:f>
                <m:r>
                  <w:rPr>
                    <w:rFonts w:ascii="Cambria Math" w:hAnsi="Cambria Math" w:cs="Times New Roman"/>
                    <w:sz w:val="20"/>
                    <w:szCs w:val="26"/>
                    <w:shd w:val="clear" w:color="auto" w:fill="FFFFFF"/>
                    <w:lang w:bidi="ru-RU"/>
                  </w:rPr>
                  <m:t xml:space="preserve"> ,</m:t>
                </m:r>
              </m:oMath>
            </m:oMathPara>
          </w:p>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r w:rsidRPr="00564B7A">
              <w:rPr>
                <w:rFonts w:ascii="Times New Roman" w:hAnsi="Times New Roman" w:cs="Times New Roman"/>
                <w:bCs/>
                <w:sz w:val="20"/>
                <w:szCs w:val="26"/>
                <w:shd w:val="clear" w:color="auto" w:fill="FFFFFF"/>
              </w:rPr>
              <w:t>где:</w:t>
            </w:r>
          </w:p>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proofErr w:type="spellStart"/>
            <w:r w:rsidRPr="00564B7A">
              <w:rPr>
                <w:rFonts w:ascii="Times New Roman" w:hAnsi="Times New Roman" w:cs="Times New Roman"/>
                <w:bCs/>
                <w:sz w:val="20"/>
                <w:szCs w:val="26"/>
                <w:shd w:val="clear" w:color="auto" w:fill="FFFFFF"/>
              </w:rPr>
              <w:t>Х</w:t>
            </w:r>
            <w:proofErr w:type="gramStart"/>
            <w:r w:rsidRPr="00564B7A">
              <w:rPr>
                <w:rFonts w:ascii="Times New Roman" w:hAnsi="Times New Roman" w:cs="Times New Roman"/>
                <w:bCs/>
                <w:sz w:val="20"/>
                <w:szCs w:val="26"/>
                <w:shd w:val="clear" w:color="auto" w:fill="FFFFFF"/>
                <w:vertAlign w:val="subscript"/>
              </w:rPr>
              <w:t>i</w:t>
            </w:r>
            <w:proofErr w:type="spellEnd"/>
            <w:proofErr w:type="gramEnd"/>
            <w:r w:rsidRPr="00564B7A">
              <w:rPr>
                <w:rFonts w:ascii="Times New Roman" w:hAnsi="Times New Roman" w:cs="Times New Roman"/>
                <w:bCs/>
                <w:sz w:val="20"/>
                <w:szCs w:val="26"/>
                <w:shd w:val="clear" w:color="auto" w:fill="FFFFFF"/>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564B7A" w:rsidRPr="00564B7A" w:rsidRDefault="00320822" w:rsidP="00564B7A">
            <w:pPr>
              <w:spacing w:after="0" w:line="240" w:lineRule="auto"/>
              <w:jc w:val="both"/>
              <w:rPr>
                <w:rFonts w:ascii="Times New Roman" w:hAnsi="Times New Roman" w:cs="Times New Roman"/>
                <w:bCs/>
                <w:sz w:val="20"/>
                <w:szCs w:val="26"/>
                <w:shd w:val="clear" w:color="auto" w:fill="FFFFFF"/>
              </w:rPr>
            </w:pPr>
            <m:oMath>
              <m:sSubSup>
                <m:sSubSupPr>
                  <m:ctrlPr>
                    <w:rPr>
                      <w:rFonts w:ascii="Cambria Math" w:hAnsi="Cambria Math" w:cs="Times New Roman"/>
                      <w:bCs/>
                      <w:i/>
                      <w:sz w:val="20"/>
                      <w:szCs w:val="26"/>
                      <w:shd w:val="clear" w:color="auto" w:fill="FFFFFF"/>
                    </w:rPr>
                  </m:ctrlPr>
                </m:sSubSupPr>
                <m:e>
                  <m:r>
                    <w:rPr>
                      <w:rFonts w:ascii="Cambria Math" w:hAnsi="Cambria Math" w:cs="Times New Roman"/>
                      <w:sz w:val="20"/>
                      <w:szCs w:val="26"/>
                      <w:shd w:val="clear" w:color="auto" w:fill="FFFFFF"/>
                    </w:rPr>
                    <m:t>Х</m:t>
                  </m:r>
                </m:e>
                <m:sub>
                  <m:r>
                    <w:rPr>
                      <w:rFonts w:ascii="Cambria Math" w:hAnsi="Cambria Math" w:cs="Times New Roman"/>
                      <w:sz w:val="20"/>
                      <w:szCs w:val="26"/>
                      <w:shd w:val="clear" w:color="auto" w:fill="FFFFFF"/>
                      <w:lang w:val="en-US"/>
                    </w:rPr>
                    <m:t>min</m:t>
                  </m:r>
                </m:sub>
                <m:sup>
                  <m:r>
                    <w:rPr>
                      <w:rFonts w:ascii="Cambria Math" w:hAnsi="Cambria Math" w:cs="Times New Roman"/>
                      <w:sz w:val="20"/>
                      <w:szCs w:val="26"/>
                      <w:shd w:val="clear" w:color="auto" w:fill="FFFFFF"/>
                    </w:rPr>
                    <m:t>пред</m:t>
                  </m:r>
                </m:sup>
              </m:sSubSup>
            </m:oMath>
            <w:r w:rsidR="00564B7A" w:rsidRPr="00564B7A">
              <w:rPr>
                <w:rFonts w:ascii="Times New Roman" w:hAnsi="Times New Roman" w:cs="Times New Roman"/>
                <w:bCs/>
                <w:sz w:val="20"/>
                <w:szCs w:val="26"/>
                <w:shd w:val="clear" w:color="auto" w:fill="FFFFFF"/>
              </w:rPr>
              <w:t xml:space="preserve"> – предельное минимальное значение, установленное заказчиком и составляющее 838 246,00 руб.</w:t>
            </w:r>
          </w:p>
          <w:p w:rsidR="00564B7A" w:rsidRPr="00564B7A" w:rsidRDefault="00320822" w:rsidP="00564B7A">
            <w:pPr>
              <w:spacing w:after="0" w:line="240" w:lineRule="auto"/>
              <w:jc w:val="both"/>
              <w:rPr>
                <w:rFonts w:ascii="Times New Roman" w:hAnsi="Times New Roman" w:cs="Times New Roman"/>
                <w:bCs/>
                <w:sz w:val="20"/>
                <w:szCs w:val="26"/>
                <w:shd w:val="clear" w:color="auto" w:fill="FFFFFF"/>
              </w:rPr>
            </w:pPr>
            <m:oMath>
              <m:sSubSup>
                <m:sSubSupPr>
                  <m:ctrlPr>
                    <w:rPr>
                      <w:rFonts w:ascii="Cambria Math" w:hAnsi="Cambria Math" w:cs="Times New Roman"/>
                      <w:bCs/>
                      <w:i/>
                      <w:sz w:val="20"/>
                      <w:szCs w:val="26"/>
                      <w:shd w:val="clear" w:color="auto" w:fill="FFFFFF"/>
                    </w:rPr>
                  </m:ctrlPr>
                </m:sSubSupPr>
                <m:e>
                  <m:r>
                    <w:rPr>
                      <w:rFonts w:ascii="Cambria Math" w:hAnsi="Cambria Math" w:cs="Times New Roman"/>
                      <w:sz w:val="20"/>
                      <w:szCs w:val="26"/>
                      <w:shd w:val="clear" w:color="auto" w:fill="FFFFFF"/>
                    </w:rPr>
                    <m:t>Х</m:t>
                  </m:r>
                </m:e>
                <m:sub>
                  <m:r>
                    <w:rPr>
                      <w:rFonts w:ascii="Cambria Math" w:hAnsi="Cambria Math" w:cs="Times New Roman"/>
                      <w:sz w:val="20"/>
                      <w:szCs w:val="26"/>
                      <w:shd w:val="clear" w:color="auto" w:fill="FFFFFF"/>
                    </w:rPr>
                    <m:t>max</m:t>
                  </m:r>
                </m:sub>
                <m:sup>
                  <m:r>
                    <w:rPr>
                      <w:rFonts w:ascii="Cambria Math" w:hAnsi="Cambria Math" w:cs="Times New Roman"/>
                      <w:sz w:val="20"/>
                      <w:szCs w:val="26"/>
                      <w:shd w:val="clear" w:color="auto" w:fill="FFFFFF"/>
                    </w:rPr>
                    <m:t>пред</m:t>
                  </m:r>
                </m:sup>
              </m:sSubSup>
            </m:oMath>
            <w:r w:rsidR="00564B7A" w:rsidRPr="00564B7A">
              <w:rPr>
                <w:rFonts w:ascii="Times New Roman" w:hAnsi="Times New Roman" w:cs="Times New Roman"/>
                <w:bCs/>
                <w:sz w:val="20"/>
                <w:szCs w:val="26"/>
                <w:shd w:val="clear" w:color="auto" w:fill="FFFFFF"/>
              </w:rPr>
              <w:t xml:space="preserve"> – предельное максимальное значение, установленное заказчиком и составляющее 1 047 807,50 руб.</w:t>
            </w:r>
          </w:p>
          <w:p w:rsidR="00564B7A" w:rsidRPr="00564B7A" w:rsidRDefault="00564B7A" w:rsidP="00564B7A">
            <w:pPr>
              <w:spacing w:after="0" w:line="240" w:lineRule="auto"/>
              <w:jc w:val="both"/>
              <w:rPr>
                <w:rFonts w:ascii="Times New Roman" w:hAnsi="Times New Roman" w:cs="Times New Roman"/>
                <w:bCs/>
                <w:sz w:val="20"/>
                <w:szCs w:val="26"/>
                <w:shd w:val="clear" w:color="auto" w:fill="FFFFFF"/>
              </w:rPr>
            </w:pPr>
            <w:proofErr w:type="gramStart"/>
            <w:r w:rsidRPr="00564B7A">
              <w:rPr>
                <w:rFonts w:ascii="Times New Roman" w:hAnsi="Times New Roman" w:cs="Times New Roman"/>
                <w:bCs/>
                <w:sz w:val="20"/>
                <w:szCs w:val="26"/>
                <w:shd w:val="clear" w:color="auto" w:fill="FFFFFF"/>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564B7A">
              <w:rPr>
                <w:rFonts w:ascii="Times New Roman" w:hAnsi="Times New Roman" w:cs="Times New Roman"/>
                <w:bCs/>
                <w:sz w:val="20"/>
                <w:szCs w:val="26"/>
                <w:shd w:val="clear" w:color="auto" w:fill="FFFFFF"/>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w:t>
            </w:r>
            <w:r w:rsidRPr="00564B7A">
              <w:rPr>
                <w:rFonts w:ascii="Times New Roman" w:hAnsi="Times New Roman" w:cs="Times New Roman"/>
                <w:bCs/>
                <w:sz w:val="20"/>
                <w:szCs w:val="26"/>
                <w:shd w:val="clear" w:color="auto" w:fill="FFFFFF"/>
              </w:rPr>
              <w:lastRenderedPageBreak/>
              <w:t>таких членов.</w:t>
            </w:r>
          </w:p>
        </w:tc>
      </w:tr>
    </w:tbl>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lastRenderedPageBreak/>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а) наличие у участников закупки финансовых ресурсов;</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г) наличие у участников закупки деловой репутации;</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556FD0" w:rsidRPr="00BA3A00" w:rsidRDefault="00556FD0" w:rsidP="00556FD0">
      <w:pPr>
        <w:spacing w:after="0" w:line="240" w:lineRule="auto"/>
        <w:ind w:firstLine="709"/>
        <w:jc w:val="both"/>
        <w:rPr>
          <w:rFonts w:ascii="Times New Roman" w:hAnsi="Times New Roman" w:cs="Times New Roman"/>
          <w:bCs/>
          <w:sz w:val="26"/>
          <w:szCs w:val="26"/>
          <w:shd w:val="clear" w:color="auto" w:fill="FFFFFF"/>
        </w:rPr>
      </w:pPr>
      <w:r w:rsidRPr="00BA3A00">
        <w:rPr>
          <w:rFonts w:ascii="Times New Roman" w:hAnsi="Times New Roman" w:cs="Times New Roman"/>
          <w:bCs/>
          <w:sz w:val="26"/>
          <w:szCs w:val="26"/>
          <w:shd w:val="clear" w:color="auto" w:fill="FFFFFF"/>
        </w:rPr>
        <w:t>Комиссия установила, что в рамках детализирующего показателя оценки «Наибольшая цена одного из исполненных участником закупки договоров» предусмотрена формула:</w:t>
      </w:r>
    </w:p>
    <w:p w:rsidR="00556FD0" w:rsidRPr="00556FD0" w:rsidRDefault="00320822" w:rsidP="00556FD0">
      <w:pPr>
        <w:spacing w:after="0" w:line="240" w:lineRule="auto"/>
        <w:ind w:firstLine="709"/>
        <w:jc w:val="both"/>
        <w:rPr>
          <w:rFonts w:ascii="Times New Roman" w:hAnsi="Times New Roman" w:cs="Times New Roman"/>
          <w:bCs/>
          <w:i/>
          <w:sz w:val="26"/>
          <w:szCs w:val="26"/>
          <w:shd w:val="clear" w:color="auto" w:fill="FFFFFF"/>
          <w:lang w:bidi="ru-RU"/>
        </w:rPr>
      </w:pPr>
      <m:oMathPara>
        <m:oMath>
          <m:sSub>
            <m:sSubPr>
              <m:ctrlPr>
                <w:rPr>
                  <w:rFonts w:ascii="Cambria Math" w:hAnsi="Cambria Math" w:cs="Times New Roman"/>
                  <w:bCs/>
                  <w:i/>
                  <w:sz w:val="26"/>
                  <w:szCs w:val="26"/>
                  <w:shd w:val="clear" w:color="auto" w:fill="FFFFFF"/>
                  <w:lang w:bidi="ru-RU"/>
                </w:rPr>
              </m:ctrlPr>
            </m:sSubPr>
            <m:e>
              <m:r>
                <w:rPr>
                  <w:rFonts w:ascii="Cambria Math" w:hAnsi="Cambria Math" w:cs="Times New Roman"/>
                  <w:sz w:val="26"/>
                  <w:szCs w:val="26"/>
                  <w:shd w:val="clear" w:color="auto" w:fill="FFFFFF"/>
                  <w:lang w:bidi="ru-RU"/>
                </w:rPr>
                <m:t>БХ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m:t>
          </m:r>
          <m:d>
            <m:dPr>
              <m:ctrlPr>
                <w:rPr>
                  <w:rFonts w:ascii="Cambria Math" w:hAnsi="Cambria Math" w:cs="Times New Roman"/>
                  <w:bCs/>
                  <w:i/>
                  <w:sz w:val="26"/>
                  <w:szCs w:val="26"/>
                  <w:shd w:val="clear" w:color="auto" w:fill="FFFFFF"/>
                  <w:lang w:bidi="ru-RU"/>
                </w:rPr>
              </m:ctrlPr>
            </m:dPr>
            <m:e>
              <m:sSub>
                <m:sSubPr>
                  <m:ctrlPr>
                    <w:rPr>
                      <w:rFonts w:ascii="Cambria Math" w:hAnsi="Cambria Math" w:cs="Times New Roman"/>
                      <w:bCs/>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lang w:bidi="ru-RU"/>
                    </w:rPr>
                    <m:t>пред</m:t>
                  </m:r>
                </m:sup>
              </m:sSubSup>
            </m:e>
          </m:d>
          <m:r>
            <w:rPr>
              <w:rFonts w:ascii="Cambria Math" w:hAnsi="Cambria Math" w:cs="Times New Roman"/>
              <w:sz w:val="26"/>
              <w:szCs w:val="26"/>
              <w:shd w:val="clear" w:color="auto" w:fill="FFFFFF"/>
              <w:lang w:bidi="ru-RU"/>
            </w:rPr>
            <m:t xml:space="preserve">× </m:t>
          </m:r>
          <m:f>
            <m:fPr>
              <m:ctrlPr>
                <w:rPr>
                  <w:rFonts w:ascii="Cambria Math" w:hAnsi="Cambria Math" w:cs="Times New Roman"/>
                  <w:bCs/>
                  <w:i/>
                  <w:sz w:val="26"/>
                  <w:szCs w:val="26"/>
                  <w:shd w:val="clear" w:color="auto" w:fill="FFFFFF"/>
                  <w:lang w:bidi="ru-RU"/>
                </w:rPr>
              </m:ctrlPr>
            </m:fPr>
            <m:num>
              <m:r>
                <w:rPr>
                  <w:rFonts w:ascii="Cambria Math" w:hAnsi="Cambria Math" w:cs="Times New Roman"/>
                  <w:sz w:val="26"/>
                  <w:szCs w:val="26"/>
                  <w:shd w:val="clear" w:color="auto" w:fill="FFFFFF"/>
                  <w:lang w:bidi="ru-RU"/>
                </w:rPr>
                <m:t xml:space="preserve">100 </m:t>
              </m:r>
            </m:num>
            <m:den>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lang w:bidi="ru-RU"/>
                    </w:rPr>
                    <m:t>пред</m:t>
                  </m:r>
                </m:sup>
              </m:sSubSup>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lang w:bidi="ru-RU"/>
                    </w:rPr>
                    <m:t>пред</m:t>
                  </m:r>
                </m:sup>
              </m:sSubSup>
            </m:den>
          </m:f>
          <m:r>
            <w:rPr>
              <w:rFonts w:ascii="Cambria Math" w:hAnsi="Cambria Math" w:cs="Times New Roman"/>
              <w:sz w:val="26"/>
              <w:szCs w:val="26"/>
              <w:shd w:val="clear" w:color="auto" w:fill="FFFFFF"/>
              <w:lang w:bidi="ru-RU"/>
            </w:rPr>
            <m:t xml:space="preserve"> ,</m:t>
          </m:r>
        </m:oMath>
      </m:oMathPara>
    </w:p>
    <w:p w:rsidR="00556FD0" w:rsidRPr="00556FD0" w:rsidRDefault="00556FD0" w:rsidP="00556FD0">
      <w:pPr>
        <w:spacing w:after="0" w:line="240" w:lineRule="auto"/>
        <w:ind w:firstLine="709"/>
        <w:jc w:val="both"/>
        <w:rPr>
          <w:rFonts w:ascii="Times New Roman" w:hAnsi="Times New Roman" w:cs="Times New Roman"/>
          <w:bCs/>
          <w:sz w:val="26"/>
          <w:szCs w:val="26"/>
          <w:shd w:val="clear" w:color="auto" w:fill="FFFFFF"/>
          <w:lang w:bidi="ru-RU"/>
        </w:rPr>
      </w:pPr>
      <w:r w:rsidRPr="00556FD0">
        <w:rPr>
          <w:rFonts w:ascii="Times New Roman" w:hAnsi="Times New Roman" w:cs="Times New Roman"/>
          <w:bCs/>
          <w:sz w:val="26"/>
          <w:szCs w:val="26"/>
          <w:shd w:val="clear" w:color="auto" w:fill="FFFFFF"/>
          <w:lang w:bidi="ru-RU"/>
        </w:rPr>
        <w:t>где:</w:t>
      </w:r>
    </w:p>
    <w:p w:rsidR="00564B7A" w:rsidRPr="00564B7A" w:rsidRDefault="00564B7A" w:rsidP="00564B7A">
      <w:pPr>
        <w:spacing w:after="0" w:line="240" w:lineRule="auto"/>
        <w:ind w:firstLine="709"/>
        <w:jc w:val="both"/>
        <w:rPr>
          <w:rFonts w:ascii="Times New Roman" w:hAnsi="Times New Roman" w:cs="Times New Roman"/>
          <w:bCs/>
          <w:sz w:val="26"/>
          <w:szCs w:val="26"/>
          <w:shd w:val="clear" w:color="auto" w:fill="FFFFFF"/>
          <w:lang w:bidi="ru-RU"/>
        </w:rPr>
      </w:pPr>
      <w:proofErr w:type="spellStart"/>
      <w:r w:rsidRPr="00564B7A">
        <w:rPr>
          <w:rFonts w:ascii="Times New Roman" w:hAnsi="Times New Roman" w:cs="Times New Roman"/>
          <w:bCs/>
          <w:sz w:val="26"/>
          <w:szCs w:val="26"/>
          <w:shd w:val="clear" w:color="auto" w:fill="FFFFFF"/>
          <w:lang w:bidi="ru-RU"/>
        </w:rPr>
        <w:t>Х</w:t>
      </w:r>
      <w:proofErr w:type="gramStart"/>
      <w:r w:rsidRPr="00564B7A">
        <w:rPr>
          <w:rFonts w:ascii="Times New Roman" w:hAnsi="Times New Roman" w:cs="Times New Roman"/>
          <w:bCs/>
          <w:sz w:val="26"/>
          <w:szCs w:val="26"/>
          <w:shd w:val="clear" w:color="auto" w:fill="FFFFFF"/>
          <w:vertAlign w:val="subscript"/>
          <w:lang w:bidi="ru-RU"/>
        </w:rPr>
        <w:t>i</w:t>
      </w:r>
      <w:proofErr w:type="spellEnd"/>
      <w:proofErr w:type="gramEnd"/>
      <w:r w:rsidRPr="00564B7A">
        <w:rPr>
          <w:rFonts w:ascii="Times New Roman" w:hAnsi="Times New Roman" w:cs="Times New Roman"/>
          <w:bCs/>
          <w:sz w:val="26"/>
          <w:szCs w:val="26"/>
          <w:shd w:val="clear" w:color="auto" w:fill="FFFFFF"/>
          <w:lang w:bidi="ru-RU"/>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564B7A" w:rsidRPr="00564B7A" w:rsidRDefault="00320822" w:rsidP="00564B7A">
      <w:pPr>
        <w:spacing w:after="0" w:line="240" w:lineRule="auto"/>
        <w:ind w:firstLine="709"/>
        <w:jc w:val="both"/>
        <w:rPr>
          <w:rFonts w:ascii="Times New Roman" w:hAnsi="Times New Roman" w:cs="Times New Roman"/>
          <w:bCs/>
          <w:sz w:val="26"/>
          <w:szCs w:val="26"/>
          <w:shd w:val="clear" w:color="auto" w:fill="FFFFFF"/>
          <w:lang w:bidi="ru-RU"/>
        </w:rPr>
      </w:pPr>
      <m:oMath>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val="en-US" w:bidi="ru-RU"/>
              </w:rPr>
              <m:t>min</m:t>
            </m:r>
          </m:sub>
          <m:sup>
            <m:r>
              <w:rPr>
                <w:rFonts w:ascii="Cambria Math" w:hAnsi="Cambria Math" w:cs="Times New Roman"/>
                <w:sz w:val="26"/>
                <w:szCs w:val="26"/>
                <w:shd w:val="clear" w:color="auto" w:fill="FFFFFF"/>
                <w:lang w:bidi="ru-RU"/>
              </w:rPr>
              <m:t>пред</m:t>
            </m:r>
          </m:sup>
        </m:sSubSup>
      </m:oMath>
      <w:r w:rsidR="00564B7A" w:rsidRPr="00564B7A">
        <w:rPr>
          <w:rFonts w:ascii="Times New Roman" w:hAnsi="Times New Roman" w:cs="Times New Roman"/>
          <w:bCs/>
          <w:sz w:val="26"/>
          <w:szCs w:val="26"/>
          <w:shd w:val="clear" w:color="auto" w:fill="FFFFFF"/>
          <w:lang w:bidi="ru-RU"/>
        </w:rPr>
        <w:t xml:space="preserve"> – предельное минимальное значение, установленное заказчиком и составляющее 838 246,00 руб.</w:t>
      </w:r>
    </w:p>
    <w:p w:rsidR="00564B7A" w:rsidRPr="00564B7A" w:rsidRDefault="00320822" w:rsidP="00564B7A">
      <w:pPr>
        <w:spacing w:after="0" w:line="240" w:lineRule="auto"/>
        <w:ind w:firstLine="709"/>
        <w:jc w:val="both"/>
        <w:rPr>
          <w:rFonts w:ascii="Times New Roman" w:hAnsi="Times New Roman" w:cs="Times New Roman"/>
          <w:bCs/>
          <w:sz w:val="26"/>
          <w:szCs w:val="26"/>
          <w:shd w:val="clear" w:color="auto" w:fill="FFFFFF"/>
          <w:lang w:bidi="ru-RU"/>
        </w:rPr>
      </w:pPr>
      <m:oMath>
        <m:sSubSup>
          <m:sSubSupPr>
            <m:ctrlPr>
              <w:rPr>
                <w:rFonts w:ascii="Cambria Math" w:hAnsi="Cambria Math" w:cs="Times New Roman"/>
                <w:bCs/>
                <w:i/>
                <w:sz w:val="26"/>
                <w:szCs w:val="26"/>
                <w:shd w:val="clear" w:color="auto" w:fill="FFFFFF"/>
                <w:lang w:bidi="ru-RU"/>
              </w:rPr>
            </m:ctrlPr>
          </m:sSubSup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max</m:t>
            </m:r>
          </m:sub>
          <m:sup>
            <m:r>
              <w:rPr>
                <w:rFonts w:ascii="Cambria Math" w:hAnsi="Cambria Math" w:cs="Times New Roman"/>
                <w:sz w:val="26"/>
                <w:szCs w:val="26"/>
                <w:shd w:val="clear" w:color="auto" w:fill="FFFFFF"/>
                <w:lang w:bidi="ru-RU"/>
              </w:rPr>
              <m:t>пред</m:t>
            </m:r>
          </m:sup>
        </m:sSubSup>
      </m:oMath>
      <w:r w:rsidR="00564B7A" w:rsidRPr="00564B7A">
        <w:rPr>
          <w:rFonts w:ascii="Times New Roman" w:hAnsi="Times New Roman" w:cs="Times New Roman"/>
          <w:bCs/>
          <w:sz w:val="26"/>
          <w:szCs w:val="26"/>
          <w:shd w:val="clear" w:color="auto" w:fill="FFFFFF"/>
          <w:lang w:bidi="ru-RU"/>
        </w:rPr>
        <w:t xml:space="preserve"> – предельное максимальное значение, установленное заказчиком и составляющее 1 047 807,50 руб.</w:t>
      </w:r>
    </w:p>
    <w:p w:rsidR="00564B7A" w:rsidRDefault="00564B7A" w:rsidP="00564B7A">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564B7A">
        <w:rPr>
          <w:rFonts w:ascii="Times New Roman" w:hAnsi="Times New Roman" w:cs="Times New Roman"/>
          <w:bCs/>
          <w:sz w:val="26"/>
          <w:szCs w:val="26"/>
          <w:shd w:val="clear" w:color="auto" w:fill="FFFFFF"/>
          <w:lang w:bidi="ru-RU"/>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564B7A">
        <w:rPr>
          <w:rFonts w:ascii="Times New Roman" w:hAnsi="Times New Roman" w:cs="Times New Roman"/>
          <w:bCs/>
          <w:sz w:val="26"/>
          <w:szCs w:val="26"/>
          <w:shd w:val="clear" w:color="auto" w:fill="FFFFFF"/>
          <w:lang w:bidi="ru-RU"/>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564B7A" w:rsidRDefault="003F4F2B" w:rsidP="00564B7A">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Также Комиссия установила</w:t>
      </w:r>
      <w:r w:rsidR="00564B7A" w:rsidRPr="003F4F2B">
        <w:rPr>
          <w:rFonts w:ascii="Times New Roman" w:hAnsi="Times New Roman" w:cs="Times New Roman"/>
          <w:bCs/>
          <w:sz w:val="26"/>
          <w:szCs w:val="26"/>
          <w:shd w:val="clear" w:color="auto" w:fill="FFFFFF"/>
        </w:rPr>
        <w:t>, предельное максимальное зна</w:t>
      </w:r>
      <w:r w:rsidRPr="003F4F2B">
        <w:rPr>
          <w:rFonts w:ascii="Times New Roman" w:hAnsi="Times New Roman" w:cs="Times New Roman"/>
          <w:bCs/>
          <w:sz w:val="26"/>
          <w:szCs w:val="26"/>
          <w:shd w:val="clear" w:color="auto" w:fill="FFFFFF"/>
        </w:rPr>
        <w:t xml:space="preserve">чение, установленное заказчиком, составляет </w:t>
      </w:r>
      <w:r w:rsidRPr="00564B7A">
        <w:rPr>
          <w:rFonts w:ascii="Times New Roman" w:hAnsi="Times New Roman" w:cs="Times New Roman"/>
          <w:bCs/>
          <w:sz w:val="26"/>
          <w:szCs w:val="26"/>
          <w:shd w:val="clear" w:color="auto" w:fill="FFFFFF"/>
          <w:lang w:bidi="ru-RU"/>
        </w:rPr>
        <w:t xml:space="preserve">1 047 807,50 </w:t>
      </w:r>
      <w:r w:rsidRPr="003F4F2B">
        <w:rPr>
          <w:rFonts w:ascii="Times New Roman" w:hAnsi="Times New Roman" w:cs="Times New Roman"/>
          <w:bCs/>
          <w:sz w:val="26"/>
          <w:szCs w:val="26"/>
          <w:shd w:val="clear" w:color="auto" w:fill="FFFFFF"/>
        </w:rPr>
        <w:t xml:space="preserve">руб., что, по мнению Заявителя, является необъективным, поскольку представленные участником закупки сведения о наличии соответствующего опыта выполнения работ </w:t>
      </w:r>
      <w:proofErr w:type="gramStart"/>
      <w:r w:rsidRPr="003F4F2B">
        <w:rPr>
          <w:rFonts w:ascii="Times New Roman" w:hAnsi="Times New Roman" w:cs="Times New Roman"/>
          <w:bCs/>
          <w:sz w:val="26"/>
          <w:szCs w:val="26"/>
          <w:shd w:val="clear" w:color="auto" w:fill="FFFFFF"/>
        </w:rPr>
        <w:t>более указанной</w:t>
      </w:r>
      <w:proofErr w:type="gramEnd"/>
      <w:r w:rsidRPr="003F4F2B">
        <w:rPr>
          <w:rFonts w:ascii="Times New Roman" w:hAnsi="Times New Roman" w:cs="Times New Roman"/>
          <w:bCs/>
          <w:sz w:val="26"/>
          <w:szCs w:val="26"/>
          <w:shd w:val="clear" w:color="auto" w:fill="FFFFFF"/>
        </w:rPr>
        <w:t xml:space="preserve"> Заказчиком суммы</w:t>
      </w:r>
      <w:r>
        <w:rPr>
          <w:rFonts w:ascii="Times New Roman" w:hAnsi="Times New Roman" w:cs="Times New Roman"/>
          <w:bCs/>
          <w:sz w:val="26"/>
          <w:szCs w:val="26"/>
          <w:shd w:val="clear" w:color="auto" w:fill="FFFFFF"/>
        </w:rPr>
        <w:t>,</w:t>
      </w:r>
      <w:r w:rsidRPr="003F4F2B">
        <w:rPr>
          <w:rFonts w:ascii="Times New Roman" w:hAnsi="Times New Roman" w:cs="Times New Roman"/>
          <w:bCs/>
          <w:sz w:val="26"/>
          <w:szCs w:val="26"/>
          <w:shd w:val="clear" w:color="auto" w:fill="FFFFFF"/>
        </w:rPr>
        <w:t xml:space="preserve"> будут </w:t>
      </w:r>
      <w:r w:rsidRPr="003F4F2B">
        <w:rPr>
          <w:rFonts w:ascii="Times New Roman" w:hAnsi="Times New Roman" w:cs="Times New Roman"/>
          <w:bCs/>
          <w:sz w:val="26"/>
          <w:szCs w:val="26"/>
          <w:shd w:val="clear" w:color="auto" w:fill="FFFFFF"/>
        </w:rPr>
        <w:lastRenderedPageBreak/>
        <w:t xml:space="preserve">приняты к оценке комиссией по осуществлению закупок равноценно контракту в </w:t>
      </w:r>
      <w:r w:rsidRPr="00564B7A">
        <w:rPr>
          <w:rFonts w:ascii="Times New Roman" w:hAnsi="Times New Roman" w:cs="Times New Roman"/>
          <w:bCs/>
          <w:sz w:val="26"/>
          <w:szCs w:val="26"/>
          <w:shd w:val="clear" w:color="auto" w:fill="FFFFFF"/>
          <w:lang w:bidi="ru-RU"/>
        </w:rPr>
        <w:t xml:space="preserve">1 047 807,50 </w:t>
      </w:r>
      <w:r w:rsidRPr="003F4F2B">
        <w:rPr>
          <w:rFonts w:ascii="Times New Roman" w:hAnsi="Times New Roman" w:cs="Times New Roman"/>
          <w:bCs/>
          <w:sz w:val="26"/>
          <w:szCs w:val="26"/>
          <w:shd w:val="clear" w:color="auto" w:fill="FFFFFF"/>
        </w:rPr>
        <w:t>рублей.</w:t>
      </w:r>
    </w:p>
    <w:p w:rsidR="003F4F2B" w:rsidRPr="003F4F2B" w:rsidRDefault="003F4F2B" w:rsidP="003F4F2B">
      <w:pPr>
        <w:spacing w:after="0" w:line="240" w:lineRule="auto"/>
        <w:ind w:firstLine="709"/>
        <w:jc w:val="both"/>
        <w:rPr>
          <w:rFonts w:ascii="Times New Roman" w:hAnsi="Times New Roman" w:cs="Times New Roman"/>
          <w:bCs/>
          <w:sz w:val="26"/>
          <w:szCs w:val="26"/>
          <w:shd w:val="clear" w:color="auto" w:fill="FFFFFF"/>
        </w:rPr>
      </w:pPr>
      <w:r w:rsidRPr="003F4F2B">
        <w:rPr>
          <w:rFonts w:ascii="Times New Roman" w:hAnsi="Times New Roman" w:cs="Times New Roman"/>
          <w:bCs/>
          <w:sz w:val="26"/>
          <w:szCs w:val="26"/>
          <w:shd w:val="clear" w:color="auto" w:fill="FFFFFF"/>
        </w:rPr>
        <w:t>Комиссия соглашается с данным доводом Заявителя, поскольку указанное значение предельного максимального значения, по мнению Комиссии, нивелирует принципы обеспечения конкуренции, эффективности осуществления закупок, поскольку неоправданно ставит в равные условия участников закупки, объемы, выполнения работ которых, различаются.</w:t>
      </w:r>
    </w:p>
    <w:p w:rsidR="003F4F2B" w:rsidRPr="00236222" w:rsidRDefault="003F4F2B" w:rsidP="003F4F2B">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Также Заявитель считает, что </w:t>
      </w:r>
      <w:r w:rsidR="00556FD0" w:rsidRPr="003F4F2B">
        <w:rPr>
          <w:rFonts w:ascii="Times New Roman" w:hAnsi="Times New Roman" w:cs="Times New Roman"/>
          <w:bCs/>
          <w:sz w:val="26"/>
          <w:szCs w:val="26"/>
          <w:shd w:val="clear" w:color="auto" w:fill="FFFFFF"/>
        </w:rPr>
        <w:t>указанное предельное минимальное значение, установленное заказчиком,</w:t>
      </w:r>
      <w:r w:rsidRPr="003F4F2B">
        <w:rPr>
          <w:rFonts w:ascii="Times New Roman" w:hAnsi="Times New Roman" w:cs="Times New Roman"/>
          <w:bCs/>
          <w:sz w:val="26"/>
          <w:szCs w:val="26"/>
          <w:shd w:val="clear" w:color="auto" w:fill="FFFFFF"/>
        </w:rPr>
        <w:t xml:space="preserve"> </w:t>
      </w:r>
      <w:r w:rsidR="00556FD0" w:rsidRPr="003F4F2B">
        <w:rPr>
          <w:rFonts w:ascii="Times New Roman" w:hAnsi="Times New Roman" w:cs="Times New Roman"/>
          <w:bCs/>
          <w:sz w:val="26"/>
          <w:szCs w:val="26"/>
          <w:shd w:val="clear" w:color="auto" w:fill="FFFFFF"/>
        </w:rPr>
        <w:t xml:space="preserve">может привести к ограничению общего количества </w:t>
      </w:r>
      <w:r w:rsidR="00556FD0" w:rsidRPr="00236222">
        <w:rPr>
          <w:rFonts w:ascii="Times New Roman" w:hAnsi="Times New Roman" w:cs="Times New Roman"/>
          <w:bCs/>
          <w:sz w:val="26"/>
          <w:szCs w:val="26"/>
          <w:shd w:val="clear" w:color="auto" w:fill="FFFFFF"/>
        </w:rPr>
        <w:t>участников закупки.</w:t>
      </w:r>
    </w:p>
    <w:p w:rsidR="003F4F2B" w:rsidRPr="00236222" w:rsidRDefault="003F4F2B" w:rsidP="003F4F2B">
      <w:pPr>
        <w:spacing w:after="0" w:line="240" w:lineRule="auto"/>
        <w:ind w:firstLine="709"/>
        <w:jc w:val="both"/>
        <w:rPr>
          <w:rFonts w:ascii="Times New Roman" w:hAnsi="Times New Roman" w:cs="Times New Roman"/>
          <w:bCs/>
          <w:sz w:val="26"/>
          <w:szCs w:val="26"/>
          <w:shd w:val="clear" w:color="auto" w:fill="FFFFFF"/>
        </w:rPr>
      </w:pPr>
      <w:r w:rsidRPr="00236222">
        <w:rPr>
          <w:rFonts w:ascii="Times New Roman" w:hAnsi="Times New Roman" w:cs="Times New Roman"/>
          <w:bCs/>
          <w:sz w:val="26"/>
          <w:szCs w:val="26"/>
          <w:shd w:val="clear" w:color="auto" w:fill="FFFFFF"/>
        </w:rPr>
        <w:t>По мнению Комиссии, установленное Заказчиком в порядке рассмотрения и оценки заявок участников предельно</w:t>
      </w:r>
      <w:r w:rsidR="00236222" w:rsidRPr="00236222">
        <w:rPr>
          <w:rFonts w:ascii="Times New Roman" w:hAnsi="Times New Roman" w:cs="Times New Roman"/>
          <w:bCs/>
          <w:sz w:val="26"/>
          <w:szCs w:val="26"/>
          <w:shd w:val="clear" w:color="auto" w:fill="FFFFFF"/>
        </w:rPr>
        <w:t>е</w:t>
      </w:r>
      <w:r w:rsidRPr="00236222">
        <w:rPr>
          <w:rFonts w:ascii="Times New Roman" w:hAnsi="Times New Roman" w:cs="Times New Roman"/>
          <w:bCs/>
          <w:sz w:val="26"/>
          <w:szCs w:val="26"/>
          <w:shd w:val="clear" w:color="auto" w:fill="FFFFFF"/>
        </w:rPr>
        <w:t xml:space="preserve"> минимально</w:t>
      </w:r>
      <w:r w:rsidR="00236222" w:rsidRPr="00236222">
        <w:rPr>
          <w:rFonts w:ascii="Times New Roman" w:hAnsi="Times New Roman" w:cs="Times New Roman"/>
          <w:bCs/>
          <w:sz w:val="26"/>
          <w:szCs w:val="26"/>
          <w:shd w:val="clear" w:color="auto" w:fill="FFFFFF"/>
        </w:rPr>
        <w:t xml:space="preserve">е </w:t>
      </w:r>
      <w:r w:rsidRPr="00236222">
        <w:rPr>
          <w:rFonts w:ascii="Times New Roman" w:hAnsi="Times New Roman" w:cs="Times New Roman"/>
          <w:bCs/>
          <w:sz w:val="26"/>
          <w:szCs w:val="26"/>
          <w:shd w:val="clear" w:color="auto" w:fill="FFFFFF"/>
        </w:rPr>
        <w:t>значени</w:t>
      </w:r>
      <w:r w:rsidR="00236222" w:rsidRPr="00236222">
        <w:rPr>
          <w:rFonts w:ascii="Times New Roman" w:hAnsi="Times New Roman" w:cs="Times New Roman"/>
          <w:bCs/>
          <w:sz w:val="26"/>
          <w:szCs w:val="26"/>
          <w:shd w:val="clear" w:color="auto" w:fill="FFFFFF"/>
        </w:rPr>
        <w:t xml:space="preserve">е </w:t>
      </w:r>
      <w:r w:rsidRPr="00236222">
        <w:rPr>
          <w:rFonts w:ascii="Times New Roman" w:hAnsi="Times New Roman" w:cs="Times New Roman"/>
          <w:bCs/>
          <w:sz w:val="26"/>
          <w:szCs w:val="26"/>
          <w:shd w:val="clear" w:color="auto" w:fill="FFFFFF"/>
          <w:lang w:bidi="ru-RU"/>
        </w:rPr>
        <w:t>838 246,00 рублей</w:t>
      </w:r>
      <w:r w:rsidR="00236222" w:rsidRPr="00236222">
        <w:rPr>
          <w:rFonts w:ascii="Times New Roman" w:hAnsi="Times New Roman" w:cs="Times New Roman"/>
          <w:bCs/>
          <w:sz w:val="26"/>
          <w:szCs w:val="26"/>
          <w:shd w:val="clear" w:color="auto" w:fill="FFFFFF"/>
        </w:rPr>
        <w:t xml:space="preserve"> не ограничивает конкуренцию и не может привести к ограничению общего числа потенциальных участников закупки.</w:t>
      </w:r>
    </w:p>
    <w:p w:rsidR="00236222" w:rsidRPr="00311073" w:rsidRDefault="00236222" w:rsidP="00236222">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На основании вышеизложенного, </w:t>
      </w:r>
      <w:r w:rsidRPr="00236222">
        <w:rPr>
          <w:rFonts w:ascii="Times New Roman" w:hAnsi="Times New Roman" w:cs="Times New Roman"/>
          <w:bCs/>
          <w:sz w:val="26"/>
          <w:szCs w:val="26"/>
          <w:shd w:val="clear" w:color="auto" w:fill="FFFFFF"/>
        </w:rPr>
        <w:t xml:space="preserve">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sidRPr="00236222">
        <w:rPr>
          <w:rFonts w:ascii="Times New Roman" w:hAnsi="Times New Roman" w:cs="Times New Roman"/>
          <w:bCs/>
          <w:sz w:val="26"/>
          <w:szCs w:val="26"/>
          <w:shd w:val="clear" w:color="auto" w:fill="FFFFFF"/>
        </w:rPr>
        <w:t>порядка оценки заявок участников открытого конкурса</w:t>
      </w:r>
      <w:proofErr w:type="gramEnd"/>
      <w:r w:rsidRPr="00236222">
        <w:rPr>
          <w:rFonts w:ascii="Times New Roman" w:hAnsi="Times New Roman" w:cs="Times New Roman"/>
          <w:bCs/>
          <w:sz w:val="26"/>
          <w:szCs w:val="26"/>
          <w:shd w:val="clear" w:color="auto" w:fill="FFFFFF"/>
        </w:rPr>
        <w:t xml:space="preserve"> в электронной форме.</w:t>
      </w:r>
    </w:p>
    <w:p w:rsidR="003F4F2B" w:rsidRDefault="003F4F2B" w:rsidP="00311073">
      <w:pPr>
        <w:spacing w:after="0" w:line="240" w:lineRule="auto"/>
        <w:ind w:firstLine="709"/>
        <w:jc w:val="both"/>
        <w:rPr>
          <w:rFonts w:ascii="Times New Roman" w:hAnsi="Times New Roman" w:cs="Times New Roman"/>
          <w:bCs/>
          <w:sz w:val="26"/>
          <w:szCs w:val="26"/>
          <w:highlight w:val="yellow"/>
          <w:shd w:val="clear" w:color="auto" w:fill="FFFFFF"/>
        </w:rPr>
      </w:pPr>
    </w:p>
    <w:p w:rsidR="00564B7A" w:rsidRPr="009339CF" w:rsidRDefault="00564B7A" w:rsidP="00064304">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BE1AB3" w:rsidRDefault="00F70676" w:rsidP="00236222">
      <w:pPr>
        <w:pStyle w:val="a3"/>
        <w:widowControl w:val="0"/>
        <w:numPr>
          <w:ilvl w:val="0"/>
          <w:numId w:val="1"/>
        </w:numPr>
        <w:tabs>
          <w:tab w:val="left" w:pos="0"/>
        </w:tabs>
        <w:autoSpaceDE w:val="0"/>
        <w:autoSpaceDN w:val="0"/>
        <w:adjustRightInd w:val="0"/>
        <w:spacing w:after="0"/>
        <w:ind w:left="0" w:firstLine="709"/>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556FD0" w:rsidRPr="00556FD0">
        <w:rPr>
          <w:rFonts w:ascii="Times New Roman" w:hAnsi="Times New Roman" w:cs="Times New Roman"/>
          <w:bCs/>
          <w:iCs/>
          <w:sz w:val="26"/>
          <w:szCs w:val="26"/>
        </w:rPr>
        <w:t xml:space="preserve">ИП </w:t>
      </w:r>
      <w:proofErr w:type="spellStart"/>
      <w:r w:rsidR="00556FD0" w:rsidRPr="00556FD0">
        <w:rPr>
          <w:rFonts w:ascii="Times New Roman" w:hAnsi="Times New Roman" w:cs="Times New Roman"/>
          <w:bCs/>
          <w:iCs/>
          <w:sz w:val="26"/>
          <w:szCs w:val="26"/>
        </w:rPr>
        <w:t>Блинова</w:t>
      </w:r>
      <w:proofErr w:type="spellEnd"/>
      <w:r w:rsidR="00556FD0" w:rsidRPr="00556FD0">
        <w:rPr>
          <w:rFonts w:ascii="Times New Roman" w:hAnsi="Times New Roman" w:cs="Times New Roman"/>
          <w:bCs/>
          <w:iCs/>
          <w:sz w:val="26"/>
          <w:szCs w:val="26"/>
        </w:rPr>
        <w:t xml:space="preserve"> Н.А.</w:t>
      </w:r>
      <w:r w:rsidR="00D95F3C">
        <w:rPr>
          <w:rFonts w:ascii="Times New Roman" w:hAnsi="Times New Roman" w:cs="Times New Roman"/>
          <w:bCs/>
          <w:iCs/>
          <w:sz w:val="26"/>
          <w:szCs w:val="26"/>
        </w:rPr>
        <w:t xml:space="preserve"> частично</w:t>
      </w:r>
      <w:r w:rsidR="00556FD0" w:rsidRPr="00556FD0">
        <w:rPr>
          <w:rFonts w:ascii="Times New Roman" w:hAnsi="Times New Roman" w:cs="Times New Roman"/>
          <w:bCs/>
          <w:iCs/>
          <w:sz w:val="26"/>
          <w:szCs w:val="26"/>
        </w:rPr>
        <w:t xml:space="preserve"> </w:t>
      </w:r>
      <w:r w:rsidR="00CA29FF" w:rsidRPr="00BE1AB3">
        <w:rPr>
          <w:rFonts w:ascii="Times New Roman" w:hAnsi="Times New Roman" w:cs="Times New Roman"/>
          <w:bCs/>
          <w:sz w:val="26"/>
          <w:szCs w:val="26"/>
        </w:rPr>
        <w:t>обоснованной</w:t>
      </w:r>
      <w:r w:rsidRPr="00BE1AB3">
        <w:rPr>
          <w:rFonts w:ascii="Times New Roman" w:hAnsi="Times New Roman" w:cs="Times New Roman"/>
          <w:bCs/>
          <w:sz w:val="26"/>
          <w:szCs w:val="26"/>
        </w:rPr>
        <w:t>;</w:t>
      </w:r>
    </w:p>
    <w:p w:rsidR="00FC685C" w:rsidRPr="00082C90" w:rsidRDefault="00F70676" w:rsidP="00236222">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 xml:space="preserve">Признать в действиях Заказчика нарушение </w:t>
      </w:r>
      <w:r w:rsidR="00064304">
        <w:rPr>
          <w:rFonts w:ascii="Times New Roman" w:hAnsi="Times New Roman" w:cs="Times New Roman"/>
          <w:sz w:val="26"/>
          <w:szCs w:val="26"/>
        </w:rPr>
        <w:t>пункт</w:t>
      </w:r>
      <w:r w:rsidR="00311073">
        <w:rPr>
          <w:rFonts w:ascii="Times New Roman" w:hAnsi="Times New Roman" w:cs="Times New Roman"/>
          <w:sz w:val="26"/>
          <w:szCs w:val="26"/>
        </w:rPr>
        <w:t xml:space="preserve">а </w:t>
      </w:r>
      <w:r w:rsidR="00B53EFA">
        <w:rPr>
          <w:rFonts w:ascii="Times New Roman" w:hAnsi="Times New Roman" w:cs="Times New Roman"/>
          <w:sz w:val="26"/>
          <w:szCs w:val="26"/>
        </w:rPr>
        <w:t>4</w:t>
      </w:r>
      <w:r w:rsidR="00064304">
        <w:rPr>
          <w:rFonts w:ascii="Times New Roman" w:hAnsi="Times New Roman" w:cs="Times New Roman"/>
          <w:sz w:val="26"/>
          <w:szCs w:val="26"/>
        </w:rPr>
        <w:t xml:space="preserve"> части 2</w:t>
      </w:r>
      <w:r w:rsidRPr="00082C90">
        <w:rPr>
          <w:rFonts w:ascii="Times New Roman" w:hAnsi="Times New Roman" w:cs="Times New Roman"/>
          <w:sz w:val="26"/>
          <w:szCs w:val="26"/>
        </w:rPr>
        <w:t xml:space="preserve"> статьи </w:t>
      </w:r>
      <w:r w:rsidR="00064304">
        <w:rPr>
          <w:rFonts w:ascii="Times New Roman" w:hAnsi="Times New Roman" w:cs="Times New Roman"/>
          <w:sz w:val="26"/>
          <w:szCs w:val="26"/>
        </w:rPr>
        <w:t>42</w:t>
      </w:r>
      <w:r w:rsidRPr="00082C90">
        <w:rPr>
          <w:rFonts w:ascii="Times New Roman" w:hAnsi="Times New Roman" w:cs="Times New Roman"/>
          <w:sz w:val="26"/>
          <w:szCs w:val="26"/>
        </w:rPr>
        <w:t xml:space="preserve">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082C90" w:rsidRPr="00082C90" w:rsidRDefault="00082C90" w:rsidP="00236222">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F70676" w:rsidRDefault="00F70676" w:rsidP="00236222">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556FD0" w:rsidRDefault="00556FD0"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E1AB3" w:rsidRDefault="00BE1AB3" w:rsidP="00BE1AB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bookmarkStart w:id="3" w:name="_GoBack"/>
      <w:bookmarkEnd w:id="3"/>
      <w:r w:rsidRPr="00BE1AB3">
        <w:rPr>
          <w:rFonts w:ascii="Times New Roman" w:hAnsi="Times New Roman" w:cs="Times New Roman"/>
          <w:bCs/>
          <w:sz w:val="26"/>
          <w:szCs w:val="26"/>
        </w:rPr>
        <w:tab/>
      </w: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D23" w:rsidRDefault="00315D23" w:rsidP="009E260E">
      <w:pPr>
        <w:spacing w:after="0" w:line="240" w:lineRule="auto"/>
      </w:pPr>
      <w:r>
        <w:separator/>
      </w:r>
    </w:p>
  </w:endnote>
  <w:endnote w:type="continuationSeparator" w:id="0">
    <w:p w:rsidR="00315D23" w:rsidRDefault="00315D23"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D23" w:rsidRDefault="00315D23" w:rsidP="009E260E">
      <w:pPr>
        <w:spacing w:after="0" w:line="240" w:lineRule="auto"/>
      </w:pPr>
      <w:r>
        <w:separator/>
      </w:r>
    </w:p>
  </w:footnote>
  <w:footnote w:type="continuationSeparator" w:id="0">
    <w:p w:rsidR="00315D23" w:rsidRDefault="00315D23" w:rsidP="009E260E">
      <w:pPr>
        <w:spacing w:after="0" w:line="240" w:lineRule="auto"/>
      </w:pPr>
      <w:r>
        <w:continuationSeparator/>
      </w:r>
    </w:p>
  </w:footnote>
  <w:footnote w:id="1">
    <w:p w:rsidR="00D95F3C" w:rsidRDefault="00D95F3C" w:rsidP="00D95F3C">
      <w:pPr>
        <w:pStyle w:val="a6"/>
        <w:jc w:val="both"/>
        <w:rPr>
          <w:sz w:val="16"/>
          <w:szCs w:val="16"/>
        </w:rPr>
      </w:pPr>
      <w:r>
        <w:rPr>
          <w:rStyle w:val="a8"/>
          <w:sz w:val="16"/>
          <w:szCs w:val="16"/>
        </w:rPr>
        <w:footnoteRef/>
      </w:r>
      <w:r>
        <w:rPr>
          <w:sz w:val="16"/>
          <w:szCs w:val="16"/>
        </w:rPr>
        <w:t xml:space="preserve"> </w:t>
      </w:r>
      <w:proofErr w:type="gramStart"/>
      <w:r>
        <w:rPr>
          <w:sz w:val="16"/>
          <w:szCs w:val="16"/>
        </w:rPr>
        <w:t>- В рамках представляемой участником закупки формы идентификационные сведения в рамках представленного к оценке опыта работы, связанного с предметом контракта часть 2, устанавливается наличие или отсутствие, а также соответствие сведений, представленных участником конкурса, требованиям, изложенным в исполненном контракте (договоре) со всеми приложениями, являющимися неотъемлемой частью контракта (договора), а именно: наличие в составе документов, подтверждающих опыт  участника по успешному выполнению работ сопоставимого</w:t>
      </w:r>
      <w:proofErr w:type="gramEnd"/>
      <w:r>
        <w:rPr>
          <w:sz w:val="16"/>
          <w:szCs w:val="16"/>
        </w:rPr>
        <w:t xml:space="preserve"> характера и объема, идентификационные сведения по каждому виду </w:t>
      </w:r>
      <w:proofErr w:type="gramStart"/>
      <w:r>
        <w:rPr>
          <w:sz w:val="16"/>
          <w:szCs w:val="16"/>
        </w:rPr>
        <w:t>работ</w:t>
      </w:r>
      <w:proofErr w:type="gramEnd"/>
      <w:r>
        <w:rPr>
          <w:sz w:val="16"/>
          <w:szCs w:val="16"/>
        </w:rPr>
        <w:t xml:space="preserve"> в том числе в отношении следующих характеристик: используемая нормативная правовая база, в соответствии с которой участник закупки выполнял работы, контроль качества выполняемых работ, привлечённые специалисты при выполнении работ, используемое оборудование и/или инвентарь и/или средства.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FB64F7BA"/>
    <w:lvl w:ilvl="0" w:tplc="41DE5DAC">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0"/>
  </w:num>
  <w:num w:numId="12">
    <w:abstractNumId w:val="0"/>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64304"/>
    <w:rsid w:val="00082C90"/>
    <w:rsid w:val="00086AFC"/>
    <w:rsid w:val="000B3078"/>
    <w:rsid w:val="000C0D21"/>
    <w:rsid w:val="000C7920"/>
    <w:rsid w:val="00101E3D"/>
    <w:rsid w:val="00177D5C"/>
    <w:rsid w:val="001A035B"/>
    <w:rsid w:val="001A1A7E"/>
    <w:rsid w:val="001A3BCF"/>
    <w:rsid w:val="001B52DC"/>
    <w:rsid w:val="001C3071"/>
    <w:rsid w:val="001D404E"/>
    <w:rsid w:val="001D6269"/>
    <w:rsid w:val="001E54E0"/>
    <w:rsid w:val="00207536"/>
    <w:rsid w:val="002158A6"/>
    <w:rsid w:val="00227C94"/>
    <w:rsid w:val="00236222"/>
    <w:rsid w:val="00286C40"/>
    <w:rsid w:val="002907BB"/>
    <w:rsid w:val="00295BE2"/>
    <w:rsid w:val="002E775B"/>
    <w:rsid w:val="003001F4"/>
    <w:rsid w:val="00304FCE"/>
    <w:rsid w:val="00311073"/>
    <w:rsid w:val="00312BBC"/>
    <w:rsid w:val="00315D23"/>
    <w:rsid w:val="00320822"/>
    <w:rsid w:val="00333D27"/>
    <w:rsid w:val="00333DE9"/>
    <w:rsid w:val="00372599"/>
    <w:rsid w:val="003A0B63"/>
    <w:rsid w:val="003A5E00"/>
    <w:rsid w:val="003A6440"/>
    <w:rsid w:val="003D282B"/>
    <w:rsid w:val="003F3AFC"/>
    <w:rsid w:val="003F4F2B"/>
    <w:rsid w:val="00404165"/>
    <w:rsid w:val="004E3578"/>
    <w:rsid w:val="00504062"/>
    <w:rsid w:val="0053171B"/>
    <w:rsid w:val="00556FD0"/>
    <w:rsid w:val="00564B7A"/>
    <w:rsid w:val="005B3B2A"/>
    <w:rsid w:val="005C4C74"/>
    <w:rsid w:val="005D48A1"/>
    <w:rsid w:val="005D5D17"/>
    <w:rsid w:val="005E3604"/>
    <w:rsid w:val="00627D0D"/>
    <w:rsid w:val="00632AC4"/>
    <w:rsid w:val="00642A19"/>
    <w:rsid w:val="006463AC"/>
    <w:rsid w:val="00664472"/>
    <w:rsid w:val="00683D73"/>
    <w:rsid w:val="00696CEA"/>
    <w:rsid w:val="006F367A"/>
    <w:rsid w:val="00703835"/>
    <w:rsid w:val="00753EEE"/>
    <w:rsid w:val="00757FBA"/>
    <w:rsid w:val="00760B26"/>
    <w:rsid w:val="007E677A"/>
    <w:rsid w:val="007E6895"/>
    <w:rsid w:val="007F0A9A"/>
    <w:rsid w:val="00823FEE"/>
    <w:rsid w:val="00832BD3"/>
    <w:rsid w:val="00835FCC"/>
    <w:rsid w:val="008534DE"/>
    <w:rsid w:val="0089481E"/>
    <w:rsid w:val="008A2804"/>
    <w:rsid w:val="008D3F94"/>
    <w:rsid w:val="008D6410"/>
    <w:rsid w:val="008E4646"/>
    <w:rsid w:val="008E5169"/>
    <w:rsid w:val="00920238"/>
    <w:rsid w:val="009339CF"/>
    <w:rsid w:val="00934375"/>
    <w:rsid w:val="0096118C"/>
    <w:rsid w:val="00970CDD"/>
    <w:rsid w:val="00973165"/>
    <w:rsid w:val="00974D18"/>
    <w:rsid w:val="00994FBE"/>
    <w:rsid w:val="009E260E"/>
    <w:rsid w:val="00A00477"/>
    <w:rsid w:val="00A113D4"/>
    <w:rsid w:val="00A33C52"/>
    <w:rsid w:val="00A463EE"/>
    <w:rsid w:val="00A54FA4"/>
    <w:rsid w:val="00A73091"/>
    <w:rsid w:val="00A74AA8"/>
    <w:rsid w:val="00A856A2"/>
    <w:rsid w:val="00AA10EA"/>
    <w:rsid w:val="00AA20DD"/>
    <w:rsid w:val="00AC64FA"/>
    <w:rsid w:val="00AE18AE"/>
    <w:rsid w:val="00AE3825"/>
    <w:rsid w:val="00AF3D15"/>
    <w:rsid w:val="00AF4872"/>
    <w:rsid w:val="00B01C1E"/>
    <w:rsid w:val="00B03896"/>
    <w:rsid w:val="00B42212"/>
    <w:rsid w:val="00B458EE"/>
    <w:rsid w:val="00B53EFA"/>
    <w:rsid w:val="00B8721E"/>
    <w:rsid w:val="00BA511C"/>
    <w:rsid w:val="00BE1AB3"/>
    <w:rsid w:val="00BF2504"/>
    <w:rsid w:val="00C11841"/>
    <w:rsid w:val="00C202AC"/>
    <w:rsid w:val="00C216D7"/>
    <w:rsid w:val="00C87DBD"/>
    <w:rsid w:val="00C9034B"/>
    <w:rsid w:val="00CA29FF"/>
    <w:rsid w:val="00CB61ED"/>
    <w:rsid w:val="00D30615"/>
    <w:rsid w:val="00D322EE"/>
    <w:rsid w:val="00D32695"/>
    <w:rsid w:val="00D45ED2"/>
    <w:rsid w:val="00D95F3C"/>
    <w:rsid w:val="00DF14FC"/>
    <w:rsid w:val="00E07E43"/>
    <w:rsid w:val="00E14D55"/>
    <w:rsid w:val="00E1783A"/>
    <w:rsid w:val="00E62344"/>
    <w:rsid w:val="00E750D6"/>
    <w:rsid w:val="00E80B5A"/>
    <w:rsid w:val="00E91D4C"/>
    <w:rsid w:val="00E93658"/>
    <w:rsid w:val="00EA16C1"/>
    <w:rsid w:val="00EC5EDC"/>
    <w:rsid w:val="00EE0DFB"/>
    <w:rsid w:val="00EE30C9"/>
    <w:rsid w:val="00EF3739"/>
    <w:rsid w:val="00F055E1"/>
    <w:rsid w:val="00F156E7"/>
    <w:rsid w:val="00F171FC"/>
    <w:rsid w:val="00F70676"/>
    <w:rsid w:val="00F97836"/>
    <w:rsid w:val="00FA0168"/>
    <w:rsid w:val="00FC685C"/>
    <w:rsid w:val="00FE37D8"/>
    <w:rsid w:val="00FF2D49"/>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04312">
      <w:bodyDiv w:val="1"/>
      <w:marLeft w:val="0"/>
      <w:marRight w:val="0"/>
      <w:marTop w:val="0"/>
      <w:marBottom w:val="0"/>
      <w:divBdr>
        <w:top w:val="none" w:sz="0" w:space="0" w:color="auto"/>
        <w:left w:val="none" w:sz="0" w:space="0" w:color="auto"/>
        <w:bottom w:val="none" w:sz="0" w:space="0" w:color="auto"/>
        <w:right w:val="none" w:sz="0" w:space="0" w:color="auto"/>
      </w:divBdr>
    </w:div>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20349713">
      <w:bodyDiv w:val="1"/>
      <w:marLeft w:val="0"/>
      <w:marRight w:val="0"/>
      <w:marTop w:val="0"/>
      <w:marBottom w:val="0"/>
      <w:divBdr>
        <w:top w:val="none" w:sz="0" w:space="0" w:color="auto"/>
        <w:left w:val="none" w:sz="0" w:space="0" w:color="auto"/>
        <w:bottom w:val="none" w:sz="0" w:space="0" w:color="auto"/>
        <w:right w:val="none" w:sz="0" w:space="0" w:color="auto"/>
      </w:divBdr>
      <w:divsChild>
        <w:div w:id="1717578728">
          <w:marLeft w:val="0"/>
          <w:marRight w:val="0"/>
          <w:marTop w:val="0"/>
          <w:marBottom w:val="0"/>
          <w:divBdr>
            <w:top w:val="none" w:sz="0" w:space="0" w:color="auto"/>
            <w:left w:val="none" w:sz="0" w:space="0" w:color="auto"/>
            <w:bottom w:val="none" w:sz="0" w:space="0" w:color="auto"/>
            <w:right w:val="none" w:sz="0" w:space="0" w:color="auto"/>
          </w:divBdr>
        </w:div>
      </w:divsChild>
    </w:div>
    <w:div w:id="127826866">
      <w:bodyDiv w:val="1"/>
      <w:marLeft w:val="0"/>
      <w:marRight w:val="0"/>
      <w:marTop w:val="0"/>
      <w:marBottom w:val="0"/>
      <w:divBdr>
        <w:top w:val="none" w:sz="0" w:space="0" w:color="auto"/>
        <w:left w:val="none" w:sz="0" w:space="0" w:color="auto"/>
        <w:bottom w:val="none" w:sz="0" w:space="0" w:color="auto"/>
        <w:right w:val="none" w:sz="0" w:space="0" w:color="auto"/>
      </w:divBdr>
    </w:div>
    <w:div w:id="175581334">
      <w:bodyDiv w:val="1"/>
      <w:marLeft w:val="0"/>
      <w:marRight w:val="0"/>
      <w:marTop w:val="0"/>
      <w:marBottom w:val="0"/>
      <w:divBdr>
        <w:top w:val="none" w:sz="0" w:space="0" w:color="auto"/>
        <w:left w:val="none" w:sz="0" w:space="0" w:color="auto"/>
        <w:bottom w:val="none" w:sz="0" w:space="0" w:color="auto"/>
        <w:right w:val="none" w:sz="0" w:space="0" w:color="auto"/>
      </w:divBdr>
    </w:div>
    <w:div w:id="180241067">
      <w:bodyDiv w:val="1"/>
      <w:marLeft w:val="0"/>
      <w:marRight w:val="0"/>
      <w:marTop w:val="0"/>
      <w:marBottom w:val="0"/>
      <w:divBdr>
        <w:top w:val="none" w:sz="0" w:space="0" w:color="auto"/>
        <w:left w:val="none" w:sz="0" w:space="0" w:color="auto"/>
        <w:bottom w:val="none" w:sz="0" w:space="0" w:color="auto"/>
        <w:right w:val="none" w:sz="0" w:space="0" w:color="auto"/>
      </w:divBdr>
    </w:div>
    <w:div w:id="192497742">
      <w:bodyDiv w:val="1"/>
      <w:marLeft w:val="0"/>
      <w:marRight w:val="0"/>
      <w:marTop w:val="0"/>
      <w:marBottom w:val="0"/>
      <w:divBdr>
        <w:top w:val="none" w:sz="0" w:space="0" w:color="auto"/>
        <w:left w:val="none" w:sz="0" w:space="0" w:color="auto"/>
        <w:bottom w:val="none" w:sz="0" w:space="0" w:color="auto"/>
        <w:right w:val="none" w:sz="0" w:space="0" w:color="auto"/>
      </w:divBdr>
    </w:div>
    <w:div w:id="21006997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41916512">
      <w:bodyDiv w:val="1"/>
      <w:marLeft w:val="0"/>
      <w:marRight w:val="0"/>
      <w:marTop w:val="0"/>
      <w:marBottom w:val="0"/>
      <w:divBdr>
        <w:top w:val="none" w:sz="0" w:space="0" w:color="auto"/>
        <w:left w:val="none" w:sz="0" w:space="0" w:color="auto"/>
        <w:bottom w:val="none" w:sz="0" w:space="0" w:color="auto"/>
        <w:right w:val="none" w:sz="0" w:space="0" w:color="auto"/>
      </w:divBdr>
    </w:div>
    <w:div w:id="309216007">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0055990">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494223834">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8655923">
      <w:bodyDiv w:val="1"/>
      <w:marLeft w:val="0"/>
      <w:marRight w:val="0"/>
      <w:marTop w:val="0"/>
      <w:marBottom w:val="0"/>
      <w:divBdr>
        <w:top w:val="none" w:sz="0" w:space="0" w:color="auto"/>
        <w:left w:val="none" w:sz="0" w:space="0" w:color="auto"/>
        <w:bottom w:val="none" w:sz="0" w:space="0" w:color="auto"/>
        <w:right w:val="none" w:sz="0" w:space="0" w:color="auto"/>
      </w:divBdr>
    </w:div>
    <w:div w:id="677387081">
      <w:bodyDiv w:val="1"/>
      <w:marLeft w:val="0"/>
      <w:marRight w:val="0"/>
      <w:marTop w:val="0"/>
      <w:marBottom w:val="0"/>
      <w:divBdr>
        <w:top w:val="none" w:sz="0" w:space="0" w:color="auto"/>
        <w:left w:val="none" w:sz="0" w:space="0" w:color="auto"/>
        <w:bottom w:val="none" w:sz="0" w:space="0" w:color="auto"/>
        <w:right w:val="none" w:sz="0" w:space="0" w:color="auto"/>
      </w:divBdr>
    </w:div>
    <w:div w:id="696151738">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5157822">
      <w:bodyDiv w:val="1"/>
      <w:marLeft w:val="0"/>
      <w:marRight w:val="0"/>
      <w:marTop w:val="0"/>
      <w:marBottom w:val="0"/>
      <w:divBdr>
        <w:top w:val="none" w:sz="0" w:space="0" w:color="auto"/>
        <w:left w:val="none" w:sz="0" w:space="0" w:color="auto"/>
        <w:bottom w:val="none" w:sz="0" w:space="0" w:color="auto"/>
        <w:right w:val="none" w:sz="0" w:space="0" w:color="auto"/>
      </w:divBdr>
    </w:div>
    <w:div w:id="738409747">
      <w:bodyDiv w:val="1"/>
      <w:marLeft w:val="0"/>
      <w:marRight w:val="0"/>
      <w:marTop w:val="0"/>
      <w:marBottom w:val="0"/>
      <w:divBdr>
        <w:top w:val="none" w:sz="0" w:space="0" w:color="auto"/>
        <w:left w:val="none" w:sz="0" w:space="0" w:color="auto"/>
        <w:bottom w:val="none" w:sz="0" w:space="0" w:color="auto"/>
        <w:right w:val="none" w:sz="0" w:space="0" w:color="auto"/>
      </w:divBdr>
      <w:divsChild>
        <w:div w:id="439304074">
          <w:marLeft w:val="0"/>
          <w:marRight w:val="0"/>
          <w:marTop w:val="0"/>
          <w:marBottom w:val="0"/>
          <w:divBdr>
            <w:top w:val="none" w:sz="0" w:space="0" w:color="auto"/>
            <w:left w:val="none" w:sz="0" w:space="0" w:color="auto"/>
            <w:bottom w:val="none" w:sz="0" w:space="0" w:color="auto"/>
            <w:right w:val="none" w:sz="0" w:space="0" w:color="auto"/>
          </w:divBdr>
        </w:div>
      </w:divsChild>
    </w:div>
    <w:div w:id="75085638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50990223">
      <w:bodyDiv w:val="1"/>
      <w:marLeft w:val="0"/>
      <w:marRight w:val="0"/>
      <w:marTop w:val="0"/>
      <w:marBottom w:val="0"/>
      <w:divBdr>
        <w:top w:val="none" w:sz="0" w:space="0" w:color="auto"/>
        <w:left w:val="none" w:sz="0" w:space="0" w:color="auto"/>
        <w:bottom w:val="none" w:sz="0" w:space="0" w:color="auto"/>
        <w:right w:val="none" w:sz="0" w:space="0" w:color="auto"/>
      </w:divBdr>
      <w:divsChild>
        <w:div w:id="567763329">
          <w:marLeft w:val="0"/>
          <w:marRight w:val="0"/>
          <w:marTop w:val="0"/>
          <w:marBottom w:val="0"/>
          <w:divBdr>
            <w:top w:val="none" w:sz="0" w:space="0" w:color="auto"/>
            <w:left w:val="none" w:sz="0" w:space="0" w:color="auto"/>
            <w:bottom w:val="none" w:sz="0" w:space="0" w:color="auto"/>
            <w:right w:val="none" w:sz="0" w:space="0" w:color="auto"/>
          </w:divBdr>
        </w:div>
      </w:divsChild>
    </w:div>
    <w:div w:id="876039990">
      <w:bodyDiv w:val="1"/>
      <w:marLeft w:val="0"/>
      <w:marRight w:val="0"/>
      <w:marTop w:val="0"/>
      <w:marBottom w:val="0"/>
      <w:divBdr>
        <w:top w:val="none" w:sz="0" w:space="0" w:color="auto"/>
        <w:left w:val="none" w:sz="0" w:space="0" w:color="auto"/>
        <w:bottom w:val="none" w:sz="0" w:space="0" w:color="auto"/>
        <w:right w:val="none" w:sz="0" w:space="0" w:color="auto"/>
      </w:divBdr>
    </w:div>
    <w:div w:id="944263578">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08187650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7082285">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30451112">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5169674">
      <w:bodyDiv w:val="1"/>
      <w:marLeft w:val="0"/>
      <w:marRight w:val="0"/>
      <w:marTop w:val="0"/>
      <w:marBottom w:val="0"/>
      <w:divBdr>
        <w:top w:val="none" w:sz="0" w:space="0" w:color="auto"/>
        <w:left w:val="none" w:sz="0" w:space="0" w:color="auto"/>
        <w:bottom w:val="none" w:sz="0" w:space="0" w:color="auto"/>
        <w:right w:val="none" w:sz="0" w:space="0" w:color="auto"/>
      </w:divBdr>
    </w:div>
    <w:div w:id="1505246584">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753962633">
      <w:bodyDiv w:val="1"/>
      <w:marLeft w:val="0"/>
      <w:marRight w:val="0"/>
      <w:marTop w:val="0"/>
      <w:marBottom w:val="0"/>
      <w:divBdr>
        <w:top w:val="none" w:sz="0" w:space="0" w:color="auto"/>
        <w:left w:val="none" w:sz="0" w:space="0" w:color="auto"/>
        <w:bottom w:val="none" w:sz="0" w:space="0" w:color="auto"/>
        <w:right w:val="none" w:sz="0" w:space="0" w:color="auto"/>
      </w:divBdr>
    </w:div>
    <w:div w:id="1837332112">
      <w:bodyDiv w:val="1"/>
      <w:marLeft w:val="0"/>
      <w:marRight w:val="0"/>
      <w:marTop w:val="0"/>
      <w:marBottom w:val="0"/>
      <w:divBdr>
        <w:top w:val="none" w:sz="0" w:space="0" w:color="auto"/>
        <w:left w:val="none" w:sz="0" w:space="0" w:color="auto"/>
        <w:bottom w:val="none" w:sz="0" w:space="0" w:color="auto"/>
        <w:right w:val="none" w:sz="0" w:space="0" w:color="auto"/>
      </w:divBdr>
      <w:divsChild>
        <w:div w:id="153107656">
          <w:marLeft w:val="0"/>
          <w:marRight w:val="0"/>
          <w:marTop w:val="0"/>
          <w:marBottom w:val="0"/>
          <w:divBdr>
            <w:top w:val="none" w:sz="0" w:space="0" w:color="auto"/>
            <w:left w:val="none" w:sz="0" w:space="0" w:color="auto"/>
            <w:bottom w:val="none" w:sz="0" w:space="0" w:color="auto"/>
            <w:right w:val="none" w:sz="0" w:space="0" w:color="auto"/>
          </w:divBdr>
        </w:div>
      </w:divsChild>
    </w:div>
    <w:div w:id="1903176223">
      <w:bodyDiv w:val="1"/>
      <w:marLeft w:val="0"/>
      <w:marRight w:val="0"/>
      <w:marTop w:val="0"/>
      <w:marBottom w:val="0"/>
      <w:divBdr>
        <w:top w:val="none" w:sz="0" w:space="0" w:color="auto"/>
        <w:left w:val="none" w:sz="0" w:space="0" w:color="auto"/>
        <w:bottom w:val="none" w:sz="0" w:space="0" w:color="auto"/>
        <w:right w:val="none" w:sz="0" w:space="0" w:color="auto"/>
      </w:divBdr>
    </w:div>
    <w:div w:id="1961953735">
      <w:bodyDiv w:val="1"/>
      <w:marLeft w:val="0"/>
      <w:marRight w:val="0"/>
      <w:marTop w:val="0"/>
      <w:marBottom w:val="0"/>
      <w:divBdr>
        <w:top w:val="none" w:sz="0" w:space="0" w:color="auto"/>
        <w:left w:val="none" w:sz="0" w:space="0" w:color="auto"/>
        <w:bottom w:val="none" w:sz="0" w:space="0" w:color="auto"/>
        <w:right w:val="none" w:sz="0" w:space="0" w:color="auto"/>
      </w:divBdr>
    </w:div>
    <w:div w:id="2046245405">
      <w:bodyDiv w:val="1"/>
      <w:marLeft w:val="0"/>
      <w:marRight w:val="0"/>
      <w:marTop w:val="0"/>
      <w:marBottom w:val="0"/>
      <w:divBdr>
        <w:top w:val="none" w:sz="0" w:space="0" w:color="auto"/>
        <w:left w:val="none" w:sz="0" w:space="0" w:color="auto"/>
        <w:bottom w:val="none" w:sz="0" w:space="0" w:color="auto"/>
        <w:right w:val="none" w:sz="0" w:space="0" w:color="auto"/>
      </w:divBdr>
    </w:div>
    <w:div w:id="20895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A4BF3EF9FC3EC62362456F0E1D255111405519841C822E74F532BAA34EDDC343ED132A83995BA8B8AB2259FE1AC8EF01C3713AC256F38733L2b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59783-F44D-45AC-8A90-08CF67C2E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15</Pages>
  <Words>5751</Words>
  <Characters>32782</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59</cp:revision>
  <cp:lastPrinted>2022-06-23T10:29:00Z</cp:lastPrinted>
  <dcterms:created xsi:type="dcterms:W3CDTF">2022-06-14T07:40:00Z</dcterms:created>
  <dcterms:modified xsi:type="dcterms:W3CDTF">2023-05-03T14:09:00Z</dcterms:modified>
</cp:coreProperties>
</file>