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1270A0" w:rsidRPr="001270A0" w:rsidRDefault="001270A0" w:rsidP="001270A0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Федеральное государственное бюджетное учреждение «Федеральный научно-клинический центр медицинской реабилитации и курортологии Федерального медико-биологического агентства» 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sz w:val="26"/>
          <w:szCs w:val="26"/>
          <w:lang w:eastAsia="ru-RU"/>
        </w:rPr>
        <w:t>141551, Московская обл, Солнечногорск г, Голубое д.,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sz w:val="26"/>
          <w:szCs w:val="26"/>
          <w:lang w:eastAsia="ru-RU"/>
        </w:rPr>
        <w:t>ogz@ckvbl.net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ks@fmba23.ru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270A0" w:rsidRPr="001270A0" w:rsidRDefault="001270A0" w:rsidP="001270A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</w:t>
      </w: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: </w:t>
      </w:r>
    </w:p>
    <w:p w:rsidR="001270A0" w:rsidRPr="001270A0" w:rsidRDefault="001270A0" w:rsidP="001270A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«ИЗУМРУД ПРО»</w:t>
      </w:r>
    </w:p>
    <w:p w:rsidR="008659BF" w:rsidRPr="008659BF" w:rsidRDefault="001270A0" w:rsidP="001270A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70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tender@rayauto.ru</w:t>
      </w:r>
    </w:p>
    <w:p w:rsidR="00984629" w:rsidRDefault="0098462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14238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1270A0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270A0" w:rsidRPr="001270A0" w:rsidRDefault="005336ED" w:rsidP="00792AD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16931" w:rsidRPr="00A16931" w:rsidRDefault="00031240" w:rsidP="00A16931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659BF" w:rsidRPr="008659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14238/2023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1270A0" w:rsidRPr="001270A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«ИЗУМРУД ПРО» (далее – Заявитель) на действия (бездействие) Федерального государственного бюджетного учреждения «Федеральный научно-клинический центр медицинской реабилитации и курортологии Федерального медико-биологического агентства» (далее – Заказчик) при определении поставщика (подрядчика, исполнителя) путем проведения ООО «РТС-тендер» (далее – Оператор электронной площадки) запроса котировок в </w:t>
      </w:r>
      <w:r w:rsidR="001270A0" w:rsidRPr="001270A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электронной форме на оказание услуг (выполнение работ) по диагностике, ремонту и техническому обслуживанию автотранспорта для нужд Санаторий "Архипо-Осиповка" ФФГБУ ФНКЦ МРиК ФМБА России (извещение № 0348100009523000042</w:t>
      </w:r>
      <w:r w:rsidR="008659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(далее – Запрос котировок) </w:t>
      </w:r>
      <w:r w:rsidR="008659B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A1693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вернуть участникам закупки ранее поданные заявки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;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уведомить участников закупки, подавших заявки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прекращении действия заявок, поданных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и о возможности подать новые заявки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;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прекратить блокирование операций по счетам для проведения операций по обеспечению участия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открытых участникам закупки, подавшим заявки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Pr="0030684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Закупочной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отменить все протоколы, составленные в ходе определении поставщика (подрядчика, исполнителя);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привести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Извещение о проведении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в соответствие с требованиями Закона о контрактной системе и с учетом решения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1270A0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1270A0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 </w:t>
      </w:r>
      <w:r w:rsidR="001270A0" w:rsidRPr="008659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14238/2023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и разместить соответствующее извещение на Официальном сайте;</w:t>
      </w:r>
    </w:p>
    <w:p w:rsidR="00306842" w:rsidRPr="00306842" w:rsidRDefault="00306842" w:rsidP="00306842">
      <w:pPr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назначить новую дату окончания срока подачи заявок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дату подведения итогов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 дате подведения итогов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должна быть назначена не ранее чем через 3 дня со дня размещения на Официальном сайте соответствующей извещению о проведении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не позднее 1 рабочего дня со дня исполнения пункта 2 настоящего предписания уведомить участников закупки, подавших заявки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новой дате окончания срока </w:t>
      </w:r>
      <w:r w:rsidRPr="00306842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подачи заявок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дате подведения итогов Запроса котировок, а также о возможности подать новые заявки на участие в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Заказчику,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Закупочной 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1270A0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1270A0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 </w:t>
      </w:r>
      <w:r w:rsidR="001270A0" w:rsidRPr="008659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70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14238/2023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Заказчику,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Закупочной 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комиссии, Оператору электронной площадки в срок до </w:t>
      </w:r>
      <w:r w:rsidR="001270A0">
        <w:rPr>
          <w:rFonts w:ascii="Times New Roman" w:eastAsia="Calibri" w:hAnsi="Times New Roman" w:cs="Times New Roman"/>
          <w:sz w:val="26"/>
          <w:szCs w:val="26"/>
        </w:rPr>
        <w:t>18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  <w:r w:rsidR="001270A0">
        <w:rPr>
          <w:rFonts w:ascii="Times New Roman" w:eastAsia="Calibri" w:hAnsi="Times New Roman" w:cs="Times New Roman"/>
          <w:sz w:val="26"/>
          <w:szCs w:val="26"/>
        </w:rPr>
        <w:t>05</w:t>
      </w:r>
      <w:r w:rsidRPr="00306842">
        <w:rPr>
          <w:rFonts w:ascii="Times New Roman" w:eastAsia="Calibri" w:hAnsi="Times New Roman" w:cs="Times New Roman"/>
          <w:sz w:val="26"/>
          <w:szCs w:val="26"/>
        </w:rPr>
        <w:t>.202</w:t>
      </w:r>
      <w:r w:rsidR="001270A0">
        <w:rPr>
          <w:rFonts w:ascii="Times New Roman" w:eastAsia="Calibri" w:hAnsi="Times New Roman" w:cs="Times New Roman"/>
          <w:sz w:val="26"/>
          <w:szCs w:val="26"/>
        </w:rPr>
        <w:t>3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</w:t>
      </w:r>
      <w:r w:rsidRPr="00306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настоящего Предписания, в том числе посредством электронной почты почте </w:t>
      </w:r>
      <w:hyperlink r:id="rId8" w:history="1">
        <w:r w:rsidRPr="00306842">
          <w:rPr>
            <w:rFonts w:ascii="Times New Roman" w:eastAsia="Times New Roman" w:hAnsi="Times New Roman" w:cs="Times New Roman"/>
            <w:sz w:val="26"/>
            <w:szCs w:val="26"/>
            <w:u w:val="single" w:color="0000FF"/>
            <w:lang w:eastAsia="ru-RU"/>
          </w:rPr>
          <w:t>to50@fas.gov.ru</w:t>
        </w:r>
      </w:hyperlink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tabs>
          <w:tab w:val="left" w:pos="993"/>
          <w:tab w:val="left" w:pos="1276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068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законного предписания федерального антимонопольного органа, его территориального органа, влечет за собой ответственность, предусмотренную частью 7 статьи 19.5 Кодекса Российской Федерации об административных правонарушениях.</w:t>
      </w:r>
    </w:p>
    <w:p w:rsidR="00AE48E9" w:rsidRDefault="00AE48E9" w:rsidP="00E8269D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1270A0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AE48E9" w:rsidRPr="001270A0" w:rsidSect="00E8269D">
      <w:headerReference w:type="default" r:id="rId9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792ADA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F0418AC"/>
    <w:multiLevelType w:val="hybridMultilevel"/>
    <w:tmpl w:val="544E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6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70A0"/>
    <w:rsid w:val="00135636"/>
    <w:rsid w:val="001A1FDB"/>
    <w:rsid w:val="001B431E"/>
    <w:rsid w:val="001C1761"/>
    <w:rsid w:val="001C4105"/>
    <w:rsid w:val="001E62F5"/>
    <w:rsid w:val="00203073"/>
    <w:rsid w:val="00225182"/>
    <w:rsid w:val="00275FB5"/>
    <w:rsid w:val="002B2648"/>
    <w:rsid w:val="002B604E"/>
    <w:rsid w:val="002C2C37"/>
    <w:rsid w:val="002D416B"/>
    <w:rsid w:val="002F59FC"/>
    <w:rsid w:val="00300E32"/>
    <w:rsid w:val="0030684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92ADA"/>
    <w:rsid w:val="007D15F5"/>
    <w:rsid w:val="007F255F"/>
    <w:rsid w:val="008178A4"/>
    <w:rsid w:val="008334FA"/>
    <w:rsid w:val="008636B7"/>
    <w:rsid w:val="008659BF"/>
    <w:rsid w:val="00886270"/>
    <w:rsid w:val="008D00F1"/>
    <w:rsid w:val="008E2A4F"/>
    <w:rsid w:val="008E6FD3"/>
    <w:rsid w:val="008F0E1F"/>
    <w:rsid w:val="008F5C8B"/>
    <w:rsid w:val="009364AC"/>
    <w:rsid w:val="009534DB"/>
    <w:rsid w:val="00984629"/>
    <w:rsid w:val="009E768F"/>
    <w:rsid w:val="00A1693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8269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5:docId w15:val="{3E875D71-2A5B-4DAC-8EEB-57C33381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04C55-2FBC-4A5B-8646-8C2E6638D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41</cp:revision>
  <cp:lastPrinted>2022-06-02T18:29:00Z</cp:lastPrinted>
  <dcterms:created xsi:type="dcterms:W3CDTF">2019-10-08T14:55:00Z</dcterms:created>
  <dcterms:modified xsi:type="dcterms:W3CDTF">2023-05-05T22:58:00Z</dcterms:modified>
</cp:coreProperties>
</file>