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Областное государственное бюджетное учреждение «</w:t>
      </w:r>
      <w:proofErr w:type="spellStart"/>
      <w:r w:rsidRPr="00377CD9">
        <w:rPr>
          <w:rFonts w:eastAsia="Lucida Sans Unicode" w:cs="Tahoma"/>
          <w:color w:val="000000"/>
          <w:kern w:val="1"/>
          <w:sz w:val="26"/>
          <w:szCs w:val="26"/>
          <w:lang w:bidi="en-US"/>
        </w:rPr>
        <w:t>Кизильская</w:t>
      </w:r>
      <w:proofErr w:type="spellEnd"/>
      <w:r w:rsidRPr="00377CD9">
        <w:rPr>
          <w:rFonts w:eastAsia="Lucida Sans Unicode" w:cs="Tahoma"/>
          <w:color w:val="000000"/>
          <w:kern w:val="1"/>
          <w:sz w:val="26"/>
          <w:szCs w:val="26"/>
          <w:lang w:bidi="en-US"/>
        </w:rPr>
        <w:t xml:space="preserve"> районная ветеринарная станция по борьбе </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с болезнями животных»</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 xml:space="preserve">457610, Челябинская область, </w:t>
      </w:r>
      <w:proofErr w:type="spellStart"/>
      <w:r w:rsidRPr="00377CD9">
        <w:rPr>
          <w:rFonts w:eastAsia="Lucida Sans Unicode" w:cs="Tahoma"/>
          <w:color w:val="000000"/>
          <w:kern w:val="1"/>
          <w:sz w:val="26"/>
          <w:szCs w:val="26"/>
          <w:lang w:bidi="en-US"/>
        </w:rPr>
        <w:t>Кизильский</w:t>
      </w:r>
      <w:proofErr w:type="spellEnd"/>
      <w:r w:rsidRPr="00377CD9">
        <w:rPr>
          <w:rFonts w:eastAsia="Lucida Sans Unicode" w:cs="Tahoma"/>
          <w:color w:val="000000"/>
          <w:kern w:val="1"/>
          <w:sz w:val="26"/>
          <w:szCs w:val="26"/>
          <w:lang w:bidi="en-US"/>
        </w:rPr>
        <w:t xml:space="preserve"> район, с. Кизильское, ул. Дружбы, д. 32</w:t>
      </w:r>
    </w:p>
    <w:p w:rsidR="00377CD9" w:rsidRPr="00377CD9" w:rsidRDefault="00377CD9" w:rsidP="00377CD9">
      <w:pPr>
        <w:ind w:left="5245"/>
        <w:contextualSpacing/>
        <w:rPr>
          <w:rFonts w:eastAsia="Lucida Sans Unicode" w:cs="Tahoma"/>
          <w:color w:val="000000"/>
          <w:kern w:val="1"/>
          <w:sz w:val="26"/>
          <w:szCs w:val="26"/>
          <w:lang w:bidi="en-US"/>
        </w:rPr>
      </w:pP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Государственное казенное учреждение «Центр организации закупок Челябинской области»</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ул. Калинина, д. 21, г. Челябинск, 454087</w:t>
      </w:r>
    </w:p>
    <w:p w:rsidR="00377CD9" w:rsidRPr="00377CD9" w:rsidRDefault="00377CD9" w:rsidP="00377CD9">
      <w:pPr>
        <w:ind w:left="5245"/>
        <w:contextualSpacing/>
        <w:rPr>
          <w:rFonts w:eastAsia="Lucida Sans Unicode" w:cs="Tahoma"/>
          <w:color w:val="000000"/>
          <w:kern w:val="1"/>
          <w:sz w:val="26"/>
          <w:szCs w:val="26"/>
          <w:lang w:bidi="en-US"/>
        </w:rPr>
      </w:pP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Общество с ограниченной ответственностью</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«ГЕОСТРОЙИЗЫСКАНИЯ»</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 xml:space="preserve">460001, Оренбургская область, </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г. Оренбург, ул. Чкалова, д. 20, кв. 181</w:t>
      </w:r>
    </w:p>
    <w:p w:rsidR="00377CD9" w:rsidRPr="00377CD9" w:rsidRDefault="00377CD9" w:rsidP="00377CD9">
      <w:pPr>
        <w:ind w:left="5245"/>
        <w:contextualSpacing/>
        <w:rPr>
          <w:rFonts w:eastAsia="Lucida Sans Unicode" w:cs="Tahoma"/>
          <w:color w:val="000000"/>
          <w:kern w:val="1"/>
          <w:sz w:val="26"/>
          <w:szCs w:val="26"/>
          <w:lang w:bidi="en-US"/>
        </w:rPr>
      </w:pP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АО «ТЭК-Торг»</w:t>
      </w:r>
    </w:p>
    <w:p w:rsidR="00377CD9" w:rsidRPr="00377CD9"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ул. Тимура Фрунзе, д. 24, г. Москва, 119021</w:t>
      </w:r>
    </w:p>
    <w:p w:rsidR="00377CD9" w:rsidRPr="00377CD9" w:rsidRDefault="00377CD9" w:rsidP="00377CD9">
      <w:pPr>
        <w:ind w:left="5245"/>
        <w:contextualSpacing/>
        <w:rPr>
          <w:rFonts w:eastAsia="Lucida Sans Unicode" w:cs="Tahoma"/>
          <w:color w:val="000000"/>
          <w:kern w:val="1"/>
          <w:sz w:val="26"/>
          <w:szCs w:val="26"/>
          <w:lang w:bidi="en-US"/>
        </w:rPr>
      </w:pPr>
      <w:proofErr w:type="spellStart"/>
      <w:r w:rsidRPr="00377CD9">
        <w:rPr>
          <w:rFonts w:eastAsia="Lucida Sans Unicode" w:cs="Tahoma"/>
          <w:color w:val="000000"/>
          <w:kern w:val="1"/>
          <w:sz w:val="26"/>
          <w:szCs w:val="26"/>
          <w:lang w:bidi="en-US"/>
        </w:rPr>
        <w:t>Гамсоновский</w:t>
      </w:r>
      <w:proofErr w:type="spellEnd"/>
      <w:r w:rsidRPr="00377CD9">
        <w:rPr>
          <w:rFonts w:eastAsia="Lucida Sans Unicode" w:cs="Tahoma"/>
          <w:color w:val="000000"/>
          <w:kern w:val="1"/>
          <w:sz w:val="26"/>
          <w:szCs w:val="26"/>
          <w:lang w:bidi="en-US"/>
        </w:rPr>
        <w:t xml:space="preserve"> переулок, д. 5, стр. 2, </w:t>
      </w:r>
    </w:p>
    <w:p w:rsidR="008A7657" w:rsidRDefault="00377CD9" w:rsidP="00377CD9">
      <w:pPr>
        <w:ind w:left="5245"/>
        <w:contextualSpacing/>
        <w:rPr>
          <w:rFonts w:eastAsia="Lucida Sans Unicode" w:cs="Tahoma"/>
          <w:color w:val="000000"/>
          <w:kern w:val="1"/>
          <w:sz w:val="26"/>
          <w:szCs w:val="26"/>
          <w:lang w:bidi="en-US"/>
        </w:rPr>
      </w:pPr>
      <w:r w:rsidRPr="00377CD9">
        <w:rPr>
          <w:rFonts w:eastAsia="Lucida Sans Unicode" w:cs="Tahoma"/>
          <w:color w:val="000000"/>
          <w:kern w:val="1"/>
          <w:sz w:val="26"/>
          <w:szCs w:val="26"/>
          <w:lang w:bidi="en-US"/>
        </w:rPr>
        <w:t>5-ый этаж, помещение VII, г. Москва, 115191</w:t>
      </w:r>
    </w:p>
    <w:p w:rsidR="00377CD9" w:rsidRPr="00EA168F" w:rsidRDefault="00377CD9" w:rsidP="00377CD9">
      <w:pPr>
        <w:ind w:left="5245"/>
        <w:contextualSpacing/>
        <w:rPr>
          <w:rFonts w:eastAsia="Lucida Sans Unicode" w:cs="Tahoma"/>
          <w:bCs/>
          <w:color w:val="000000"/>
          <w:kern w:val="1"/>
          <w:sz w:val="26"/>
          <w:szCs w:val="26"/>
          <w:lang w:bidi="en-US"/>
        </w:rPr>
      </w:pPr>
    </w:p>
    <w:p w:rsidR="00462F6E" w:rsidRDefault="00462F6E" w:rsidP="00173F55">
      <w:pPr>
        <w:ind w:left="5103" w:right="-427"/>
        <w:contextualSpacing/>
        <w:jc w:val="both"/>
        <w:rPr>
          <w:sz w:val="26"/>
          <w:szCs w:val="26"/>
        </w:rPr>
      </w:pPr>
    </w:p>
    <w:p w:rsidR="00462F6E" w:rsidRDefault="007F5B1A" w:rsidP="00173F55">
      <w:pPr>
        <w:pStyle w:val="aff6"/>
        <w:contextualSpacing/>
        <w:jc w:val="center"/>
        <w:rPr>
          <w:rFonts w:cs="Times New Roman"/>
          <w:b/>
          <w:bCs/>
          <w:sz w:val="26"/>
          <w:szCs w:val="26"/>
        </w:rPr>
      </w:pPr>
      <w:bookmarkStart w:id="0" w:name="p1"/>
      <w:bookmarkEnd w:id="0"/>
      <w:r>
        <w:rPr>
          <w:rFonts w:cs="Times New Roman"/>
          <w:b/>
          <w:bCs/>
          <w:color w:val="000000"/>
          <w:sz w:val="26"/>
          <w:szCs w:val="26"/>
        </w:rPr>
        <w:t xml:space="preserve">Р Е Ш Е Н И Е № </w:t>
      </w:r>
      <w:r w:rsidR="00377CD9" w:rsidRPr="00377CD9">
        <w:rPr>
          <w:rFonts w:cs="Times New Roman"/>
          <w:b/>
          <w:bCs/>
          <w:sz w:val="26"/>
          <w:szCs w:val="26"/>
        </w:rPr>
        <w:t>074/06/106-100</w:t>
      </w:r>
      <w:r w:rsidR="00934DEE">
        <w:rPr>
          <w:rFonts w:cs="Times New Roman"/>
          <w:b/>
          <w:bCs/>
          <w:sz w:val="26"/>
          <w:szCs w:val="26"/>
        </w:rPr>
        <w:t>7</w:t>
      </w:r>
      <w:r w:rsidR="00377CD9" w:rsidRPr="00377CD9">
        <w:rPr>
          <w:rFonts w:cs="Times New Roman"/>
          <w:b/>
          <w:bCs/>
          <w:sz w:val="26"/>
          <w:szCs w:val="26"/>
        </w:rPr>
        <w:t>/2023</w:t>
      </w:r>
    </w:p>
    <w:p w:rsidR="00462F6E" w:rsidRDefault="007F5B1A" w:rsidP="00173F55">
      <w:pPr>
        <w:pStyle w:val="aff6"/>
        <w:contextualSpacing/>
        <w:jc w:val="center"/>
        <w:rPr>
          <w:rFonts w:cs="Times New Roman"/>
          <w:b/>
          <w:bCs/>
          <w:sz w:val="26"/>
          <w:szCs w:val="26"/>
        </w:rPr>
      </w:pPr>
      <w:r>
        <w:rPr>
          <w:rFonts w:cs="Times New Roman"/>
          <w:b/>
          <w:bCs/>
          <w:color w:val="000000"/>
          <w:sz w:val="26"/>
          <w:szCs w:val="26"/>
        </w:rPr>
        <w:t xml:space="preserve">по делу № </w:t>
      </w:r>
      <w:r w:rsidR="00C556D6" w:rsidRPr="00C556D6">
        <w:rPr>
          <w:rFonts w:cs="Times New Roman"/>
          <w:b/>
          <w:bCs/>
          <w:sz w:val="26"/>
          <w:szCs w:val="26"/>
        </w:rPr>
        <w:t>22</w:t>
      </w:r>
      <w:r w:rsidR="00934DEE">
        <w:rPr>
          <w:rFonts w:cs="Times New Roman"/>
          <w:b/>
          <w:bCs/>
          <w:sz w:val="26"/>
          <w:szCs w:val="26"/>
        </w:rPr>
        <w:t>2</w:t>
      </w:r>
      <w:r w:rsidR="00C556D6" w:rsidRPr="00C556D6">
        <w:rPr>
          <w:rFonts w:cs="Times New Roman"/>
          <w:b/>
          <w:bCs/>
          <w:sz w:val="26"/>
          <w:szCs w:val="26"/>
        </w:rPr>
        <w:t>-ж/2023</w:t>
      </w:r>
    </w:p>
    <w:p w:rsidR="00462F6E" w:rsidRDefault="007F5B1A" w:rsidP="00173F55">
      <w:pPr>
        <w:pStyle w:val="aff6"/>
        <w:contextualSpacing/>
        <w:jc w:val="both"/>
        <w:rPr>
          <w:rFonts w:cs="Times New Roman"/>
          <w:color w:val="000000"/>
          <w:sz w:val="26"/>
          <w:szCs w:val="26"/>
        </w:rPr>
      </w:pP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w:t>
      </w:r>
      <w:r w:rsidR="00EA168F">
        <w:rPr>
          <w:rFonts w:cs="Times New Roman"/>
          <w:color w:val="000000"/>
          <w:sz w:val="26"/>
          <w:szCs w:val="26"/>
        </w:rPr>
        <w:t xml:space="preserve">           </w:t>
      </w:r>
      <w:r>
        <w:rPr>
          <w:rFonts w:cs="Times New Roman"/>
          <w:color w:val="000000"/>
          <w:sz w:val="26"/>
          <w:szCs w:val="26"/>
        </w:rPr>
        <w:t xml:space="preserve">   г. Челябинск, пр. Ленина, 59</w:t>
      </w:r>
    </w:p>
    <w:p w:rsidR="00462F6E" w:rsidRDefault="00462F6E" w:rsidP="00173F55">
      <w:pPr>
        <w:pStyle w:val="aff6"/>
        <w:contextualSpacing/>
        <w:jc w:val="both"/>
        <w:rPr>
          <w:rFonts w:cs="Times New Roman"/>
          <w:color w:val="000000"/>
          <w:sz w:val="26"/>
          <w:szCs w:val="26"/>
        </w:rPr>
      </w:pPr>
    </w:p>
    <w:p w:rsidR="00462F6E" w:rsidRDefault="007F5B1A" w:rsidP="00173F55">
      <w:pPr>
        <w:pStyle w:val="aff6"/>
        <w:contextualSpacing/>
        <w:jc w:val="both"/>
        <w:rPr>
          <w:rFonts w:cs="Times New Roman"/>
          <w:color w:val="000000"/>
          <w:sz w:val="26"/>
          <w:szCs w:val="26"/>
        </w:rPr>
      </w:pPr>
      <w:r>
        <w:rPr>
          <w:rFonts w:cs="Times New Roman"/>
          <w:color w:val="000000"/>
          <w:sz w:val="26"/>
          <w:szCs w:val="26"/>
        </w:rPr>
        <w:t xml:space="preserve">Резолютивная часть решения оглашена </w:t>
      </w:r>
      <w:r w:rsidR="00377CD9">
        <w:rPr>
          <w:rFonts w:cs="Times New Roman"/>
          <w:color w:val="000000"/>
          <w:sz w:val="26"/>
          <w:szCs w:val="26"/>
        </w:rPr>
        <w:t>02</w:t>
      </w:r>
      <w:r w:rsidR="001766FD">
        <w:rPr>
          <w:rFonts w:cs="Times New Roman"/>
          <w:color w:val="000000"/>
          <w:sz w:val="26"/>
          <w:szCs w:val="26"/>
        </w:rPr>
        <w:t xml:space="preserve"> </w:t>
      </w:r>
      <w:r w:rsidR="00377CD9">
        <w:rPr>
          <w:rFonts w:cs="Times New Roman"/>
          <w:color w:val="000000"/>
          <w:sz w:val="26"/>
          <w:szCs w:val="26"/>
        </w:rPr>
        <w:t>мая</w:t>
      </w:r>
      <w:r>
        <w:rPr>
          <w:rFonts w:cs="Times New Roman"/>
          <w:color w:val="000000"/>
          <w:sz w:val="26"/>
          <w:szCs w:val="26"/>
        </w:rPr>
        <w:t xml:space="preserve"> 202</w:t>
      </w:r>
      <w:r w:rsidR="007828D7">
        <w:rPr>
          <w:rFonts w:cs="Times New Roman"/>
          <w:color w:val="000000"/>
          <w:sz w:val="26"/>
          <w:szCs w:val="26"/>
        </w:rPr>
        <w:t>3</w:t>
      </w:r>
      <w:r>
        <w:rPr>
          <w:rFonts w:cs="Times New Roman"/>
          <w:color w:val="000000"/>
          <w:sz w:val="26"/>
          <w:szCs w:val="26"/>
        </w:rPr>
        <w:t xml:space="preserve"> года</w:t>
      </w:r>
    </w:p>
    <w:p w:rsidR="00462F6E" w:rsidRDefault="007F5B1A" w:rsidP="00173F55">
      <w:pPr>
        <w:pStyle w:val="aff6"/>
        <w:contextualSpacing/>
        <w:jc w:val="both"/>
        <w:rPr>
          <w:rFonts w:cs="Times New Roman"/>
          <w:color w:val="000000"/>
          <w:sz w:val="26"/>
          <w:szCs w:val="26"/>
        </w:rPr>
      </w:pPr>
      <w:r>
        <w:rPr>
          <w:rFonts w:cs="Times New Roman"/>
          <w:color w:val="000000"/>
          <w:sz w:val="26"/>
          <w:szCs w:val="26"/>
        </w:rPr>
        <w:t xml:space="preserve">В полном объеме решение изготовлено </w:t>
      </w:r>
      <w:r w:rsidR="00F12816">
        <w:rPr>
          <w:rFonts w:cs="Times New Roman"/>
          <w:color w:val="000000"/>
          <w:sz w:val="26"/>
          <w:szCs w:val="26"/>
        </w:rPr>
        <w:t>0</w:t>
      </w:r>
      <w:r w:rsidR="00377CD9">
        <w:rPr>
          <w:rFonts w:cs="Times New Roman"/>
          <w:color w:val="000000"/>
          <w:sz w:val="26"/>
          <w:szCs w:val="26"/>
        </w:rPr>
        <w:t>5</w:t>
      </w:r>
      <w:r>
        <w:rPr>
          <w:rFonts w:cs="Times New Roman"/>
          <w:color w:val="000000"/>
          <w:sz w:val="26"/>
          <w:szCs w:val="26"/>
        </w:rPr>
        <w:t xml:space="preserve"> </w:t>
      </w:r>
      <w:r w:rsidR="00F12816">
        <w:rPr>
          <w:rFonts w:cs="Times New Roman"/>
          <w:color w:val="000000"/>
          <w:sz w:val="26"/>
          <w:szCs w:val="26"/>
        </w:rPr>
        <w:t>мая</w:t>
      </w:r>
      <w:r>
        <w:rPr>
          <w:rFonts w:cs="Times New Roman"/>
          <w:color w:val="000000"/>
          <w:sz w:val="26"/>
          <w:szCs w:val="26"/>
        </w:rPr>
        <w:t xml:space="preserve"> 202</w:t>
      </w:r>
      <w:r w:rsidR="007828D7">
        <w:rPr>
          <w:rFonts w:cs="Times New Roman"/>
          <w:color w:val="000000"/>
          <w:sz w:val="26"/>
          <w:szCs w:val="26"/>
        </w:rPr>
        <w:t>3</w:t>
      </w:r>
      <w:r>
        <w:rPr>
          <w:rFonts w:cs="Times New Roman"/>
          <w:color w:val="000000"/>
          <w:sz w:val="26"/>
          <w:szCs w:val="26"/>
        </w:rPr>
        <w:t xml:space="preserve"> года</w:t>
      </w:r>
    </w:p>
    <w:p w:rsidR="00462F6E" w:rsidRDefault="00462F6E" w:rsidP="00173F55">
      <w:pPr>
        <w:pStyle w:val="aff6"/>
        <w:ind w:firstLine="706"/>
        <w:contextualSpacing/>
        <w:jc w:val="both"/>
        <w:rPr>
          <w:rFonts w:cs="Times New Roman"/>
          <w:color w:val="000000"/>
          <w:sz w:val="26"/>
          <w:szCs w:val="26"/>
        </w:rPr>
      </w:pPr>
    </w:p>
    <w:p w:rsidR="00F12816" w:rsidRDefault="007F5B1A" w:rsidP="00173F55">
      <w:pPr>
        <w:pStyle w:val="aff6"/>
        <w:ind w:firstLine="706"/>
        <w:contextualSpacing/>
        <w:jc w:val="both"/>
        <w:rPr>
          <w:rFonts w:cs="Times New Roman"/>
          <w:color w:val="000000"/>
          <w:sz w:val="26"/>
          <w:szCs w:val="26"/>
        </w:rPr>
      </w:pPr>
      <w:r>
        <w:rPr>
          <w:rFonts w:cs="Times New Roman"/>
          <w:color w:val="000000"/>
          <w:sz w:val="26"/>
          <w:szCs w:val="26"/>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tbl>
      <w:tblPr>
        <w:tblW w:w="9923" w:type="dxa"/>
        <w:tblLayout w:type="fixed"/>
        <w:tblCellMar>
          <w:left w:w="0" w:type="dxa"/>
          <w:right w:w="0" w:type="dxa"/>
        </w:tblCellMar>
        <w:tblLook w:val="0000" w:firstRow="0" w:lastRow="0" w:firstColumn="0" w:lastColumn="0" w:noHBand="0" w:noVBand="0"/>
      </w:tblPr>
      <w:tblGrid>
        <w:gridCol w:w="1983"/>
        <w:gridCol w:w="2377"/>
        <w:gridCol w:w="366"/>
        <w:gridCol w:w="5197"/>
      </w:tblGrid>
      <w:tr w:rsidR="00F12816" w:rsidTr="001D594A">
        <w:tc>
          <w:tcPr>
            <w:tcW w:w="1983" w:type="dxa"/>
            <w:shd w:val="clear" w:color="auto" w:fill="auto"/>
          </w:tcPr>
          <w:p w:rsidR="00F12816" w:rsidRDefault="00F12816" w:rsidP="00173F55">
            <w:pPr>
              <w:suppressLineNumbers/>
              <w:contextualSpacing/>
              <w:jc w:val="both"/>
              <w:rPr>
                <w:rFonts w:eastAsia="Andale Sans UI"/>
                <w:kern w:val="2"/>
                <w:sz w:val="26"/>
                <w:szCs w:val="26"/>
                <w:lang w:eastAsia="zh-CN"/>
              </w:rPr>
            </w:pPr>
            <w:r>
              <w:rPr>
                <w:rFonts w:eastAsia="Andale Sans UI"/>
                <w:color w:val="000000"/>
                <w:kern w:val="2"/>
                <w:sz w:val="26"/>
                <w:szCs w:val="26"/>
                <w:lang w:eastAsia="zh-CN"/>
              </w:rPr>
              <w:t>Председателя Комиссии:</w:t>
            </w:r>
          </w:p>
        </w:tc>
        <w:tc>
          <w:tcPr>
            <w:tcW w:w="2377" w:type="dxa"/>
            <w:shd w:val="clear" w:color="auto" w:fill="auto"/>
          </w:tcPr>
          <w:p w:rsidR="00F12816" w:rsidRDefault="00377CD9" w:rsidP="00377CD9">
            <w:pPr>
              <w:suppressLineNumbers/>
              <w:contextualSpacing/>
              <w:jc w:val="both"/>
              <w:rPr>
                <w:rFonts w:eastAsia="Andale Sans UI"/>
                <w:kern w:val="2"/>
                <w:sz w:val="26"/>
                <w:szCs w:val="26"/>
                <w:lang w:eastAsia="zh-CN"/>
              </w:rPr>
            </w:pPr>
            <w:proofErr w:type="spellStart"/>
            <w:r>
              <w:rPr>
                <w:rFonts w:eastAsia="Andale Sans UI"/>
                <w:color w:val="000000"/>
                <w:kern w:val="2"/>
                <w:sz w:val="26"/>
                <w:szCs w:val="26"/>
                <w:lang w:eastAsia="zh-CN"/>
              </w:rPr>
              <w:t>Ливончик</w:t>
            </w:r>
            <w:proofErr w:type="spellEnd"/>
            <w:r>
              <w:rPr>
                <w:rFonts w:eastAsia="Andale Sans UI"/>
                <w:color w:val="000000"/>
                <w:kern w:val="2"/>
                <w:sz w:val="26"/>
                <w:szCs w:val="26"/>
                <w:lang w:eastAsia="zh-CN"/>
              </w:rPr>
              <w:t xml:space="preserve"> В.А.</w:t>
            </w:r>
          </w:p>
        </w:tc>
        <w:tc>
          <w:tcPr>
            <w:tcW w:w="366" w:type="dxa"/>
            <w:shd w:val="clear" w:color="auto" w:fill="auto"/>
          </w:tcPr>
          <w:p w:rsidR="00F12816" w:rsidRDefault="00F12816" w:rsidP="00173F55">
            <w:pPr>
              <w:suppressLineNumbers/>
              <w:contextualSpacing/>
              <w:jc w:val="center"/>
              <w:rPr>
                <w:rFonts w:eastAsia="Andale Sans UI"/>
                <w:kern w:val="2"/>
                <w:sz w:val="26"/>
                <w:szCs w:val="26"/>
                <w:lang w:eastAsia="zh-CN"/>
              </w:rPr>
            </w:pPr>
            <w:r>
              <w:rPr>
                <w:rFonts w:eastAsia="Andale Sans UI"/>
                <w:color w:val="000000"/>
                <w:kern w:val="2"/>
                <w:sz w:val="26"/>
                <w:szCs w:val="26"/>
                <w:lang w:eastAsia="zh-CN"/>
              </w:rPr>
              <w:t>-</w:t>
            </w:r>
          </w:p>
        </w:tc>
        <w:tc>
          <w:tcPr>
            <w:tcW w:w="5196" w:type="dxa"/>
            <w:shd w:val="clear" w:color="auto" w:fill="auto"/>
          </w:tcPr>
          <w:p w:rsidR="00F12816" w:rsidRDefault="00377CD9" w:rsidP="00173F55">
            <w:pPr>
              <w:suppressLineNumbers/>
              <w:contextualSpacing/>
              <w:jc w:val="both"/>
              <w:rPr>
                <w:rFonts w:eastAsia="Andale Sans UI"/>
                <w:kern w:val="2"/>
                <w:sz w:val="26"/>
                <w:szCs w:val="26"/>
                <w:lang w:eastAsia="zh-CN"/>
              </w:rPr>
            </w:pPr>
            <w:r w:rsidRPr="00377CD9">
              <w:rPr>
                <w:rFonts w:eastAsia="Andale Sans UI"/>
                <w:color w:val="000000"/>
                <w:kern w:val="2"/>
                <w:sz w:val="26"/>
                <w:szCs w:val="26"/>
                <w:lang w:eastAsia="zh-CN"/>
              </w:rPr>
              <w:t>заместителя руководителя управления - начальника отдела контроля закупок для государственных и муниципальных нужд Челябинского УФАС России</w:t>
            </w:r>
            <w:r w:rsidR="00F12816">
              <w:rPr>
                <w:rFonts w:eastAsia="Andale Sans UI"/>
                <w:color w:val="000000"/>
                <w:kern w:val="2"/>
                <w:sz w:val="26"/>
                <w:szCs w:val="26"/>
                <w:lang w:eastAsia="zh-CN"/>
              </w:rPr>
              <w:t>,</w:t>
            </w:r>
          </w:p>
        </w:tc>
      </w:tr>
      <w:tr w:rsidR="00F12816" w:rsidTr="001D594A">
        <w:tc>
          <w:tcPr>
            <w:tcW w:w="1983" w:type="dxa"/>
            <w:shd w:val="clear" w:color="auto" w:fill="auto"/>
          </w:tcPr>
          <w:p w:rsidR="00F12816" w:rsidRDefault="00F12816" w:rsidP="00173F55">
            <w:pPr>
              <w:suppressLineNumbers/>
              <w:contextualSpacing/>
              <w:jc w:val="both"/>
              <w:rPr>
                <w:rFonts w:eastAsia="Andale Sans UI"/>
                <w:kern w:val="2"/>
                <w:sz w:val="26"/>
                <w:szCs w:val="26"/>
                <w:lang w:eastAsia="zh-CN"/>
              </w:rPr>
            </w:pPr>
            <w:r>
              <w:rPr>
                <w:rFonts w:eastAsia="Andale Sans UI"/>
                <w:color w:val="000000"/>
                <w:kern w:val="2"/>
                <w:sz w:val="26"/>
                <w:szCs w:val="26"/>
                <w:lang w:eastAsia="zh-CN"/>
              </w:rPr>
              <w:t>Членов Комиссии:</w:t>
            </w:r>
          </w:p>
        </w:tc>
        <w:tc>
          <w:tcPr>
            <w:tcW w:w="2377" w:type="dxa"/>
            <w:shd w:val="clear" w:color="auto" w:fill="auto"/>
          </w:tcPr>
          <w:p w:rsidR="00F12816" w:rsidRDefault="00F12816" w:rsidP="00173F55">
            <w:pPr>
              <w:suppressLineNumbers/>
              <w:contextualSpacing/>
              <w:jc w:val="both"/>
              <w:rPr>
                <w:rFonts w:eastAsia="Andale Sans UI"/>
                <w:kern w:val="2"/>
                <w:sz w:val="26"/>
                <w:szCs w:val="26"/>
                <w:lang w:eastAsia="zh-CN"/>
              </w:rPr>
            </w:pPr>
            <w:proofErr w:type="spellStart"/>
            <w:r>
              <w:rPr>
                <w:rFonts w:eastAsia="Andale Sans UI"/>
                <w:kern w:val="2"/>
                <w:sz w:val="26"/>
                <w:szCs w:val="26"/>
                <w:lang w:eastAsia="zh-CN"/>
              </w:rPr>
              <w:t>Кулезневой</w:t>
            </w:r>
            <w:proofErr w:type="spellEnd"/>
            <w:r>
              <w:rPr>
                <w:rFonts w:eastAsia="Andale Sans UI"/>
                <w:kern w:val="2"/>
                <w:sz w:val="26"/>
                <w:szCs w:val="26"/>
                <w:lang w:eastAsia="zh-CN"/>
              </w:rPr>
              <w:t xml:space="preserve"> Е.В.</w:t>
            </w:r>
          </w:p>
          <w:p w:rsidR="00F12816" w:rsidRDefault="00F12816" w:rsidP="00173F55">
            <w:pPr>
              <w:suppressLineNumbers/>
              <w:contextualSpacing/>
              <w:jc w:val="both"/>
              <w:rPr>
                <w:rFonts w:eastAsia="Andale Sans UI"/>
                <w:kern w:val="2"/>
                <w:sz w:val="26"/>
                <w:szCs w:val="26"/>
                <w:lang w:eastAsia="zh-CN"/>
              </w:rPr>
            </w:pPr>
          </w:p>
        </w:tc>
        <w:tc>
          <w:tcPr>
            <w:tcW w:w="366" w:type="dxa"/>
            <w:shd w:val="clear" w:color="auto" w:fill="auto"/>
          </w:tcPr>
          <w:p w:rsidR="00F12816" w:rsidRDefault="00F12816" w:rsidP="00173F55">
            <w:pPr>
              <w:suppressLineNumbers/>
              <w:contextualSpacing/>
              <w:rPr>
                <w:rFonts w:eastAsia="Andale Sans UI"/>
                <w:kern w:val="2"/>
                <w:sz w:val="26"/>
                <w:szCs w:val="26"/>
                <w:lang w:eastAsia="zh-CN"/>
              </w:rPr>
            </w:pPr>
            <w:r>
              <w:rPr>
                <w:rFonts w:eastAsia="Andale Sans UI"/>
                <w:color w:val="000000"/>
                <w:kern w:val="2"/>
                <w:sz w:val="26"/>
                <w:szCs w:val="26"/>
                <w:lang w:eastAsia="zh-CN"/>
              </w:rPr>
              <w:t>-</w:t>
            </w:r>
          </w:p>
        </w:tc>
        <w:tc>
          <w:tcPr>
            <w:tcW w:w="5196" w:type="dxa"/>
            <w:shd w:val="clear" w:color="auto" w:fill="auto"/>
          </w:tcPr>
          <w:p w:rsidR="00F12816" w:rsidRDefault="00F12816" w:rsidP="00173F55">
            <w:pPr>
              <w:suppressLineNumbers/>
              <w:contextualSpacing/>
              <w:jc w:val="both"/>
              <w:rPr>
                <w:rFonts w:eastAsia="Andale Sans UI"/>
                <w:kern w:val="2"/>
                <w:sz w:val="26"/>
                <w:szCs w:val="26"/>
                <w:lang w:eastAsia="zh-CN"/>
              </w:rPr>
            </w:pPr>
            <w:r>
              <w:rPr>
                <w:rFonts w:eastAsia="Andale Sans UI"/>
                <w:color w:val="000000"/>
                <w:kern w:val="2"/>
                <w:sz w:val="26"/>
                <w:szCs w:val="26"/>
                <w:lang w:eastAsia="zh-CN"/>
              </w:rPr>
              <w:t>ведущего специалиста-эксперта отдела контроля закупок для государственных и муниципальных нужд Челябинского УФАС России,</w:t>
            </w:r>
          </w:p>
        </w:tc>
      </w:tr>
      <w:tr w:rsidR="00F12816" w:rsidTr="001D594A">
        <w:tc>
          <w:tcPr>
            <w:tcW w:w="1983" w:type="dxa"/>
            <w:shd w:val="clear" w:color="auto" w:fill="auto"/>
          </w:tcPr>
          <w:p w:rsidR="00F12816" w:rsidRDefault="00F12816" w:rsidP="00173F55">
            <w:pPr>
              <w:suppressLineNumbers/>
              <w:contextualSpacing/>
              <w:jc w:val="both"/>
              <w:rPr>
                <w:rFonts w:eastAsia="Andale Sans UI"/>
                <w:kern w:val="2"/>
                <w:sz w:val="26"/>
                <w:szCs w:val="26"/>
                <w:lang w:eastAsia="zh-CN"/>
              </w:rPr>
            </w:pPr>
            <w:r>
              <w:rPr>
                <w:rFonts w:eastAsia="Andale Sans UI"/>
                <w:color w:val="000000"/>
                <w:kern w:val="2"/>
                <w:sz w:val="26"/>
                <w:szCs w:val="26"/>
                <w:lang w:eastAsia="zh-CN"/>
              </w:rPr>
              <w:t> </w:t>
            </w:r>
          </w:p>
        </w:tc>
        <w:tc>
          <w:tcPr>
            <w:tcW w:w="2377" w:type="dxa"/>
            <w:shd w:val="clear" w:color="auto" w:fill="auto"/>
          </w:tcPr>
          <w:p w:rsidR="00F12816" w:rsidRDefault="00F12816" w:rsidP="00173F55">
            <w:pPr>
              <w:suppressLineNumbers/>
              <w:contextualSpacing/>
              <w:jc w:val="both"/>
              <w:rPr>
                <w:rFonts w:eastAsia="Andale Sans UI"/>
                <w:kern w:val="2"/>
                <w:sz w:val="26"/>
                <w:szCs w:val="26"/>
                <w:lang w:eastAsia="zh-CN"/>
              </w:rPr>
            </w:pPr>
            <w:r>
              <w:rPr>
                <w:rFonts w:eastAsia="Andale Sans UI"/>
                <w:color w:val="000000"/>
                <w:kern w:val="2"/>
                <w:sz w:val="26"/>
                <w:szCs w:val="26"/>
                <w:lang w:eastAsia="zh-CN"/>
              </w:rPr>
              <w:t>Фадеевой Н.В.</w:t>
            </w:r>
          </w:p>
        </w:tc>
        <w:tc>
          <w:tcPr>
            <w:tcW w:w="366" w:type="dxa"/>
            <w:shd w:val="clear" w:color="auto" w:fill="auto"/>
          </w:tcPr>
          <w:p w:rsidR="00F12816" w:rsidRDefault="00F12816" w:rsidP="00173F55">
            <w:pPr>
              <w:suppressLineNumbers/>
              <w:contextualSpacing/>
              <w:jc w:val="center"/>
              <w:rPr>
                <w:rFonts w:eastAsia="Andale Sans UI"/>
                <w:kern w:val="2"/>
                <w:sz w:val="26"/>
                <w:szCs w:val="26"/>
                <w:lang w:eastAsia="zh-CN"/>
              </w:rPr>
            </w:pPr>
            <w:r>
              <w:rPr>
                <w:rFonts w:eastAsia="Andale Sans UI"/>
                <w:color w:val="000000"/>
                <w:kern w:val="2"/>
                <w:sz w:val="26"/>
                <w:szCs w:val="26"/>
                <w:lang w:eastAsia="zh-CN"/>
              </w:rPr>
              <w:t>-</w:t>
            </w:r>
          </w:p>
        </w:tc>
        <w:tc>
          <w:tcPr>
            <w:tcW w:w="5196" w:type="dxa"/>
            <w:shd w:val="clear" w:color="auto" w:fill="auto"/>
          </w:tcPr>
          <w:p w:rsidR="00F12816" w:rsidRDefault="00F12816" w:rsidP="00173F55">
            <w:pPr>
              <w:suppressLineNumbers/>
              <w:contextualSpacing/>
              <w:jc w:val="both"/>
              <w:rPr>
                <w:rFonts w:eastAsia="Andale Sans UI"/>
                <w:color w:val="000000"/>
                <w:kern w:val="2"/>
                <w:sz w:val="26"/>
                <w:szCs w:val="26"/>
                <w:lang w:eastAsia="zh-CN"/>
              </w:rPr>
            </w:pPr>
            <w:r>
              <w:rPr>
                <w:rFonts w:eastAsia="Andale Sans UI"/>
                <w:color w:val="000000"/>
                <w:kern w:val="2"/>
                <w:sz w:val="26"/>
                <w:szCs w:val="26"/>
                <w:lang w:eastAsia="zh-CN"/>
              </w:rPr>
              <w:t>ведущего специалиста-эксперта отдела контроля закупок для государственных и муниципальных нужд Челябинского УФАС России,</w:t>
            </w:r>
          </w:p>
          <w:p w:rsidR="00F12816" w:rsidRDefault="00F12816" w:rsidP="00173F55">
            <w:pPr>
              <w:suppressLineNumbers/>
              <w:contextualSpacing/>
              <w:jc w:val="both"/>
              <w:rPr>
                <w:rFonts w:eastAsia="Andale Sans UI"/>
                <w:kern w:val="2"/>
                <w:sz w:val="26"/>
                <w:szCs w:val="26"/>
                <w:lang w:eastAsia="zh-CN"/>
              </w:rPr>
            </w:pPr>
          </w:p>
        </w:tc>
      </w:tr>
    </w:tbl>
    <w:p w:rsidR="00CA3B51" w:rsidRDefault="00623D7C" w:rsidP="003A2194">
      <w:pPr>
        <w:pStyle w:val="aff6"/>
        <w:ind w:firstLine="706"/>
        <w:contextualSpacing/>
        <w:jc w:val="both"/>
        <w:rPr>
          <w:sz w:val="26"/>
          <w:szCs w:val="26"/>
        </w:rPr>
      </w:pPr>
      <w:r>
        <w:rPr>
          <w:sz w:val="26"/>
          <w:szCs w:val="26"/>
        </w:rPr>
        <w:lastRenderedPageBreak/>
        <w:t xml:space="preserve"> </w:t>
      </w:r>
      <w:r w:rsidR="007F5B1A">
        <w:rPr>
          <w:sz w:val="26"/>
          <w:szCs w:val="26"/>
        </w:rPr>
        <w:t xml:space="preserve">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w:t>
      </w:r>
      <w:r w:rsidR="00F12816" w:rsidRPr="00F12816">
        <w:rPr>
          <w:sz w:val="26"/>
          <w:szCs w:val="26"/>
        </w:rPr>
        <w:t>Общества с ограниченной</w:t>
      </w:r>
      <w:r w:rsidR="00F12816">
        <w:rPr>
          <w:sz w:val="26"/>
          <w:szCs w:val="26"/>
        </w:rPr>
        <w:t xml:space="preserve"> </w:t>
      </w:r>
      <w:r w:rsidR="00F12816" w:rsidRPr="00F12816">
        <w:rPr>
          <w:sz w:val="26"/>
          <w:szCs w:val="26"/>
        </w:rPr>
        <w:t>ответственностью «</w:t>
      </w:r>
      <w:r w:rsidR="00377CD9" w:rsidRPr="00377CD9">
        <w:rPr>
          <w:sz w:val="26"/>
          <w:szCs w:val="26"/>
        </w:rPr>
        <w:t>ГЕОСТРОЙИЗЫСКАНИЯ</w:t>
      </w:r>
      <w:r w:rsidR="00F12816" w:rsidRPr="00F12816">
        <w:rPr>
          <w:sz w:val="26"/>
          <w:szCs w:val="26"/>
        </w:rPr>
        <w:t>» (далее – ООО «</w:t>
      </w:r>
      <w:r w:rsidR="00377CD9" w:rsidRPr="00377CD9">
        <w:rPr>
          <w:sz w:val="26"/>
          <w:szCs w:val="26"/>
        </w:rPr>
        <w:t>ГЕОСТРОЙИЗЫСКАНИЯ</w:t>
      </w:r>
      <w:r w:rsidR="00F12816" w:rsidRPr="00F12816">
        <w:rPr>
          <w:sz w:val="26"/>
          <w:szCs w:val="26"/>
        </w:rPr>
        <w:t xml:space="preserve">», Заявитель) на положения извещения об осуществлении закупки </w:t>
      </w:r>
      <w:r w:rsidR="003A2194" w:rsidRPr="003A2194">
        <w:rPr>
          <w:sz w:val="26"/>
          <w:szCs w:val="26"/>
        </w:rPr>
        <w:t>при проведении запрос</w:t>
      </w:r>
      <w:r w:rsidR="003A2194">
        <w:rPr>
          <w:sz w:val="26"/>
          <w:szCs w:val="26"/>
        </w:rPr>
        <w:t xml:space="preserve">а котировок в электронной форме на </w:t>
      </w:r>
      <w:r w:rsidR="005060AC" w:rsidRPr="005060AC">
        <w:rPr>
          <w:sz w:val="26"/>
          <w:szCs w:val="26"/>
        </w:rPr>
        <w:t xml:space="preserve">выполнение работ по разработке и согласованию проекта расчетной санитарно-защитной зоны сибиреязвенного захоронения, расположенного по адресу: Челябинская область </w:t>
      </w:r>
      <w:proofErr w:type="spellStart"/>
      <w:r w:rsidR="005060AC" w:rsidRPr="005060AC">
        <w:rPr>
          <w:sz w:val="26"/>
          <w:szCs w:val="26"/>
        </w:rPr>
        <w:t>Кизильский</w:t>
      </w:r>
      <w:proofErr w:type="spellEnd"/>
      <w:r w:rsidR="005060AC" w:rsidRPr="005060AC">
        <w:rPr>
          <w:sz w:val="26"/>
          <w:szCs w:val="26"/>
        </w:rPr>
        <w:t xml:space="preserve"> район в 2200 м. по направлению на юг от п. </w:t>
      </w:r>
      <w:proofErr w:type="spellStart"/>
      <w:r w:rsidR="005060AC" w:rsidRPr="005060AC">
        <w:rPr>
          <w:sz w:val="26"/>
          <w:szCs w:val="26"/>
        </w:rPr>
        <w:t>Кацбахский</w:t>
      </w:r>
      <w:proofErr w:type="spellEnd"/>
      <w:r w:rsidR="005060AC" w:rsidRPr="005060AC">
        <w:rPr>
          <w:sz w:val="26"/>
          <w:szCs w:val="26"/>
        </w:rPr>
        <w:t xml:space="preserve"> (извещение № 0869200000223003233)</w:t>
      </w:r>
      <w:r w:rsidR="003B6988">
        <w:rPr>
          <w:sz w:val="26"/>
          <w:szCs w:val="26"/>
        </w:rPr>
        <w:t xml:space="preserve"> (далее – </w:t>
      </w:r>
      <w:r w:rsidR="005B1782">
        <w:rPr>
          <w:sz w:val="26"/>
          <w:szCs w:val="26"/>
        </w:rPr>
        <w:t>запрос котировок</w:t>
      </w:r>
      <w:r w:rsidR="003B6988">
        <w:rPr>
          <w:sz w:val="26"/>
          <w:szCs w:val="26"/>
        </w:rPr>
        <w:t>, закупка)</w:t>
      </w:r>
      <w:r w:rsidR="007F5B1A">
        <w:rPr>
          <w:sz w:val="26"/>
          <w:szCs w:val="26"/>
        </w:rPr>
        <w:t>,</w:t>
      </w:r>
      <w:r w:rsidR="007F5B1A">
        <w:rPr>
          <w:color w:val="000000"/>
          <w:sz w:val="26"/>
          <w:szCs w:val="26"/>
        </w:rPr>
        <w:t xml:space="preserve"> </w:t>
      </w:r>
      <w:r w:rsidR="007F5B1A">
        <w:rPr>
          <w:sz w:val="26"/>
          <w:szCs w:val="26"/>
        </w:rPr>
        <w:t xml:space="preserve">в </w:t>
      </w:r>
      <w:r w:rsidR="00CA3B51">
        <w:rPr>
          <w:sz w:val="26"/>
          <w:szCs w:val="26"/>
        </w:rPr>
        <w:t>присутствии посредством видеоконференцсвязи:</w:t>
      </w:r>
    </w:p>
    <w:p w:rsidR="003A2194" w:rsidRDefault="00CA3B51" w:rsidP="003A2194">
      <w:pPr>
        <w:pStyle w:val="aff6"/>
        <w:contextualSpacing/>
        <w:jc w:val="both"/>
        <w:rPr>
          <w:sz w:val="26"/>
          <w:szCs w:val="26"/>
        </w:rPr>
      </w:pPr>
      <w:r>
        <w:rPr>
          <w:sz w:val="26"/>
          <w:szCs w:val="26"/>
        </w:rPr>
        <w:t xml:space="preserve">- представителя </w:t>
      </w:r>
      <w:r w:rsidR="003A2194" w:rsidRPr="003A2194">
        <w:rPr>
          <w:sz w:val="26"/>
          <w:szCs w:val="26"/>
        </w:rPr>
        <w:t>Областн</w:t>
      </w:r>
      <w:r w:rsidR="003A2194">
        <w:rPr>
          <w:sz w:val="26"/>
          <w:szCs w:val="26"/>
        </w:rPr>
        <w:t>ого</w:t>
      </w:r>
      <w:r w:rsidR="003A2194" w:rsidRPr="003A2194">
        <w:rPr>
          <w:sz w:val="26"/>
          <w:szCs w:val="26"/>
        </w:rPr>
        <w:t xml:space="preserve"> государственн</w:t>
      </w:r>
      <w:r w:rsidR="003A2194">
        <w:rPr>
          <w:sz w:val="26"/>
          <w:szCs w:val="26"/>
        </w:rPr>
        <w:t>ого</w:t>
      </w:r>
      <w:r w:rsidR="003A2194" w:rsidRPr="003A2194">
        <w:rPr>
          <w:sz w:val="26"/>
          <w:szCs w:val="26"/>
        </w:rPr>
        <w:t xml:space="preserve"> бюджетн</w:t>
      </w:r>
      <w:r w:rsidR="003A2194">
        <w:rPr>
          <w:sz w:val="26"/>
          <w:szCs w:val="26"/>
        </w:rPr>
        <w:t>ого</w:t>
      </w:r>
      <w:r w:rsidR="003A2194" w:rsidRPr="003A2194">
        <w:rPr>
          <w:sz w:val="26"/>
          <w:szCs w:val="26"/>
        </w:rPr>
        <w:t xml:space="preserve"> учреждение «</w:t>
      </w:r>
      <w:proofErr w:type="spellStart"/>
      <w:r w:rsidR="003A2194" w:rsidRPr="003A2194">
        <w:rPr>
          <w:sz w:val="26"/>
          <w:szCs w:val="26"/>
        </w:rPr>
        <w:t>Кизильская</w:t>
      </w:r>
      <w:proofErr w:type="spellEnd"/>
      <w:r w:rsidR="003A2194" w:rsidRPr="003A2194">
        <w:rPr>
          <w:sz w:val="26"/>
          <w:szCs w:val="26"/>
        </w:rPr>
        <w:t xml:space="preserve"> районная ветеринарная станция по борьбе с болезнями животных»</w:t>
      </w:r>
      <w:r>
        <w:rPr>
          <w:sz w:val="26"/>
          <w:szCs w:val="26"/>
        </w:rPr>
        <w:t xml:space="preserve"> (далее – Учреждение, Заказчик): </w:t>
      </w:r>
      <w:proofErr w:type="spellStart"/>
      <w:r w:rsidR="003A2194">
        <w:rPr>
          <w:sz w:val="26"/>
          <w:szCs w:val="26"/>
        </w:rPr>
        <w:t>Клепач</w:t>
      </w:r>
      <w:proofErr w:type="spellEnd"/>
      <w:r w:rsidR="003A2194">
        <w:rPr>
          <w:sz w:val="26"/>
          <w:szCs w:val="26"/>
        </w:rPr>
        <w:t xml:space="preserve"> Я.В</w:t>
      </w:r>
      <w:r>
        <w:rPr>
          <w:sz w:val="26"/>
          <w:szCs w:val="26"/>
        </w:rPr>
        <w:t>., действующе</w:t>
      </w:r>
      <w:r w:rsidR="003A2194">
        <w:rPr>
          <w:sz w:val="26"/>
          <w:szCs w:val="26"/>
        </w:rPr>
        <w:t>й</w:t>
      </w:r>
      <w:r>
        <w:rPr>
          <w:sz w:val="26"/>
          <w:szCs w:val="26"/>
        </w:rPr>
        <w:t xml:space="preserve"> на основании доверенности № </w:t>
      </w:r>
      <w:r w:rsidR="003A2194">
        <w:rPr>
          <w:sz w:val="26"/>
          <w:szCs w:val="26"/>
        </w:rPr>
        <w:t>1/УФАС</w:t>
      </w:r>
      <w:r>
        <w:rPr>
          <w:sz w:val="26"/>
          <w:szCs w:val="26"/>
        </w:rPr>
        <w:t xml:space="preserve"> от </w:t>
      </w:r>
      <w:r w:rsidR="003A2194">
        <w:rPr>
          <w:sz w:val="26"/>
          <w:szCs w:val="26"/>
        </w:rPr>
        <w:t>26.04</w:t>
      </w:r>
      <w:r>
        <w:rPr>
          <w:sz w:val="26"/>
          <w:szCs w:val="26"/>
        </w:rPr>
        <w:t>.2023;</w:t>
      </w:r>
    </w:p>
    <w:p w:rsidR="00CA3B51" w:rsidRDefault="003A2194" w:rsidP="003A2194">
      <w:pPr>
        <w:pStyle w:val="aff6"/>
        <w:contextualSpacing/>
        <w:jc w:val="both"/>
        <w:rPr>
          <w:sz w:val="26"/>
          <w:szCs w:val="26"/>
        </w:rPr>
      </w:pPr>
      <w:r>
        <w:rPr>
          <w:sz w:val="26"/>
          <w:szCs w:val="26"/>
        </w:rPr>
        <w:t xml:space="preserve">-  </w:t>
      </w:r>
      <w:r w:rsidRPr="003A2194">
        <w:rPr>
          <w:sz w:val="26"/>
          <w:szCs w:val="26"/>
        </w:rPr>
        <w:t>представителей Государственное казенное учреждение «Центр организации закупок Челябинской области» (далее – Уполномоченное учреждение): начальника юридического отдела Учреждения Пичуговой Т.В., действующей на основании доверенности № 0</w:t>
      </w:r>
      <w:r>
        <w:rPr>
          <w:sz w:val="26"/>
          <w:szCs w:val="26"/>
        </w:rPr>
        <w:t>4</w:t>
      </w:r>
      <w:r w:rsidRPr="003A2194">
        <w:rPr>
          <w:sz w:val="26"/>
          <w:szCs w:val="26"/>
        </w:rPr>
        <w:t xml:space="preserve"> от </w:t>
      </w:r>
      <w:r>
        <w:rPr>
          <w:sz w:val="26"/>
          <w:szCs w:val="26"/>
        </w:rPr>
        <w:t>11</w:t>
      </w:r>
      <w:r w:rsidRPr="003A2194">
        <w:rPr>
          <w:sz w:val="26"/>
          <w:szCs w:val="26"/>
        </w:rPr>
        <w:t>.04.202</w:t>
      </w:r>
      <w:r>
        <w:rPr>
          <w:sz w:val="26"/>
          <w:szCs w:val="26"/>
        </w:rPr>
        <w:t>3</w:t>
      </w:r>
      <w:r w:rsidRPr="003A2194">
        <w:rPr>
          <w:sz w:val="26"/>
          <w:szCs w:val="26"/>
        </w:rPr>
        <w:t xml:space="preserve">, юрисконсульта юридического отдела Учреждения </w:t>
      </w:r>
      <w:r>
        <w:rPr>
          <w:sz w:val="26"/>
          <w:szCs w:val="26"/>
        </w:rPr>
        <w:t>Яковенко Я.А</w:t>
      </w:r>
      <w:r w:rsidRPr="003A2194">
        <w:rPr>
          <w:sz w:val="26"/>
          <w:szCs w:val="26"/>
        </w:rPr>
        <w:t>., действующей на основании доверенности № 0</w:t>
      </w:r>
      <w:r>
        <w:rPr>
          <w:sz w:val="26"/>
          <w:szCs w:val="26"/>
        </w:rPr>
        <w:t>7</w:t>
      </w:r>
      <w:r w:rsidRPr="003A2194">
        <w:rPr>
          <w:sz w:val="26"/>
          <w:szCs w:val="26"/>
        </w:rPr>
        <w:t xml:space="preserve"> от 11.04.2023;</w:t>
      </w:r>
    </w:p>
    <w:p w:rsidR="00462F6E" w:rsidRDefault="00B05869" w:rsidP="00173F55">
      <w:pPr>
        <w:tabs>
          <w:tab w:val="left" w:pos="730"/>
          <w:tab w:val="left" w:pos="6640"/>
        </w:tabs>
        <w:ind w:left="17"/>
        <w:contextualSpacing/>
        <w:jc w:val="both"/>
        <w:rPr>
          <w:sz w:val="26"/>
          <w:szCs w:val="26"/>
        </w:rPr>
      </w:pPr>
      <w:r w:rsidRPr="00B05869">
        <w:rPr>
          <w:color w:val="000000"/>
          <w:sz w:val="26"/>
          <w:szCs w:val="26"/>
        </w:rPr>
        <w:t>- представителя Заявителя</w:t>
      </w:r>
      <w:r w:rsidR="003A2194">
        <w:rPr>
          <w:color w:val="000000"/>
          <w:sz w:val="26"/>
          <w:szCs w:val="26"/>
        </w:rPr>
        <w:t>:</w:t>
      </w:r>
      <w:r w:rsidRPr="00B05869">
        <w:rPr>
          <w:color w:val="000000"/>
          <w:sz w:val="26"/>
          <w:szCs w:val="26"/>
        </w:rPr>
        <w:t xml:space="preserve"> </w:t>
      </w:r>
      <w:proofErr w:type="spellStart"/>
      <w:r w:rsidR="003A2194" w:rsidRPr="003A2194">
        <w:rPr>
          <w:color w:val="000000"/>
          <w:sz w:val="26"/>
          <w:szCs w:val="26"/>
        </w:rPr>
        <w:t>Ноздрачева</w:t>
      </w:r>
      <w:proofErr w:type="spellEnd"/>
      <w:r w:rsidR="003A2194" w:rsidRPr="003A2194">
        <w:rPr>
          <w:color w:val="000000"/>
          <w:sz w:val="26"/>
          <w:szCs w:val="26"/>
        </w:rPr>
        <w:t xml:space="preserve"> К.В., действующего на основании доверенности № 1 от 25.04.2023</w:t>
      </w:r>
      <w:r w:rsidR="007F5B1A">
        <w:rPr>
          <w:sz w:val="26"/>
          <w:szCs w:val="26"/>
        </w:rPr>
        <w:t>,</w:t>
      </w:r>
    </w:p>
    <w:p w:rsidR="00462F6E" w:rsidRDefault="00462F6E" w:rsidP="00173F55">
      <w:pPr>
        <w:tabs>
          <w:tab w:val="left" w:pos="730"/>
          <w:tab w:val="left" w:pos="6640"/>
        </w:tabs>
        <w:ind w:left="17"/>
        <w:contextualSpacing/>
        <w:jc w:val="both"/>
        <w:rPr>
          <w:color w:val="000000"/>
          <w:sz w:val="26"/>
          <w:szCs w:val="26"/>
        </w:rPr>
      </w:pPr>
    </w:p>
    <w:p w:rsidR="00462F6E" w:rsidRDefault="007F5B1A" w:rsidP="00173F55">
      <w:pPr>
        <w:pStyle w:val="aff6"/>
        <w:contextualSpacing/>
        <w:jc w:val="center"/>
        <w:rPr>
          <w:rFonts w:cs="Times New Roman"/>
          <w:b/>
          <w:bCs/>
          <w:color w:val="000000"/>
          <w:sz w:val="26"/>
          <w:szCs w:val="26"/>
        </w:rPr>
      </w:pPr>
      <w:r>
        <w:rPr>
          <w:rFonts w:cs="Times New Roman"/>
          <w:b/>
          <w:bCs/>
          <w:color w:val="000000"/>
          <w:sz w:val="26"/>
          <w:szCs w:val="26"/>
        </w:rPr>
        <w:t>У С Т А Н О В И Л А:</w:t>
      </w:r>
    </w:p>
    <w:p w:rsidR="00462F6E" w:rsidRDefault="00462F6E" w:rsidP="00173F55">
      <w:pPr>
        <w:ind w:firstLine="709"/>
        <w:contextualSpacing/>
        <w:jc w:val="both"/>
        <w:rPr>
          <w:color w:val="000000"/>
          <w:sz w:val="26"/>
          <w:szCs w:val="26"/>
        </w:rPr>
      </w:pPr>
    </w:p>
    <w:p w:rsidR="00462F6E" w:rsidRDefault="007F5B1A" w:rsidP="00173F55">
      <w:pPr>
        <w:ind w:firstLine="709"/>
        <w:contextualSpacing/>
        <w:jc w:val="both"/>
        <w:rPr>
          <w:sz w:val="26"/>
          <w:szCs w:val="26"/>
        </w:rPr>
      </w:pPr>
      <w:r>
        <w:rPr>
          <w:color w:val="000000"/>
          <w:sz w:val="26"/>
          <w:szCs w:val="26"/>
        </w:rPr>
        <w:t xml:space="preserve">В Челябинское УФАС России </w:t>
      </w:r>
      <w:r w:rsidR="00914CBB">
        <w:rPr>
          <w:color w:val="000000"/>
          <w:sz w:val="26"/>
          <w:szCs w:val="26"/>
        </w:rPr>
        <w:t xml:space="preserve">21.04.2023 </w:t>
      </w:r>
      <w:r>
        <w:rPr>
          <w:color w:val="000000"/>
          <w:sz w:val="26"/>
          <w:szCs w:val="26"/>
        </w:rPr>
        <w:t>поступила жалоба</w:t>
      </w:r>
      <w:r>
        <w:rPr>
          <w:sz w:val="26"/>
          <w:szCs w:val="26"/>
        </w:rPr>
        <w:t xml:space="preserve"> </w:t>
      </w:r>
      <w:r w:rsidR="00DE7850" w:rsidRPr="00DE7850">
        <w:rPr>
          <w:sz w:val="26"/>
          <w:szCs w:val="26"/>
        </w:rPr>
        <w:t>ООО «</w:t>
      </w:r>
      <w:r w:rsidR="00377CD9" w:rsidRPr="00377CD9">
        <w:rPr>
          <w:sz w:val="26"/>
          <w:szCs w:val="26"/>
        </w:rPr>
        <w:t>ГЕОСТРОЙИЗЫСКАНИЯ</w:t>
      </w:r>
      <w:r w:rsidR="00DE7850" w:rsidRPr="00DE7850">
        <w:rPr>
          <w:sz w:val="26"/>
          <w:szCs w:val="26"/>
        </w:rPr>
        <w:t>»</w:t>
      </w:r>
      <w:r>
        <w:rPr>
          <w:sz w:val="26"/>
          <w:szCs w:val="26"/>
        </w:rPr>
        <w:t xml:space="preserve"> </w:t>
      </w:r>
      <w:r w:rsidR="001766FD" w:rsidRPr="001766FD">
        <w:rPr>
          <w:sz w:val="26"/>
          <w:szCs w:val="26"/>
        </w:rPr>
        <w:t xml:space="preserve">на положения извещения об осуществлении закупки </w:t>
      </w:r>
      <w:r w:rsidR="00914CBB" w:rsidRPr="00914CBB">
        <w:rPr>
          <w:sz w:val="26"/>
          <w:szCs w:val="26"/>
        </w:rPr>
        <w:t xml:space="preserve">при проведении запроса котировок в электронной форме на </w:t>
      </w:r>
      <w:r w:rsidR="005060AC" w:rsidRPr="005060AC">
        <w:rPr>
          <w:sz w:val="26"/>
          <w:szCs w:val="26"/>
        </w:rPr>
        <w:t xml:space="preserve">выполнение работ по разработке и согласованию проекта расчетной санитарно-защитной зоны сибиреязвенного захоронения, расположенного по адресу: Челябинская область </w:t>
      </w:r>
      <w:proofErr w:type="spellStart"/>
      <w:r w:rsidR="005060AC" w:rsidRPr="005060AC">
        <w:rPr>
          <w:sz w:val="26"/>
          <w:szCs w:val="26"/>
        </w:rPr>
        <w:t>Кизильский</w:t>
      </w:r>
      <w:proofErr w:type="spellEnd"/>
      <w:r w:rsidR="005060AC" w:rsidRPr="005060AC">
        <w:rPr>
          <w:sz w:val="26"/>
          <w:szCs w:val="26"/>
        </w:rPr>
        <w:t xml:space="preserve"> район в 2200 м. по направлению на юг от п. </w:t>
      </w:r>
      <w:proofErr w:type="spellStart"/>
      <w:r w:rsidR="005060AC" w:rsidRPr="005060AC">
        <w:rPr>
          <w:sz w:val="26"/>
          <w:szCs w:val="26"/>
        </w:rPr>
        <w:t>Кацбахский</w:t>
      </w:r>
      <w:proofErr w:type="spellEnd"/>
      <w:r w:rsidR="005060AC" w:rsidRPr="005060AC">
        <w:rPr>
          <w:sz w:val="26"/>
          <w:szCs w:val="26"/>
        </w:rPr>
        <w:t xml:space="preserve"> (извещение № 0869200000223003233)</w:t>
      </w:r>
      <w:r>
        <w:rPr>
          <w:sz w:val="26"/>
          <w:szCs w:val="26"/>
        </w:rPr>
        <w:t xml:space="preserve"> </w:t>
      </w:r>
      <w:r>
        <w:rPr>
          <w:color w:val="000000"/>
          <w:sz w:val="26"/>
          <w:szCs w:val="26"/>
        </w:rPr>
        <w:t xml:space="preserve">(далее – </w:t>
      </w:r>
      <w:r w:rsidR="00455D74">
        <w:rPr>
          <w:color w:val="000000"/>
          <w:sz w:val="26"/>
          <w:szCs w:val="26"/>
        </w:rPr>
        <w:t>запрос котировок</w:t>
      </w:r>
      <w:r>
        <w:rPr>
          <w:color w:val="000000"/>
          <w:sz w:val="26"/>
          <w:szCs w:val="26"/>
        </w:rPr>
        <w:t>, закупка)</w:t>
      </w:r>
      <w:r>
        <w:rPr>
          <w:sz w:val="26"/>
          <w:szCs w:val="26"/>
        </w:rPr>
        <w:t>.</w:t>
      </w:r>
    </w:p>
    <w:p w:rsidR="00462F6E" w:rsidRDefault="007F5B1A" w:rsidP="00173F55">
      <w:pPr>
        <w:ind w:firstLine="709"/>
        <w:contextualSpacing/>
        <w:jc w:val="both"/>
        <w:rPr>
          <w:color w:val="000000"/>
          <w:sz w:val="26"/>
          <w:szCs w:val="26"/>
        </w:rPr>
      </w:pPr>
      <w:r>
        <w:rPr>
          <w:color w:val="000000"/>
          <w:sz w:val="26"/>
          <w:szCs w:val="26"/>
        </w:rPr>
        <w:t xml:space="preserve">Согласно представленным документам извещение о проведении </w:t>
      </w:r>
      <w:r w:rsidR="00914CBB">
        <w:rPr>
          <w:color w:val="000000"/>
          <w:sz w:val="26"/>
          <w:szCs w:val="26"/>
        </w:rPr>
        <w:t>запроса котировок</w:t>
      </w:r>
      <w:r>
        <w:rPr>
          <w:color w:val="000000"/>
          <w:sz w:val="26"/>
          <w:szCs w:val="26"/>
        </w:rPr>
        <w:t xml:space="preserve"> опубликовано на официальном сайте Единой информационной системы в сфере закупок www.zakupki.gov.ru (далее – ЕИС) </w:t>
      </w:r>
      <w:r w:rsidR="00914CBB" w:rsidRPr="00914CBB">
        <w:rPr>
          <w:color w:val="000000"/>
          <w:sz w:val="26"/>
          <w:szCs w:val="26"/>
        </w:rPr>
        <w:t xml:space="preserve">14.04.2023 </w:t>
      </w:r>
      <w:r w:rsidR="00914CBB">
        <w:rPr>
          <w:color w:val="000000"/>
          <w:sz w:val="26"/>
          <w:szCs w:val="26"/>
        </w:rPr>
        <w:t xml:space="preserve">в </w:t>
      </w:r>
      <w:r w:rsidR="005060AC">
        <w:rPr>
          <w:color w:val="000000"/>
          <w:sz w:val="26"/>
          <w:szCs w:val="26"/>
        </w:rPr>
        <w:t>11:19</w:t>
      </w:r>
      <w:r>
        <w:rPr>
          <w:color w:val="000000"/>
          <w:sz w:val="26"/>
          <w:szCs w:val="26"/>
        </w:rPr>
        <w:t>.</w:t>
      </w:r>
    </w:p>
    <w:p w:rsidR="00462F6E" w:rsidRDefault="007F5B1A" w:rsidP="00173F55">
      <w:pPr>
        <w:pStyle w:val="aff6"/>
        <w:ind w:firstLine="709"/>
        <w:contextualSpacing/>
        <w:jc w:val="both"/>
        <w:rPr>
          <w:rFonts w:cs="Times New Roman"/>
          <w:color w:val="000000"/>
          <w:sz w:val="26"/>
          <w:szCs w:val="26"/>
        </w:rPr>
      </w:pPr>
      <w:r>
        <w:rPr>
          <w:rFonts w:cs="Times New Roman"/>
          <w:color w:val="000000"/>
          <w:sz w:val="26"/>
          <w:szCs w:val="26"/>
        </w:rPr>
        <w:t xml:space="preserve">Начальная (максимальная) цена контракта </w:t>
      </w:r>
      <w:r w:rsidR="008907FA">
        <w:rPr>
          <w:rFonts w:cs="Times New Roman"/>
          <w:color w:val="000000"/>
          <w:sz w:val="26"/>
          <w:szCs w:val="26"/>
        </w:rPr>
        <w:t>составляет</w:t>
      </w:r>
      <w:r>
        <w:rPr>
          <w:rFonts w:cs="Times New Roman"/>
          <w:color w:val="000000"/>
          <w:sz w:val="26"/>
          <w:szCs w:val="26"/>
        </w:rPr>
        <w:t xml:space="preserve"> </w:t>
      </w:r>
      <w:r w:rsidR="005060AC" w:rsidRPr="005060AC">
        <w:rPr>
          <w:rFonts w:cs="Times New Roman"/>
          <w:color w:val="000000"/>
          <w:sz w:val="26"/>
          <w:szCs w:val="26"/>
        </w:rPr>
        <w:t>2 316 666,66</w:t>
      </w:r>
      <w:r>
        <w:rPr>
          <w:rFonts w:cs="Times New Roman"/>
          <w:color w:val="000000"/>
          <w:sz w:val="26"/>
          <w:szCs w:val="26"/>
        </w:rPr>
        <w:t xml:space="preserve"> рублей.</w:t>
      </w:r>
    </w:p>
    <w:p w:rsidR="00462F6E" w:rsidRDefault="007F5B1A" w:rsidP="00173F55">
      <w:pPr>
        <w:pStyle w:val="aff6"/>
        <w:ind w:firstLine="709"/>
        <w:contextualSpacing/>
        <w:jc w:val="both"/>
        <w:rPr>
          <w:rFonts w:eastAsia="Andale Sans UI"/>
          <w:kern w:val="2"/>
          <w:sz w:val="26"/>
          <w:szCs w:val="26"/>
          <w:lang w:eastAsia="zh-CN"/>
        </w:rPr>
      </w:pPr>
      <w:r>
        <w:rPr>
          <w:rFonts w:eastAsia="Times New Roman"/>
          <w:kern w:val="2"/>
          <w:sz w:val="26"/>
          <w:szCs w:val="26"/>
          <w:lang w:eastAsia="ar-SA"/>
        </w:rPr>
        <w:t xml:space="preserve">Дата и время окончания срока подачи заявок на участие в </w:t>
      </w:r>
      <w:r w:rsidR="00914CBB">
        <w:rPr>
          <w:rFonts w:eastAsia="Times New Roman"/>
          <w:kern w:val="2"/>
          <w:sz w:val="26"/>
          <w:szCs w:val="26"/>
          <w:lang w:eastAsia="ar-SA"/>
        </w:rPr>
        <w:t>закупке</w:t>
      </w:r>
      <w:r>
        <w:rPr>
          <w:rFonts w:eastAsia="Times New Roman"/>
          <w:kern w:val="2"/>
          <w:sz w:val="26"/>
          <w:szCs w:val="26"/>
          <w:lang w:eastAsia="ar-SA"/>
        </w:rPr>
        <w:t xml:space="preserve"> – </w:t>
      </w:r>
      <w:r w:rsidR="00914CBB" w:rsidRPr="00914CBB">
        <w:rPr>
          <w:rFonts w:ascii="Roboto" w:hAnsi="Roboto"/>
          <w:color w:val="000000" w:themeColor="text1"/>
          <w:shd w:val="clear" w:color="auto" w:fill="FFFFFF"/>
        </w:rPr>
        <w:t>21.04.2023 08:00</w:t>
      </w:r>
      <w:r>
        <w:rPr>
          <w:rFonts w:eastAsia="Times New Roman"/>
          <w:kern w:val="2"/>
          <w:sz w:val="26"/>
          <w:szCs w:val="26"/>
          <w:lang w:eastAsia="ar-SA"/>
        </w:rPr>
        <w:t>.</w:t>
      </w:r>
    </w:p>
    <w:p w:rsidR="00462F6E" w:rsidRDefault="007F5B1A" w:rsidP="00173F55">
      <w:pPr>
        <w:pStyle w:val="aff6"/>
        <w:ind w:firstLine="706"/>
        <w:contextualSpacing/>
        <w:jc w:val="both"/>
        <w:rPr>
          <w:rFonts w:eastAsia="Times New Roman" w:cs="Times New Roman"/>
          <w:kern w:val="2"/>
          <w:sz w:val="26"/>
          <w:szCs w:val="26"/>
          <w:lang w:eastAsia="zh-CN"/>
        </w:rPr>
      </w:pPr>
      <w:r>
        <w:rPr>
          <w:rFonts w:eastAsia="Times New Roman" w:cs="Times New Roman"/>
          <w:kern w:val="2"/>
          <w:sz w:val="26"/>
          <w:szCs w:val="26"/>
          <w:lang w:eastAsia="zh-CN"/>
        </w:rPr>
        <w:t xml:space="preserve">В соответствии с протоколом подведения итогов № </w:t>
      </w:r>
      <w:r w:rsidR="00914CBB" w:rsidRPr="00914CBB">
        <w:rPr>
          <w:rFonts w:cs="Times New Roman"/>
          <w:bCs/>
          <w:sz w:val="26"/>
          <w:szCs w:val="26"/>
        </w:rPr>
        <w:t>086920000022300323</w:t>
      </w:r>
      <w:r w:rsidR="005060AC">
        <w:rPr>
          <w:rFonts w:cs="Times New Roman"/>
          <w:bCs/>
          <w:sz w:val="26"/>
          <w:szCs w:val="26"/>
        </w:rPr>
        <w:t>3</w:t>
      </w:r>
      <w:r>
        <w:rPr>
          <w:rFonts w:eastAsia="Times New Roman" w:cs="Times New Roman"/>
          <w:kern w:val="2"/>
          <w:sz w:val="26"/>
          <w:szCs w:val="26"/>
          <w:lang w:eastAsia="zh-CN"/>
        </w:rPr>
        <w:t xml:space="preserve"> от </w:t>
      </w:r>
      <w:r w:rsidR="00E15169">
        <w:rPr>
          <w:rFonts w:eastAsia="Times New Roman" w:cs="Times New Roman"/>
          <w:kern w:val="2"/>
          <w:sz w:val="26"/>
          <w:szCs w:val="26"/>
          <w:lang w:eastAsia="zh-CN"/>
        </w:rPr>
        <w:t>2</w:t>
      </w:r>
      <w:r w:rsidR="00914CBB">
        <w:rPr>
          <w:rFonts w:eastAsia="Times New Roman" w:cs="Times New Roman"/>
          <w:kern w:val="2"/>
          <w:sz w:val="26"/>
          <w:szCs w:val="26"/>
          <w:lang w:eastAsia="zh-CN"/>
        </w:rPr>
        <w:t>1</w:t>
      </w:r>
      <w:r w:rsidR="00E15169">
        <w:rPr>
          <w:rFonts w:eastAsia="Times New Roman" w:cs="Times New Roman"/>
          <w:kern w:val="2"/>
          <w:sz w:val="26"/>
          <w:szCs w:val="26"/>
          <w:lang w:eastAsia="zh-CN"/>
        </w:rPr>
        <w:t>.04</w:t>
      </w:r>
      <w:r w:rsidR="008907FA">
        <w:rPr>
          <w:rFonts w:eastAsia="Times New Roman" w:cs="Times New Roman"/>
          <w:kern w:val="2"/>
          <w:sz w:val="26"/>
          <w:szCs w:val="26"/>
          <w:lang w:eastAsia="zh-CN"/>
        </w:rPr>
        <w:t>.2023</w:t>
      </w:r>
      <w:r>
        <w:rPr>
          <w:rFonts w:eastAsia="Times New Roman" w:cs="Times New Roman"/>
          <w:kern w:val="2"/>
          <w:sz w:val="26"/>
          <w:szCs w:val="26"/>
          <w:lang w:eastAsia="zh-CN"/>
        </w:rPr>
        <w:t xml:space="preserve"> </w:t>
      </w:r>
      <w:r w:rsidR="00394136">
        <w:rPr>
          <w:rFonts w:eastAsia="Times New Roman" w:cs="Times New Roman"/>
          <w:kern w:val="2"/>
          <w:sz w:val="26"/>
          <w:szCs w:val="26"/>
          <w:lang w:eastAsia="zh-CN"/>
        </w:rPr>
        <w:t xml:space="preserve">победителем признан участник с идентификационным номером </w:t>
      </w:r>
      <w:r w:rsidR="00914CBB">
        <w:rPr>
          <w:rFonts w:eastAsia="Times New Roman" w:cs="Times New Roman"/>
          <w:kern w:val="2"/>
          <w:sz w:val="26"/>
          <w:szCs w:val="26"/>
          <w:lang w:eastAsia="zh-CN"/>
        </w:rPr>
        <w:t>1</w:t>
      </w:r>
      <w:r w:rsidR="00394136">
        <w:rPr>
          <w:rFonts w:eastAsia="Times New Roman" w:cs="Times New Roman"/>
          <w:kern w:val="2"/>
          <w:sz w:val="26"/>
          <w:szCs w:val="26"/>
          <w:lang w:eastAsia="zh-CN"/>
        </w:rPr>
        <w:t xml:space="preserve"> с предложением о цене контракта </w:t>
      </w:r>
      <w:r w:rsidR="005060AC" w:rsidRPr="005060AC">
        <w:rPr>
          <w:rFonts w:eastAsia="Calibri" w:cs="Times New Roman"/>
          <w:color w:val="000000"/>
          <w:sz w:val="26"/>
          <w:szCs w:val="26"/>
        </w:rPr>
        <w:t>1 498 000,00</w:t>
      </w:r>
      <w:r w:rsidR="00E15169" w:rsidRPr="00E15169">
        <w:rPr>
          <w:rFonts w:eastAsia="Calibri" w:cs="Times New Roman"/>
          <w:color w:val="000000"/>
          <w:sz w:val="26"/>
          <w:szCs w:val="26"/>
        </w:rPr>
        <w:t xml:space="preserve"> </w:t>
      </w:r>
      <w:r w:rsidR="00394136" w:rsidRPr="00394136">
        <w:rPr>
          <w:rFonts w:eastAsia="Calibri" w:cs="Times New Roman"/>
          <w:color w:val="000000"/>
          <w:sz w:val="26"/>
          <w:szCs w:val="26"/>
        </w:rPr>
        <w:t>рублей</w:t>
      </w:r>
      <w:r w:rsidR="008907FA">
        <w:rPr>
          <w:rFonts w:eastAsia="Times New Roman" w:cs="Times New Roman"/>
          <w:kern w:val="2"/>
          <w:sz w:val="26"/>
          <w:szCs w:val="26"/>
          <w:lang w:eastAsia="zh-CN"/>
        </w:rPr>
        <w:t>.</w:t>
      </w:r>
    </w:p>
    <w:p w:rsidR="00462F6E" w:rsidRDefault="007F5B1A" w:rsidP="00173F55">
      <w:pPr>
        <w:pStyle w:val="aff6"/>
        <w:ind w:firstLine="706"/>
        <w:contextualSpacing/>
        <w:jc w:val="both"/>
        <w:rPr>
          <w:rFonts w:eastAsia="Times New Roman" w:cs="Times New Roman"/>
          <w:kern w:val="2"/>
          <w:sz w:val="26"/>
          <w:szCs w:val="26"/>
          <w:lang w:eastAsia="zh-CN"/>
        </w:rPr>
      </w:pPr>
      <w:r>
        <w:rPr>
          <w:rFonts w:eastAsia="Times New Roman" w:cs="Times New Roman"/>
          <w:kern w:val="2"/>
          <w:sz w:val="26"/>
          <w:szCs w:val="26"/>
          <w:lang w:eastAsia="zh-CN"/>
        </w:rPr>
        <w:t>На дату рассмотрения жалобы контракт не заключен.</w:t>
      </w:r>
    </w:p>
    <w:p w:rsidR="00462F6E" w:rsidRDefault="00462F6E" w:rsidP="00173F55">
      <w:pPr>
        <w:pStyle w:val="aff6"/>
        <w:ind w:firstLine="706"/>
        <w:contextualSpacing/>
        <w:jc w:val="both"/>
        <w:rPr>
          <w:rFonts w:cs="Times New Roman"/>
          <w:sz w:val="26"/>
          <w:szCs w:val="26"/>
        </w:rPr>
      </w:pPr>
    </w:p>
    <w:p w:rsidR="001A4C7D" w:rsidRDefault="001A4C7D" w:rsidP="00173F55">
      <w:pPr>
        <w:widowControl/>
        <w:shd w:val="clear" w:color="auto" w:fill="FFFFFF"/>
        <w:contextualSpacing/>
        <w:jc w:val="both"/>
        <w:rPr>
          <w:sz w:val="26"/>
          <w:szCs w:val="26"/>
        </w:rPr>
      </w:pPr>
      <w:r>
        <w:rPr>
          <w:sz w:val="26"/>
          <w:szCs w:val="26"/>
        </w:rPr>
        <w:t xml:space="preserve">          Доводы жалобы Заявителя заключаются в следующем.   </w:t>
      </w:r>
    </w:p>
    <w:p w:rsidR="00914CBB" w:rsidRDefault="00914CBB" w:rsidP="00173F55">
      <w:pPr>
        <w:widowControl/>
        <w:shd w:val="clear" w:color="auto" w:fill="FFFFFF"/>
        <w:contextualSpacing/>
        <w:jc w:val="both"/>
        <w:rPr>
          <w:sz w:val="26"/>
          <w:szCs w:val="26"/>
        </w:rPr>
      </w:pPr>
      <w:r>
        <w:rPr>
          <w:sz w:val="26"/>
          <w:szCs w:val="26"/>
        </w:rPr>
        <w:t xml:space="preserve">          Поскольку </w:t>
      </w:r>
      <w:r w:rsidRPr="00914CBB">
        <w:rPr>
          <w:sz w:val="26"/>
          <w:szCs w:val="26"/>
        </w:rPr>
        <w:t xml:space="preserve">в соответствии с подпунктом 42 части 1 статьи 12 Федерального закона от 04.05.2011 </w:t>
      </w:r>
      <w:r w:rsidR="00051CA8">
        <w:rPr>
          <w:sz w:val="26"/>
          <w:szCs w:val="26"/>
        </w:rPr>
        <w:t>№</w:t>
      </w:r>
      <w:r w:rsidRPr="00914CBB">
        <w:rPr>
          <w:sz w:val="26"/>
          <w:szCs w:val="26"/>
        </w:rPr>
        <w:t xml:space="preserve"> 99-ФЗ </w:t>
      </w:r>
      <w:r>
        <w:rPr>
          <w:sz w:val="26"/>
          <w:szCs w:val="26"/>
        </w:rPr>
        <w:t>«</w:t>
      </w:r>
      <w:r w:rsidRPr="00914CBB">
        <w:rPr>
          <w:sz w:val="26"/>
          <w:szCs w:val="26"/>
        </w:rPr>
        <w:t>О лицензировании отдельных видов деятельности</w:t>
      </w:r>
      <w:r>
        <w:rPr>
          <w:sz w:val="26"/>
          <w:szCs w:val="26"/>
        </w:rPr>
        <w:t xml:space="preserve">» (далее – Закон № 99-ФЗ) </w:t>
      </w:r>
      <w:r w:rsidRPr="00914CBB">
        <w:rPr>
          <w:sz w:val="26"/>
          <w:szCs w:val="26"/>
        </w:rPr>
        <w:t>с 01.03.2022 работы по установлению санитарно-защитной зоны подлежат обязательному лицензированию, исполнители работ обязаны и</w:t>
      </w:r>
      <w:r w:rsidR="00404E71">
        <w:rPr>
          <w:sz w:val="26"/>
          <w:szCs w:val="26"/>
        </w:rPr>
        <w:t xml:space="preserve">меть лицензию на право осуществления </w:t>
      </w:r>
      <w:r w:rsidRPr="00914CBB">
        <w:rPr>
          <w:sz w:val="26"/>
          <w:szCs w:val="26"/>
        </w:rPr>
        <w:t>геодезическ</w:t>
      </w:r>
      <w:r w:rsidR="00404E71">
        <w:rPr>
          <w:sz w:val="26"/>
          <w:szCs w:val="26"/>
        </w:rPr>
        <w:t>ой</w:t>
      </w:r>
      <w:r w:rsidRPr="00914CBB">
        <w:rPr>
          <w:sz w:val="26"/>
          <w:szCs w:val="26"/>
        </w:rPr>
        <w:t xml:space="preserve"> и картографическ</w:t>
      </w:r>
      <w:r w:rsidR="00404E71">
        <w:rPr>
          <w:sz w:val="26"/>
          <w:szCs w:val="26"/>
        </w:rPr>
        <w:t>ой</w:t>
      </w:r>
      <w:r w:rsidRPr="00914CBB">
        <w:rPr>
          <w:sz w:val="26"/>
          <w:szCs w:val="26"/>
        </w:rPr>
        <w:t xml:space="preserve"> деятельност</w:t>
      </w:r>
      <w:r w:rsidR="00404E71">
        <w:rPr>
          <w:sz w:val="26"/>
          <w:szCs w:val="26"/>
        </w:rPr>
        <w:t>и</w:t>
      </w:r>
      <w:r w:rsidRPr="00914CBB">
        <w:rPr>
          <w:sz w:val="26"/>
          <w:szCs w:val="26"/>
        </w:rPr>
        <w:t>.</w:t>
      </w:r>
    </w:p>
    <w:p w:rsidR="00404E71" w:rsidRDefault="00404E71" w:rsidP="00173F55">
      <w:pPr>
        <w:widowControl/>
        <w:shd w:val="clear" w:color="auto" w:fill="FFFFFF"/>
        <w:contextualSpacing/>
        <w:jc w:val="both"/>
        <w:rPr>
          <w:sz w:val="26"/>
          <w:szCs w:val="26"/>
        </w:rPr>
      </w:pPr>
      <w:r>
        <w:rPr>
          <w:sz w:val="26"/>
          <w:szCs w:val="26"/>
        </w:rPr>
        <w:lastRenderedPageBreak/>
        <w:t xml:space="preserve">          В этой связи </w:t>
      </w:r>
      <w:proofErr w:type="spellStart"/>
      <w:r>
        <w:rPr>
          <w:sz w:val="26"/>
          <w:szCs w:val="26"/>
        </w:rPr>
        <w:t>неустановление</w:t>
      </w:r>
      <w:proofErr w:type="spellEnd"/>
      <w:r>
        <w:rPr>
          <w:sz w:val="26"/>
          <w:szCs w:val="26"/>
        </w:rPr>
        <w:t xml:space="preserve"> требований о наличии данной лицензии у участников закупки является нарушением законодательства о контрактной системе.</w:t>
      </w:r>
    </w:p>
    <w:p w:rsidR="00E15169" w:rsidRDefault="00404E71" w:rsidP="00173F55">
      <w:pPr>
        <w:widowControl/>
        <w:shd w:val="clear" w:color="auto" w:fill="FFFFFF"/>
        <w:contextualSpacing/>
        <w:jc w:val="both"/>
        <w:rPr>
          <w:sz w:val="26"/>
          <w:szCs w:val="26"/>
        </w:rPr>
      </w:pPr>
      <w:r>
        <w:rPr>
          <w:sz w:val="26"/>
          <w:szCs w:val="26"/>
        </w:rPr>
        <w:t xml:space="preserve">          Комиссия отмечает, что жалоба Заявителя поступила в единую информационную систему 21.04.2023 в 17:</w:t>
      </w:r>
      <w:r w:rsidR="005060AC">
        <w:rPr>
          <w:sz w:val="26"/>
          <w:szCs w:val="26"/>
        </w:rPr>
        <w:t>23</w:t>
      </w:r>
      <w:r>
        <w:rPr>
          <w:sz w:val="26"/>
          <w:szCs w:val="26"/>
        </w:rPr>
        <w:t xml:space="preserve"> (МСК+2), после окончания срока подачи заявок на участие в закупке, что не соответствует положениям статьи 105 Закона о контрактной системе.</w:t>
      </w:r>
    </w:p>
    <w:p w:rsidR="00513BCD" w:rsidRDefault="00513BCD" w:rsidP="00173F55">
      <w:pPr>
        <w:widowControl/>
        <w:shd w:val="clear" w:color="auto" w:fill="FFFFFF"/>
        <w:contextualSpacing/>
        <w:jc w:val="both"/>
        <w:rPr>
          <w:sz w:val="26"/>
          <w:szCs w:val="26"/>
        </w:rPr>
      </w:pPr>
      <w:r>
        <w:rPr>
          <w:sz w:val="26"/>
          <w:szCs w:val="26"/>
        </w:rPr>
        <w:t xml:space="preserve">          Согласно пункту 3.37 Административного Регламента </w:t>
      </w:r>
      <w:r w:rsidRPr="00513BCD">
        <w:rPr>
          <w:sz w:val="26"/>
          <w:szCs w:val="26"/>
        </w:rPr>
        <w:t>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Pr>
          <w:sz w:val="26"/>
          <w:szCs w:val="26"/>
        </w:rPr>
        <w:t xml:space="preserve">», утвержденного </w:t>
      </w:r>
      <w:r w:rsidRPr="00513BCD">
        <w:rPr>
          <w:sz w:val="26"/>
          <w:szCs w:val="26"/>
        </w:rPr>
        <w:t>Приказ</w:t>
      </w:r>
      <w:r>
        <w:rPr>
          <w:sz w:val="26"/>
          <w:szCs w:val="26"/>
        </w:rPr>
        <w:t>ом</w:t>
      </w:r>
      <w:r w:rsidRPr="00513BCD">
        <w:rPr>
          <w:sz w:val="26"/>
          <w:szCs w:val="26"/>
        </w:rPr>
        <w:t xml:space="preserve"> ФАС России от 19.11.2014 </w:t>
      </w:r>
      <w:r>
        <w:rPr>
          <w:sz w:val="26"/>
          <w:szCs w:val="26"/>
        </w:rPr>
        <w:t>№</w:t>
      </w:r>
      <w:r w:rsidRPr="00513BCD">
        <w:rPr>
          <w:sz w:val="26"/>
          <w:szCs w:val="26"/>
        </w:rPr>
        <w:t xml:space="preserve"> 727/14</w:t>
      </w:r>
      <w:r w:rsidR="00184F8B">
        <w:rPr>
          <w:sz w:val="26"/>
          <w:szCs w:val="26"/>
        </w:rPr>
        <w:t>,</w:t>
      </w:r>
      <w:bookmarkStart w:id="1" w:name="_GoBack"/>
      <w:bookmarkEnd w:id="1"/>
      <w:r w:rsidRPr="00513BCD">
        <w:rPr>
          <w:sz w:val="26"/>
          <w:szCs w:val="26"/>
        </w:rPr>
        <w:t xml:space="preserve"> </w:t>
      </w:r>
      <w:r>
        <w:rPr>
          <w:sz w:val="26"/>
          <w:szCs w:val="26"/>
        </w:rPr>
        <w:t>в</w:t>
      </w:r>
      <w:r w:rsidRPr="00513BCD">
        <w:rPr>
          <w:sz w:val="26"/>
          <w:szCs w:val="26"/>
        </w:rPr>
        <w:t xml:space="preserve">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w:t>
      </w:r>
      <w:r>
        <w:rPr>
          <w:sz w:val="26"/>
          <w:szCs w:val="26"/>
        </w:rPr>
        <w:t>.</w:t>
      </w:r>
    </w:p>
    <w:p w:rsidR="00404E71" w:rsidRDefault="00404E71" w:rsidP="00173F55">
      <w:pPr>
        <w:widowControl/>
        <w:shd w:val="clear" w:color="auto" w:fill="FFFFFF"/>
        <w:contextualSpacing/>
        <w:jc w:val="both"/>
        <w:rPr>
          <w:sz w:val="26"/>
          <w:szCs w:val="26"/>
        </w:rPr>
      </w:pPr>
      <w:r>
        <w:rPr>
          <w:sz w:val="26"/>
          <w:szCs w:val="26"/>
        </w:rPr>
        <w:t xml:space="preserve">          Вместе с тем, в связи с наличием признаков нарушений Закона о контрактной системе, Комиссия считает необходимым рассмотреть заявленные доводы обращения </w:t>
      </w:r>
      <w:proofErr w:type="gramStart"/>
      <w:r>
        <w:rPr>
          <w:sz w:val="26"/>
          <w:szCs w:val="26"/>
        </w:rPr>
        <w:t>Заявителя</w:t>
      </w:r>
      <w:proofErr w:type="gramEnd"/>
      <w:r>
        <w:rPr>
          <w:sz w:val="26"/>
          <w:szCs w:val="26"/>
        </w:rPr>
        <w:t xml:space="preserve"> по существу. </w:t>
      </w:r>
    </w:p>
    <w:p w:rsidR="00404E71" w:rsidRDefault="00404E71" w:rsidP="00173F55">
      <w:pPr>
        <w:widowControl/>
        <w:shd w:val="clear" w:color="auto" w:fill="FFFFFF"/>
        <w:contextualSpacing/>
        <w:jc w:val="both"/>
        <w:rPr>
          <w:sz w:val="26"/>
          <w:szCs w:val="26"/>
        </w:rPr>
      </w:pPr>
    </w:p>
    <w:p w:rsidR="00D30B27" w:rsidRPr="00D30B27" w:rsidRDefault="002E0851" w:rsidP="00D30B27">
      <w:pPr>
        <w:contextualSpacing/>
        <w:jc w:val="both"/>
        <w:rPr>
          <w:sz w:val="26"/>
          <w:szCs w:val="26"/>
        </w:rPr>
      </w:pPr>
      <w:r w:rsidRPr="008105E3">
        <w:rPr>
          <w:sz w:val="26"/>
          <w:szCs w:val="26"/>
        </w:rPr>
        <w:t xml:space="preserve">           </w:t>
      </w:r>
      <w:r w:rsidR="00D30B27" w:rsidRPr="00D30B27">
        <w:rPr>
          <w:sz w:val="26"/>
          <w:szCs w:val="26"/>
        </w:rPr>
        <w:t xml:space="preserve">Заказчик </w:t>
      </w:r>
      <w:r w:rsidR="00D30B27">
        <w:rPr>
          <w:sz w:val="26"/>
          <w:szCs w:val="26"/>
        </w:rPr>
        <w:t>представил письменные пояснения по доводам жалобы</w:t>
      </w:r>
      <w:r w:rsidR="00D30B27" w:rsidRPr="00D30B27">
        <w:rPr>
          <w:sz w:val="26"/>
          <w:szCs w:val="26"/>
        </w:rPr>
        <w:t xml:space="preserve">, </w:t>
      </w:r>
      <w:r w:rsidR="00D30B27">
        <w:rPr>
          <w:sz w:val="26"/>
          <w:szCs w:val="26"/>
        </w:rPr>
        <w:t xml:space="preserve">в которых указал, </w:t>
      </w:r>
      <w:r w:rsidR="00D30B27" w:rsidRPr="00D30B27">
        <w:rPr>
          <w:sz w:val="26"/>
          <w:szCs w:val="26"/>
        </w:rPr>
        <w:t xml:space="preserve">что нарушения, допущены в результате ошибки, </w:t>
      </w:r>
      <w:r w:rsidR="00D30B27">
        <w:rPr>
          <w:sz w:val="26"/>
          <w:szCs w:val="26"/>
        </w:rPr>
        <w:t>вследствие отсутствия</w:t>
      </w:r>
      <w:r w:rsidR="00D30B27" w:rsidRPr="00D30B27">
        <w:rPr>
          <w:sz w:val="26"/>
          <w:szCs w:val="26"/>
        </w:rPr>
        <w:t xml:space="preserve"> опыта проведения закупок на выполнение работ, являющимся объектом рассматриваемой закупки.</w:t>
      </w:r>
    </w:p>
    <w:p w:rsidR="00D30B27" w:rsidRDefault="00D30B27" w:rsidP="00D30B27">
      <w:pPr>
        <w:contextualSpacing/>
        <w:jc w:val="both"/>
        <w:rPr>
          <w:sz w:val="26"/>
          <w:szCs w:val="26"/>
        </w:rPr>
      </w:pPr>
      <w:r>
        <w:rPr>
          <w:sz w:val="26"/>
          <w:szCs w:val="26"/>
        </w:rPr>
        <w:t xml:space="preserve">           </w:t>
      </w:r>
      <w:r w:rsidRPr="00D30B27">
        <w:rPr>
          <w:sz w:val="26"/>
          <w:szCs w:val="26"/>
        </w:rPr>
        <w:t>В целях подготовки документов заявки на организацию процедуры закупки Заказчик ознакомился с Правилами установления санитарно-защитных зон и использования земельных участков, расположенных в границах санитарно-защитных зон, утверждёнными Постановлением Правительства Российской Федерации от 03.03.2018 г. № 222 (далее также - Правила), определяющими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r>
        <w:rPr>
          <w:sz w:val="26"/>
          <w:szCs w:val="26"/>
        </w:rPr>
        <w:t xml:space="preserve"> </w:t>
      </w:r>
      <w:r w:rsidRPr="00D30B27">
        <w:rPr>
          <w:sz w:val="26"/>
          <w:szCs w:val="26"/>
        </w:rPr>
        <w:t>Из содержания указанных Правил для Заказчика не являлось очевидным, что лицо, выполняющее работы, являющиеся объектом закупки, должно обладать какой-либо лицензией.</w:t>
      </w:r>
    </w:p>
    <w:p w:rsidR="00D30B27" w:rsidRDefault="00D30B27" w:rsidP="00D30B27">
      <w:pPr>
        <w:contextualSpacing/>
        <w:jc w:val="both"/>
        <w:rPr>
          <w:sz w:val="26"/>
          <w:szCs w:val="26"/>
        </w:rPr>
      </w:pPr>
    </w:p>
    <w:p w:rsidR="00D30B27" w:rsidRDefault="00D30B27" w:rsidP="00D30B27">
      <w:pPr>
        <w:contextualSpacing/>
        <w:jc w:val="both"/>
        <w:rPr>
          <w:sz w:val="26"/>
          <w:szCs w:val="26"/>
        </w:rPr>
      </w:pPr>
      <w:r>
        <w:rPr>
          <w:sz w:val="26"/>
          <w:szCs w:val="26"/>
        </w:rPr>
        <w:t xml:space="preserve">        Уполномоченный орган представил письменные пояснения, в которых указал следующее.</w:t>
      </w:r>
    </w:p>
    <w:p w:rsidR="00D30B27" w:rsidRPr="00D30B27" w:rsidRDefault="00D30B27" w:rsidP="00D30B27">
      <w:pPr>
        <w:contextualSpacing/>
        <w:jc w:val="both"/>
        <w:rPr>
          <w:sz w:val="26"/>
          <w:szCs w:val="26"/>
        </w:rPr>
      </w:pPr>
      <w:r>
        <w:rPr>
          <w:sz w:val="26"/>
          <w:szCs w:val="26"/>
        </w:rPr>
        <w:t xml:space="preserve">        </w:t>
      </w:r>
      <w:r w:rsidRPr="00D30B27">
        <w:rPr>
          <w:sz w:val="26"/>
          <w:szCs w:val="26"/>
        </w:rPr>
        <w:t xml:space="preserve">Распоряжением Правительства Челябинской области от 08.05.2020 г. № 294- </w:t>
      </w:r>
      <w:proofErr w:type="spellStart"/>
      <w:r w:rsidRPr="00D30B27">
        <w:rPr>
          <w:sz w:val="26"/>
          <w:szCs w:val="26"/>
        </w:rPr>
        <w:t>рп</w:t>
      </w:r>
      <w:proofErr w:type="spellEnd"/>
      <w:r w:rsidRPr="00D30B27">
        <w:rPr>
          <w:sz w:val="26"/>
          <w:szCs w:val="26"/>
        </w:rPr>
        <w:t xml:space="preserve"> «О централизации отдельных закупок товаров, работ, услуг для обеспечения нужд Челябинской области» </w:t>
      </w:r>
      <w:r>
        <w:rPr>
          <w:sz w:val="26"/>
          <w:szCs w:val="26"/>
        </w:rPr>
        <w:t>Уполномоченный орган</w:t>
      </w:r>
      <w:r w:rsidRPr="00D30B27">
        <w:rPr>
          <w:sz w:val="26"/>
          <w:szCs w:val="26"/>
        </w:rPr>
        <w:t xml:space="preserve"> наделен полномочиями на определение поставщиков (подрядчиков, исполнителей).</w:t>
      </w:r>
    </w:p>
    <w:p w:rsidR="00D30B27" w:rsidRPr="00D30B27" w:rsidRDefault="00D30B27" w:rsidP="00D30B27">
      <w:pPr>
        <w:contextualSpacing/>
        <w:jc w:val="both"/>
        <w:rPr>
          <w:sz w:val="26"/>
          <w:szCs w:val="26"/>
        </w:rPr>
      </w:pPr>
      <w:r>
        <w:rPr>
          <w:sz w:val="26"/>
          <w:szCs w:val="26"/>
        </w:rPr>
        <w:t xml:space="preserve">        </w:t>
      </w:r>
      <w:r w:rsidRPr="00D30B27">
        <w:rPr>
          <w:sz w:val="26"/>
          <w:szCs w:val="26"/>
        </w:rPr>
        <w:t xml:space="preserve">В соответствии с п. 1.5.1, п. 1.5.2 Регламента работы </w:t>
      </w:r>
      <w:r>
        <w:rPr>
          <w:sz w:val="26"/>
          <w:szCs w:val="26"/>
        </w:rPr>
        <w:t>Уполномоченного органа</w:t>
      </w:r>
      <w:r w:rsidRPr="00D30B27">
        <w:rPr>
          <w:sz w:val="26"/>
          <w:szCs w:val="26"/>
        </w:rPr>
        <w:t xml:space="preserve"> при определении поставщиков (подрядчиков, исполнителей), утвержденным приказом Министерства имущества Челябинской области от 7 сентября 2022 г. № 140-П (далее - Регламент), потребность в товарах, работах, услугах, </w:t>
      </w:r>
      <w:r w:rsidR="00FA4E2C">
        <w:rPr>
          <w:sz w:val="26"/>
          <w:szCs w:val="26"/>
        </w:rPr>
        <w:t xml:space="preserve">описание </w:t>
      </w:r>
      <w:r w:rsidRPr="00D30B27">
        <w:rPr>
          <w:sz w:val="26"/>
          <w:szCs w:val="26"/>
        </w:rPr>
        <w:t>объект</w:t>
      </w:r>
      <w:r w:rsidR="00FA4E2C">
        <w:rPr>
          <w:sz w:val="26"/>
          <w:szCs w:val="26"/>
        </w:rPr>
        <w:t>а закупки в</w:t>
      </w:r>
      <w:r w:rsidRPr="00D30B27">
        <w:rPr>
          <w:sz w:val="26"/>
          <w:szCs w:val="26"/>
        </w:rPr>
        <w:t xml:space="preserve"> соответствии с требованиями статьи 33 Закона о контрактной системе</w:t>
      </w:r>
      <w:r w:rsidR="00FA4E2C">
        <w:rPr>
          <w:sz w:val="26"/>
          <w:szCs w:val="26"/>
        </w:rPr>
        <w:t>, осуществляют заказчики</w:t>
      </w:r>
      <w:r w:rsidRPr="00D30B27">
        <w:rPr>
          <w:sz w:val="26"/>
          <w:szCs w:val="26"/>
        </w:rPr>
        <w:t>.</w:t>
      </w:r>
    </w:p>
    <w:p w:rsidR="00FA4E2C" w:rsidRDefault="00FA4E2C" w:rsidP="00D30B27">
      <w:pPr>
        <w:contextualSpacing/>
        <w:jc w:val="both"/>
        <w:rPr>
          <w:sz w:val="26"/>
          <w:szCs w:val="26"/>
        </w:rPr>
      </w:pPr>
      <w:r>
        <w:rPr>
          <w:sz w:val="26"/>
          <w:szCs w:val="26"/>
        </w:rPr>
        <w:t xml:space="preserve">        </w:t>
      </w:r>
      <w:r w:rsidR="00D30B27" w:rsidRPr="00D30B27">
        <w:rPr>
          <w:sz w:val="26"/>
          <w:szCs w:val="26"/>
        </w:rPr>
        <w:t xml:space="preserve">Согласно п. 2.1 Регламента заявка государственных заказчиков Челябинской области утверждается путем ее подписания электронной или собственноручной подписью лица, имеющего право действовать </w:t>
      </w:r>
      <w:r w:rsidR="00D30B27" w:rsidRPr="00FA4E2C">
        <w:rPr>
          <w:sz w:val="26"/>
          <w:szCs w:val="26"/>
          <w:u w:val="single"/>
        </w:rPr>
        <w:t>от имени заказчика</w:t>
      </w:r>
      <w:r w:rsidR="00D30B27" w:rsidRPr="00D30B27">
        <w:rPr>
          <w:sz w:val="26"/>
          <w:szCs w:val="26"/>
        </w:rPr>
        <w:t xml:space="preserve">. </w:t>
      </w:r>
    </w:p>
    <w:p w:rsidR="00D30B27" w:rsidRPr="00D30B27" w:rsidRDefault="00FA4E2C" w:rsidP="00D30B27">
      <w:pPr>
        <w:contextualSpacing/>
        <w:jc w:val="both"/>
        <w:rPr>
          <w:sz w:val="26"/>
          <w:szCs w:val="26"/>
        </w:rPr>
      </w:pPr>
      <w:r>
        <w:rPr>
          <w:sz w:val="26"/>
          <w:szCs w:val="26"/>
        </w:rPr>
        <w:t xml:space="preserve">        </w:t>
      </w:r>
      <w:r w:rsidR="00D30B27" w:rsidRPr="00D30B27">
        <w:rPr>
          <w:sz w:val="26"/>
          <w:szCs w:val="26"/>
        </w:rPr>
        <w:t xml:space="preserve">Утвержденная заявка направляется </w:t>
      </w:r>
      <w:r>
        <w:rPr>
          <w:sz w:val="26"/>
          <w:szCs w:val="26"/>
        </w:rPr>
        <w:t>Уполномоченному органу</w:t>
      </w:r>
      <w:r w:rsidR="00D30B27" w:rsidRPr="00D30B27">
        <w:rPr>
          <w:sz w:val="26"/>
          <w:szCs w:val="26"/>
        </w:rPr>
        <w:t xml:space="preserve"> на основании информации, включенной в план-график, посредством ГИС с обязательным приложением следующих документов в электронной форме (в том числе в формате, позволяющем поиск, копирование, редактирование текста):</w:t>
      </w:r>
    </w:p>
    <w:p w:rsidR="00D30B27" w:rsidRPr="00D30B27" w:rsidRDefault="00D30B27" w:rsidP="00D30B27">
      <w:pPr>
        <w:contextualSpacing/>
        <w:jc w:val="both"/>
        <w:rPr>
          <w:sz w:val="26"/>
          <w:szCs w:val="26"/>
        </w:rPr>
      </w:pPr>
      <w:r w:rsidRPr="00D30B27">
        <w:rPr>
          <w:sz w:val="26"/>
          <w:szCs w:val="26"/>
        </w:rPr>
        <w:t>-</w:t>
      </w:r>
      <w:r w:rsidRPr="00D30B27">
        <w:rPr>
          <w:sz w:val="26"/>
          <w:szCs w:val="26"/>
        </w:rPr>
        <w:tab/>
        <w:t>описания объекта закупки (технического</w:t>
      </w:r>
      <w:r w:rsidR="00FA4E2C">
        <w:rPr>
          <w:sz w:val="26"/>
          <w:szCs w:val="26"/>
        </w:rPr>
        <w:t xml:space="preserve"> задания)</w:t>
      </w:r>
      <w:r w:rsidRPr="00D30B27">
        <w:rPr>
          <w:sz w:val="26"/>
          <w:szCs w:val="26"/>
        </w:rPr>
        <w:t>;</w:t>
      </w:r>
    </w:p>
    <w:p w:rsidR="00D30B27" w:rsidRPr="00D30B27" w:rsidRDefault="00D30B27" w:rsidP="00D30B27">
      <w:pPr>
        <w:contextualSpacing/>
        <w:jc w:val="both"/>
        <w:rPr>
          <w:sz w:val="26"/>
          <w:szCs w:val="26"/>
        </w:rPr>
      </w:pPr>
      <w:r w:rsidRPr="00D30B27">
        <w:rPr>
          <w:sz w:val="26"/>
          <w:szCs w:val="26"/>
        </w:rPr>
        <w:t>-</w:t>
      </w:r>
      <w:r w:rsidRPr="00D30B27">
        <w:rPr>
          <w:sz w:val="26"/>
          <w:szCs w:val="26"/>
        </w:rPr>
        <w:tab/>
        <w:t>обоснования НМЦК;</w:t>
      </w:r>
    </w:p>
    <w:p w:rsidR="00D30B27" w:rsidRPr="00D30B27" w:rsidRDefault="00D30B27" w:rsidP="00D30B27">
      <w:pPr>
        <w:contextualSpacing/>
        <w:jc w:val="both"/>
        <w:rPr>
          <w:sz w:val="26"/>
          <w:szCs w:val="26"/>
        </w:rPr>
      </w:pPr>
      <w:r w:rsidRPr="00D30B27">
        <w:rPr>
          <w:sz w:val="26"/>
          <w:szCs w:val="26"/>
        </w:rPr>
        <w:t>-</w:t>
      </w:r>
      <w:r w:rsidRPr="00D30B27">
        <w:rPr>
          <w:sz w:val="26"/>
          <w:szCs w:val="26"/>
        </w:rPr>
        <w:tab/>
        <w:t>проекта контракта.</w:t>
      </w:r>
    </w:p>
    <w:p w:rsidR="00D30B27" w:rsidRDefault="00FA4E2C" w:rsidP="00D30B27">
      <w:pPr>
        <w:contextualSpacing/>
        <w:jc w:val="both"/>
        <w:rPr>
          <w:sz w:val="26"/>
          <w:szCs w:val="26"/>
        </w:rPr>
      </w:pPr>
      <w:r>
        <w:rPr>
          <w:sz w:val="26"/>
          <w:szCs w:val="26"/>
        </w:rPr>
        <w:t xml:space="preserve">         </w:t>
      </w:r>
      <w:r w:rsidR="00D30B27" w:rsidRPr="00D30B27">
        <w:rPr>
          <w:sz w:val="26"/>
          <w:szCs w:val="26"/>
        </w:rPr>
        <w:t xml:space="preserve">На основании п. 8.2 Регламента </w:t>
      </w:r>
      <w:r w:rsidR="00D30B27" w:rsidRPr="00FA4E2C">
        <w:rPr>
          <w:sz w:val="26"/>
          <w:szCs w:val="26"/>
          <w:u w:val="single"/>
        </w:rPr>
        <w:t>ответственность за содержание заявки и приложенных к ней документов, а также за описание объекта закупки несет заказчик</w:t>
      </w:r>
      <w:r w:rsidR="00D30B27" w:rsidRPr="00D30B27">
        <w:rPr>
          <w:sz w:val="26"/>
          <w:szCs w:val="26"/>
        </w:rPr>
        <w:t>. Уполномоченное учреждение несет ответственность только по основаниям, установленным в п. 8.1 Регламента работы.</w:t>
      </w:r>
    </w:p>
    <w:p w:rsidR="00FA4E2C" w:rsidRPr="00D30B27" w:rsidRDefault="00FA4E2C" w:rsidP="00D30B27">
      <w:pPr>
        <w:contextualSpacing/>
        <w:jc w:val="both"/>
        <w:rPr>
          <w:sz w:val="26"/>
          <w:szCs w:val="26"/>
        </w:rPr>
      </w:pPr>
      <w:r>
        <w:rPr>
          <w:sz w:val="26"/>
          <w:szCs w:val="26"/>
        </w:rPr>
        <w:lastRenderedPageBreak/>
        <w:t xml:space="preserve">       </w:t>
      </w:r>
      <w:r w:rsidRPr="00FA4E2C">
        <w:rPr>
          <w:sz w:val="26"/>
          <w:szCs w:val="26"/>
        </w:rPr>
        <w:t xml:space="preserve">В соответствии с п. 1.6.3 Регламента работы </w:t>
      </w:r>
      <w:r>
        <w:rPr>
          <w:sz w:val="26"/>
          <w:szCs w:val="26"/>
        </w:rPr>
        <w:t>Уполномоченный орган</w:t>
      </w:r>
      <w:r w:rsidRPr="00FA4E2C">
        <w:rPr>
          <w:sz w:val="26"/>
          <w:szCs w:val="26"/>
        </w:rPr>
        <w:t xml:space="preserve"> разрабатывает и размещает в ЕИС извещение об осуществлении закупки, вносит в него изменения (при необходимости) </w:t>
      </w:r>
      <w:r w:rsidRPr="00FA4E2C">
        <w:rPr>
          <w:sz w:val="26"/>
          <w:szCs w:val="26"/>
          <w:u w:val="single"/>
        </w:rPr>
        <w:t>на основании заявки, поступившей от заказчика</w:t>
      </w:r>
      <w:r w:rsidRPr="00FA4E2C">
        <w:rPr>
          <w:sz w:val="26"/>
          <w:szCs w:val="26"/>
        </w:rPr>
        <w:t>.</w:t>
      </w:r>
    </w:p>
    <w:p w:rsidR="00D30B27" w:rsidRPr="00D30B27" w:rsidRDefault="00FA4E2C" w:rsidP="00D30B27">
      <w:pPr>
        <w:contextualSpacing/>
        <w:jc w:val="both"/>
        <w:rPr>
          <w:sz w:val="26"/>
          <w:szCs w:val="26"/>
        </w:rPr>
      </w:pPr>
      <w:r>
        <w:rPr>
          <w:sz w:val="26"/>
          <w:szCs w:val="26"/>
        </w:rPr>
        <w:t xml:space="preserve">       В этой связи, указывает Уполномоченный орган</w:t>
      </w:r>
      <w:r w:rsidR="00D30B27" w:rsidRPr="00D30B27">
        <w:rPr>
          <w:sz w:val="26"/>
          <w:szCs w:val="26"/>
        </w:rPr>
        <w:t xml:space="preserve">, </w:t>
      </w:r>
      <w:r>
        <w:rPr>
          <w:sz w:val="26"/>
          <w:szCs w:val="26"/>
        </w:rPr>
        <w:t>при размещении извещения об осуществлении закупки</w:t>
      </w:r>
      <w:r w:rsidR="00D30B27" w:rsidRPr="00D30B27">
        <w:rPr>
          <w:sz w:val="26"/>
          <w:szCs w:val="26"/>
        </w:rPr>
        <w:t xml:space="preserve"> использованы документы и информация, которая была направлена и подписана ответственным должностным лицом Заказчика.</w:t>
      </w:r>
    </w:p>
    <w:p w:rsidR="0051409B" w:rsidRPr="00D148B3" w:rsidRDefault="00D30B27" w:rsidP="00D30B27">
      <w:pPr>
        <w:contextualSpacing/>
        <w:jc w:val="both"/>
        <w:rPr>
          <w:sz w:val="26"/>
          <w:szCs w:val="26"/>
        </w:rPr>
      </w:pPr>
      <w:r>
        <w:rPr>
          <w:sz w:val="26"/>
          <w:szCs w:val="26"/>
        </w:rPr>
        <w:t xml:space="preserve">         </w:t>
      </w:r>
    </w:p>
    <w:p w:rsidR="00753504" w:rsidRPr="00753504" w:rsidRDefault="00D30B27" w:rsidP="00173F55">
      <w:pPr>
        <w:contextualSpacing/>
        <w:jc w:val="both"/>
        <w:rPr>
          <w:i/>
          <w:sz w:val="26"/>
          <w:szCs w:val="26"/>
        </w:rPr>
      </w:pPr>
      <w:r>
        <w:rPr>
          <w:sz w:val="26"/>
          <w:szCs w:val="26"/>
        </w:rPr>
        <w:t xml:space="preserve">     </w:t>
      </w:r>
      <w:r w:rsidR="00753504">
        <w:rPr>
          <w:i/>
          <w:sz w:val="26"/>
          <w:szCs w:val="26"/>
        </w:rPr>
        <w:t xml:space="preserve">          </w:t>
      </w:r>
      <w:r w:rsidR="00753504" w:rsidRPr="00753504">
        <w:rPr>
          <w:i/>
          <w:sz w:val="26"/>
          <w:szCs w:val="26"/>
        </w:rPr>
        <w:t xml:space="preserve">Изучив представленные документы и материалы, руководствуясь статьей </w:t>
      </w:r>
      <w:r w:rsidR="00FA4E2C">
        <w:rPr>
          <w:i/>
          <w:sz w:val="26"/>
          <w:szCs w:val="26"/>
        </w:rPr>
        <w:t xml:space="preserve">99 </w:t>
      </w:r>
      <w:r w:rsidR="00753504" w:rsidRPr="00753504">
        <w:rPr>
          <w:i/>
          <w:sz w:val="26"/>
          <w:szCs w:val="26"/>
        </w:rPr>
        <w:t>Закона о контрактной системе, Комиссия пришла к следующим выводам.</w:t>
      </w:r>
    </w:p>
    <w:p w:rsidR="00753504" w:rsidRDefault="00753504" w:rsidP="00173F55">
      <w:pPr>
        <w:pStyle w:val="affb"/>
        <w:widowControl/>
        <w:autoSpaceDE w:val="0"/>
        <w:autoSpaceDN w:val="0"/>
        <w:adjustRightInd w:val="0"/>
        <w:ind w:left="1069"/>
        <w:contextualSpacing/>
        <w:jc w:val="both"/>
        <w:rPr>
          <w:rFonts w:eastAsia="Times New Roman" w:cs="Tahoma"/>
          <w:sz w:val="26"/>
          <w:szCs w:val="26"/>
          <w:lang w:bidi="en-US"/>
        </w:rPr>
      </w:pPr>
    </w:p>
    <w:p w:rsidR="00FA4E2C" w:rsidRP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 xml:space="preserve">Пунктом 1 части 1 статьи 31 Закона  о контрактной системе предусмотрено, что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единые требования к участникам закупки о соответствии его </w:t>
      </w:r>
      <w:r w:rsidRPr="00FA4E2C">
        <w:rPr>
          <w:rFonts w:eastAsia="Andale Sans UI"/>
          <w:color w:val="000000"/>
          <w:kern w:val="2"/>
          <w:sz w:val="26"/>
          <w:szCs w:val="26"/>
          <w:u w:val="single"/>
          <w:lang w:eastAsia="zh-CN"/>
        </w:rPr>
        <w:t>требованиям, установленным в соответствии с законодательством Российской Федерации</w:t>
      </w:r>
      <w:r w:rsidRPr="00FA4E2C">
        <w:rPr>
          <w:rFonts w:eastAsia="Andale Sans UI"/>
          <w:color w:val="000000"/>
          <w:kern w:val="2"/>
          <w:sz w:val="26"/>
          <w:szCs w:val="26"/>
          <w:lang w:eastAsia="zh-CN"/>
        </w:rPr>
        <w:t xml:space="preserve"> к лицам, осуществляющим поставку товара, выполнение работы, оказание услуги, </w:t>
      </w:r>
      <w:r w:rsidRPr="00FA4E2C">
        <w:rPr>
          <w:rFonts w:eastAsia="Andale Sans UI"/>
          <w:color w:val="000000"/>
          <w:kern w:val="2"/>
          <w:sz w:val="26"/>
          <w:szCs w:val="26"/>
          <w:u w:val="single"/>
          <w:lang w:eastAsia="zh-CN"/>
        </w:rPr>
        <w:t>являющихся объектом закупки</w:t>
      </w:r>
      <w:r w:rsidRPr="00FA4E2C">
        <w:rPr>
          <w:rFonts w:eastAsia="Andale Sans UI"/>
          <w:color w:val="000000"/>
          <w:kern w:val="2"/>
          <w:sz w:val="26"/>
          <w:szCs w:val="26"/>
          <w:lang w:eastAsia="zh-CN"/>
        </w:rPr>
        <w:t>.</w:t>
      </w:r>
    </w:p>
    <w:p w:rsidR="00FA4E2C" w:rsidRP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 xml:space="preserve">В соответствии с частью 5 статьи 31 Закона о контрактной системе информация </w:t>
      </w:r>
      <w:r w:rsidRPr="00FA4E2C">
        <w:rPr>
          <w:rFonts w:eastAsia="Andale Sans UI"/>
          <w:color w:val="000000"/>
          <w:kern w:val="2"/>
          <w:sz w:val="26"/>
          <w:szCs w:val="26"/>
          <w:u w:val="single"/>
          <w:lang w:eastAsia="zh-CN"/>
        </w:rPr>
        <w:t>об установленных требованиях</w:t>
      </w:r>
      <w:r w:rsidRPr="00FA4E2C">
        <w:rPr>
          <w:rFonts w:eastAsia="Andale Sans UI"/>
          <w:color w:val="000000"/>
          <w:kern w:val="2"/>
          <w:sz w:val="26"/>
          <w:szCs w:val="26"/>
          <w:lang w:eastAsia="zh-CN"/>
        </w:rPr>
        <w:t xml:space="preserve"> в соответствии с частями 1, 1.1, 2 и 2.1 настоящей статьи, </w:t>
      </w:r>
      <w:r w:rsidRPr="00FA4E2C">
        <w:rPr>
          <w:rFonts w:eastAsia="Andale Sans UI"/>
          <w:color w:val="000000"/>
          <w:kern w:val="2"/>
          <w:sz w:val="26"/>
          <w:szCs w:val="26"/>
          <w:u w:val="single"/>
          <w:lang w:eastAsia="zh-CN"/>
        </w:rPr>
        <w:t>указывается заказчиком в извещении об осуществлении закупки</w:t>
      </w:r>
      <w:r w:rsidRPr="00FA4E2C">
        <w:rPr>
          <w:rFonts w:eastAsia="Andale Sans UI"/>
          <w:color w:val="000000"/>
          <w:kern w:val="2"/>
          <w:sz w:val="26"/>
          <w:szCs w:val="26"/>
          <w:lang w:eastAsia="zh-CN"/>
        </w:rPr>
        <w:t xml:space="preserve"> и документации о закупке (в случае, если настоящим Федеральным законом предусмотрена документация о закупке).</w:t>
      </w:r>
    </w:p>
    <w:p w:rsidR="00FA4E2C" w:rsidRP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 xml:space="preserve">Согласно пункту 12 части 1 статьи 42 Закона о контрактной системе извещение об осуществлении закупки должно содержать </w:t>
      </w:r>
      <w:r w:rsidRPr="00FA4E2C">
        <w:rPr>
          <w:rFonts w:eastAsia="Andale Sans UI"/>
          <w:color w:val="000000"/>
          <w:kern w:val="2"/>
          <w:sz w:val="26"/>
          <w:szCs w:val="26"/>
          <w:u w:val="single"/>
          <w:lang w:eastAsia="zh-CN"/>
        </w:rPr>
        <w:t>требования, предъявляемые к участникам закупки в соответствии с пунктом 1 части 1 статьи 31</w:t>
      </w:r>
      <w:r w:rsidRPr="00FA4E2C">
        <w:rPr>
          <w:rFonts w:eastAsia="Andale Sans UI"/>
          <w:color w:val="000000"/>
          <w:kern w:val="2"/>
          <w:sz w:val="26"/>
          <w:szCs w:val="26"/>
          <w:lang w:eastAsia="zh-CN"/>
        </w:rPr>
        <w:t xml:space="preserve">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w:t>
      </w:r>
      <w:r w:rsidRPr="00FA4E2C">
        <w:rPr>
          <w:rFonts w:eastAsia="Andale Sans UI"/>
          <w:color w:val="000000"/>
          <w:kern w:val="2"/>
          <w:sz w:val="26"/>
          <w:szCs w:val="26"/>
          <w:u w:val="single"/>
          <w:lang w:eastAsia="zh-CN"/>
        </w:rPr>
        <w:t>и исчерпывающий перечень документов, подтверждающих соответствие участника закупки таким требованиям</w:t>
      </w:r>
      <w:r w:rsidRPr="00FA4E2C">
        <w:rPr>
          <w:rFonts w:eastAsia="Andale Sans UI"/>
          <w:color w:val="000000"/>
          <w:kern w:val="2"/>
          <w:sz w:val="26"/>
          <w:szCs w:val="26"/>
          <w:lang w:eastAsia="zh-CN"/>
        </w:rPr>
        <w:t xml:space="preserve">, а также требование, предъявляемое к участникам закупки в соответствии с частью 1.1 статьи 31 настоящего Федерального закона (при наличии такого требования). </w:t>
      </w:r>
    </w:p>
    <w:p w:rsidR="00FA4E2C" w:rsidRP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Пунктом 3 части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в том числе,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A4E2C" w:rsidRP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 xml:space="preserve">При этом, в соответствии с подпунктом «н» пункта 1 части 1 статьи 43 Закона о контрактной системе в составе заявки участника закупки должны находить отражение документы, подтверждающие соответствие участника закупки </w:t>
      </w:r>
      <w:r w:rsidRPr="00FA4E2C">
        <w:rPr>
          <w:rFonts w:eastAsia="Andale Sans UI"/>
          <w:color w:val="000000"/>
          <w:kern w:val="2"/>
          <w:sz w:val="26"/>
          <w:szCs w:val="26"/>
          <w:u w:val="single"/>
          <w:lang w:eastAsia="zh-CN"/>
        </w:rPr>
        <w:t>требованиям, установленным пунктом 1 части 1 статьи 31 настоящего Федерального закона</w:t>
      </w:r>
      <w:r w:rsidRPr="00FA4E2C">
        <w:rPr>
          <w:rFonts w:eastAsia="Andale Sans UI"/>
          <w:color w:val="000000"/>
          <w:kern w:val="2"/>
          <w:sz w:val="26"/>
          <w:szCs w:val="26"/>
          <w:lang w:eastAsia="zh-CN"/>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FA4E2C" w:rsidRDefault="00FA4E2C"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w:t>
      </w:r>
      <w:r w:rsidRPr="00FA4E2C">
        <w:rPr>
          <w:rFonts w:eastAsia="Andale Sans UI"/>
          <w:color w:val="000000"/>
          <w:kern w:val="2"/>
          <w:sz w:val="26"/>
          <w:szCs w:val="26"/>
          <w:lang w:eastAsia="zh-CN"/>
        </w:rPr>
        <w:t xml:space="preserve">Согласно системному толкованию указанных положений Закона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Pr="00FA4E2C">
        <w:rPr>
          <w:rFonts w:eastAsia="Andale Sans UI"/>
          <w:color w:val="000000"/>
          <w:kern w:val="2"/>
          <w:sz w:val="26"/>
          <w:szCs w:val="26"/>
          <w:u w:val="single"/>
          <w:lang w:eastAsia="zh-CN"/>
        </w:rPr>
        <w:t>в соответствии со спецификой и содержанием объекта закупки</w:t>
      </w:r>
      <w:r w:rsidRPr="00FA4E2C">
        <w:rPr>
          <w:rFonts w:eastAsia="Andale Sans UI"/>
          <w:color w:val="000000"/>
          <w:kern w:val="2"/>
          <w:sz w:val="26"/>
          <w:szCs w:val="26"/>
          <w:lang w:eastAsia="zh-CN"/>
        </w:rPr>
        <w:t>.</w:t>
      </w:r>
    </w:p>
    <w:p w:rsidR="001F0F60" w:rsidRDefault="001F0F60" w:rsidP="001F0F60">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w:t>
      </w:r>
      <w:r w:rsidRPr="004E1619">
        <w:rPr>
          <w:color w:val="000000" w:themeColor="text1"/>
          <w:sz w:val="26"/>
          <w:szCs w:val="26"/>
          <w:shd w:val="clear" w:color="auto" w:fill="FFFFFF"/>
        </w:rPr>
        <w:t xml:space="preserve">Положение о санитарно-защитных зонах </w:t>
      </w:r>
      <w:r>
        <w:rPr>
          <w:color w:val="000000" w:themeColor="text1"/>
          <w:sz w:val="26"/>
          <w:szCs w:val="26"/>
          <w:shd w:val="clear" w:color="auto" w:fill="FFFFFF"/>
        </w:rPr>
        <w:t xml:space="preserve">утверждено </w:t>
      </w:r>
      <w:r w:rsidRPr="004E1619">
        <w:rPr>
          <w:color w:val="000000" w:themeColor="text1"/>
          <w:sz w:val="26"/>
          <w:szCs w:val="26"/>
          <w:shd w:val="clear" w:color="auto" w:fill="FFFFFF"/>
        </w:rPr>
        <w:t>Постановлением Правительства Российской Федерации от 03.03.2018 г. № 222</w:t>
      </w:r>
      <w:r>
        <w:rPr>
          <w:color w:val="000000" w:themeColor="text1"/>
          <w:sz w:val="26"/>
          <w:szCs w:val="26"/>
          <w:shd w:val="clear" w:color="auto" w:fill="FFFFFF"/>
        </w:rPr>
        <w:t>.</w:t>
      </w:r>
    </w:p>
    <w:p w:rsidR="001F0F60" w:rsidRDefault="001F0F60" w:rsidP="001F0F60">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lastRenderedPageBreak/>
        <w:t xml:space="preserve">         В соответствии с пунктом 18 статьи 105 Земельного кодекса Российской Федерации </w:t>
      </w:r>
      <w:r w:rsidRPr="004E1619">
        <w:rPr>
          <w:color w:val="000000" w:themeColor="text1"/>
          <w:sz w:val="26"/>
          <w:szCs w:val="26"/>
          <w:u w:val="single"/>
          <w:shd w:val="clear" w:color="auto" w:fill="FFFFFF"/>
        </w:rPr>
        <w:t>санитарно-защитные зоны</w:t>
      </w:r>
      <w:r>
        <w:rPr>
          <w:color w:val="000000" w:themeColor="text1"/>
          <w:sz w:val="26"/>
          <w:szCs w:val="26"/>
          <w:shd w:val="clear" w:color="auto" w:fill="FFFFFF"/>
        </w:rPr>
        <w:t xml:space="preserve"> отнесены к в</w:t>
      </w:r>
      <w:r w:rsidRPr="004E1619">
        <w:rPr>
          <w:color w:val="000000" w:themeColor="text1"/>
          <w:sz w:val="26"/>
          <w:szCs w:val="26"/>
          <w:shd w:val="clear" w:color="auto" w:fill="FFFFFF"/>
        </w:rPr>
        <w:t>ид</w:t>
      </w:r>
      <w:r>
        <w:rPr>
          <w:color w:val="000000" w:themeColor="text1"/>
          <w:sz w:val="26"/>
          <w:szCs w:val="26"/>
          <w:shd w:val="clear" w:color="auto" w:fill="FFFFFF"/>
        </w:rPr>
        <w:t>ам</w:t>
      </w:r>
      <w:r w:rsidRPr="004E1619">
        <w:rPr>
          <w:color w:val="000000" w:themeColor="text1"/>
          <w:sz w:val="26"/>
          <w:szCs w:val="26"/>
          <w:shd w:val="clear" w:color="auto" w:fill="FFFFFF"/>
        </w:rPr>
        <w:t xml:space="preserve"> </w:t>
      </w:r>
      <w:r w:rsidRPr="004E1619">
        <w:rPr>
          <w:color w:val="000000" w:themeColor="text1"/>
          <w:sz w:val="26"/>
          <w:szCs w:val="26"/>
          <w:u w:val="single"/>
          <w:shd w:val="clear" w:color="auto" w:fill="FFFFFF"/>
        </w:rPr>
        <w:t>зон с особыми условиями использования территорий</w:t>
      </w:r>
      <w:r>
        <w:rPr>
          <w:color w:val="000000" w:themeColor="text1"/>
          <w:sz w:val="26"/>
          <w:szCs w:val="26"/>
          <w:shd w:val="clear" w:color="auto" w:fill="FFFFFF"/>
        </w:rPr>
        <w:t>.</w:t>
      </w:r>
    </w:p>
    <w:p w:rsidR="001F0F60" w:rsidRDefault="001F0F60" w:rsidP="001F0F60">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В</w:t>
      </w:r>
      <w:r w:rsidRPr="004E1619">
        <w:rPr>
          <w:color w:val="000000" w:themeColor="text1"/>
          <w:sz w:val="26"/>
          <w:szCs w:val="26"/>
          <w:shd w:val="clear" w:color="auto" w:fill="FFFFFF"/>
        </w:rPr>
        <w:t xml:space="preserve"> Постановлени</w:t>
      </w:r>
      <w:r>
        <w:rPr>
          <w:color w:val="000000" w:themeColor="text1"/>
          <w:sz w:val="26"/>
          <w:szCs w:val="26"/>
          <w:shd w:val="clear" w:color="auto" w:fill="FFFFFF"/>
        </w:rPr>
        <w:t>е</w:t>
      </w:r>
      <w:r w:rsidRPr="004E1619">
        <w:rPr>
          <w:color w:val="000000" w:themeColor="text1"/>
          <w:sz w:val="26"/>
          <w:szCs w:val="26"/>
          <w:shd w:val="clear" w:color="auto" w:fill="FFFFFF"/>
        </w:rPr>
        <w:t xml:space="preserve"> </w:t>
      </w:r>
      <w:r>
        <w:rPr>
          <w:color w:val="000000" w:themeColor="text1"/>
          <w:sz w:val="26"/>
          <w:szCs w:val="26"/>
          <w:shd w:val="clear" w:color="auto" w:fill="FFFFFF"/>
        </w:rPr>
        <w:t xml:space="preserve">Правительства Российской Федерации </w:t>
      </w:r>
      <w:r w:rsidRPr="004E1619">
        <w:rPr>
          <w:color w:val="000000" w:themeColor="text1"/>
          <w:sz w:val="26"/>
          <w:szCs w:val="26"/>
          <w:shd w:val="clear" w:color="auto" w:fill="FFFFFF"/>
        </w:rPr>
        <w:t xml:space="preserve">от 28 июля 2020г №1126 «О лицензировании геодезической и картографической деятельности» </w:t>
      </w:r>
      <w:r>
        <w:rPr>
          <w:color w:val="000000" w:themeColor="text1"/>
          <w:sz w:val="26"/>
          <w:szCs w:val="26"/>
          <w:shd w:val="clear" w:color="auto" w:fill="FFFFFF"/>
        </w:rPr>
        <w:t xml:space="preserve">внесены изменения, вступившие в силу с 01.03.2022, в соответствии </w:t>
      </w:r>
      <w:r w:rsidR="00832F9B">
        <w:rPr>
          <w:color w:val="000000" w:themeColor="text1"/>
          <w:sz w:val="26"/>
          <w:szCs w:val="26"/>
          <w:shd w:val="clear" w:color="auto" w:fill="FFFFFF"/>
        </w:rPr>
        <w:t xml:space="preserve">с которыми </w:t>
      </w:r>
      <w:r>
        <w:rPr>
          <w:color w:val="000000" w:themeColor="text1"/>
          <w:sz w:val="26"/>
          <w:szCs w:val="26"/>
          <w:shd w:val="clear" w:color="auto" w:fill="FFFFFF"/>
        </w:rPr>
        <w:t xml:space="preserve">на право осуществления деятельности по </w:t>
      </w:r>
      <w:r w:rsidRPr="004E1619">
        <w:rPr>
          <w:color w:val="000000" w:themeColor="text1"/>
          <w:sz w:val="26"/>
          <w:szCs w:val="26"/>
          <w:shd w:val="clear" w:color="auto" w:fill="FFFFFF"/>
        </w:rPr>
        <w:t>установлени</w:t>
      </w:r>
      <w:r>
        <w:rPr>
          <w:color w:val="000000" w:themeColor="text1"/>
          <w:sz w:val="26"/>
          <w:szCs w:val="26"/>
          <w:shd w:val="clear" w:color="auto" w:fill="FFFFFF"/>
        </w:rPr>
        <w:t>ю</w:t>
      </w:r>
      <w:r w:rsidRPr="004E1619">
        <w:rPr>
          <w:color w:val="000000" w:themeColor="text1"/>
          <w:sz w:val="26"/>
          <w:szCs w:val="26"/>
          <w:shd w:val="clear" w:color="auto" w:fill="FFFFFF"/>
        </w:rPr>
        <w:t xml:space="preserve"> и изменение границ между субъектами Российской Федерации и границ муниципальных образований, границ населенных пунктов, </w:t>
      </w:r>
      <w:r w:rsidRPr="001F0F60">
        <w:rPr>
          <w:color w:val="000000" w:themeColor="text1"/>
          <w:sz w:val="26"/>
          <w:szCs w:val="26"/>
          <w:u w:val="single"/>
          <w:shd w:val="clear" w:color="auto" w:fill="FFFFFF"/>
        </w:rPr>
        <w:t>границ зон с особыми условиями использования территории</w:t>
      </w:r>
      <w:r>
        <w:rPr>
          <w:color w:val="000000" w:themeColor="text1"/>
          <w:sz w:val="26"/>
          <w:szCs w:val="26"/>
          <w:shd w:val="clear" w:color="auto" w:fill="FFFFFF"/>
        </w:rPr>
        <w:t xml:space="preserve">, требуется получение лицензии на право осуществления </w:t>
      </w:r>
      <w:r w:rsidRPr="00272A3D">
        <w:rPr>
          <w:sz w:val="26"/>
          <w:szCs w:val="26"/>
        </w:rPr>
        <w:t>геодезическ</w:t>
      </w:r>
      <w:r>
        <w:rPr>
          <w:sz w:val="26"/>
          <w:szCs w:val="26"/>
        </w:rPr>
        <w:t>ой</w:t>
      </w:r>
      <w:r w:rsidRPr="00272A3D">
        <w:rPr>
          <w:sz w:val="26"/>
          <w:szCs w:val="26"/>
        </w:rPr>
        <w:t xml:space="preserve"> и картографическ</w:t>
      </w:r>
      <w:r>
        <w:rPr>
          <w:sz w:val="26"/>
          <w:szCs w:val="26"/>
        </w:rPr>
        <w:t>ой</w:t>
      </w:r>
      <w:r w:rsidRPr="00272A3D">
        <w:rPr>
          <w:sz w:val="26"/>
          <w:szCs w:val="26"/>
        </w:rPr>
        <w:t xml:space="preserve"> деятельност</w:t>
      </w:r>
      <w:r>
        <w:rPr>
          <w:sz w:val="26"/>
          <w:szCs w:val="26"/>
        </w:rPr>
        <w:t>и</w:t>
      </w:r>
      <w:r w:rsidRPr="004E1619">
        <w:rPr>
          <w:color w:val="000000" w:themeColor="text1"/>
          <w:sz w:val="26"/>
          <w:szCs w:val="26"/>
          <w:shd w:val="clear" w:color="auto" w:fill="FFFFFF"/>
        </w:rPr>
        <w:t>.</w:t>
      </w:r>
    </w:p>
    <w:p w:rsidR="001F0F60" w:rsidRDefault="001F0F60" w:rsidP="001F0F60">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Согласно пункту 3 Постановления № 1126 </w:t>
      </w:r>
      <w:r w:rsidRPr="00272A3D">
        <w:rPr>
          <w:color w:val="000000" w:themeColor="text1"/>
          <w:sz w:val="26"/>
          <w:szCs w:val="26"/>
          <w:shd w:val="clear" w:color="auto" w:fill="FFFFFF"/>
        </w:rPr>
        <w:t>Перечень выполняемых работ, составляющих геодезическую и картографическую деятельность, подлежащих лицензированию (далее - геодезические и картографические работы), а также необходимых для их выполнения специальностей или направлений подготовки работников юридического лица (индивидуального предпринимателя), обратившегося в лицензирующий орган с заявлением о предоставлении лицензии (далее - соискатель лицензии), или работников юридического лица (индивидуального предпринимателя), имеющего лицензию (далее - лицензиат), приведен в приложении.</w:t>
      </w:r>
    </w:p>
    <w:p w:rsidR="00272A3D" w:rsidRDefault="001F0F60" w:rsidP="001F0F60">
      <w:pPr>
        <w:widowControl/>
        <w:autoSpaceDE w:val="0"/>
        <w:autoSpaceDN w:val="0"/>
        <w:adjustRightInd w:val="0"/>
        <w:contextualSpacing/>
        <w:jc w:val="both"/>
        <w:rPr>
          <w:rFonts w:eastAsia="Andale Sans UI"/>
          <w:color w:val="000000"/>
          <w:kern w:val="2"/>
          <w:sz w:val="26"/>
          <w:szCs w:val="26"/>
          <w:lang w:eastAsia="zh-CN"/>
        </w:rPr>
      </w:pPr>
      <w:r>
        <w:rPr>
          <w:color w:val="000000" w:themeColor="text1"/>
          <w:sz w:val="26"/>
          <w:szCs w:val="26"/>
          <w:shd w:val="clear" w:color="auto" w:fill="FFFFFF"/>
        </w:rPr>
        <w:t xml:space="preserve">        Пунктом 8 Приложения предусмотрен вид работ «</w:t>
      </w:r>
      <w:r w:rsidRPr="00272A3D">
        <w:rPr>
          <w:color w:val="000000" w:themeColor="text1"/>
          <w:sz w:val="26"/>
          <w:szCs w:val="26"/>
          <w:shd w:val="clear" w:color="auto" w:fill="FFFFFF"/>
        </w:rPr>
        <w:t xml:space="preserve">Установление и изменение границ между субъектами Российской Федерации и границ муниципальных образований, границ населенных пунктов, границ зон </w:t>
      </w:r>
      <w:r w:rsidRPr="001F0F60">
        <w:rPr>
          <w:color w:val="000000" w:themeColor="text1"/>
          <w:sz w:val="26"/>
          <w:szCs w:val="26"/>
          <w:u w:val="single"/>
          <w:shd w:val="clear" w:color="auto" w:fill="FFFFFF"/>
        </w:rPr>
        <w:t>с особыми условиями использования территории</w:t>
      </w:r>
      <w:r>
        <w:rPr>
          <w:color w:val="000000" w:themeColor="text1"/>
          <w:sz w:val="26"/>
          <w:szCs w:val="26"/>
          <w:shd w:val="clear" w:color="auto" w:fill="FFFFFF"/>
        </w:rPr>
        <w:t xml:space="preserve">».      </w:t>
      </w:r>
    </w:p>
    <w:p w:rsidR="001F0F60" w:rsidRDefault="001F0F60" w:rsidP="00FA4E2C">
      <w:pPr>
        <w:widowControl/>
        <w:autoSpaceDE w:val="0"/>
        <w:autoSpaceDN w:val="0"/>
        <w:adjustRightInd w:val="0"/>
        <w:contextualSpacing/>
        <w:jc w:val="both"/>
        <w:rPr>
          <w:rFonts w:eastAsia="Andale Sans UI"/>
          <w:color w:val="000000"/>
          <w:kern w:val="2"/>
          <w:sz w:val="26"/>
          <w:szCs w:val="26"/>
          <w:lang w:eastAsia="zh-CN"/>
        </w:rPr>
      </w:pPr>
      <w:r>
        <w:rPr>
          <w:rFonts w:eastAsia="Andale Sans UI"/>
          <w:color w:val="000000"/>
          <w:kern w:val="2"/>
          <w:sz w:val="26"/>
          <w:szCs w:val="26"/>
          <w:lang w:eastAsia="zh-CN"/>
        </w:rPr>
        <w:t xml:space="preserve">        Из указанных положений Земельного законодательства и законодательства о лицензировании </w:t>
      </w:r>
      <w:r w:rsidRPr="001F0F60">
        <w:rPr>
          <w:rFonts w:eastAsia="Andale Sans UI"/>
          <w:color w:val="000000"/>
          <w:kern w:val="2"/>
          <w:sz w:val="26"/>
          <w:szCs w:val="26"/>
          <w:lang w:eastAsia="zh-CN"/>
        </w:rPr>
        <w:t>геодезическ</w:t>
      </w:r>
      <w:r>
        <w:rPr>
          <w:rFonts w:eastAsia="Andale Sans UI"/>
          <w:color w:val="000000"/>
          <w:kern w:val="2"/>
          <w:sz w:val="26"/>
          <w:szCs w:val="26"/>
          <w:lang w:eastAsia="zh-CN"/>
        </w:rPr>
        <w:t>ой</w:t>
      </w:r>
      <w:r w:rsidRPr="001F0F60">
        <w:rPr>
          <w:rFonts w:eastAsia="Andale Sans UI"/>
          <w:color w:val="000000"/>
          <w:kern w:val="2"/>
          <w:sz w:val="26"/>
          <w:szCs w:val="26"/>
          <w:lang w:eastAsia="zh-CN"/>
        </w:rPr>
        <w:t xml:space="preserve"> и картографическ</w:t>
      </w:r>
      <w:r>
        <w:rPr>
          <w:rFonts w:eastAsia="Andale Sans UI"/>
          <w:color w:val="000000"/>
          <w:kern w:val="2"/>
          <w:sz w:val="26"/>
          <w:szCs w:val="26"/>
          <w:lang w:eastAsia="zh-CN"/>
        </w:rPr>
        <w:t>ой</w:t>
      </w:r>
      <w:r w:rsidRPr="001F0F60">
        <w:rPr>
          <w:rFonts w:eastAsia="Andale Sans UI"/>
          <w:color w:val="000000"/>
          <w:kern w:val="2"/>
          <w:sz w:val="26"/>
          <w:szCs w:val="26"/>
          <w:lang w:eastAsia="zh-CN"/>
        </w:rPr>
        <w:t xml:space="preserve"> деятельност</w:t>
      </w:r>
      <w:r>
        <w:rPr>
          <w:rFonts w:eastAsia="Andale Sans UI"/>
          <w:color w:val="000000"/>
          <w:kern w:val="2"/>
          <w:sz w:val="26"/>
          <w:szCs w:val="26"/>
          <w:lang w:eastAsia="zh-CN"/>
        </w:rPr>
        <w:t>и следует, что у</w:t>
      </w:r>
      <w:r w:rsidRPr="001F0F60">
        <w:rPr>
          <w:rFonts w:eastAsia="Andale Sans UI"/>
          <w:color w:val="000000"/>
          <w:kern w:val="2"/>
          <w:sz w:val="26"/>
          <w:szCs w:val="26"/>
          <w:lang w:eastAsia="zh-CN"/>
        </w:rPr>
        <w:t>становление и изменение границ</w:t>
      </w:r>
      <w:r w:rsidRPr="001F0F60">
        <w:t xml:space="preserve"> </w:t>
      </w:r>
      <w:r w:rsidRPr="001F0F60">
        <w:rPr>
          <w:rFonts w:eastAsia="Andale Sans UI"/>
          <w:color w:val="000000"/>
          <w:kern w:val="2"/>
          <w:sz w:val="26"/>
          <w:szCs w:val="26"/>
          <w:lang w:eastAsia="zh-CN"/>
        </w:rPr>
        <w:t>зон с особыми условиями использования территории</w:t>
      </w:r>
      <w:r>
        <w:rPr>
          <w:rFonts w:eastAsia="Andale Sans UI"/>
          <w:color w:val="000000"/>
          <w:kern w:val="2"/>
          <w:sz w:val="26"/>
          <w:szCs w:val="26"/>
          <w:lang w:eastAsia="zh-CN"/>
        </w:rPr>
        <w:t xml:space="preserve">, в том числе, </w:t>
      </w:r>
      <w:r w:rsidRPr="001F0F60">
        <w:rPr>
          <w:rFonts w:eastAsia="Andale Sans UI"/>
          <w:color w:val="000000"/>
          <w:kern w:val="2"/>
          <w:sz w:val="26"/>
          <w:szCs w:val="26"/>
          <w:lang w:eastAsia="zh-CN"/>
        </w:rPr>
        <w:t>санитарно-защитны</w:t>
      </w:r>
      <w:r>
        <w:rPr>
          <w:rFonts w:eastAsia="Andale Sans UI"/>
          <w:color w:val="000000"/>
          <w:kern w:val="2"/>
          <w:sz w:val="26"/>
          <w:szCs w:val="26"/>
          <w:lang w:eastAsia="zh-CN"/>
        </w:rPr>
        <w:t>х</w:t>
      </w:r>
      <w:r w:rsidRPr="001F0F60">
        <w:rPr>
          <w:rFonts w:eastAsia="Andale Sans UI"/>
          <w:color w:val="000000"/>
          <w:kern w:val="2"/>
          <w:sz w:val="26"/>
          <w:szCs w:val="26"/>
          <w:lang w:eastAsia="zh-CN"/>
        </w:rPr>
        <w:t xml:space="preserve"> зон</w:t>
      </w:r>
      <w:r>
        <w:rPr>
          <w:rFonts w:eastAsia="Andale Sans UI"/>
          <w:color w:val="000000"/>
          <w:kern w:val="2"/>
          <w:sz w:val="26"/>
          <w:szCs w:val="26"/>
          <w:lang w:eastAsia="zh-CN"/>
        </w:rPr>
        <w:t xml:space="preserve">, с 01.03.2022 возможно осуществлять только при наличии лицензии на </w:t>
      </w:r>
      <w:r w:rsidRPr="001F0F60">
        <w:rPr>
          <w:rFonts w:eastAsia="Andale Sans UI"/>
          <w:color w:val="000000"/>
          <w:kern w:val="2"/>
          <w:sz w:val="26"/>
          <w:szCs w:val="26"/>
          <w:lang w:eastAsia="zh-CN"/>
        </w:rPr>
        <w:t>геодезическую и картографическую деятельность</w:t>
      </w:r>
      <w:r>
        <w:rPr>
          <w:rFonts w:eastAsia="Andale Sans UI"/>
          <w:color w:val="000000"/>
          <w:kern w:val="2"/>
          <w:sz w:val="26"/>
          <w:szCs w:val="26"/>
          <w:lang w:eastAsia="zh-CN"/>
        </w:rPr>
        <w:t>.</w:t>
      </w:r>
    </w:p>
    <w:p w:rsidR="00FA4E2C" w:rsidRPr="001F0F60" w:rsidRDefault="00FA4E2C" w:rsidP="00FA4E2C">
      <w:pPr>
        <w:widowControl/>
        <w:autoSpaceDE w:val="0"/>
        <w:autoSpaceDN w:val="0"/>
        <w:adjustRightInd w:val="0"/>
        <w:contextualSpacing/>
        <w:jc w:val="both"/>
        <w:rPr>
          <w:rFonts w:eastAsia="Andale Sans UI"/>
          <w:color w:val="000000"/>
          <w:kern w:val="2"/>
          <w:sz w:val="26"/>
          <w:szCs w:val="26"/>
          <w:lang w:eastAsia="zh-CN"/>
        </w:rPr>
      </w:pPr>
      <w:r>
        <w:rPr>
          <w:color w:val="000000" w:themeColor="text1"/>
          <w:sz w:val="26"/>
          <w:szCs w:val="26"/>
          <w:shd w:val="clear" w:color="auto" w:fill="FFFFFF"/>
        </w:rPr>
        <w:t xml:space="preserve">        Объектом закупки является выполнение работ </w:t>
      </w:r>
      <w:r w:rsidRPr="00FA4E2C">
        <w:rPr>
          <w:color w:val="000000" w:themeColor="text1"/>
          <w:sz w:val="26"/>
          <w:szCs w:val="26"/>
          <w:shd w:val="clear" w:color="auto" w:fill="FFFFFF"/>
        </w:rPr>
        <w:t xml:space="preserve">по разработке и согласованию проекта расчетной санитарно-защитной зоны </w:t>
      </w:r>
      <w:r w:rsidR="005060AC" w:rsidRPr="005060AC">
        <w:rPr>
          <w:color w:val="000000" w:themeColor="text1"/>
          <w:sz w:val="26"/>
          <w:szCs w:val="26"/>
          <w:shd w:val="clear" w:color="auto" w:fill="FFFFFF"/>
        </w:rPr>
        <w:t>сибиреязвенного захоронения</w:t>
      </w:r>
      <w:r>
        <w:rPr>
          <w:color w:val="000000" w:themeColor="text1"/>
          <w:sz w:val="26"/>
          <w:szCs w:val="26"/>
          <w:shd w:val="clear" w:color="auto" w:fill="FFFFFF"/>
        </w:rPr>
        <w:t xml:space="preserve">. </w:t>
      </w:r>
    </w:p>
    <w:p w:rsidR="00FA4E2C" w:rsidRDefault="00FA4E2C" w:rsidP="00FA4E2C">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w:t>
      </w:r>
      <w:r w:rsidR="001F0F60">
        <w:rPr>
          <w:color w:val="000000" w:themeColor="text1"/>
          <w:sz w:val="26"/>
          <w:szCs w:val="26"/>
          <w:shd w:val="clear" w:color="auto" w:fill="FFFFFF"/>
        </w:rPr>
        <w:t xml:space="preserve">   </w:t>
      </w:r>
      <w:r>
        <w:rPr>
          <w:color w:val="000000" w:themeColor="text1"/>
          <w:sz w:val="26"/>
          <w:szCs w:val="26"/>
          <w:shd w:val="clear" w:color="auto" w:fill="FFFFFF"/>
        </w:rPr>
        <w:t xml:space="preserve">Пунктом 5 Описания объекта закупки </w:t>
      </w:r>
      <w:r w:rsidR="00DD3FB5">
        <w:rPr>
          <w:color w:val="000000" w:themeColor="text1"/>
          <w:sz w:val="26"/>
          <w:szCs w:val="26"/>
          <w:shd w:val="clear" w:color="auto" w:fill="FFFFFF"/>
        </w:rPr>
        <w:t>(Технического задания) в составе п</w:t>
      </w:r>
      <w:r w:rsidR="00DD3FB5" w:rsidRPr="00DD3FB5">
        <w:rPr>
          <w:color w:val="000000" w:themeColor="text1"/>
          <w:sz w:val="26"/>
          <w:szCs w:val="26"/>
          <w:shd w:val="clear" w:color="auto" w:fill="FFFFFF"/>
        </w:rPr>
        <w:t>ереч</w:t>
      </w:r>
      <w:r w:rsidR="00DD3FB5">
        <w:rPr>
          <w:color w:val="000000" w:themeColor="text1"/>
          <w:sz w:val="26"/>
          <w:szCs w:val="26"/>
          <w:shd w:val="clear" w:color="auto" w:fill="FFFFFF"/>
        </w:rPr>
        <w:t xml:space="preserve">ня </w:t>
      </w:r>
      <w:r w:rsidR="00DD3FB5" w:rsidRPr="00DD3FB5">
        <w:rPr>
          <w:color w:val="000000" w:themeColor="text1"/>
          <w:sz w:val="26"/>
          <w:szCs w:val="26"/>
          <w:shd w:val="clear" w:color="auto" w:fill="FFFFFF"/>
        </w:rPr>
        <w:t>нормативно-правовых актов, на основании которых выполняются работы и в соответствии с которыми устанавливаются требования к выполняемым работам</w:t>
      </w:r>
      <w:r w:rsidR="00DD3FB5">
        <w:rPr>
          <w:color w:val="000000" w:themeColor="text1"/>
          <w:sz w:val="26"/>
          <w:szCs w:val="26"/>
          <w:shd w:val="clear" w:color="auto" w:fill="FFFFFF"/>
        </w:rPr>
        <w:t xml:space="preserve"> предусмотрено, в том числе, П</w:t>
      </w:r>
      <w:r w:rsidR="00DD3FB5" w:rsidRPr="00DD3FB5">
        <w:rPr>
          <w:color w:val="000000" w:themeColor="text1"/>
          <w:sz w:val="26"/>
          <w:szCs w:val="26"/>
          <w:shd w:val="clear" w:color="auto" w:fill="FFFFFF"/>
        </w:rPr>
        <w:t>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00DD3FB5">
        <w:rPr>
          <w:color w:val="000000" w:themeColor="text1"/>
          <w:sz w:val="26"/>
          <w:szCs w:val="26"/>
          <w:shd w:val="clear" w:color="auto" w:fill="FFFFFF"/>
        </w:rPr>
        <w:t>.</w:t>
      </w:r>
    </w:p>
    <w:p w:rsidR="00DD3FB5" w:rsidRDefault="00DD3FB5" w:rsidP="00FA4E2C">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Пунктом 7 Технического задания определены состав и график выполнения работ, согласно которому поэтапное выполнение работ по контракту предполагает следующие виды работ:</w:t>
      </w:r>
    </w:p>
    <w:p w:rsidR="00DD3FB5" w:rsidRDefault="00DD3FB5" w:rsidP="00DD3FB5">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1 Этап: </w:t>
      </w:r>
      <w:r w:rsidRPr="00DD3FB5">
        <w:rPr>
          <w:color w:val="000000" w:themeColor="text1"/>
          <w:sz w:val="26"/>
          <w:szCs w:val="26"/>
          <w:shd w:val="clear" w:color="auto" w:fill="FFFFFF"/>
        </w:rPr>
        <w:t xml:space="preserve">Сбор и анализ исходных данных для разработки </w:t>
      </w:r>
      <w:r w:rsidRPr="00DD3FB5">
        <w:rPr>
          <w:color w:val="000000" w:themeColor="text1"/>
          <w:sz w:val="26"/>
          <w:szCs w:val="26"/>
          <w:u w:val="single"/>
          <w:shd w:val="clear" w:color="auto" w:fill="FFFFFF"/>
        </w:rPr>
        <w:t>проекта санитарно-защитной зоны</w:t>
      </w:r>
      <w:r>
        <w:rPr>
          <w:color w:val="000000" w:themeColor="text1"/>
          <w:sz w:val="26"/>
          <w:szCs w:val="26"/>
          <w:shd w:val="clear" w:color="auto" w:fill="FFFFFF"/>
        </w:rPr>
        <w:t xml:space="preserve"> (далее – СЗЗ), в том числе:</w:t>
      </w:r>
      <w:r w:rsidRPr="00DD3FB5">
        <w:rPr>
          <w:color w:val="000000" w:themeColor="text1"/>
          <w:sz w:val="26"/>
          <w:szCs w:val="26"/>
          <w:shd w:val="clear" w:color="auto" w:fill="FFFFFF"/>
        </w:rPr>
        <w:t xml:space="preserve"> </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1.1.</w:t>
      </w:r>
      <w:r w:rsidRPr="005060AC">
        <w:rPr>
          <w:color w:val="000000" w:themeColor="text1"/>
          <w:sz w:val="26"/>
          <w:szCs w:val="26"/>
          <w:shd w:val="clear" w:color="auto" w:fill="FFFFFF"/>
        </w:rPr>
        <w:tab/>
        <w:t>Подготовка гидрогеологического заключения об условиях залегания подземных вод и степени их защищенности в районе расположения сибиреязвенного захоронения;</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1.2.</w:t>
      </w:r>
      <w:r w:rsidRPr="005060AC">
        <w:rPr>
          <w:color w:val="000000" w:themeColor="text1"/>
          <w:sz w:val="26"/>
          <w:szCs w:val="26"/>
          <w:shd w:val="clear" w:color="auto" w:fill="FFFFFF"/>
        </w:rPr>
        <w:tab/>
        <w:t>Разработка программы мониторинга территории скотомогильника с учетом сокращения санитарно-защитной зоны;</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w:t>
      </w:r>
      <w:r w:rsidRPr="005060AC">
        <w:rPr>
          <w:color w:val="000000" w:themeColor="text1"/>
          <w:sz w:val="26"/>
          <w:szCs w:val="26"/>
          <w:shd w:val="clear" w:color="auto" w:fill="FFFFFF"/>
        </w:rPr>
        <w:tab/>
        <w:t>Проведение инженерно-экологических изысканий по объекту, в том числе:</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2.1.</w:t>
      </w:r>
      <w:r w:rsidRPr="005060AC">
        <w:rPr>
          <w:color w:val="000000" w:themeColor="text1"/>
          <w:sz w:val="26"/>
          <w:szCs w:val="26"/>
          <w:shd w:val="clear" w:color="auto" w:fill="FFFFFF"/>
        </w:rPr>
        <w:tab/>
        <w:t>Подготовка технического задания на проведение исследований территории сибиреязвенного захоронения с учетом сокращения санитарно-защитной зоны. Техническое задание согласовать с Заказчиком.</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2.2.</w:t>
      </w:r>
      <w:r w:rsidRPr="005060AC">
        <w:rPr>
          <w:color w:val="000000" w:themeColor="text1"/>
          <w:sz w:val="26"/>
          <w:szCs w:val="26"/>
          <w:shd w:val="clear" w:color="auto" w:fill="FFFFFF"/>
        </w:rPr>
        <w:tab/>
        <w:t>Подготовка программы изысканий, включающую:</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2.2.1.</w:t>
      </w:r>
      <w:r w:rsidRPr="005060AC">
        <w:rPr>
          <w:color w:val="000000" w:themeColor="text1"/>
          <w:sz w:val="26"/>
          <w:szCs w:val="26"/>
          <w:shd w:val="clear" w:color="auto" w:fill="FFFFFF"/>
        </w:rPr>
        <w:tab/>
        <w:t>инвентаризацию источников выбросов, иных факторов воздействия загрязняющих веществ;</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2.2.2.</w:t>
      </w:r>
      <w:r w:rsidRPr="005060AC">
        <w:rPr>
          <w:color w:val="000000" w:themeColor="text1"/>
          <w:sz w:val="26"/>
          <w:szCs w:val="26"/>
          <w:shd w:val="clear" w:color="auto" w:fill="FFFFFF"/>
        </w:rPr>
        <w:tab/>
        <w:t>схему расположения точек отбора проб.</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Программу инженерно-экологических изысканий согласовать с Заказчиком.</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2.3.</w:t>
      </w:r>
      <w:r w:rsidRPr="005060AC">
        <w:rPr>
          <w:color w:val="000000" w:themeColor="text1"/>
          <w:sz w:val="26"/>
          <w:szCs w:val="26"/>
          <w:shd w:val="clear" w:color="auto" w:fill="FFFFFF"/>
        </w:rPr>
        <w:tab/>
        <w:t>Лабораторные исследования в соответствии с требованиями действующих нормативных документов:</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2.3.1.</w:t>
      </w:r>
      <w:r w:rsidRPr="005060AC">
        <w:rPr>
          <w:color w:val="000000" w:themeColor="text1"/>
          <w:sz w:val="26"/>
          <w:szCs w:val="26"/>
          <w:shd w:val="clear" w:color="auto" w:fill="FFFFFF"/>
        </w:rPr>
        <w:tab/>
        <w:t>Атмосферного воздуха на границе санитарно-защитной зоны и жилой застройки.</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2.3.2.</w:t>
      </w:r>
      <w:r w:rsidRPr="005060AC">
        <w:rPr>
          <w:color w:val="000000" w:themeColor="text1"/>
          <w:sz w:val="26"/>
          <w:szCs w:val="26"/>
          <w:shd w:val="clear" w:color="auto" w:fill="FFFFFF"/>
        </w:rPr>
        <w:tab/>
        <w:t xml:space="preserve">Воды на бактериологический и химический анализ, микробиологические и вирусологические (при необходимости) исследования. </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2.3.3.</w:t>
      </w:r>
      <w:r w:rsidRPr="005060AC">
        <w:rPr>
          <w:color w:val="000000" w:themeColor="text1"/>
          <w:sz w:val="26"/>
          <w:szCs w:val="26"/>
          <w:shd w:val="clear" w:color="auto" w:fill="FFFFFF"/>
        </w:rPr>
        <w:tab/>
        <w:t xml:space="preserve">Почвы на микробиологические и бактериологические исследования. </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2.4.</w:t>
      </w:r>
      <w:r w:rsidRPr="005060AC">
        <w:rPr>
          <w:color w:val="000000" w:themeColor="text1"/>
          <w:sz w:val="26"/>
          <w:szCs w:val="26"/>
          <w:shd w:val="clear" w:color="auto" w:fill="FFFFFF"/>
        </w:rPr>
        <w:tab/>
        <w:t>Отчет по результатам проведения инженерно-экологических изысканий.</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Отчеты по результатам изысканий представить на согласование Заказчику.</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2 этап: Проектные работы.</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Этап включает в себя следующие виды работ:</w:t>
      </w:r>
    </w:p>
    <w:p w:rsidR="005060AC" w:rsidRP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 разработка проекта санитарно-защитной зоны сибиреязвенного захоронения с учетом сокращения санитарно-защитной зоны, в соответствии с установленными требованиями (далее – проект). Размер сокращенной санитарно-защитной зоны сибиреязвенного захоронения согласовывается с заказчиком;</w:t>
      </w:r>
    </w:p>
    <w:p w:rsidR="005060AC" w:rsidRDefault="005060AC" w:rsidP="005060AC">
      <w:pPr>
        <w:widowControl/>
        <w:autoSpaceDE w:val="0"/>
        <w:autoSpaceDN w:val="0"/>
        <w:adjustRightInd w:val="0"/>
        <w:contextualSpacing/>
        <w:jc w:val="both"/>
        <w:rPr>
          <w:color w:val="000000" w:themeColor="text1"/>
          <w:sz w:val="26"/>
          <w:szCs w:val="26"/>
          <w:shd w:val="clear" w:color="auto" w:fill="FFFFFF"/>
        </w:rPr>
      </w:pPr>
      <w:r w:rsidRPr="005060AC">
        <w:rPr>
          <w:color w:val="000000" w:themeColor="text1"/>
          <w:sz w:val="26"/>
          <w:szCs w:val="26"/>
          <w:shd w:val="clear" w:color="auto" w:fill="FFFFFF"/>
        </w:rPr>
        <w:t xml:space="preserve">- выполнение расчёта оценки риска здоровью населения. Проект </w:t>
      </w:r>
      <w:proofErr w:type="spellStart"/>
      <w:r w:rsidRPr="005060AC">
        <w:rPr>
          <w:color w:val="000000" w:themeColor="text1"/>
          <w:sz w:val="26"/>
          <w:szCs w:val="26"/>
          <w:shd w:val="clear" w:color="auto" w:fill="FFFFFF"/>
        </w:rPr>
        <w:t>сaнитaрно-зaщитной</w:t>
      </w:r>
      <w:proofErr w:type="spellEnd"/>
      <w:r w:rsidRPr="005060AC">
        <w:rPr>
          <w:color w:val="000000" w:themeColor="text1"/>
          <w:sz w:val="26"/>
          <w:szCs w:val="26"/>
          <w:shd w:val="clear" w:color="auto" w:fill="FFFFFF"/>
        </w:rPr>
        <w:t xml:space="preserve"> зоны представить на согласование Заказчику.</w:t>
      </w:r>
    </w:p>
    <w:p w:rsidR="00DD3FB5" w:rsidRPr="00DD3FB5" w:rsidRDefault="00DD3FB5" w:rsidP="005060AC">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3 этап: </w:t>
      </w:r>
      <w:r w:rsidRPr="00DD3FB5">
        <w:rPr>
          <w:color w:val="000000" w:themeColor="text1"/>
          <w:sz w:val="26"/>
          <w:szCs w:val="26"/>
          <w:shd w:val="clear" w:color="auto" w:fill="FFFFFF"/>
        </w:rPr>
        <w:t xml:space="preserve">Получение заключения Санитарно-эпидемиологической экспертизы по результатам рассмотрения проекта </w:t>
      </w:r>
      <w:proofErr w:type="spellStart"/>
      <w:r w:rsidRPr="00DD3FB5">
        <w:rPr>
          <w:color w:val="000000" w:themeColor="text1"/>
          <w:sz w:val="26"/>
          <w:szCs w:val="26"/>
          <w:shd w:val="clear" w:color="auto" w:fill="FFFFFF"/>
        </w:rPr>
        <w:t>сaнитaрно-зaщитной</w:t>
      </w:r>
      <w:proofErr w:type="spellEnd"/>
      <w:r w:rsidRPr="00DD3FB5">
        <w:rPr>
          <w:color w:val="000000" w:themeColor="text1"/>
          <w:sz w:val="26"/>
          <w:szCs w:val="26"/>
          <w:shd w:val="clear" w:color="auto" w:fill="FFFFFF"/>
        </w:rPr>
        <w:t xml:space="preserve"> зоны и Получение Решения уполномоченного органа об установлении санитарно-защитной зоны объекта.</w:t>
      </w:r>
    </w:p>
    <w:p w:rsidR="00DD3FB5" w:rsidRPr="00DD3FB5" w:rsidRDefault="004E1619" w:rsidP="00DD3FB5">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Пунктом 7 Технического задания также предусмотрено, что д</w:t>
      </w:r>
      <w:r w:rsidR="00DD3FB5" w:rsidRPr="00DD3FB5">
        <w:rPr>
          <w:color w:val="000000" w:themeColor="text1"/>
          <w:sz w:val="26"/>
          <w:szCs w:val="26"/>
          <w:shd w:val="clear" w:color="auto" w:fill="FFFFFF"/>
        </w:rPr>
        <w:t xml:space="preserve">ля получения данного разрешения Подрядчик обязан руководствоваться Постановлением Правительства РФ от 3 марта 2018 г. </w:t>
      </w:r>
      <w:r>
        <w:rPr>
          <w:color w:val="000000" w:themeColor="text1"/>
          <w:sz w:val="26"/>
          <w:szCs w:val="26"/>
          <w:shd w:val="clear" w:color="auto" w:fill="FFFFFF"/>
        </w:rPr>
        <w:t>№</w:t>
      </w:r>
      <w:r w:rsidR="00DD3FB5" w:rsidRPr="00DD3FB5">
        <w:rPr>
          <w:color w:val="000000" w:themeColor="text1"/>
          <w:sz w:val="26"/>
          <w:szCs w:val="26"/>
          <w:shd w:val="clear" w:color="auto" w:fill="FFFFFF"/>
        </w:rPr>
        <w:t xml:space="preserve"> 222</w:t>
      </w:r>
      <w:r>
        <w:rPr>
          <w:color w:val="000000" w:themeColor="text1"/>
          <w:sz w:val="26"/>
          <w:szCs w:val="26"/>
          <w:shd w:val="clear" w:color="auto" w:fill="FFFFFF"/>
        </w:rPr>
        <w:t xml:space="preserve"> «</w:t>
      </w:r>
      <w:r w:rsidR="00DD3FB5" w:rsidRPr="00DD3FB5">
        <w:rPr>
          <w:color w:val="000000" w:themeColor="text1"/>
          <w:sz w:val="26"/>
          <w:szCs w:val="26"/>
          <w:shd w:val="clear" w:color="auto" w:fill="FFFFFF"/>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Pr>
          <w:color w:val="000000" w:themeColor="text1"/>
          <w:sz w:val="26"/>
          <w:szCs w:val="26"/>
          <w:shd w:val="clear" w:color="auto" w:fill="FFFFFF"/>
        </w:rPr>
        <w:t>»</w:t>
      </w:r>
      <w:r w:rsidR="00DD3FB5" w:rsidRPr="00DD3FB5">
        <w:rPr>
          <w:color w:val="000000" w:themeColor="text1"/>
          <w:sz w:val="26"/>
          <w:szCs w:val="26"/>
          <w:shd w:val="clear" w:color="auto" w:fill="FFFFFF"/>
        </w:rPr>
        <w:t>.</w:t>
      </w:r>
    </w:p>
    <w:p w:rsidR="00DD3FB5" w:rsidRDefault="004E1619" w:rsidP="00DD3FB5">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При этом, описание объекта закупки предусматривает, что </w:t>
      </w:r>
      <w:r w:rsidR="00DD3FB5" w:rsidRPr="00DD3FB5">
        <w:rPr>
          <w:color w:val="000000" w:themeColor="text1"/>
          <w:sz w:val="26"/>
          <w:szCs w:val="26"/>
          <w:shd w:val="clear" w:color="auto" w:fill="FFFFFF"/>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E1619" w:rsidRDefault="004E1619" w:rsidP="00DD3FB5">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Из указанных положений Технического задания следует, что объектом выполнения работ являются </w:t>
      </w:r>
      <w:r w:rsidRPr="004E1619">
        <w:rPr>
          <w:color w:val="000000" w:themeColor="text1"/>
          <w:sz w:val="26"/>
          <w:szCs w:val="26"/>
          <w:shd w:val="clear" w:color="auto" w:fill="FFFFFF"/>
        </w:rPr>
        <w:t>земельны</w:t>
      </w:r>
      <w:r>
        <w:rPr>
          <w:color w:val="000000" w:themeColor="text1"/>
          <w:sz w:val="26"/>
          <w:szCs w:val="26"/>
          <w:shd w:val="clear" w:color="auto" w:fill="FFFFFF"/>
        </w:rPr>
        <w:t>е</w:t>
      </w:r>
      <w:r w:rsidRPr="004E1619">
        <w:rPr>
          <w:color w:val="000000" w:themeColor="text1"/>
          <w:sz w:val="26"/>
          <w:szCs w:val="26"/>
          <w:shd w:val="clear" w:color="auto" w:fill="FFFFFF"/>
        </w:rPr>
        <w:t xml:space="preserve"> участк</w:t>
      </w:r>
      <w:r>
        <w:rPr>
          <w:color w:val="000000" w:themeColor="text1"/>
          <w:sz w:val="26"/>
          <w:szCs w:val="26"/>
          <w:shd w:val="clear" w:color="auto" w:fill="FFFFFF"/>
        </w:rPr>
        <w:t>и</w:t>
      </w:r>
      <w:r w:rsidRPr="004E1619">
        <w:rPr>
          <w:color w:val="000000" w:themeColor="text1"/>
          <w:sz w:val="26"/>
          <w:szCs w:val="26"/>
          <w:shd w:val="clear" w:color="auto" w:fill="FFFFFF"/>
        </w:rPr>
        <w:t xml:space="preserve">, </w:t>
      </w:r>
      <w:r w:rsidRPr="004E1619">
        <w:rPr>
          <w:color w:val="000000" w:themeColor="text1"/>
          <w:sz w:val="26"/>
          <w:szCs w:val="26"/>
          <w:u w:val="single"/>
          <w:shd w:val="clear" w:color="auto" w:fill="FFFFFF"/>
        </w:rPr>
        <w:t>расположенные в границах санитарно-защитных зон</w:t>
      </w:r>
      <w:r>
        <w:rPr>
          <w:color w:val="000000" w:themeColor="text1"/>
          <w:sz w:val="26"/>
          <w:szCs w:val="26"/>
          <w:shd w:val="clear" w:color="auto" w:fill="FFFFFF"/>
        </w:rPr>
        <w:t>.</w:t>
      </w:r>
    </w:p>
    <w:p w:rsidR="00272A3D" w:rsidRDefault="004E1619" w:rsidP="00272A3D">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w:t>
      </w:r>
      <w:r w:rsidR="001F0F60">
        <w:rPr>
          <w:color w:val="000000" w:themeColor="text1"/>
          <w:sz w:val="26"/>
          <w:szCs w:val="26"/>
          <w:shd w:val="clear" w:color="auto" w:fill="FFFFFF"/>
        </w:rPr>
        <w:t xml:space="preserve">Следовательно, исходя из специфики объекта закупки, в извещении об осуществлении закупки к участникам закупки должны быть установлены единые требования о наличии указанной лицензии, также, как и предусмотрен перечень документов, </w:t>
      </w:r>
      <w:r w:rsidR="001F0F60" w:rsidRPr="001F0F60">
        <w:rPr>
          <w:color w:val="000000" w:themeColor="text1"/>
          <w:sz w:val="26"/>
          <w:szCs w:val="26"/>
          <w:shd w:val="clear" w:color="auto" w:fill="FFFFFF"/>
        </w:rPr>
        <w:t>подтверждающих соответствие указанному требованию</w:t>
      </w:r>
      <w:r w:rsidR="001F0F60">
        <w:rPr>
          <w:color w:val="000000" w:themeColor="text1"/>
          <w:sz w:val="26"/>
          <w:szCs w:val="26"/>
          <w:shd w:val="clear" w:color="auto" w:fill="FFFFFF"/>
        </w:rPr>
        <w:t xml:space="preserve">, в соответствии с действующим законодательством о лицензировании. </w:t>
      </w:r>
    </w:p>
    <w:p w:rsidR="001F0F60" w:rsidRDefault="001F0F60" w:rsidP="00272A3D">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Правомерность указанного подхода подтверждается много судебной практикой, в том числе, решением Арбитражного суда Челябинской области </w:t>
      </w:r>
      <w:r w:rsidR="00C556D6">
        <w:rPr>
          <w:color w:val="000000" w:themeColor="text1"/>
          <w:sz w:val="26"/>
          <w:szCs w:val="26"/>
          <w:shd w:val="clear" w:color="auto" w:fill="FFFFFF"/>
        </w:rPr>
        <w:t xml:space="preserve">от 31.01.2023 по делу № </w:t>
      </w:r>
      <w:r w:rsidR="00C556D6">
        <w:t>А76-22285/2022</w:t>
      </w:r>
      <w:r w:rsidR="00C556D6">
        <w:rPr>
          <w:color w:val="000000" w:themeColor="text1"/>
          <w:sz w:val="26"/>
          <w:szCs w:val="26"/>
          <w:shd w:val="clear" w:color="auto" w:fill="FFFFFF"/>
        </w:rPr>
        <w:t xml:space="preserve"> </w:t>
      </w:r>
      <w:r>
        <w:rPr>
          <w:color w:val="000000" w:themeColor="text1"/>
          <w:sz w:val="26"/>
          <w:szCs w:val="26"/>
          <w:shd w:val="clear" w:color="auto" w:fill="FFFFFF"/>
        </w:rPr>
        <w:t xml:space="preserve">и постановлением </w:t>
      </w:r>
      <w:r w:rsidR="00C556D6">
        <w:rPr>
          <w:color w:val="000000" w:themeColor="text1"/>
          <w:sz w:val="26"/>
          <w:szCs w:val="26"/>
          <w:shd w:val="clear" w:color="auto" w:fill="FFFFFF"/>
        </w:rPr>
        <w:t xml:space="preserve">от 27.04.2023 </w:t>
      </w:r>
      <w:r>
        <w:rPr>
          <w:color w:val="000000" w:themeColor="text1"/>
          <w:sz w:val="26"/>
          <w:szCs w:val="26"/>
          <w:shd w:val="clear" w:color="auto" w:fill="FFFFFF"/>
        </w:rPr>
        <w:t>Восемнадцатого арбитражного апелляционного суда по данному делу.</w:t>
      </w:r>
    </w:p>
    <w:p w:rsidR="00FA4E2C" w:rsidRDefault="00272A3D" w:rsidP="00FA4E2C">
      <w:pPr>
        <w:widowControl/>
        <w:autoSpaceDE w:val="0"/>
        <w:autoSpaceDN w:val="0"/>
        <w:adjustRightInd w:val="0"/>
        <w:contextualSpacing/>
        <w:jc w:val="both"/>
        <w:rPr>
          <w:color w:val="000000" w:themeColor="text1"/>
          <w:sz w:val="26"/>
          <w:szCs w:val="26"/>
          <w:shd w:val="clear" w:color="auto" w:fill="FFFFFF"/>
        </w:rPr>
      </w:pPr>
      <w:r>
        <w:rPr>
          <w:color w:val="000000" w:themeColor="text1"/>
          <w:sz w:val="26"/>
          <w:szCs w:val="26"/>
          <w:shd w:val="clear" w:color="auto" w:fill="FFFFFF"/>
        </w:rPr>
        <w:t xml:space="preserve">       </w:t>
      </w:r>
      <w:r w:rsidRPr="00272A3D">
        <w:rPr>
          <w:color w:val="000000" w:themeColor="text1"/>
          <w:sz w:val="26"/>
          <w:szCs w:val="26"/>
          <w:shd w:val="clear" w:color="auto" w:fill="FFFFFF"/>
        </w:rPr>
        <w:t xml:space="preserve">Вместе с тем, в извещении о проведении закупки единое требование к участнику закупки и к составу заявки на участие в </w:t>
      </w:r>
      <w:r w:rsidR="00455D74">
        <w:rPr>
          <w:color w:val="000000" w:themeColor="text1"/>
          <w:sz w:val="26"/>
          <w:szCs w:val="26"/>
          <w:shd w:val="clear" w:color="auto" w:fill="FFFFFF"/>
        </w:rPr>
        <w:t>закупке</w:t>
      </w:r>
      <w:r w:rsidRPr="00272A3D">
        <w:rPr>
          <w:color w:val="000000" w:themeColor="text1"/>
          <w:sz w:val="26"/>
          <w:szCs w:val="26"/>
          <w:shd w:val="clear" w:color="auto" w:fill="FFFFFF"/>
        </w:rPr>
        <w:t xml:space="preserve"> о наличии лицензии на осуществление работ</w:t>
      </w:r>
      <w:r w:rsidR="00C556D6" w:rsidRPr="00C556D6">
        <w:t xml:space="preserve"> </w:t>
      </w:r>
      <w:r w:rsidR="00C556D6">
        <w:t xml:space="preserve">по </w:t>
      </w:r>
      <w:r w:rsidR="00C556D6" w:rsidRPr="00C556D6">
        <w:rPr>
          <w:sz w:val="26"/>
          <w:szCs w:val="26"/>
        </w:rPr>
        <w:t>у</w:t>
      </w:r>
      <w:r w:rsidR="00C556D6" w:rsidRPr="00C556D6">
        <w:rPr>
          <w:color w:val="000000" w:themeColor="text1"/>
          <w:sz w:val="26"/>
          <w:szCs w:val="26"/>
          <w:shd w:val="clear" w:color="auto" w:fill="FFFFFF"/>
        </w:rPr>
        <w:t>становлени</w:t>
      </w:r>
      <w:r w:rsidR="00C556D6">
        <w:rPr>
          <w:color w:val="000000" w:themeColor="text1"/>
          <w:sz w:val="26"/>
          <w:szCs w:val="26"/>
          <w:shd w:val="clear" w:color="auto" w:fill="FFFFFF"/>
        </w:rPr>
        <w:t>ю</w:t>
      </w:r>
      <w:r w:rsidR="00C556D6" w:rsidRPr="00C556D6">
        <w:rPr>
          <w:color w:val="000000" w:themeColor="text1"/>
          <w:sz w:val="26"/>
          <w:szCs w:val="26"/>
          <w:shd w:val="clear" w:color="auto" w:fill="FFFFFF"/>
        </w:rPr>
        <w:t xml:space="preserve">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территории</w:t>
      </w:r>
      <w:r w:rsidRPr="00272A3D">
        <w:rPr>
          <w:color w:val="000000" w:themeColor="text1"/>
          <w:sz w:val="26"/>
          <w:szCs w:val="26"/>
          <w:shd w:val="clear" w:color="auto" w:fill="FFFFFF"/>
        </w:rPr>
        <w:t>, а также предоставлению документов, подтверждающих соответствие указанному требованию, в составе заявки (второй части), не предусмотрено, что не соответствует требованиям пункта 1 части 1, части 5 статьи 31, пункту 12 части 1, пункта 3 части 2 статьи 42, подпункта «н» пункта 1 части 1 статьи 43 Закона о контрактной системе.</w:t>
      </w:r>
    </w:p>
    <w:p w:rsidR="00DA1D23" w:rsidRDefault="000D7F3B" w:rsidP="00FA4E2C">
      <w:pPr>
        <w:widowControl/>
        <w:autoSpaceDE w:val="0"/>
        <w:autoSpaceDN w:val="0"/>
        <w:adjustRightInd w:val="0"/>
        <w:contextualSpacing/>
        <w:jc w:val="both"/>
        <w:rPr>
          <w:sz w:val="26"/>
          <w:szCs w:val="26"/>
        </w:rPr>
      </w:pPr>
      <w:r>
        <w:rPr>
          <w:color w:val="000000" w:themeColor="text1"/>
          <w:sz w:val="26"/>
          <w:szCs w:val="26"/>
          <w:shd w:val="clear" w:color="auto" w:fill="FFFFFF"/>
        </w:rPr>
        <w:t xml:space="preserve">         </w:t>
      </w:r>
    </w:p>
    <w:p w:rsidR="00BF5212" w:rsidRDefault="00BF5212" w:rsidP="00173F55">
      <w:pPr>
        <w:contextualSpacing/>
        <w:jc w:val="both"/>
        <w:rPr>
          <w:sz w:val="26"/>
          <w:szCs w:val="26"/>
        </w:rPr>
      </w:pPr>
      <w:r>
        <w:rPr>
          <w:sz w:val="26"/>
          <w:szCs w:val="26"/>
        </w:rPr>
        <w:t xml:space="preserve">      С учетом характера допущенных Заказчиком нарушений Комиссия считает целесообразным выдать предписание об отмене </w:t>
      </w:r>
      <w:r w:rsidR="00455D74">
        <w:rPr>
          <w:sz w:val="26"/>
          <w:szCs w:val="26"/>
        </w:rPr>
        <w:t>закупки</w:t>
      </w:r>
      <w:r>
        <w:rPr>
          <w:sz w:val="26"/>
          <w:szCs w:val="26"/>
        </w:rPr>
        <w:t xml:space="preserve">. </w:t>
      </w:r>
    </w:p>
    <w:p w:rsidR="00C556D6" w:rsidRDefault="00BF5212" w:rsidP="00173F55">
      <w:pPr>
        <w:contextualSpacing/>
        <w:jc w:val="both"/>
        <w:rPr>
          <w:sz w:val="26"/>
          <w:szCs w:val="26"/>
        </w:rPr>
      </w:pPr>
      <w:r>
        <w:rPr>
          <w:sz w:val="26"/>
          <w:szCs w:val="26"/>
        </w:rPr>
        <w:t xml:space="preserve">     </w:t>
      </w:r>
    </w:p>
    <w:p w:rsidR="00BF5212" w:rsidRDefault="00C556D6" w:rsidP="00173F55">
      <w:pPr>
        <w:contextualSpacing/>
        <w:jc w:val="both"/>
        <w:rPr>
          <w:sz w:val="26"/>
          <w:szCs w:val="26"/>
        </w:rPr>
      </w:pPr>
      <w:r>
        <w:rPr>
          <w:sz w:val="26"/>
          <w:szCs w:val="26"/>
        </w:rPr>
        <w:t xml:space="preserve">           </w:t>
      </w:r>
      <w:r w:rsidR="00BF5212">
        <w:rPr>
          <w:sz w:val="26"/>
          <w:szCs w:val="26"/>
        </w:rPr>
        <w:t xml:space="preserve"> В связи с допущенными нарушениями в действиях должностных лиц усматриваются признаки состава административного правонарушения, предусмотренного главой 7 КоАП РФ.</w:t>
      </w:r>
    </w:p>
    <w:p w:rsidR="00156403" w:rsidRDefault="003837B2" w:rsidP="00173F55">
      <w:pPr>
        <w:pStyle w:val="aff6"/>
        <w:contextualSpacing/>
        <w:jc w:val="both"/>
        <w:rPr>
          <w:rFonts w:cs="Times New Roman"/>
          <w:sz w:val="26"/>
          <w:szCs w:val="26"/>
        </w:rPr>
      </w:pPr>
      <w:r>
        <w:rPr>
          <w:rFonts w:cs="Times New Roman"/>
          <w:sz w:val="26"/>
          <w:szCs w:val="26"/>
        </w:rPr>
        <w:t xml:space="preserve">       </w:t>
      </w:r>
      <w:r w:rsidRPr="003837B2">
        <w:rPr>
          <w:rFonts w:cs="Times New Roman"/>
          <w:sz w:val="26"/>
          <w:szCs w:val="26"/>
        </w:rPr>
        <w:t xml:space="preserve"> </w:t>
      </w:r>
    </w:p>
    <w:p w:rsidR="00462F6E" w:rsidRDefault="003837B2" w:rsidP="00173F55">
      <w:pPr>
        <w:pStyle w:val="aff6"/>
        <w:contextualSpacing/>
        <w:jc w:val="both"/>
        <w:rPr>
          <w:i/>
          <w:iCs/>
          <w:color w:val="000000"/>
          <w:sz w:val="26"/>
          <w:szCs w:val="26"/>
        </w:rPr>
      </w:pPr>
      <w:r>
        <w:rPr>
          <w:rFonts w:cs="Times New Roman"/>
          <w:sz w:val="26"/>
          <w:szCs w:val="26"/>
        </w:rPr>
        <w:t xml:space="preserve">  </w:t>
      </w:r>
      <w:r w:rsidR="007F5B1A">
        <w:rPr>
          <w:color w:val="000000"/>
          <w:sz w:val="26"/>
          <w:szCs w:val="26"/>
        </w:rPr>
        <w:tab/>
      </w:r>
      <w:r w:rsidR="007F5B1A">
        <w:rPr>
          <w:i/>
          <w:iCs/>
          <w:color w:val="000000"/>
          <w:sz w:val="26"/>
          <w:szCs w:val="26"/>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462F6E" w:rsidRDefault="007F5B1A" w:rsidP="00173F55">
      <w:pPr>
        <w:pStyle w:val="aff6"/>
        <w:contextualSpacing/>
        <w:jc w:val="center"/>
        <w:rPr>
          <w:rFonts w:cs="Times New Roman"/>
          <w:b/>
          <w:bCs/>
          <w:color w:val="000000"/>
          <w:sz w:val="26"/>
          <w:szCs w:val="26"/>
        </w:rPr>
      </w:pPr>
      <w:r>
        <w:rPr>
          <w:rFonts w:cs="Times New Roman"/>
          <w:b/>
          <w:bCs/>
          <w:color w:val="000000"/>
          <w:sz w:val="26"/>
          <w:szCs w:val="26"/>
        </w:rPr>
        <w:t>РЕШИЛА:</w:t>
      </w:r>
    </w:p>
    <w:p w:rsidR="001A0F77" w:rsidRDefault="001A0F77" w:rsidP="00173F55">
      <w:pPr>
        <w:pStyle w:val="aff6"/>
        <w:contextualSpacing/>
        <w:jc w:val="center"/>
        <w:rPr>
          <w:rFonts w:cs="Times New Roman"/>
          <w:b/>
          <w:bCs/>
          <w:color w:val="000000"/>
          <w:sz w:val="26"/>
          <w:szCs w:val="26"/>
        </w:rPr>
      </w:pPr>
    </w:p>
    <w:p w:rsidR="00513BCD" w:rsidRDefault="00513BCD" w:rsidP="00513BCD">
      <w:pPr>
        <w:pStyle w:val="aff6"/>
        <w:numPr>
          <w:ilvl w:val="0"/>
          <w:numId w:val="22"/>
        </w:numPr>
        <w:ind w:left="0" w:firstLine="480"/>
        <w:contextualSpacing/>
        <w:jc w:val="both"/>
        <w:rPr>
          <w:rFonts w:cs="Times New Roman"/>
          <w:sz w:val="26"/>
          <w:szCs w:val="26"/>
        </w:rPr>
      </w:pPr>
      <w:r>
        <w:rPr>
          <w:rFonts w:cs="Times New Roman"/>
          <w:sz w:val="26"/>
          <w:szCs w:val="26"/>
        </w:rPr>
        <w:t>Р</w:t>
      </w:r>
      <w:r w:rsidRPr="00513BCD">
        <w:rPr>
          <w:rFonts w:cs="Times New Roman"/>
          <w:sz w:val="26"/>
          <w:szCs w:val="26"/>
        </w:rPr>
        <w:t xml:space="preserve">ассмотрение жалобы ООО «ГЕОСТРОЙИЗЫСКАНИЯ» на положения извещения об осуществлении закупки при проведении запроса котировок в электронной форме на выполнение работ по разработке и согласованию проекта расчетной санитарно-защитной зоны сибиреязвенного захоронения, расположенного по адресу: Челябинская область </w:t>
      </w:r>
      <w:proofErr w:type="spellStart"/>
      <w:r w:rsidRPr="00513BCD">
        <w:rPr>
          <w:rFonts w:cs="Times New Roman"/>
          <w:sz w:val="26"/>
          <w:szCs w:val="26"/>
        </w:rPr>
        <w:t>Кизильский</w:t>
      </w:r>
      <w:proofErr w:type="spellEnd"/>
      <w:r w:rsidRPr="00513BCD">
        <w:rPr>
          <w:rFonts w:cs="Times New Roman"/>
          <w:sz w:val="26"/>
          <w:szCs w:val="26"/>
        </w:rPr>
        <w:t xml:space="preserve"> район в 2200 м. по направлению на юг от п. </w:t>
      </w:r>
      <w:proofErr w:type="spellStart"/>
      <w:r w:rsidRPr="00513BCD">
        <w:rPr>
          <w:rFonts w:cs="Times New Roman"/>
          <w:sz w:val="26"/>
          <w:szCs w:val="26"/>
        </w:rPr>
        <w:t>Кацбахский</w:t>
      </w:r>
      <w:proofErr w:type="spellEnd"/>
      <w:r w:rsidRPr="00513BCD">
        <w:rPr>
          <w:rFonts w:cs="Times New Roman"/>
          <w:sz w:val="26"/>
          <w:szCs w:val="26"/>
        </w:rPr>
        <w:t xml:space="preserve"> (извещение № 0869200000223003233)</w:t>
      </w:r>
      <w:r>
        <w:rPr>
          <w:rFonts w:cs="Times New Roman"/>
          <w:sz w:val="26"/>
          <w:szCs w:val="26"/>
        </w:rPr>
        <w:t xml:space="preserve"> </w:t>
      </w:r>
      <w:r w:rsidRPr="00513BCD">
        <w:rPr>
          <w:rFonts w:cs="Times New Roman"/>
          <w:sz w:val="26"/>
          <w:szCs w:val="26"/>
        </w:rPr>
        <w:t>не проводится в соответствии с частями 3, 4 статьи 105 Закона о контрактной системе.</w:t>
      </w:r>
    </w:p>
    <w:p w:rsidR="00DE7850" w:rsidRPr="00DE7850" w:rsidRDefault="00513BCD" w:rsidP="00C556D6">
      <w:pPr>
        <w:pStyle w:val="aff6"/>
        <w:numPr>
          <w:ilvl w:val="0"/>
          <w:numId w:val="22"/>
        </w:numPr>
        <w:ind w:left="0" w:firstLine="480"/>
        <w:contextualSpacing/>
        <w:jc w:val="both"/>
        <w:rPr>
          <w:rFonts w:cs="Times New Roman"/>
          <w:sz w:val="26"/>
          <w:szCs w:val="26"/>
        </w:rPr>
      </w:pPr>
      <w:r>
        <w:rPr>
          <w:rFonts w:cs="Times New Roman"/>
          <w:sz w:val="26"/>
          <w:szCs w:val="26"/>
        </w:rPr>
        <w:t>По результатам внеплановой проверки п</w:t>
      </w:r>
      <w:r w:rsidR="00DE7850" w:rsidRPr="00DE7850">
        <w:rPr>
          <w:rFonts w:cs="Times New Roman"/>
          <w:sz w:val="26"/>
          <w:szCs w:val="26"/>
        </w:rPr>
        <w:t xml:space="preserve">ризнать в действиях заказчика нарушение </w:t>
      </w:r>
      <w:r w:rsidR="00C556D6" w:rsidRPr="00C556D6">
        <w:rPr>
          <w:rFonts w:cs="Times New Roman"/>
          <w:sz w:val="26"/>
          <w:szCs w:val="26"/>
        </w:rPr>
        <w:t>пункта 1 части 1, части 5 статьи 31, пункт</w:t>
      </w:r>
      <w:r w:rsidR="00C556D6">
        <w:rPr>
          <w:rFonts w:cs="Times New Roman"/>
          <w:sz w:val="26"/>
          <w:szCs w:val="26"/>
        </w:rPr>
        <w:t>а</w:t>
      </w:r>
      <w:r w:rsidR="00C556D6" w:rsidRPr="00C556D6">
        <w:rPr>
          <w:rFonts w:cs="Times New Roman"/>
          <w:sz w:val="26"/>
          <w:szCs w:val="26"/>
        </w:rPr>
        <w:t xml:space="preserve"> 12 части 1, пункта 3 части 2 статьи 42, подпункта «н» пункта 1 части 1 статьи 43 </w:t>
      </w:r>
      <w:r w:rsidR="00DE7850" w:rsidRPr="00DE7850">
        <w:rPr>
          <w:rFonts w:cs="Times New Roman"/>
          <w:sz w:val="26"/>
          <w:szCs w:val="26"/>
        </w:rPr>
        <w:t>Закона о контрактной системе.</w:t>
      </w:r>
    </w:p>
    <w:p w:rsidR="00DE7850" w:rsidRPr="00DE7850" w:rsidRDefault="00DE7850" w:rsidP="00173F55">
      <w:pPr>
        <w:pStyle w:val="aff6"/>
        <w:numPr>
          <w:ilvl w:val="0"/>
          <w:numId w:val="22"/>
        </w:numPr>
        <w:ind w:left="0" w:firstLine="480"/>
        <w:contextualSpacing/>
        <w:jc w:val="both"/>
        <w:rPr>
          <w:rFonts w:cs="Times New Roman"/>
          <w:sz w:val="26"/>
          <w:szCs w:val="26"/>
        </w:rPr>
      </w:pPr>
      <w:r w:rsidRPr="00DE7850">
        <w:rPr>
          <w:rFonts w:cs="Times New Roman"/>
          <w:sz w:val="26"/>
          <w:szCs w:val="26"/>
        </w:rPr>
        <w:t>Выдать заказчику, комиссии по осуществлению закупок, оператору обязательное для исполнения предписание об устранении нарушений законодательства о контрактной системе.</w:t>
      </w:r>
    </w:p>
    <w:p w:rsidR="00DE7850" w:rsidRPr="00DE7850" w:rsidRDefault="00DE7850" w:rsidP="00173F55">
      <w:pPr>
        <w:pStyle w:val="aff6"/>
        <w:numPr>
          <w:ilvl w:val="0"/>
          <w:numId w:val="22"/>
        </w:numPr>
        <w:ind w:left="0" w:firstLine="480"/>
        <w:contextualSpacing/>
        <w:jc w:val="both"/>
        <w:rPr>
          <w:rFonts w:cs="Times New Roman"/>
          <w:sz w:val="26"/>
          <w:szCs w:val="26"/>
        </w:rPr>
      </w:pPr>
      <w:r w:rsidRPr="00DE7850">
        <w:rPr>
          <w:rFonts w:cs="Times New Roman"/>
          <w:sz w:val="26"/>
          <w:szCs w:val="26"/>
        </w:rPr>
        <w:t>Передать материалы жалобы должностному лицу Челябинского УФАС России для рассмотрения вопроса о возбуждении дела об административном правонарушении.</w:t>
      </w:r>
    </w:p>
    <w:p w:rsidR="008A7657" w:rsidRPr="00AB2BB8" w:rsidRDefault="008A7657" w:rsidP="00173F55">
      <w:pPr>
        <w:tabs>
          <w:tab w:val="left" w:pos="44"/>
        </w:tabs>
        <w:ind w:firstLine="567"/>
        <w:contextualSpacing/>
        <w:jc w:val="both"/>
        <w:rPr>
          <w:rFonts w:eastAsia="Times New Roman"/>
          <w:iCs/>
          <w:sz w:val="26"/>
          <w:szCs w:val="26"/>
        </w:rPr>
      </w:pPr>
    </w:p>
    <w:p w:rsidR="00462F6E" w:rsidRDefault="007F5B1A" w:rsidP="00173F55">
      <w:pPr>
        <w:pStyle w:val="aff6"/>
        <w:ind w:firstLine="567"/>
        <w:contextualSpacing/>
        <w:jc w:val="both"/>
        <w:rPr>
          <w:rFonts w:cs="Times New Roman"/>
          <w:color w:val="000000"/>
          <w:sz w:val="26"/>
          <w:szCs w:val="26"/>
        </w:rPr>
      </w:pPr>
      <w:r>
        <w:rPr>
          <w:rFonts w:cs="Times New Roman"/>
          <w:color w:val="000000"/>
          <w:sz w:val="26"/>
          <w:szCs w:val="26"/>
        </w:rPr>
        <w:t>Настоящее решение может быть обжаловано в судебном порядке в течение трех месяцев со дня его принятия.</w:t>
      </w:r>
    </w:p>
    <w:p w:rsidR="00462F6E" w:rsidRDefault="00462F6E" w:rsidP="00173F55">
      <w:pPr>
        <w:pStyle w:val="aff6"/>
        <w:contextualSpacing/>
        <w:jc w:val="both"/>
        <w:rPr>
          <w:rFonts w:cs="Times New Roman"/>
          <w:color w:val="000000"/>
          <w:sz w:val="26"/>
          <w:szCs w:val="26"/>
        </w:rPr>
      </w:pPr>
    </w:p>
    <w:p w:rsidR="00462F6E" w:rsidRDefault="007F5B1A" w:rsidP="00173F55">
      <w:pPr>
        <w:pStyle w:val="aff6"/>
        <w:contextualSpacing/>
        <w:jc w:val="both"/>
        <w:rPr>
          <w:rFonts w:cs="Times New Roman"/>
          <w:color w:val="000000"/>
          <w:sz w:val="26"/>
          <w:szCs w:val="26"/>
        </w:rPr>
      </w:pPr>
      <w:r>
        <w:rPr>
          <w:rFonts w:cs="Times New Roman"/>
          <w:color w:val="000000"/>
          <w:sz w:val="26"/>
          <w:szCs w:val="26"/>
        </w:rPr>
        <w:t>Председатель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sidR="003B6988">
        <w:rPr>
          <w:rFonts w:cs="Times New Roman"/>
          <w:color w:val="000000"/>
          <w:sz w:val="26"/>
          <w:szCs w:val="26"/>
        </w:rPr>
        <w:t xml:space="preserve">     </w:t>
      </w:r>
      <w:r w:rsidR="00B05869">
        <w:rPr>
          <w:rFonts w:cs="Times New Roman"/>
          <w:color w:val="000000"/>
          <w:sz w:val="26"/>
          <w:szCs w:val="26"/>
        </w:rPr>
        <w:t xml:space="preserve">      </w:t>
      </w:r>
      <w:r w:rsidR="00377CD9">
        <w:rPr>
          <w:rFonts w:cs="Times New Roman"/>
          <w:color w:val="000000"/>
          <w:sz w:val="26"/>
          <w:szCs w:val="26"/>
        </w:rPr>
        <w:t xml:space="preserve">В.А. </w:t>
      </w:r>
      <w:proofErr w:type="spellStart"/>
      <w:r w:rsidR="00377CD9">
        <w:rPr>
          <w:rFonts w:cs="Times New Roman"/>
          <w:color w:val="000000"/>
          <w:sz w:val="26"/>
          <w:szCs w:val="26"/>
        </w:rPr>
        <w:t>Ливончик</w:t>
      </w:r>
      <w:proofErr w:type="spellEnd"/>
    </w:p>
    <w:p w:rsidR="00462F6E" w:rsidRDefault="00462F6E" w:rsidP="00173F55">
      <w:pPr>
        <w:pStyle w:val="aff6"/>
        <w:contextualSpacing/>
        <w:jc w:val="both"/>
        <w:rPr>
          <w:rFonts w:cs="Times New Roman"/>
          <w:color w:val="000000"/>
          <w:sz w:val="26"/>
          <w:szCs w:val="26"/>
        </w:rPr>
      </w:pPr>
    </w:p>
    <w:p w:rsidR="00462F6E" w:rsidRDefault="007F5B1A" w:rsidP="00173F55">
      <w:pPr>
        <w:pStyle w:val="aff6"/>
        <w:contextualSpacing/>
        <w:jc w:val="both"/>
        <w:rPr>
          <w:rFonts w:cs="Times New Roman"/>
          <w:color w:val="000000"/>
          <w:sz w:val="26"/>
          <w:szCs w:val="26"/>
        </w:rPr>
      </w:pPr>
      <w:r>
        <w:rPr>
          <w:rFonts w:cs="Times New Roman"/>
          <w:color w:val="000000"/>
          <w:sz w:val="26"/>
          <w:szCs w:val="26"/>
        </w:rPr>
        <w:t>Члены Комиссии</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ab/>
        <w:t xml:space="preserve">                      </w:t>
      </w:r>
      <w:r w:rsidR="00DE7850">
        <w:rPr>
          <w:rFonts w:cs="Times New Roman"/>
          <w:color w:val="000000"/>
          <w:sz w:val="26"/>
          <w:szCs w:val="26"/>
        </w:rPr>
        <w:t xml:space="preserve">Е.В. </w:t>
      </w:r>
      <w:proofErr w:type="spellStart"/>
      <w:r w:rsidR="00DE7850">
        <w:rPr>
          <w:rFonts w:cs="Times New Roman"/>
          <w:color w:val="000000"/>
          <w:sz w:val="26"/>
          <w:szCs w:val="26"/>
        </w:rPr>
        <w:t>Кулезнева</w:t>
      </w:r>
      <w:proofErr w:type="spellEnd"/>
    </w:p>
    <w:p w:rsidR="00462F6E" w:rsidRDefault="00462F6E" w:rsidP="00173F55">
      <w:pPr>
        <w:pStyle w:val="aff6"/>
        <w:contextualSpacing/>
        <w:jc w:val="both"/>
        <w:rPr>
          <w:rFonts w:cs="Times New Roman"/>
          <w:color w:val="000000"/>
          <w:sz w:val="26"/>
          <w:szCs w:val="26"/>
        </w:rPr>
      </w:pPr>
    </w:p>
    <w:p w:rsidR="00462F6E" w:rsidRDefault="007F5B1A" w:rsidP="00173F55">
      <w:pPr>
        <w:pStyle w:val="aff6"/>
        <w:ind w:left="7060" w:firstLine="706"/>
        <w:contextualSpacing/>
        <w:jc w:val="both"/>
        <w:rPr>
          <w:rFonts w:cs="Times New Roman"/>
          <w:color w:val="000000"/>
          <w:sz w:val="26"/>
          <w:szCs w:val="26"/>
        </w:rPr>
      </w:pPr>
      <w:r>
        <w:rPr>
          <w:rFonts w:cs="Times New Roman"/>
          <w:color w:val="000000"/>
          <w:sz w:val="26"/>
          <w:szCs w:val="26"/>
        </w:rPr>
        <w:t xml:space="preserve">     Н.В. Фадеева </w:t>
      </w:r>
    </w:p>
    <w:sectPr w:rsidR="00462F6E">
      <w:headerReference w:type="default" r:id="rId8"/>
      <w:footerReference w:type="default" r:id="rId9"/>
      <w:pgSz w:w="11906" w:h="16838"/>
      <w:pgMar w:top="851" w:right="565" w:bottom="993"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8C" w:rsidRDefault="000D528C">
      <w:r>
        <w:separator/>
      </w:r>
    </w:p>
  </w:endnote>
  <w:endnote w:type="continuationSeparator" w:id="0">
    <w:p w:rsidR="000D528C" w:rsidRDefault="000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charset w:val="CC"/>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13" w:rsidRDefault="00366213">
    <w:pPr>
      <w:pStyle w:val="affa"/>
      <w:jc w:val="center"/>
    </w:pPr>
    <w:r>
      <w:fldChar w:fldCharType="begin"/>
    </w:r>
    <w:r>
      <w:instrText>PAGE</w:instrText>
    </w:r>
    <w:r>
      <w:fldChar w:fldCharType="separate"/>
    </w:r>
    <w:r w:rsidR="00184F8B">
      <w:rPr>
        <w:noProof/>
      </w:rPr>
      <w:t>8</w:t>
    </w:r>
    <w:r>
      <w:fldChar w:fldCharType="end"/>
    </w:r>
  </w:p>
  <w:p w:rsidR="00366213" w:rsidRDefault="00366213">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8C" w:rsidRDefault="000D528C">
      <w:r>
        <w:separator/>
      </w:r>
    </w:p>
  </w:footnote>
  <w:footnote w:type="continuationSeparator" w:id="0">
    <w:p w:rsidR="000D528C" w:rsidRDefault="000D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13" w:rsidRDefault="00366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666"/>
    <w:multiLevelType w:val="hybridMultilevel"/>
    <w:tmpl w:val="1394985A"/>
    <w:lvl w:ilvl="0" w:tplc="94CE2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3C2B29"/>
    <w:multiLevelType w:val="hybridMultilevel"/>
    <w:tmpl w:val="67B03956"/>
    <w:lvl w:ilvl="0" w:tplc="2E90DA6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D71D5"/>
    <w:multiLevelType w:val="hybridMultilevel"/>
    <w:tmpl w:val="2542AF0E"/>
    <w:lvl w:ilvl="0" w:tplc="62E8E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0C3985"/>
    <w:multiLevelType w:val="hybridMultilevel"/>
    <w:tmpl w:val="F4DA0476"/>
    <w:lvl w:ilvl="0" w:tplc="C62C0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E5119E"/>
    <w:multiLevelType w:val="hybridMultilevel"/>
    <w:tmpl w:val="B832D042"/>
    <w:lvl w:ilvl="0" w:tplc="453CA4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A4460E"/>
    <w:multiLevelType w:val="hybridMultilevel"/>
    <w:tmpl w:val="C5665A1C"/>
    <w:lvl w:ilvl="0" w:tplc="15048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B2E4D48"/>
    <w:multiLevelType w:val="hybridMultilevel"/>
    <w:tmpl w:val="C800306C"/>
    <w:lvl w:ilvl="0" w:tplc="D368D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2305E"/>
    <w:multiLevelType w:val="hybridMultilevel"/>
    <w:tmpl w:val="DEA4BE9A"/>
    <w:lvl w:ilvl="0" w:tplc="5ADE4C3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336865F7"/>
    <w:multiLevelType w:val="multilevel"/>
    <w:tmpl w:val="067E6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17B9E"/>
    <w:multiLevelType w:val="multilevel"/>
    <w:tmpl w:val="51D6E1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38654448"/>
    <w:multiLevelType w:val="multilevel"/>
    <w:tmpl w:val="3C249100"/>
    <w:lvl w:ilvl="0">
      <w:start w:val="1"/>
      <w:numFmt w:val="decimal"/>
      <w:lvlText w:val="%1."/>
      <w:lvlJc w:val="left"/>
      <w:pPr>
        <w:ind w:left="1020" w:hanging="360"/>
      </w:pPr>
      <w:rPr>
        <w:rFonts w:eastAsia="Times New Roman" w:hint="default"/>
        <w:color w:val="000000"/>
        <w:sz w:val="26"/>
      </w:rPr>
    </w:lvl>
    <w:lvl w:ilvl="1">
      <w:start w:val="1"/>
      <w:numFmt w:val="decimal"/>
      <w:isLgl/>
      <w:lvlText w:val="%1.%2."/>
      <w:lvlJc w:val="left"/>
      <w:pPr>
        <w:ind w:left="1429" w:hanging="72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887" w:hanging="108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234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2852" w:hanging="1800"/>
      </w:pPr>
      <w:rPr>
        <w:rFonts w:hint="default"/>
      </w:rPr>
    </w:lvl>
  </w:abstractNum>
  <w:abstractNum w:abstractNumId="11">
    <w:nsid w:val="39CD313D"/>
    <w:multiLevelType w:val="hybridMultilevel"/>
    <w:tmpl w:val="79BC9A66"/>
    <w:lvl w:ilvl="0" w:tplc="0FAEE13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D13CF"/>
    <w:multiLevelType w:val="hybridMultilevel"/>
    <w:tmpl w:val="2B1C3B0A"/>
    <w:lvl w:ilvl="0" w:tplc="47980F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EBB47DE"/>
    <w:multiLevelType w:val="hybridMultilevel"/>
    <w:tmpl w:val="439ABB0E"/>
    <w:lvl w:ilvl="0" w:tplc="1AC8ED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4ED0BF7"/>
    <w:multiLevelType w:val="hybridMultilevel"/>
    <w:tmpl w:val="13B44AD6"/>
    <w:lvl w:ilvl="0" w:tplc="9A38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C072C3"/>
    <w:multiLevelType w:val="hybridMultilevel"/>
    <w:tmpl w:val="7D743972"/>
    <w:lvl w:ilvl="0" w:tplc="AC0242D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6">
    <w:nsid w:val="4C5A67EB"/>
    <w:multiLevelType w:val="hybridMultilevel"/>
    <w:tmpl w:val="7DB61C04"/>
    <w:lvl w:ilvl="0" w:tplc="C2B63512">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7">
    <w:nsid w:val="4E5C57E5"/>
    <w:multiLevelType w:val="hybridMultilevel"/>
    <w:tmpl w:val="1E307808"/>
    <w:lvl w:ilvl="0" w:tplc="16A4F1A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D567A03"/>
    <w:multiLevelType w:val="hybridMultilevel"/>
    <w:tmpl w:val="17B84F22"/>
    <w:lvl w:ilvl="0" w:tplc="243C6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B83369"/>
    <w:multiLevelType w:val="multilevel"/>
    <w:tmpl w:val="E54C4364"/>
    <w:lvl w:ilvl="0">
      <w:start w:val="3"/>
      <w:numFmt w:val="decimal"/>
      <w:lvlText w:val="%1."/>
      <w:lvlJc w:val="left"/>
      <w:pPr>
        <w:tabs>
          <w:tab w:val="num" w:pos="0"/>
        </w:tabs>
        <w:ind w:left="1080" w:hanging="360"/>
      </w:pPr>
      <w:rPr>
        <w:rFonts w:cs="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635F7D6A"/>
    <w:multiLevelType w:val="hybridMultilevel"/>
    <w:tmpl w:val="B732ADE0"/>
    <w:lvl w:ilvl="0" w:tplc="C0BEC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7771B2"/>
    <w:multiLevelType w:val="multilevel"/>
    <w:tmpl w:val="FC6670CA"/>
    <w:lvl w:ilvl="0">
      <w:start w:val="1"/>
      <w:numFmt w:val="decimal"/>
      <w:lvlText w:val="%1."/>
      <w:lvlJc w:val="left"/>
      <w:pPr>
        <w:tabs>
          <w:tab w:val="num" w:pos="0"/>
        </w:tabs>
        <w:ind w:left="1069" w:hanging="360"/>
      </w:pPr>
      <w:rPr>
        <w:color w:val="auto"/>
        <w:sz w:val="26"/>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6E2E1AC5"/>
    <w:multiLevelType w:val="hybridMultilevel"/>
    <w:tmpl w:val="204C699C"/>
    <w:lvl w:ilvl="0" w:tplc="0C823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D05C41"/>
    <w:multiLevelType w:val="multilevel"/>
    <w:tmpl w:val="990C04D2"/>
    <w:lvl w:ilvl="0">
      <w:start w:val="1"/>
      <w:numFmt w:val="decimal"/>
      <w:lvlText w:val="%1."/>
      <w:lvlJc w:val="left"/>
      <w:pPr>
        <w:ind w:left="1019" w:hanging="360"/>
      </w:pPr>
      <w:rPr>
        <w:rFonts w:hint="default"/>
      </w:rPr>
    </w:lvl>
    <w:lvl w:ilvl="1">
      <w:start w:val="2"/>
      <w:numFmt w:val="decimal"/>
      <w:isLgl/>
      <w:lvlText w:val="%1.%2."/>
      <w:lvlJc w:val="left"/>
      <w:pPr>
        <w:ind w:left="1379" w:hanging="720"/>
      </w:pPr>
      <w:rPr>
        <w:rFonts w:hint="default"/>
      </w:rPr>
    </w:lvl>
    <w:lvl w:ilvl="2">
      <w:start w:val="1"/>
      <w:numFmt w:val="decimal"/>
      <w:isLgl/>
      <w:lvlText w:val="%1.%2.%3."/>
      <w:lvlJc w:val="left"/>
      <w:pPr>
        <w:ind w:left="1379" w:hanging="720"/>
      </w:pPr>
      <w:rPr>
        <w:rFonts w:hint="default"/>
      </w:rPr>
    </w:lvl>
    <w:lvl w:ilvl="3">
      <w:start w:val="1"/>
      <w:numFmt w:val="decimal"/>
      <w:isLgl/>
      <w:lvlText w:val="%1.%2.%3.%4."/>
      <w:lvlJc w:val="left"/>
      <w:pPr>
        <w:ind w:left="1739" w:hanging="1080"/>
      </w:pPr>
      <w:rPr>
        <w:rFonts w:hint="default"/>
      </w:rPr>
    </w:lvl>
    <w:lvl w:ilvl="4">
      <w:start w:val="1"/>
      <w:numFmt w:val="decimal"/>
      <w:isLgl/>
      <w:lvlText w:val="%1.%2.%3.%4.%5."/>
      <w:lvlJc w:val="left"/>
      <w:pPr>
        <w:ind w:left="1739" w:hanging="1080"/>
      </w:pPr>
      <w:rPr>
        <w:rFonts w:hint="default"/>
      </w:rPr>
    </w:lvl>
    <w:lvl w:ilvl="5">
      <w:start w:val="1"/>
      <w:numFmt w:val="decimal"/>
      <w:isLgl/>
      <w:lvlText w:val="%1.%2.%3.%4.%5.%6."/>
      <w:lvlJc w:val="left"/>
      <w:pPr>
        <w:ind w:left="2099" w:hanging="1440"/>
      </w:pPr>
      <w:rPr>
        <w:rFonts w:hint="default"/>
      </w:rPr>
    </w:lvl>
    <w:lvl w:ilvl="6">
      <w:start w:val="1"/>
      <w:numFmt w:val="decimal"/>
      <w:isLgl/>
      <w:lvlText w:val="%1.%2.%3.%4.%5.%6.%7."/>
      <w:lvlJc w:val="left"/>
      <w:pPr>
        <w:ind w:left="2099" w:hanging="1440"/>
      </w:pPr>
      <w:rPr>
        <w:rFonts w:hint="default"/>
      </w:rPr>
    </w:lvl>
    <w:lvl w:ilvl="7">
      <w:start w:val="1"/>
      <w:numFmt w:val="decimal"/>
      <w:isLgl/>
      <w:lvlText w:val="%1.%2.%3.%4.%5.%6.%7.%8."/>
      <w:lvlJc w:val="left"/>
      <w:pPr>
        <w:ind w:left="2459" w:hanging="1800"/>
      </w:pPr>
      <w:rPr>
        <w:rFonts w:hint="default"/>
      </w:rPr>
    </w:lvl>
    <w:lvl w:ilvl="8">
      <w:start w:val="1"/>
      <w:numFmt w:val="decimal"/>
      <w:isLgl/>
      <w:lvlText w:val="%1.%2.%3.%4.%5.%6.%7.%8.%9."/>
      <w:lvlJc w:val="left"/>
      <w:pPr>
        <w:ind w:left="2459" w:hanging="1800"/>
      </w:pPr>
      <w:rPr>
        <w:rFonts w:hint="default"/>
      </w:rPr>
    </w:lvl>
  </w:abstractNum>
  <w:abstractNum w:abstractNumId="24">
    <w:nsid w:val="732F330A"/>
    <w:multiLevelType w:val="multilevel"/>
    <w:tmpl w:val="A5542A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CF35950"/>
    <w:multiLevelType w:val="hybridMultilevel"/>
    <w:tmpl w:val="FDE02188"/>
    <w:lvl w:ilvl="0" w:tplc="63AE5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9"/>
  </w:num>
  <w:num w:numId="3">
    <w:abstractNumId w:val="19"/>
  </w:num>
  <w:num w:numId="4">
    <w:abstractNumId w:val="24"/>
  </w:num>
  <w:num w:numId="5">
    <w:abstractNumId w:val="22"/>
  </w:num>
  <w:num w:numId="6">
    <w:abstractNumId w:val="18"/>
  </w:num>
  <w:num w:numId="7">
    <w:abstractNumId w:val="14"/>
  </w:num>
  <w:num w:numId="8">
    <w:abstractNumId w:val="20"/>
  </w:num>
  <w:num w:numId="9">
    <w:abstractNumId w:val="13"/>
  </w:num>
  <w:num w:numId="10">
    <w:abstractNumId w:val="0"/>
  </w:num>
  <w:num w:numId="11">
    <w:abstractNumId w:val="16"/>
  </w:num>
  <w:num w:numId="12">
    <w:abstractNumId w:val="5"/>
  </w:num>
  <w:num w:numId="13">
    <w:abstractNumId w:val="17"/>
  </w:num>
  <w:num w:numId="14">
    <w:abstractNumId w:val="7"/>
  </w:num>
  <w:num w:numId="15">
    <w:abstractNumId w:val="3"/>
  </w:num>
  <w:num w:numId="16">
    <w:abstractNumId w:val="1"/>
  </w:num>
  <w:num w:numId="17">
    <w:abstractNumId w:val="25"/>
  </w:num>
  <w:num w:numId="18">
    <w:abstractNumId w:val="10"/>
  </w:num>
  <w:num w:numId="19">
    <w:abstractNumId w:val="8"/>
  </w:num>
  <w:num w:numId="20">
    <w:abstractNumId w:val="6"/>
  </w:num>
  <w:num w:numId="21">
    <w:abstractNumId w:val="11"/>
  </w:num>
  <w:num w:numId="22">
    <w:abstractNumId w:val="12"/>
  </w:num>
  <w:num w:numId="23">
    <w:abstractNumId w:val="15"/>
  </w:num>
  <w:num w:numId="24">
    <w:abstractNumId w:val="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6E"/>
    <w:rsid w:val="00051CA8"/>
    <w:rsid w:val="000656DB"/>
    <w:rsid w:val="00070CBE"/>
    <w:rsid w:val="00090A17"/>
    <w:rsid w:val="0009517C"/>
    <w:rsid w:val="000D528C"/>
    <w:rsid w:val="000D7F3B"/>
    <w:rsid w:val="00135370"/>
    <w:rsid w:val="00156403"/>
    <w:rsid w:val="00173F55"/>
    <w:rsid w:val="001766FD"/>
    <w:rsid w:val="00182CCE"/>
    <w:rsid w:val="00184F8B"/>
    <w:rsid w:val="001A0F77"/>
    <w:rsid w:val="001A4C7D"/>
    <w:rsid w:val="001C7C6D"/>
    <w:rsid w:val="001E225C"/>
    <w:rsid w:val="001F0F60"/>
    <w:rsid w:val="0026031D"/>
    <w:rsid w:val="00272A3D"/>
    <w:rsid w:val="002A6522"/>
    <w:rsid w:val="002B78FC"/>
    <w:rsid w:val="002E0851"/>
    <w:rsid w:val="002E3620"/>
    <w:rsid w:val="003176FF"/>
    <w:rsid w:val="0035603B"/>
    <w:rsid w:val="00366213"/>
    <w:rsid w:val="00377CD9"/>
    <w:rsid w:val="003820D1"/>
    <w:rsid w:val="003837B2"/>
    <w:rsid w:val="00394136"/>
    <w:rsid w:val="003A2194"/>
    <w:rsid w:val="003B6988"/>
    <w:rsid w:val="003C6F49"/>
    <w:rsid w:val="003D3745"/>
    <w:rsid w:val="003E1C04"/>
    <w:rsid w:val="00404E71"/>
    <w:rsid w:val="00437B8E"/>
    <w:rsid w:val="0045523E"/>
    <w:rsid w:val="00455D74"/>
    <w:rsid w:val="00462F6E"/>
    <w:rsid w:val="00463F4A"/>
    <w:rsid w:val="00471845"/>
    <w:rsid w:val="00472605"/>
    <w:rsid w:val="00477F40"/>
    <w:rsid w:val="004834C1"/>
    <w:rsid w:val="004D36CF"/>
    <w:rsid w:val="004D5CF9"/>
    <w:rsid w:val="004E1619"/>
    <w:rsid w:val="005060AC"/>
    <w:rsid w:val="0051079E"/>
    <w:rsid w:val="00513BCD"/>
    <w:rsid w:val="0051409B"/>
    <w:rsid w:val="00520F37"/>
    <w:rsid w:val="00534B2B"/>
    <w:rsid w:val="00544E70"/>
    <w:rsid w:val="005976AC"/>
    <w:rsid w:val="005B0B2E"/>
    <w:rsid w:val="005B1782"/>
    <w:rsid w:val="005B5C38"/>
    <w:rsid w:val="005D03B6"/>
    <w:rsid w:val="005D295E"/>
    <w:rsid w:val="006077B1"/>
    <w:rsid w:val="00622C38"/>
    <w:rsid w:val="00623D7C"/>
    <w:rsid w:val="00642688"/>
    <w:rsid w:val="00662308"/>
    <w:rsid w:val="00664B58"/>
    <w:rsid w:val="006704EC"/>
    <w:rsid w:val="00683F52"/>
    <w:rsid w:val="00697A52"/>
    <w:rsid w:val="006C1504"/>
    <w:rsid w:val="006C27F4"/>
    <w:rsid w:val="006E0ABB"/>
    <w:rsid w:val="00706A34"/>
    <w:rsid w:val="00737393"/>
    <w:rsid w:val="00741C4C"/>
    <w:rsid w:val="00747BA6"/>
    <w:rsid w:val="00752F50"/>
    <w:rsid w:val="00753504"/>
    <w:rsid w:val="007760B2"/>
    <w:rsid w:val="007805EE"/>
    <w:rsid w:val="007828D7"/>
    <w:rsid w:val="00790F54"/>
    <w:rsid w:val="007A4D37"/>
    <w:rsid w:val="007A7F5C"/>
    <w:rsid w:val="007F2EDD"/>
    <w:rsid w:val="007F4E11"/>
    <w:rsid w:val="007F5B1A"/>
    <w:rsid w:val="008105E3"/>
    <w:rsid w:val="00812A9F"/>
    <w:rsid w:val="00832F9B"/>
    <w:rsid w:val="00840B7E"/>
    <w:rsid w:val="0085648D"/>
    <w:rsid w:val="008568AD"/>
    <w:rsid w:val="008601AF"/>
    <w:rsid w:val="008640F3"/>
    <w:rsid w:val="00880492"/>
    <w:rsid w:val="008907FA"/>
    <w:rsid w:val="0089427F"/>
    <w:rsid w:val="008A7657"/>
    <w:rsid w:val="008B7727"/>
    <w:rsid w:val="008C6B37"/>
    <w:rsid w:val="008D755E"/>
    <w:rsid w:val="00914CBB"/>
    <w:rsid w:val="0091598E"/>
    <w:rsid w:val="00926C18"/>
    <w:rsid w:val="00934DEE"/>
    <w:rsid w:val="00940C9D"/>
    <w:rsid w:val="009B206A"/>
    <w:rsid w:val="00A27C3A"/>
    <w:rsid w:val="00A80D15"/>
    <w:rsid w:val="00A970BF"/>
    <w:rsid w:val="00AA5BCD"/>
    <w:rsid w:val="00AB106F"/>
    <w:rsid w:val="00AB5170"/>
    <w:rsid w:val="00AB5E21"/>
    <w:rsid w:val="00AD3F4C"/>
    <w:rsid w:val="00AD47C9"/>
    <w:rsid w:val="00AE44F8"/>
    <w:rsid w:val="00AE5F82"/>
    <w:rsid w:val="00AF0D79"/>
    <w:rsid w:val="00B05869"/>
    <w:rsid w:val="00B3425D"/>
    <w:rsid w:val="00B52862"/>
    <w:rsid w:val="00B5627F"/>
    <w:rsid w:val="00B73E92"/>
    <w:rsid w:val="00B93508"/>
    <w:rsid w:val="00BA1C13"/>
    <w:rsid w:val="00BC088E"/>
    <w:rsid w:val="00BC2FEB"/>
    <w:rsid w:val="00BF5212"/>
    <w:rsid w:val="00C14AFC"/>
    <w:rsid w:val="00C45969"/>
    <w:rsid w:val="00C556D6"/>
    <w:rsid w:val="00C868F0"/>
    <w:rsid w:val="00CA3B51"/>
    <w:rsid w:val="00CB4144"/>
    <w:rsid w:val="00CB7FB1"/>
    <w:rsid w:val="00D148B3"/>
    <w:rsid w:val="00D2404B"/>
    <w:rsid w:val="00D30B27"/>
    <w:rsid w:val="00D376C3"/>
    <w:rsid w:val="00D573DF"/>
    <w:rsid w:val="00D57F04"/>
    <w:rsid w:val="00D80BE9"/>
    <w:rsid w:val="00DA1D23"/>
    <w:rsid w:val="00DA1E4A"/>
    <w:rsid w:val="00DD3372"/>
    <w:rsid w:val="00DD3FB5"/>
    <w:rsid w:val="00DE7850"/>
    <w:rsid w:val="00DF36BE"/>
    <w:rsid w:val="00E10D91"/>
    <w:rsid w:val="00E15169"/>
    <w:rsid w:val="00E2114A"/>
    <w:rsid w:val="00E230CC"/>
    <w:rsid w:val="00E341F6"/>
    <w:rsid w:val="00E60366"/>
    <w:rsid w:val="00E61459"/>
    <w:rsid w:val="00E91CD0"/>
    <w:rsid w:val="00EA0DDB"/>
    <w:rsid w:val="00EA168F"/>
    <w:rsid w:val="00EA3B2C"/>
    <w:rsid w:val="00EA4561"/>
    <w:rsid w:val="00EC6693"/>
    <w:rsid w:val="00F12816"/>
    <w:rsid w:val="00F3067A"/>
    <w:rsid w:val="00F62D3E"/>
    <w:rsid w:val="00F778CD"/>
    <w:rsid w:val="00FA4E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541DC-2F8D-4BB6-B49D-5391A985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 w:val="24"/>
      <w:szCs w:val="24"/>
    </w:rPr>
  </w:style>
  <w:style w:type="paragraph" w:styleId="1">
    <w:name w:val="heading 1"/>
    <w:basedOn w:val="a"/>
    <w:next w:val="a"/>
    <w:uiPriority w:val="99"/>
    <w:qFormat/>
    <w:pPr>
      <w:keepNext/>
      <w:spacing w:before="240" w:after="60"/>
      <w:ind w:left="432" w:hanging="432"/>
      <w:outlineLvl w:val="0"/>
    </w:pPr>
    <w:rPr>
      <w:rFonts w:ascii="Arial" w:hAnsi="Arial" w:cs="Arial"/>
      <w:b/>
      <w:bCs/>
      <w:sz w:val="32"/>
      <w:szCs w:val="32"/>
    </w:rPr>
  </w:style>
  <w:style w:type="paragraph" w:styleId="2">
    <w:name w:val="heading 2"/>
    <w:basedOn w:val="a0"/>
    <w:next w:val="a1"/>
    <w:link w:val="21"/>
    <w:uiPriority w:val="99"/>
    <w:qFormat/>
    <w:pPr>
      <w:outlineLvl w:val="1"/>
    </w:pPr>
    <w:rPr>
      <w:rFonts w:ascii="Times New Roman" w:hAnsi="Times New Roman" w:cs="Times New Roman"/>
      <w:b/>
      <w:bCs/>
      <w:i/>
      <w:iCs/>
    </w:rPr>
  </w:style>
  <w:style w:type="paragraph" w:styleId="3">
    <w:name w:val="heading 3"/>
    <w:basedOn w:val="a"/>
    <w:next w:val="a"/>
    <w:link w:val="30"/>
    <w:uiPriority w:val="99"/>
    <w:qFormat/>
    <w:pPr>
      <w:keepNext/>
      <w:spacing w:before="240" w:after="60"/>
      <w:ind w:left="720" w:hanging="720"/>
      <w:outlineLvl w:val="2"/>
    </w:pPr>
    <w:rPr>
      <w:rFonts w:ascii="Arial" w:hAnsi="Arial" w:cs="Arial"/>
      <w:b/>
      <w:bCs/>
      <w:sz w:val="26"/>
      <w:szCs w:val="26"/>
    </w:rPr>
  </w:style>
  <w:style w:type="paragraph" w:styleId="4">
    <w:name w:val="heading 4"/>
    <w:basedOn w:val="a"/>
    <w:next w:val="a"/>
    <w:link w:val="40"/>
    <w:uiPriority w:val="99"/>
    <w:qFormat/>
    <w:pPr>
      <w:spacing w:before="100" w:after="100"/>
      <w:outlineLvl w:val="3"/>
    </w:pPr>
    <w:rPr>
      <w:rFonts w:cstheme="minorBidi"/>
      <w:b/>
      <w:bCs/>
    </w:rPr>
  </w:style>
  <w:style w:type="paragraph" w:styleId="5">
    <w:name w:val="heading 5"/>
    <w:basedOn w:val="a"/>
    <w:next w:val="a"/>
    <w:link w:val="50"/>
    <w:uiPriority w:val="99"/>
    <w:qFormat/>
    <w:pPr>
      <w:spacing w:before="240" w:after="60"/>
      <w:ind w:left="1008" w:hanging="1008"/>
      <w:outlineLvl w:val="4"/>
    </w:pPr>
    <w:rPr>
      <w:rFonts w:cstheme="minorBidi"/>
      <w:b/>
      <w:bCs/>
      <w:i/>
      <w:iCs/>
      <w:sz w:val="26"/>
      <w:szCs w:val="26"/>
    </w:rPr>
  </w:style>
  <w:style w:type="paragraph" w:styleId="7">
    <w:name w:val="heading 7"/>
    <w:basedOn w:val="a"/>
    <w:next w:val="a"/>
    <w:link w:val="71"/>
    <w:uiPriority w:val="99"/>
    <w:qFormat/>
    <w:pPr>
      <w:spacing w:before="240" w:after="60"/>
      <w:ind w:left="1296" w:hanging="1296"/>
      <w:outlineLvl w:val="6"/>
    </w:pPr>
    <w:rPr>
      <w:rFonts w:cstheme="minorBidi"/>
    </w:rPr>
  </w:style>
  <w:style w:type="paragraph" w:styleId="8">
    <w:name w:val="heading 8"/>
    <w:basedOn w:val="a"/>
    <w:next w:val="a"/>
    <w:link w:val="80"/>
    <w:uiPriority w:val="99"/>
    <w:qFormat/>
    <w:pPr>
      <w:spacing w:before="240" w:after="60"/>
      <w:ind w:left="1440" w:hanging="1440"/>
      <w:outlineLvl w:val="7"/>
    </w:pPr>
    <w:rPr>
      <w:rFonts w:cstheme="minorBid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qFormat/>
    <w:rsid w:val="00CB111C"/>
    <w:rPr>
      <w:rFonts w:asciiTheme="majorHAnsi" w:eastAsiaTheme="majorEastAsia" w:hAnsiTheme="majorHAnsi" w:cstheme="majorBidi"/>
      <w:b/>
      <w:bCs/>
      <w:kern w:val="2"/>
      <w:sz w:val="32"/>
      <w:szCs w:val="32"/>
    </w:rPr>
  </w:style>
  <w:style w:type="character" w:customStyle="1" w:styleId="10">
    <w:name w:val="Основной текст Знак1"/>
    <w:basedOn w:val="a2"/>
    <w:uiPriority w:val="99"/>
    <w:qFormat/>
    <w:rPr>
      <w:rFonts w:ascii="Arial" w:hAnsi="Arial" w:cs="Arial"/>
      <w:b/>
      <w:bCs/>
      <w:sz w:val="32"/>
      <w:szCs w:val="32"/>
      <w:lang w:val="ru-RU"/>
    </w:rPr>
  </w:style>
  <w:style w:type="character" w:customStyle="1" w:styleId="Heading2Char">
    <w:name w:val="Heading 2 Char"/>
    <w:basedOn w:val="a2"/>
    <w:uiPriority w:val="9"/>
    <w:semiHidden/>
    <w:qFormat/>
    <w:rsid w:val="00CB111C"/>
    <w:rPr>
      <w:rFonts w:asciiTheme="majorHAnsi" w:eastAsiaTheme="majorEastAsia" w:hAnsiTheme="majorHAnsi" w:cstheme="majorBidi"/>
      <w:b/>
      <w:bCs/>
      <w:i/>
      <w:iCs/>
      <w:sz w:val="28"/>
      <w:szCs w:val="28"/>
    </w:rPr>
  </w:style>
  <w:style w:type="character" w:customStyle="1" w:styleId="21">
    <w:name w:val="Заголовок 2 Знак1"/>
    <w:basedOn w:val="a2"/>
    <w:link w:val="2"/>
    <w:uiPriority w:val="99"/>
    <w:qFormat/>
    <w:rPr>
      <w:rFonts w:ascii="Times New Roman" w:hAnsi="Times New Roman" w:cs="Times New Roman"/>
      <w:b/>
      <w:bCs/>
      <w:i/>
      <w:iCs/>
      <w:sz w:val="28"/>
      <w:szCs w:val="28"/>
      <w:lang w:val="ru-RU"/>
    </w:rPr>
  </w:style>
  <w:style w:type="character" w:customStyle="1" w:styleId="Heading3Char">
    <w:name w:val="Heading 3 Char"/>
    <w:basedOn w:val="a2"/>
    <w:uiPriority w:val="9"/>
    <w:semiHidden/>
    <w:qFormat/>
    <w:rsid w:val="00CB111C"/>
    <w:rPr>
      <w:rFonts w:asciiTheme="majorHAnsi" w:eastAsiaTheme="majorEastAsia" w:hAnsiTheme="majorHAnsi" w:cstheme="majorBidi"/>
      <w:b/>
      <w:bCs/>
      <w:sz w:val="26"/>
      <w:szCs w:val="26"/>
    </w:rPr>
  </w:style>
  <w:style w:type="character" w:customStyle="1" w:styleId="30">
    <w:name w:val="Заголовок 3 Знак"/>
    <w:basedOn w:val="a2"/>
    <w:link w:val="3"/>
    <w:uiPriority w:val="99"/>
    <w:qFormat/>
    <w:rPr>
      <w:rFonts w:ascii="Arial" w:hAnsi="Arial" w:cs="Arial"/>
      <w:b/>
      <w:bCs/>
      <w:sz w:val="26"/>
      <w:szCs w:val="26"/>
      <w:lang w:val="ru-RU"/>
    </w:rPr>
  </w:style>
  <w:style w:type="character" w:customStyle="1" w:styleId="Heading4Char">
    <w:name w:val="Heading 4 Char"/>
    <w:basedOn w:val="a2"/>
    <w:uiPriority w:val="9"/>
    <w:semiHidden/>
    <w:qFormat/>
    <w:rsid w:val="00CB111C"/>
    <w:rPr>
      <w:b/>
      <w:bCs/>
      <w:sz w:val="28"/>
      <w:szCs w:val="28"/>
    </w:rPr>
  </w:style>
  <w:style w:type="character" w:customStyle="1" w:styleId="40">
    <w:name w:val="Заголовок 4 Знак"/>
    <w:basedOn w:val="a2"/>
    <w:link w:val="4"/>
    <w:uiPriority w:val="99"/>
    <w:qFormat/>
    <w:rPr>
      <w:b/>
      <w:bCs/>
      <w:sz w:val="24"/>
      <w:szCs w:val="24"/>
      <w:lang w:val="ru-RU"/>
    </w:rPr>
  </w:style>
  <w:style w:type="character" w:customStyle="1" w:styleId="Heading5Char">
    <w:name w:val="Heading 5 Char"/>
    <w:basedOn w:val="a2"/>
    <w:uiPriority w:val="9"/>
    <w:semiHidden/>
    <w:qFormat/>
    <w:rsid w:val="00CB111C"/>
    <w:rPr>
      <w:b/>
      <w:bCs/>
      <w:i/>
      <w:iCs/>
      <w:sz w:val="26"/>
      <w:szCs w:val="26"/>
    </w:rPr>
  </w:style>
  <w:style w:type="character" w:customStyle="1" w:styleId="50">
    <w:name w:val="Заголовок 5 Знак"/>
    <w:basedOn w:val="a2"/>
    <w:link w:val="5"/>
    <w:uiPriority w:val="99"/>
    <w:qFormat/>
    <w:rPr>
      <w:b/>
      <w:bCs/>
      <w:i/>
      <w:iCs/>
      <w:sz w:val="26"/>
      <w:szCs w:val="26"/>
      <w:lang w:val="ru-RU"/>
    </w:rPr>
  </w:style>
  <w:style w:type="character" w:customStyle="1" w:styleId="Heading7Char">
    <w:name w:val="Heading 7 Char"/>
    <w:basedOn w:val="a2"/>
    <w:uiPriority w:val="9"/>
    <w:semiHidden/>
    <w:qFormat/>
    <w:rsid w:val="00CB111C"/>
    <w:rPr>
      <w:sz w:val="24"/>
      <w:szCs w:val="24"/>
    </w:rPr>
  </w:style>
  <w:style w:type="character" w:customStyle="1" w:styleId="71">
    <w:name w:val="Заголовок 7 Знак1"/>
    <w:basedOn w:val="a2"/>
    <w:link w:val="7"/>
    <w:uiPriority w:val="99"/>
    <w:qFormat/>
    <w:rPr>
      <w:sz w:val="24"/>
      <w:szCs w:val="24"/>
      <w:lang w:val="ru-RU"/>
    </w:rPr>
  </w:style>
  <w:style w:type="character" w:customStyle="1" w:styleId="Heading8Char">
    <w:name w:val="Heading 8 Char"/>
    <w:basedOn w:val="a2"/>
    <w:uiPriority w:val="9"/>
    <w:semiHidden/>
    <w:qFormat/>
    <w:rsid w:val="00CB111C"/>
    <w:rPr>
      <w:i/>
      <w:iCs/>
      <w:sz w:val="24"/>
      <w:szCs w:val="24"/>
    </w:rPr>
  </w:style>
  <w:style w:type="character" w:customStyle="1" w:styleId="80">
    <w:name w:val="Заголовок 8 Знак"/>
    <w:basedOn w:val="a2"/>
    <w:link w:val="8"/>
    <w:uiPriority w:val="99"/>
    <w:qFormat/>
    <w:rPr>
      <w:i/>
      <w:iCs/>
      <w:sz w:val="24"/>
      <w:szCs w:val="24"/>
      <w:lang w:val="ru-RU"/>
    </w:rPr>
  </w:style>
  <w:style w:type="character" w:customStyle="1" w:styleId="DefaultParagraphFont1">
    <w:name w:val="Default Paragraph Font1"/>
    <w:uiPriority w:val="99"/>
    <w:qFormat/>
    <w:rPr>
      <w:rFonts w:ascii="Arial" w:hAnsi="Arial" w:cs="Arial"/>
      <w:lang w:val="ru-RU"/>
    </w:rPr>
  </w:style>
  <w:style w:type="character" w:customStyle="1" w:styleId="31">
    <w:name w:val="Текст выноски Знак3"/>
    <w:basedOn w:val="a2"/>
    <w:link w:val="a5"/>
    <w:uiPriority w:val="99"/>
    <w:semiHidden/>
    <w:qFormat/>
    <w:rsid w:val="00CB111C"/>
    <w:rPr>
      <w:rFonts w:ascii="Times New Roman" w:hAnsi="Times New Roman" w:cs="Times New Roman"/>
      <w:sz w:val="24"/>
      <w:szCs w:val="24"/>
    </w:rPr>
  </w:style>
  <w:style w:type="character" w:customStyle="1" w:styleId="TitleChar">
    <w:name w:val="Title Char"/>
    <w:basedOn w:val="a2"/>
    <w:uiPriority w:val="10"/>
    <w:qFormat/>
    <w:rsid w:val="00CB111C"/>
    <w:rPr>
      <w:rFonts w:asciiTheme="majorHAnsi" w:eastAsiaTheme="majorEastAsia" w:hAnsiTheme="majorHAnsi" w:cstheme="majorBidi"/>
      <w:b/>
      <w:bCs/>
      <w:kern w:val="2"/>
      <w:sz w:val="32"/>
      <w:szCs w:val="32"/>
    </w:rPr>
  </w:style>
  <w:style w:type="character" w:customStyle="1" w:styleId="11">
    <w:name w:val="Название Знак1"/>
    <w:uiPriority w:val="99"/>
    <w:qFormat/>
    <w:rPr>
      <w:rFonts w:ascii="Times New Roman" w:hAnsi="Times New Roman" w:cs="Times New Roman"/>
      <w:sz w:val="28"/>
      <w:szCs w:val="28"/>
      <w:lang w:val="ru-RU"/>
    </w:rPr>
  </w:style>
  <w:style w:type="character" w:customStyle="1" w:styleId="SubtitleChar">
    <w:name w:val="Subtitle Char"/>
    <w:basedOn w:val="a2"/>
    <w:uiPriority w:val="11"/>
    <w:qFormat/>
    <w:rsid w:val="00CB111C"/>
    <w:rPr>
      <w:rFonts w:asciiTheme="majorHAnsi" w:eastAsiaTheme="majorEastAsia" w:hAnsiTheme="majorHAnsi" w:cstheme="majorBidi"/>
      <w:sz w:val="24"/>
      <w:szCs w:val="24"/>
    </w:rPr>
  </w:style>
  <w:style w:type="character" w:customStyle="1" w:styleId="a6">
    <w:name w:val="Подзаголовок Знак"/>
    <w:uiPriority w:val="99"/>
    <w:qFormat/>
    <w:rPr>
      <w:rFonts w:ascii="Times New Roman" w:hAnsi="Times New Roman" w:cs="Times New Roman"/>
      <w:i/>
      <w:iCs/>
      <w:sz w:val="28"/>
      <w:szCs w:val="28"/>
      <w:lang w:val="ru-RU"/>
    </w:rPr>
  </w:style>
  <w:style w:type="character" w:customStyle="1" w:styleId="BalloonTextChar">
    <w:name w:val="Balloon Text Char"/>
    <w:basedOn w:val="a2"/>
    <w:uiPriority w:val="99"/>
    <w:semiHidden/>
    <w:qFormat/>
    <w:rsid w:val="00CB111C"/>
    <w:rPr>
      <w:rFonts w:ascii="Times New Roman" w:hAnsi="Times New Roman" w:cs="Times New Roman"/>
      <w:sz w:val="0"/>
      <w:szCs w:val="0"/>
    </w:rPr>
  </w:style>
  <w:style w:type="character" w:customStyle="1" w:styleId="12">
    <w:name w:val="Текст выноски Знак1"/>
    <w:basedOn w:val="a2"/>
    <w:uiPriority w:val="99"/>
    <w:qFormat/>
    <w:rPr>
      <w:rFonts w:ascii="Tahoma" w:hAnsi="Tahoma" w:cs="Tahoma"/>
      <w:sz w:val="16"/>
      <w:szCs w:val="16"/>
      <w:lang w:val="ru-RU"/>
    </w:rPr>
  </w:style>
  <w:style w:type="character" w:customStyle="1" w:styleId="-">
    <w:name w:val="Интернет-ссылка"/>
    <w:uiPriority w:val="99"/>
    <w:rPr>
      <w:rFonts w:ascii="Arial" w:hAnsi="Arial" w:cs="Arial"/>
      <w:color w:val="0000FF"/>
      <w:u w:val="single"/>
      <w:lang w:val="ru-RU"/>
    </w:rPr>
  </w:style>
  <w:style w:type="character" w:customStyle="1" w:styleId="WW8Num1z8">
    <w:name w:val="WW8Num1z8"/>
    <w:uiPriority w:val="99"/>
    <w:qFormat/>
    <w:rPr>
      <w:rFonts w:ascii="Arial" w:hAnsi="Arial" w:cs="Arial"/>
      <w:lang w:val="ru-RU"/>
    </w:rPr>
  </w:style>
  <w:style w:type="character" w:customStyle="1" w:styleId="FontStyle14">
    <w:name w:val="Font Style14"/>
    <w:uiPriority w:val="99"/>
    <w:qFormat/>
    <w:rPr>
      <w:rFonts w:ascii="Arial" w:hAnsi="Arial" w:cs="Arial"/>
      <w:sz w:val="22"/>
      <w:szCs w:val="22"/>
      <w:lang w:val="ru-RU"/>
    </w:rPr>
  </w:style>
  <w:style w:type="character" w:customStyle="1" w:styleId="label">
    <w:name w:val="label"/>
    <w:uiPriority w:val="99"/>
    <w:qFormat/>
    <w:rPr>
      <w:rFonts w:ascii="Arial" w:hAnsi="Arial" w:cs="Arial"/>
      <w:lang w:val="ru-RU"/>
    </w:rPr>
  </w:style>
  <w:style w:type="character" w:customStyle="1" w:styleId="r">
    <w:name w:val="r"/>
    <w:uiPriority w:val="99"/>
    <w:qFormat/>
    <w:rPr>
      <w:rFonts w:ascii="Arial" w:hAnsi="Arial" w:cs="Arial"/>
      <w:lang w:val="ru-RU"/>
    </w:rPr>
  </w:style>
  <w:style w:type="character" w:customStyle="1" w:styleId="apple-converted-space">
    <w:name w:val="apple-converted-space"/>
    <w:uiPriority w:val="99"/>
    <w:qFormat/>
    <w:rPr>
      <w:rFonts w:ascii="Arial" w:hAnsi="Arial" w:cs="Arial"/>
      <w:lang w:val="ru-RU"/>
    </w:rPr>
  </w:style>
  <w:style w:type="character" w:customStyle="1" w:styleId="WW8Num5z1">
    <w:name w:val="WW8Num5z1"/>
    <w:uiPriority w:val="99"/>
    <w:qFormat/>
    <w:rPr>
      <w:rFonts w:ascii="Arial" w:hAnsi="Arial" w:cs="Arial"/>
      <w:sz w:val="26"/>
      <w:szCs w:val="26"/>
      <w:lang w:val="ru-RU"/>
    </w:rPr>
  </w:style>
  <w:style w:type="character" w:customStyle="1" w:styleId="HeaderChar">
    <w:name w:val="Header Char"/>
    <w:basedOn w:val="a2"/>
    <w:uiPriority w:val="99"/>
    <w:semiHidden/>
    <w:qFormat/>
    <w:rsid w:val="00CB111C"/>
    <w:rPr>
      <w:rFonts w:ascii="Times New Roman" w:hAnsi="Times New Roman" w:cs="Times New Roman"/>
      <w:sz w:val="24"/>
      <w:szCs w:val="24"/>
    </w:rPr>
  </w:style>
  <w:style w:type="character" w:customStyle="1" w:styleId="a7">
    <w:name w:val="Верхний колонтитул Знак"/>
    <w:basedOn w:val="a2"/>
    <w:uiPriority w:val="99"/>
    <w:qFormat/>
    <w:rPr>
      <w:sz w:val="24"/>
      <w:szCs w:val="24"/>
      <w:lang w:val="ru-RU"/>
    </w:rPr>
  </w:style>
  <w:style w:type="character" w:customStyle="1" w:styleId="FooterChar">
    <w:name w:val="Footer Char"/>
    <w:basedOn w:val="a2"/>
    <w:uiPriority w:val="99"/>
    <w:semiHidden/>
    <w:qFormat/>
    <w:rsid w:val="00CB111C"/>
    <w:rPr>
      <w:rFonts w:ascii="Times New Roman" w:hAnsi="Times New Roman" w:cs="Times New Roman"/>
      <w:sz w:val="24"/>
      <w:szCs w:val="24"/>
    </w:rPr>
  </w:style>
  <w:style w:type="character" w:customStyle="1" w:styleId="a8">
    <w:name w:val="Нижний колонтитул Знак"/>
    <w:basedOn w:val="a2"/>
    <w:uiPriority w:val="99"/>
    <w:qFormat/>
    <w:rPr>
      <w:sz w:val="24"/>
      <w:szCs w:val="24"/>
      <w:lang w:val="ru-RU"/>
    </w:rPr>
  </w:style>
  <w:style w:type="character" w:customStyle="1" w:styleId="20">
    <w:name w:val="Текст выноски Знак2"/>
    <w:uiPriority w:val="99"/>
    <w:qFormat/>
    <w:rPr>
      <w:rFonts w:ascii="Arial" w:hAnsi="Arial" w:cs="Arial"/>
      <w:lang w:val="ru-RU"/>
    </w:rPr>
  </w:style>
  <w:style w:type="character" w:customStyle="1" w:styleId="CharStyle148">
    <w:name w:val="CharStyle148"/>
    <w:uiPriority w:val="99"/>
    <w:qFormat/>
    <w:rPr>
      <w:rFonts w:ascii="Arial" w:hAnsi="Arial" w:cs="Arial"/>
      <w:lang w:val="ru-RU"/>
    </w:rPr>
  </w:style>
  <w:style w:type="character" w:styleId="a9">
    <w:name w:val="annotation reference"/>
    <w:basedOn w:val="a2"/>
    <w:uiPriority w:val="99"/>
    <w:qFormat/>
    <w:rPr>
      <w:rFonts w:ascii="Arial" w:hAnsi="Arial" w:cs="Arial"/>
      <w:sz w:val="16"/>
      <w:szCs w:val="16"/>
      <w:lang w:val="ru-RU"/>
    </w:rPr>
  </w:style>
  <w:style w:type="character" w:customStyle="1" w:styleId="CommentTextChar">
    <w:name w:val="Comment Text Char"/>
    <w:basedOn w:val="a2"/>
    <w:uiPriority w:val="99"/>
    <w:semiHidden/>
    <w:qFormat/>
    <w:rsid w:val="00CB111C"/>
    <w:rPr>
      <w:rFonts w:ascii="Times New Roman" w:hAnsi="Times New Roman" w:cs="Times New Roman"/>
      <w:sz w:val="20"/>
      <w:szCs w:val="20"/>
    </w:rPr>
  </w:style>
  <w:style w:type="character" w:customStyle="1" w:styleId="aa">
    <w:name w:val="Текст примечания Знак"/>
    <w:basedOn w:val="a2"/>
    <w:uiPriority w:val="99"/>
    <w:qFormat/>
    <w:rPr>
      <w:sz w:val="24"/>
      <w:szCs w:val="24"/>
      <w:lang w:val="ru-RU"/>
    </w:rPr>
  </w:style>
  <w:style w:type="character" w:customStyle="1" w:styleId="CommentSubjectChar">
    <w:name w:val="Comment Subject Char"/>
    <w:basedOn w:val="aa"/>
    <w:uiPriority w:val="99"/>
    <w:semiHidden/>
    <w:qFormat/>
    <w:rsid w:val="00CB111C"/>
    <w:rPr>
      <w:rFonts w:ascii="Times New Roman" w:hAnsi="Times New Roman" w:cs="Times New Roman"/>
      <w:b/>
      <w:bCs/>
      <w:sz w:val="20"/>
      <w:szCs w:val="20"/>
      <w:lang w:val="ru-RU"/>
    </w:rPr>
  </w:style>
  <w:style w:type="character" w:customStyle="1" w:styleId="ab">
    <w:name w:val="Тема примечания Знак"/>
    <w:basedOn w:val="aa"/>
    <w:uiPriority w:val="99"/>
    <w:qFormat/>
    <w:rPr>
      <w:b/>
      <w:bCs/>
      <w:sz w:val="24"/>
      <w:szCs w:val="24"/>
      <w:lang w:val="ru-RU"/>
    </w:rPr>
  </w:style>
  <w:style w:type="character" w:customStyle="1" w:styleId="BodyText2Char">
    <w:name w:val="Body Text 2 Char"/>
    <w:basedOn w:val="a2"/>
    <w:uiPriority w:val="99"/>
    <w:semiHidden/>
    <w:qFormat/>
    <w:rsid w:val="00CB111C"/>
    <w:rPr>
      <w:rFonts w:ascii="Times New Roman" w:hAnsi="Times New Roman" w:cs="Times New Roman"/>
      <w:sz w:val="24"/>
      <w:szCs w:val="24"/>
    </w:rPr>
  </w:style>
  <w:style w:type="character" w:customStyle="1" w:styleId="23">
    <w:name w:val="Основной текст с отступом 2 Знак3"/>
    <w:basedOn w:val="a2"/>
    <w:link w:val="22"/>
    <w:uiPriority w:val="99"/>
    <w:qFormat/>
    <w:rPr>
      <w:sz w:val="24"/>
      <w:szCs w:val="24"/>
      <w:lang w:val="ru-RU"/>
    </w:rPr>
  </w:style>
  <w:style w:type="character" w:customStyle="1" w:styleId="ac">
    <w:name w:val="Гипертекстовая ссылка"/>
    <w:qFormat/>
    <w:rPr>
      <w:rFonts w:ascii="Arial" w:hAnsi="Arial" w:cs="Arial"/>
      <w:color w:val="106BBE"/>
      <w:lang w:val="ru-RU"/>
    </w:rPr>
  </w:style>
  <w:style w:type="character" w:customStyle="1" w:styleId="WW8Num1z0">
    <w:name w:val="WW8Num1z0"/>
    <w:uiPriority w:val="99"/>
    <w:qFormat/>
    <w:rPr>
      <w:rFonts w:ascii="Arial" w:hAnsi="Arial" w:cs="Arial"/>
      <w:lang w:val="ru-RU"/>
    </w:rPr>
  </w:style>
  <w:style w:type="character" w:customStyle="1" w:styleId="WW8Num1z1">
    <w:name w:val="WW8Num1z1"/>
    <w:uiPriority w:val="99"/>
    <w:qFormat/>
    <w:rPr>
      <w:rFonts w:ascii="Arial" w:hAnsi="Arial" w:cs="Arial"/>
      <w:lang w:val="ru-RU"/>
    </w:rPr>
  </w:style>
  <w:style w:type="character" w:customStyle="1" w:styleId="WW8Num1z2">
    <w:name w:val="WW8Num1z2"/>
    <w:uiPriority w:val="99"/>
    <w:qFormat/>
    <w:rPr>
      <w:rFonts w:ascii="Arial" w:hAnsi="Arial" w:cs="Arial"/>
      <w:lang w:val="ru-RU"/>
    </w:rPr>
  </w:style>
  <w:style w:type="character" w:customStyle="1" w:styleId="WW8Num1z3">
    <w:name w:val="WW8Num1z3"/>
    <w:uiPriority w:val="99"/>
    <w:qFormat/>
    <w:rPr>
      <w:rFonts w:ascii="Arial" w:hAnsi="Arial" w:cs="Arial"/>
      <w:lang w:val="ru-RU"/>
    </w:rPr>
  </w:style>
  <w:style w:type="character" w:customStyle="1" w:styleId="WW8Num1z4">
    <w:name w:val="WW8Num1z4"/>
    <w:uiPriority w:val="99"/>
    <w:qFormat/>
    <w:rPr>
      <w:rFonts w:ascii="Arial" w:hAnsi="Arial" w:cs="Arial"/>
      <w:lang w:val="ru-RU"/>
    </w:rPr>
  </w:style>
  <w:style w:type="character" w:customStyle="1" w:styleId="WW8Num1z5">
    <w:name w:val="WW8Num1z5"/>
    <w:uiPriority w:val="99"/>
    <w:qFormat/>
    <w:rPr>
      <w:rFonts w:ascii="Arial" w:hAnsi="Arial" w:cs="Arial"/>
      <w:lang w:val="ru-RU"/>
    </w:rPr>
  </w:style>
  <w:style w:type="character" w:customStyle="1" w:styleId="WW8Num1z6">
    <w:name w:val="WW8Num1z6"/>
    <w:uiPriority w:val="99"/>
    <w:qFormat/>
    <w:rPr>
      <w:rFonts w:ascii="Arial" w:hAnsi="Arial" w:cs="Arial"/>
      <w:lang w:val="ru-RU"/>
    </w:rPr>
  </w:style>
  <w:style w:type="character" w:customStyle="1" w:styleId="WW8Num1z7">
    <w:name w:val="WW8Num1z7"/>
    <w:uiPriority w:val="99"/>
    <w:qFormat/>
    <w:rPr>
      <w:rFonts w:ascii="Arial" w:hAnsi="Arial" w:cs="Arial"/>
      <w:lang w:val="ru-RU"/>
    </w:rPr>
  </w:style>
  <w:style w:type="character" w:customStyle="1" w:styleId="WW8Num2z0">
    <w:name w:val="WW8Num2z0"/>
    <w:uiPriority w:val="99"/>
    <w:qFormat/>
    <w:rPr>
      <w:rFonts w:ascii="Symbol" w:hAnsi="Symbol" w:cs="Symbol"/>
      <w:sz w:val="18"/>
      <w:szCs w:val="18"/>
    </w:rPr>
  </w:style>
  <w:style w:type="character" w:customStyle="1" w:styleId="WW8Num2z1">
    <w:name w:val="WW8Num2z1"/>
    <w:uiPriority w:val="99"/>
    <w:qFormat/>
    <w:rPr>
      <w:rFonts w:ascii="Arial" w:hAnsi="Arial" w:cs="Arial"/>
      <w:lang w:val="ru-RU"/>
    </w:rPr>
  </w:style>
  <w:style w:type="character" w:customStyle="1" w:styleId="WW8Num2z2">
    <w:name w:val="WW8Num2z2"/>
    <w:uiPriority w:val="99"/>
    <w:qFormat/>
    <w:rPr>
      <w:rFonts w:ascii="Arial" w:hAnsi="Arial" w:cs="Arial"/>
      <w:lang w:val="ru-RU"/>
    </w:rPr>
  </w:style>
  <w:style w:type="character" w:customStyle="1" w:styleId="WW8Num2z3">
    <w:name w:val="WW8Num2z3"/>
    <w:uiPriority w:val="99"/>
    <w:qFormat/>
    <w:rPr>
      <w:rFonts w:ascii="Arial" w:hAnsi="Arial" w:cs="Arial"/>
      <w:lang w:val="ru-RU"/>
    </w:rPr>
  </w:style>
  <w:style w:type="character" w:customStyle="1" w:styleId="WW8Num2z4">
    <w:name w:val="WW8Num2z4"/>
    <w:uiPriority w:val="99"/>
    <w:qFormat/>
    <w:rPr>
      <w:rFonts w:ascii="Arial" w:hAnsi="Arial" w:cs="Arial"/>
      <w:lang w:val="ru-RU"/>
    </w:rPr>
  </w:style>
  <w:style w:type="character" w:customStyle="1" w:styleId="WW8Num2z5">
    <w:name w:val="WW8Num2z5"/>
    <w:uiPriority w:val="99"/>
    <w:qFormat/>
    <w:rPr>
      <w:rFonts w:ascii="Arial" w:hAnsi="Arial" w:cs="Arial"/>
      <w:lang w:val="ru-RU"/>
    </w:rPr>
  </w:style>
  <w:style w:type="character" w:customStyle="1" w:styleId="WW8Num2z6">
    <w:name w:val="WW8Num2z6"/>
    <w:uiPriority w:val="99"/>
    <w:qFormat/>
    <w:rPr>
      <w:rFonts w:ascii="Arial" w:hAnsi="Arial" w:cs="Arial"/>
      <w:lang w:val="ru-RU"/>
    </w:rPr>
  </w:style>
  <w:style w:type="character" w:customStyle="1" w:styleId="WW8Num2z7">
    <w:name w:val="WW8Num2z7"/>
    <w:uiPriority w:val="99"/>
    <w:qFormat/>
    <w:rPr>
      <w:rFonts w:ascii="Arial" w:hAnsi="Arial" w:cs="Arial"/>
      <w:lang w:val="ru-RU"/>
    </w:rPr>
  </w:style>
  <w:style w:type="character" w:customStyle="1" w:styleId="WW8Num2z8">
    <w:name w:val="WW8Num2z8"/>
    <w:uiPriority w:val="99"/>
    <w:qFormat/>
    <w:rPr>
      <w:rFonts w:ascii="Arial" w:hAnsi="Arial" w:cs="Arial"/>
      <w:lang w:val="ru-RU"/>
    </w:rPr>
  </w:style>
  <w:style w:type="character" w:customStyle="1" w:styleId="24">
    <w:name w:val="Основной шрифт абзаца2"/>
    <w:uiPriority w:val="99"/>
    <w:qFormat/>
    <w:rPr>
      <w:rFonts w:ascii="Arial" w:hAnsi="Arial" w:cs="Arial"/>
      <w:lang w:val="ru-RU"/>
    </w:rPr>
  </w:style>
  <w:style w:type="character" w:customStyle="1" w:styleId="WW8Num3z0">
    <w:name w:val="WW8Num3z0"/>
    <w:uiPriority w:val="99"/>
    <w:qFormat/>
    <w:rPr>
      <w:rFonts w:ascii="Symbol" w:hAnsi="Symbol" w:cs="Symbol"/>
    </w:rPr>
  </w:style>
  <w:style w:type="character" w:customStyle="1" w:styleId="WW8Num4z0">
    <w:name w:val="WW8Num4z0"/>
    <w:uiPriority w:val="99"/>
    <w:qFormat/>
    <w:rPr>
      <w:rFonts w:ascii="Symbol" w:hAnsi="Symbol" w:cs="Symbol"/>
    </w:rPr>
  </w:style>
  <w:style w:type="character" w:customStyle="1" w:styleId="Absatz-Standardschriftart">
    <w:name w:val="Absatz-Standardschriftart"/>
    <w:uiPriority w:val="99"/>
    <w:qFormat/>
    <w:rPr>
      <w:rFonts w:ascii="Arial" w:hAnsi="Arial" w:cs="Arial"/>
      <w:lang w:val="ru-RU"/>
    </w:rPr>
  </w:style>
  <w:style w:type="character" w:customStyle="1" w:styleId="ad">
    <w:name w:val="Символ нумерации"/>
    <w:uiPriority w:val="99"/>
    <w:qFormat/>
    <w:rPr>
      <w:rFonts w:ascii="Arial" w:hAnsi="Arial" w:cs="Arial"/>
      <w:lang w:val="ru-RU"/>
    </w:rPr>
  </w:style>
  <w:style w:type="character" w:customStyle="1" w:styleId="ae">
    <w:name w:val="Ìàðêåðû ñïèñêà"/>
    <w:uiPriority w:val="99"/>
    <w:qFormat/>
    <w:rPr>
      <w:rFonts w:ascii="OpenSymbol" w:hAnsi="OpenSymbol" w:cs="OpenSymbol"/>
    </w:rPr>
  </w:style>
  <w:style w:type="character" w:customStyle="1" w:styleId="af">
    <w:name w:val="Текст выноски Знак"/>
    <w:uiPriority w:val="99"/>
    <w:qFormat/>
    <w:rPr>
      <w:rFonts w:ascii="Tahoma" w:hAnsi="Tahoma" w:cs="Tahoma"/>
      <w:color w:val="000000"/>
      <w:sz w:val="16"/>
      <w:szCs w:val="16"/>
      <w:lang w:val="ru-RU"/>
    </w:rPr>
  </w:style>
  <w:style w:type="character" w:customStyle="1" w:styleId="BodyTextIndentChar">
    <w:name w:val="Body Text Indent Char"/>
    <w:basedOn w:val="a2"/>
    <w:uiPriority w:val="99"/>
    <w:semiHidden/>
    <w:qFormat/>
    <w:rsid w:val="00CB111C"/>
    <w:rPr>
      <w:rFonts w:ascii="Times New Roman" w:hAnsi="Times New Roman" w:cs="Times New Roman"/>
      <w:sz w:val="24"/>
      <w:szCs w:val="24"/>
    </w:rPr>
  </w:style>
  <w:style w:type="character" w:customStyle="1" w:styleId="13">
    <w:name w:val="Основной текст с отступом Знак1"/>
    <w:basedOn w:val="a2"/>
    <w:uiPriority w:val="99"/>
    <w:qFormat/>
    <w:rPr>
      <w:sz w:val="26"/>
      <w:szCs w:val="26"/>
      <w:lang w:val="ru-RU"/>
    </w:rPr>
  </w:style>
  <w:style w:type="character" w:customStyle="1" w:styleId="WW8Num4z2">
    <w:name w:val="WW8Num4z2"/>
    <w:uiPriority w:val="99"/>
    <w:qFormat/>
    <w:rPr>
      <w:rFonts w:ascii="Arial" w:hAnsi="Arial" w:cs="Arial"/>
      <w:lang w:val="ru-RU"/>
    </w:rPr>
  </w:style>
  <w:style w:type="character" w:customStyle="1" w:styleId="WW8Num8z0">
    <w:name w:val="WW8Num8z0"/>
    <w:uiPriority w:val="99"/>
    <w:qFormat/>
    <w:rPr>
      <w:rFonts w:ascii="Arial" w:hAnsi="Arial" w:cs="Arial"/>
      <w:lang w:val="ru-RU"/>
    </w:rPr>
  </w:style>
  <w:style w:type="character" w:customStyle="1" w:styleId="WW8Num9z0">
    <w:name w:val="WW8Num9z0"/>
    <w:uiPriority w:val="99"/>
    <w:qFormat/>
    <w:rPr>
      <w:rFonts w:ascii="Symbol" w:hAnsi="Symbol" w:cs="Symbol"/>
    </w:rPr>
  </w:style>
  <w:style w:type="character" w:customStyle="1" w:styleId="WW8Num16z0">
    <w:name w:val="WW8Num16z0"/>
    <w:uiPriority w:val="99"/>
    <w:qFormat/>
    <w:rPr>
      <w:rFonts w:ascii="Arial" w:hAnsi="Arial" w:cs="Arial"/>
      <w:b/>
      <w:bCs/>
      <w:lang w:val="ru-RU"/>
    </w:rPr>
  </w:style>
  <w:style w:type="character" w:customStyle="1" w:styleId="WW8Num17z0">
    <w:name w:val="WW8Num17z0"/>
    <w:uiPriority w:val="99"/>
    <w:qFormat/>
    <w:rPr>
      <w:rFonts w:ascii="Arial" w:hAnsi="Arial" w:cs="Arial"/>
      <w:b/>
      <w:bCs/>
      <w:lang w:val="ru-RU"/>
    </w:rPr>
  </w:style>
  <w:style w:type="character" w:customStyle="1" w:styleId="WW8Num20z0">
    <w:name w:val="WW8Num20z0"/>
    <w:uiPriority w:val="99"/>
    <w:qFormat/>
    <w:rPr>
      <w:rFonts w:ascii="Arial" w:hAnsi="Arial" w:cs="Arial"/>
      <w:lang w:val="ru-RU"/>
    </w:rPr>
  </w:style>
  <w:style w:type="character" w:customStyle="1" w:styleId="WW8Num21z2">
    <w:name w:val="WW8Num21z2"/>
    <w:uiPriority w:val="99"/>
    <w:qFormat/>
    <w:rPr>
      <w:rFonts w:ascii="Arial" w:hAnsi="Arial" w:cs="Arial"/>
      <w:lang w:val="ru-RU"/>
    </w:rPr>
  </w:style>
  <w:style w:type="character" w:customStyle="1" w:styleId="WW8Num22z0">
    <w:name w:val="WW8Num22z0"/>
    <w:uiPriority w:val="99"/>
    <w:qFormat/>
    <w:rPr>
      <w:rFonts w:ascii="Arial" w:hAnsi="Arial" w:cs="Arial"/>
      <w:b/>
      <w:bCs/>
      <w:lang w:val="ru-RU"/>
    </w:rPr>
  </w:style>
  <w:style w:type="character" w:customStyle="1" w:styleId="WW8Num26z0">
    <w:name w:val="WW8Num26z0"/>
    <w:uiPriority w:val="99"/>
    <w:qFormat/>
    <w:rPr>
      <w:rFonts w:ascii="Arial" w:hAnsi="Arial" w:cs="Arial"/>
      <w:lang w:val="ru-RU"/>
    </w:rPr>
  </w:style>
  <w:style w:type="character" w:customStyle="1" w:styleId="WW8Num26z1">
    <w:name w:val="WW8Num26z1"/>
    <w:uiPriority w:val="99"/>
    <w:qFormat/>
    <w:rPr>
      <w:rFonts w:ascii="Courier New" w:hAnsi="Courier New" w:cs="Courier New"/>
      <w:lang w:val="ru-RU"/>
    </w:rPr>
  </w:style>
  <w:style w:type="character" w:customStyle="1" w:styleId="WW8Num26z2">
    <w:name w:val="WW8Num26z2"/>
    <w:uiPriority w:val="99"/>
    <w:qFormat/>
    <w:rPr>
      <w:rFonts w:ascii="Wingdings" w:hAnsi="Wingdings" w:cs="Wingdings"/>
    </w:rPr>
  </w:style>
  <w:style w:type="character" w:customStyle="1" w:styleId="WW8Num26z3">
    <w:name w:val="WW8Num26z3"/>
    <w:uiPriority w:val="99"/>
    <w:qFormat/>
    <w:rPr>
      <w:rFonts w:ascii="Symbol" w:hAnsi="Symbol" w:cs="Symbol"/>
    </w:rPr>
  </w:style>
  <w:style w:type="character" w:customStyle="1" w:styleId="af0">
    <w:name w:val="Основной текст Знак"/>
    <w:uiPriority w:val="99"/>
    <w:qFormat/>
    <w:rPr>
      <w:rFonts w:ascii="Arial" w:hAnsi="Arial" w:cs="Arial"/>
      <w:lang w:val="ru-RU"/>
    </w:rPr>
  </w:style>
  <w:style w:type="character" w:customStyle="1" w:styleId="ConsNormal">
    <w:name w:val="ConsNormal Знак Знак"/>
    <w:uiPriority w:val="99"/>
    <w:qFormat/>
    <w:rPr>
      <w:rFonts w:ascii="Arial" w:hAnsi="Arial" w:cs="Arial"/>
      <w:lang w:val="ru-RU"/>
    </w:rPr>
  </w:style>
  <w:style w:type="character" w:customStyle="1" w:styleId="af1">
    <w:name w:val="Основной текст с отступом Знак"/>
    <w:uiPriority w:val="99"/>
    <w:qFormat/>
    <w:rPr>
      <w:rFonts w:ascii="Arial" w:hAnsi="Arial" w:cs="Arial"/>
      <w:lang w:val="ru-RU"/>
    </w:rPr>
  </w:style>
  <w:style w:type="character" w:customStyle="1" w:styleId="af2">
    <w:name w:val="Название Знак"/>
    <w:uiPriority w:val="99"/>
    <w:qFormat/>
    <w:rPr>
      <w:rFonts w:ascii="Arial" w:hAnsi="Arial" w:cs="Arial"/>
      <w:b/>
      <w:bCs/>
      <w:lang w:val="ru-RU"/>
    </w:rPr>
  </w:style>
  <w:style w:type="character" w:customStyle="1" w:styleId="af3">
    <w:name w:val="Посещённая гиперссылка"/>
    <w:basedOn w:val="a2"/>
    <w:uiPriority w:val="99"/>
    <w:rPr>
      <w:rFonts w:ascii="Arial" w:hAnsi="Arial" w:cs="Arial"/>
      <w:color w:val="800080"/>
      <w:u w:val="single"/>
      <w:lang w:val="ru-RU"/>
    </w:rPr>
  </w:style>
  <w:style w:type="character" w:styleId="af4">
    <w:name w:val="Strong"/>
    <w:basedOn w:val="a2"/>
    <w:qFormat/>
    <w:rPr>
      <w:rFonts w:ascii="Arial" w:hAnsi="Arial" w:cs="Arial"/>
      <w:b/>
      <w:bCs/>
      <w:lang w:val="ru-RU"/>
    </w:rPr>
  </w:style>
  <w:style w:type="character" w:customStyle="1" w:styleId="32">
    <w:name w:val="Знак Знак3"/>
    <w:uiPriority w:val="99"/>
    <w:qFormat/>
    <w:rPr>
      <w:rFonts w:ascii="Arial" w:hAnsi="Arial" w:cs="Arial"/>
      <w:b/>
      <w:bCs/>
      <w:lang w:val="ru-RU"/>
    </w:rPr>
  </w:style>
  <w:style w:type="character" w:styleId="af5">
    <w:name w:val="page number"/>
    <w:basedOn w:val="20"/>
    <w:uiPriority w:val="99"/>
    <w:qFormat/>
    <w:rPr>
      <w:rFonts w:ascii="Arial" w:hAnsi="Arial" w:cs="Arial"/>
      <w:lang w:val="ru-RU"/>
    </w:rPr>
  </w:style>
  <w:style w:type="character" w:customStyle="1" w:styleId="FontStyle19">
    <w:name w:val="Font Style19"/>
    <w:uiPriority w:val="99"/>
    <w:qFormat/>
    <w:rPr>
      <w:rFonts w:ascii="Arial" w:hAnsi="Arial" w:cs="Arial"/>
      <w:spacing w:val="10"/>
      <w:sz w:val="18"/>
      <w:szCs w:val="18"/>
      <w:lang w:val="ru-RU"/>
    </w:rPr>
  </w:style>
  <w:style w:type="character" w:customStyle="1" w:styleId="HTML">
    <w:name w:val="Стандартный HTML Знак"/>
    <w:uiPriority w:val="99"/>
    <w:qFormat/>
    <w:rPr>
      <w:rFonts w:ascii="Courier New" w:hAnsi="Courier New" w:cs="Courier New"/>
      <w:lang w:val="ru-RU"/>
    </w:rPr>
  </w:style>
  <w:style w:type="character" w:customStyle="1" w:styleId="25">
    <w:name w:val="Основной текст 2 Знак"/>
    <w:uiPriority w:val="99"/>
    <w:qFormat/>
    <w:rPr>
      <w:rFonts w:ascii="Arial" w:hAnsi="Arial" w:cs="Arial"/>
      <w:lang w:val="ru-RU"/>
    </w:rPr>
  </w:style>
  <w:style w:type="character" w:customStyle="1" w:styleId="26">
    <w:name w:val="Заголовок 2 Знак"/>
    <w:uiPriority w:val="99"/>
    <w:qFormat/>
    <w:rPr>
      <w:rFonts w:ascii="Arial" w:hAnsi="Arial" w:cs="Arial"/>
      <w:b/>
      <w:bCs/>
      <w:sz w:val="28"/>
      <w:szCs w:val="28"/>
      <w:lang w:val="ru-RU"/>
    </w:rPr>
  </w:style>
  <w:style w:type="character" w:customStyle="1" w:styleId="iceouttxt">
    <w:name w:val="iceouttxt"/>
    <w:basedOn w:val="20"/>
    <w:uiPriority w:val="99"/>
    <w:qFormat/>
    <w:rPr>
      <w:rFonts w:ascii="Arial" w:hAnsi="Arial" w:cs="Arial"/>
      <w:lang w:val="ru-RU"/>
    </w:rPr>
  </w:style>
  <w:style w:type="character" w:customStyle="1" w:styleId="iceouttxt4">
    <w:name w:val="iceouttxt4"/>
    <w:basedOn w:val="20"/>
    <w:uiPriority w:val="99"/>
    <w:qFormat/>
    <w:rPr>
      <w:rFonts w:ascii="Arial" w:hAnsi="Arial" w:cs="Arial"/>
      <w:lang w:val="ru-RU"/>
    </w:rPr>
  </w:style>
  <w:style w:type="character" w:customStyle="1" w:styleId="70">
    <w:name w:val="Заголовок 7 Знак"/>
    <w:uiPriority w:val="99"/>
    <w:qFormat/>
    <w:rPr>
      <w:rFonts w:ascii="Arial" w:hAnsi="Arial" w:cs="Arial"/>
      <w:lang w:val="ru-RU"/>
    </w:rPr>
  </w:style>
  <w:style w:type="character" w:customStyle="1" w:styleId="33">
    <w:name w:val="Основной текст с отступом 3 Знак"/>
    <w:uiPriority w:val="99"/>
    <w:qFormat/>
    <w:rPr>
      <w:rFonts w:ascii="Arial" w:hAnsi="Arial" w:cs="Arial"/>
      <w:sz w:val="16"/>
      <w:szCs w:val="16"/>
      <w:lang w:val="ru-RU"/>
    </w:rPr>
  </w:style>
  <w:style w:type="character" w:customStyle="1" w:styleId="14">
    <w:name w:val="Îáû÷íûé1 Çíàê"/>
    <w:uiPriority w:val="99"/>
    <w:qFormat/>
    <w:rPr>
      <w:rFonts w:ascii="TimesET" w:hAnsi="TimesET" w:cs="TimesET"/>
    </w:rPr>
  </w:style>
  <w:style w:type="character" w:customStyle="1" w:styleId="ConsNonformat">
    <w:name w:val="ConsNonformat Знак"/>
    <w:uiPriority w:val="99"/>
    <w:qFormat/>
    <w:rPr>
      <w:rFonts w:ascii="Courier New" w:hAnsi="Courier New" w:cs="Courier New"/>
      <w:lang w:val="ru-RU"/>
    </w:rPr>
  </w:style>
  <w:style w:type="character" w:customStyle="1" w:styleId="27">
    <w:name w:val="Основной текст с отступом 2 Знак"/>
    <w:uiPriority w:val="99"/>
    <w:qFormat/>
    <w:rPr>
      <w:rFonts w:ascii="Arial" w:hAnsi="Arial" w:cs="Arial"/>
      <w:lang w:val="ru-RU"/>
    </w:rPr>
  </w:style>
  <w:style w:type="character" w:customStyle="1" w:styleId="af6">
    <w:name w:val="Текст концевой сноски Знак"/>
    <w:basedOn w:val="20"/>
    <w:uiPriority w:val="99"/>
    <w:qFormat/>
    <w:rPr>
      <w:rFonts w:ascii="Arial" w:hAnsi="Arial" w:cs="Arial"/>
      <w:lang w:val="ru-RU"/>
    </w:rPr>
  </w:style>
  <w:style w:type="character" w:customStyle="1" w:styleId="af7">
    <w:name w:val="Символы концевой сноски"/>
    <w:uiPriority w:val="99"/>
    <w:qFormat/>
    <w:rPr>
      <w:rFonts w:ascii="Arial" w:hAnsi="Arial" w:cs="Arial"/>
      <w:vertAlign w:val="superscript"/>
      <w:lang w:val="ru-RU"/>
    </w:rPr>
  </w:style>
  <w:style w:type="character" w:customStyle="1" w:styleId="210">
    <w:name w:val="Основной текст 2 Знак1"/>
    <w:uiPriority w:val="99"/>
    <w:qFormat/>
    <w:rPr>
      <w:rFonts w:ascii="Arial" w:hAnsi="Arial" w:cs="Arial"/>
      <w:lang w:val="ru-RU"/>
    </w:rPr>
  </w:style>
  <w:style w:type="character" w:customStyle="1" w:styleId="1Text">
    <w:name w:val="Îáû÷íûé1 Text"/>
    <w:link w:val="15"/>
    <w:uiPriority w:val="99"/>
    <w:qFormat/>
    <w:rPr>
      <w:rFonts w:ascii="TimesET" w:hAnsi="TimesET" w:cs="TimesET"/>
      <w:sz w:val="24"/>
      <w:szCs w:val="24"/>
    </w:rPr>
  </w:style>
  <w:style w:type="character" w:customStyle="1" w:styleId="HTML1">
    <w:name w:val="Стандартный HTML Знак1"/>
    <w:basedOn w:val="a2"/>
    <w:link w:val="HTML0"/>
    <w:uiPriority w:val="99"/>
    <w:semiHidden/>
    <w:qFormat/>
    <w:rsid w:val="00CB111C"/>
    <w:rPr>
      <w:rFonts w:ascii="Courier New" w:hAnsi="Courier New" w:cs="Courier New"/>
      <w:sz w:val="20"/>
      <w:szCs w:val="20"/>
    </w:rPr>
  </w:style>
  <w:style w:type="character" w:customStyle="1" w:styleId="EndnoteTextChar">
    <w:name w:val="Endnote Text Char"/>
    <w:basedOn w:val="a2"/>
    <w:uiPriority w:val="99"/>
    <w:semiHidden/>
    <w:qFormat/>
    <w:rsid w:val="00CB111C"/>
    <w:rPr>
      <w:rFonts w:ascii="Times New Roman" w:hAnsi="Times New Roman" w:cs="Times New Roman"/>
      <w:sz w:val="20"/>
      <w:szCs w:val="20"/>
    </w:rPr>
  </w:style>
  <w:style w:type="character" w:customStyle="1" w:styleId="16">
    <w:name w:val="Текст концевой сноски Знак1"/>
    <w:basedOn w:val="a2"/>
    <w:uiPriority w:val="99"/>
    <w:qFormat/>
    <w:rPr>
      <w:sz w:val="24"/>
      <w:szCs w:val="24"/>
      <w:lang w:val="ru-RU"/>
    </w:rPr>
  </w:style>
  <w:style w:type="character" w:customStyle="1" w:styleId="blk">
    <w:name w:val="blk"/>
    <w:uiPriority w:val="99"/>
    <w:qFormat/>
    <w:rPr>
      <w:rFonts w:ascii="Arial" w:hAnsi="Arial" w:cs="Arial"/>
      <w:lang w:val="ru-RU"/>
    </w:rPr>
  </w:style>
  <w:style w:type="character" w:customStyle="1" w:styleId="FontStyle15">
    <w:name w:val="Font Style15"/>
    <w:uiPriority w:val="99"/>
    <w:qFormat/>
    <w:rPr>
      <w:rFonts w:ascii="Arial" w:hAnsi="Arial" w:cs="Arial"/>
      <w:b/>
      <w:bCs/>
      <w:i/>
      <w:iCs/>
      <w:lang w:val="ru-RU"/>
    </w:rPr>
  </w:style>
  <w:style w:type="character" w:styleId="af8">
    <w:name w:val="Emphasis"/>
    <w:basedOn w:val="a2"/>
    <w:uiPriority w:val="99"/>
    <w:qFormat/>
    <w:rPr>
      <w:rFonts w:ascii="Arial" w:hAnsi="Arial" w:cs="Arial"/>
      <w:i/>
      <w:iCs/>
      <w:lang w:val="ru-RU"/>
    </w:rPr>
  </w:style>
  <w:style w:type="character" w:customStyle="1" w:styleId="DocumentMapChar">
    <w:name w:val="Document Map Char"/>
    <w:basedOn w:val="a2"/>
    <w:uiPriority w:val="99"/>
    <w:semiHidden/>
    <w:qFormat/>
    <w:rsid w:val="00CB111C"/>
    <w:rPr>
      <w:rFonts w:ascii="Times New Roman" w:hAnsi="Times New Roman" w:cs="Times New Roman"/>
      <w:sz w:val="0"/>
      <w:szCs w:val="0"/>
    </w:rPr>
  </w:style>
  <w:style w:type="character" w:customStyle="1" w:styleId="af9">
    <w:name w:val="Схема документа Знак"/>
    <w:basedOn w:val="a2"/>
    <w:uiPriority w:val="99"/>
    <w:qFormat/>
    <w:rPr>
      <w:rFonts w:ascii="Tahoma" w:hAnsi="Tahoma" w:cs="Tahoma"/>
      <w:sz w:val="16"/>
      <w:szCs w:val="16"/>
      <w:lang w:val="ru-RU"/>
    </w:rPr>
  </w:style>
  <w:style w:type="character" w:customStyle="1" w:styleId="FootnoteTextChar">
    <w:name w:val="Footnote Text Char"/>
    <w:basedOn w:val="a2"/>
    <w:uiPriority w:val="99"/>
    <w:semiHidden/>
    <w:qFormat/>
    <w:rsid w:val="00CB111C"/>
    <w:rPr>
      <w:rFonts w:ascii="Times New Roman" w:hAnsi="Times New Roman" w:cs="Times New Roman"/>
      <w:sz w:val="20"/>
      <w:szCs w:val="20"/>
    </w:rPr>
  </w:style>
  <w:style w:type="character" w:customStyle="1" w:styleId="afa">
    <w:name w:val="Текст сноски Знак"/>
    <w:basedOn w:val="a2"/>
    <w:uiPriority w:val="99"/>
    <w:qFormat/>
    <w:rPr>
      <w:rFonts w:ascii="Calibri" w:hAnsi="Calibri" w:cs="Calibri"/>
      <w:sz w:val="24"/>
      <w:szCs w:val="24"/>
      <w:lang w:val="ru-RU"/>
    </w:rPr>
  </w:style>
  <w:style w:type="character" w:customStyle="1" w:styleId="afb">
    <w:name w:val="Привязка сноски"/>
    <w:rPr>
      <w:rFonts w:ascii="Arial" w:hAnsi="Arial" w:cs="Arial"/>
      <w:vertAlign w:val="superscript"/>
      <w:lang w:val="ru-RU"/>
    </w:rPr>
  </w:style>
  <w:style w:type="character" w:customStyle="1" w:styleId="FootnoteCharacters">
    <w:name w:val="Footnote Characters"/>
    <w:basedOn w:val="a2"/>
    <w:uiPriority w:val="99"/>
    <w:qFormat/>
    <w:rPr>
      <w:rFonts w:ascii="Arial" w:hAnsi="Arial" w:cs="Arial"/>
      <w:vertAlign w:val="superscript"/>
      <w:lang w:val="ru-RU"/>
    </w:rPr>
  </w:style>
  <w:style w:type="character" w:customStyle="1" w:styleId="1Text0">
    <w:name w:val="Основной текст1 Text"/>
    <w:basedOn w:val="a2"/>
    <w:uiPriority w:val="99"/>
    <w:qFormat/>
    <w:rPr>
      <w:sz w:val="22"/>
      <w:szCs w:val="22"/>
      <w:lang w:val="ru-RU"/>
    </w:rPr>
  </w:style>
  <w:style w:type="character" w:customStyle="1" w:styleId="afc">
    <w:name w:val="Основной текст + Полужирный"/>
    <w:uiPriority w:val="99"/>
    <w:qFormat/>
    <w:rPr>
      <w:rFonts w:ascii="Arial" w:hAnsi="Arial" w:cs="Arial"/>
      <w:b/>
      <w:bCs/>
      <w:color w:val="000000"/>
      <w:spacing w:val="3"/>
      <w:sz w:val="19"/>
      <w:szCs w:val="19"/>
      <w:shd w:val="clear" w:color="auto" w:fill="FFFFFF"/>
      <w:lang w:val="ru-RU"/>
    </w:rPr>
  </w:style>
  <w:style w:type="character" w:customStyle="1" w:styleId="10pt">
    <w:name w:val="Основной текст + 10 ptНе полужирный"/>
    <w:uiPriority w:val="99"/>
    <w:qFormat/>
    <w:rPr>
      <w:rFonts w:ascii="Arial" w:hAnsi="Arial" w:cs="Arial"/>
      <w:b/>
      <w:bCs/>
      <w:color w:val="000000"/>
      <w:shd w:val="clear" w:color="auto" w:fill="FFFFFF"/>
      <w:lang w:val="ru-RU"/>
    </w:rPr>
  </w:style>
  <w:style w:type="character" w:customStyle="1" w:styleId="8pt">
    <w:name w:val="Основной текст + 8 ptНе полужирный"/>
    <w:uiPriority w:val="99"/>
    <w:qFormat/>
    <w:rPr>
      <w:rFonts w:ascii="Arial" w:hAnsi="Arial" w:cs="Arial"/>
      <w:b/>
      <w:bCs/>
      <w:color w:val="000000"/>
      <w:sz w:val="16"/>
      <w:szCs w:val="16"/>
      <w:shd w:val="clear" w:color="auto" w:fill="FFFFFF"/>
      <w:lang w:val="ru-RU"/>
    </w:rPr>
  </w:style>
  <w:style w:type="character" w:customStyle="1" w:styleId="headeraa">
    <w:name w:val="header_aa"/>
    <w:uiPriority w:val="99"/>
    <w:qFormat/>
    <w:rPr>
      <w:rFonts w:ascii="Arial" w:hAnsi="Arial" w:cs="Arial"/>
      <w:lang w:val="ru-RU"/>
    </w:rPr>
  </w:style>
  <w:style w:type="character" w:customStyle="1" w:styleId="BodyTextIndent2Char">
    <w:name w:val="Body Text Indent 2 Char"/>
    <w:basedOn w:val="a2"/>
    <w:uiPriority w:val="99"/>
    <w:semiHidden/>
    <w:qFormat/>
    <w:rsid w:val="00CB111C"/>
    <w:rPr>
      <w:rFonts w:ascii="Times New Roman" w:hAnsi="Times New Roman" w:cs="Times New Roman"/>
      <w:sz w:val="24"/>
      <w:szCs w:val="24"/>
    </w:rPr>
  </w:style>
  <w:style w:type="character" w:customStyle="1" w:styleId="211">
    <w:name w:val="Основной текст с отступом 2 Знак1"/>
    <w:basedOn w:val="a2"/>
    <w:uiPriority w:val="99"/>
    <w:qFormat/>
    <w:rPr>
      <w:sz w:val="24"/>
      <w:szCs w:val="24"/>
      <w:lang w:val="ru-RU"/>
    </w:rPr>
  </w:style>
  <w:style w:type="character" w:customStyle="1" w:styleId="afd">
    <w:name w:val="Неразрешенное упоминание"/>
    <w:uiPriority w:val="99"/>
    <w:qFormat/>
    <w:rPr>
      <w:rFonts w:ascii="Arial" w:hAnsi="Arial" w:cs="Arial"/>
      <w:color w:val="605E5C"/>
      <w:shd w:val="clear" w:color="auto" w:fill="E1DFDD"/>
      <w:lang w:val="ru-RU"/>
    </w:rPr>
  </w:style>
  <w:style w:type="character" w:customStyle="1" w:styleId="afe">
    <w:name w:val="Привязка концевой сноски"/>
    <w:rPr>
      <w:rFonts w:ascii="Arial" w:hAnsi="Arial" w:cs="Arial"/>
      <w:vertAlign w:val="superscript"/>
      <w:lang w:val="ru-RU"/>
    </w:rPr>
  </w:style>
  <w:style w:type="character" w:customStyle="1" w:styleId="EndnoteCharacters">
    <w:name w:val="Endnote Characters"/>
    <w:basedOn w:val="a2"/>
    <w:uiPriority w:val="99"/>
    <w:qFormat/>
    <w:rPr>
      <w:rFonts w:ascii="Arial" w:hAnsi="Arial" w:cs="Arial"/>
      <w:vertAlign w:val="superscript"/>
      <w:lang w:val="ru-RU"/>
    </w:rPr>
  </w:style>
  <w:style w:type="character" w:customStyle="1" w:styleId="aff">
    <w:name w:val="Выделение жирным"/>
    <w:qFormat/>
    <w:rsid w:val="0020404B"/>
    <w:rPr>
      <w:b/>
      <w:bCs/>
    </w:rPr>
  </w:style>
  <w:style w:type="paragraph" w:customStyle="1" w:styleId="a0">
    <w:name w:val="Заголовок"/>
    <w:basedOn w:val="a"/>
    <w:next w:val="a1"/>
    <w:uiPriority w:val="99"/>
    <w:qFormat/>
    <w:pPr>
      <w:keepNext/>
      <w:spacing w:before="240" w:after="120"/>
    </w:pPr>
    <w:rPr>
      <w:rFonts w:ascii="Arial" w:hAnsi="Arial" w:cs="Arial"/>
      <w:sz w:val="28"/>
      <w:szCs w:val="28"/>
    </w:rPr>
  </w:style>
  <w:style w:type="paragraph" w:styleId="a1">
    <w:name w:val="Body Text"/>
    <w:basedOn w:val="a"/>
    <w:uiPriority w:val="99"/>
    <w:pPr>
      <w:spacing w:after="120"/>
    </w:pPr>
    <w:rPr>
      <w:rFonts w:cstheme="minorBidi"/>
    </w:rPr>
  </w:style>
  <w:style w:type="paragraph" w:styleId="aff0">
    <w:name w:val="List"/>
    <w:basedOn w:val="a1"/>
    <w:uiPriority w:val="99"/>
  </w:style>
  <w:style w:type="paragraph" w:styleId="aff1">
    <w:name w:val="caption"/>
    <w:basedOn w:val="a"/>
    <w:next w:val="a1"/>
    <w:uiPriority w:val="99"/>
    <w:qFormat/>
    <w:pPr>
      <w:keepNext/>
      <w:spacing w:before="240" w:after="120"/>
    </w:pPr>
    <w:rPr>
      <w:rFonts w:ascii="Arial" w:hAnsi="Arial" w:cs="Arial"/>
      <w:sz w:val="28"/>
      <w:szCs w:val="28"/>
    </w:rPr>
  </w:style>
  <w:style w:type="paragraph" w:styleId="aff2">
    <w:name w:val="index heading"/>
    <w:basedOn w:val="a"/>
    <w:qFormat/>
    <w:pPr>
      <w:suppressLineNumbers/>
    </w:pPr>
    <w:rPr>
      <w:rFonts w:cs="Lucida Sans"/>
    </w:rPr>
  </w:style>
  <w:style w:type="paragraph" w:styleId="aff3">
    <w:name w:val="Title"/>
    <w:basedOn w:val="a0"/>
    <w:next w:val="aff4"/>
    <w:uiPriority w:val="99"/>
    <w:qFormat/>
    <w:rPr>
      <w:rFonts w:ascii="Times New Roman" w:hAnsi="Times New Roman" w:cs="Times New Roman"/>
    </w:rPr>
  </w:style>
  <w:style w:type="paragraph" w:styleId="aff4">
    <w:name w:val="Subtitle"/>
    <w:basedOn w:val="a0"/>
    <w:next w:val="a1"/>
    <w:uiPriority w:val="99"/>
    <w:qFormat/>
    <w:pPr>
      <w:jc w:val="center"/>
    </w:pPr>
    <w:rPr>
      <w:rFonts w:ascii="Times New Roman" w:hAnsi="Times New Roman" w:cs="Times New Roman"/>
      <w:i/>
      <w:iCs/>
    </w:rPr>
  </w:style>
  <w:style w:type="paragraph" w:customStyle="1" w:styleId="28">
    <w:name w:val="Основной текст с отступом Знак2"/>
    <w:basedOn w:val="a"/>
    <w:link w:val="aff5"/>
    <w:uiPriority w:val="99"/>
    <w:qFormat/>
    <w:pPr>
      <w:spacing w:before="120" w:after="120"/>
    </w:pPr>
    <w:rPr>
      <w:rFonts w:cstheme="minorBidi"/>
      <w:i/>
      <w:iCs/>
    </w:rPr>
  </w:style>
  <w:style w:type="paragraph" w:customStyle="1" w:styleId="17">
    <w:name w:val="Указатель1"/>
    <w:basedOn w:val="a"/>
    <w:uiPriority w:val="99"/>
    <w:qFormat/>
    <w:rPr>
      <w:rFonts w:cstheme="minorBidi"/>
    </w:rPr>
  </w:style>
  <w:style w:type="paragraph" w:customStyle="1" w:styleId="aff6">
    <w:name w:val="Содержимое таблицы"/>
    <w:basedOn w:val="a"/>
    <w:qFormat/>
    <w:rPr>
      <w:rFonts w:cstheme="minorBidi"/>
    </w:rPr>
  </w:style>
  <w:style w:type="paragraph" w:customStyle="1" w:styleId="ConsPlusNormal">
    <w:name w:val="ConsPlusNormal"/>
    <w:next w:val="a"/>
    <w:uiPriority w:val="99"/>
    <w:qFormat/>
    <w:pPr>
      <w:widowControl w:val="0"/>
      <w:ind w:firstLine="720"/>
    </w:pPr>
    <w:rPr>
      <w:rFonts w:ascii="Arial" w:hAnsi="Arial" w:cs="Arial"/>
      <w:sz w:val="20"/>
      <w:szCs w:val="20"/>
    </w:rPr>
  </w:style>
  <w:style w:type="paragraph" w:customStyle="1" w:styleId="ConsPlusNonformat">
    <w:name w:val="ConsPlusNonformat"/>
    <w:basedOn w:val="a"/>
    <w:next w:val="ConsPlusNormal"/>
    <w:uiPriority w:val="99"/>
    <w:qFormat/>
    <w:rPr>
      <w:rFonts w:ascii="Courier New" w:hAnsi="Courier New" w:cs="Courier New"/>
    </w:rPr>
  </w:style>
  <w:style w:type="paragraph" w:customStyle="1" w:styleId="ConsPlusTitle">
    <w:name w:val="ConsPlusTitle"/>
    <w:basedOn w:val="a"/>
    <w:next w:val="ConsPlusNormal"/>
    <w:uiPriority w:val="99"/>
    <w:qFormat/>
    <w:rPr>
      <w:rFonts w:ascii="Arial" w:hAnsi="Arial" w:cs="Arial"/>
      <w:b/>
      <w:bCs/>
    </w:rPr>
  </w:style>
  <w:style w:type="paragraph" w:customStyle="1" w:styleId="ConsPlusCell">
    <w:name w:val="ConsPlusCell"/>
    <w:basedOn w:val="a"/>
    <w:uiPriority w:val="99"/>
    <w:qFormat/>
    <w:rPr>
      <w:rFonts w:ascii="Arial" w:hAnsi="Arial" w:cs="Arial"/>
    </w:rPr>
  </w:style>
  <w:style w:type="paragraph" w:customStyle="1" w:styleId="ConsPlusDocList">
    <w:name w:val="ConsPlusDocList"/>
    <w:basedOn w:val="a"/>
    <w:uiPriority w:val="99"/>
    <w:qFormat/>
    <w:rPr>
      <w:rFonts w:ascii="Courier New" w:hAnsi="Courier New" w:cs="Courier New"/>
    </w:rPr>
  </w:style>
  <w:style w:type="paragraph" w:customStyle="1" w:styleId="Standard">
    <w:name w:val="Standard"/>
    <w:uiPriority w:val="99"/>
    <w:qFormat/>
    <w:pPr>
      <w:widowControl w:val="0"/>
    </w:pPr>
    <w:rPr>
      <w:rFonts w:ascii="Times New Roman" w:hAnsi="Times New Roman" w:cs="Times New Roman"/>
      <w:color w:val="000000"/>
      <w:sz w:val="24"/>
      <w:szCs w:val="24"/>
    </w:rPr>
  </w:style>
  <w:style w:type="paragraph" w:customStyle="1" w:styleId="Textbody">
    <w:name w:val="Text body"/>
    <w:basedOn w:val="Standard"/>
    <w:uiPriority w:val="99"/>
    <w:qFormat/>
    <w:pPr>
      <w:spacing w:after="120"/>
    </w:pPr>
  </w:style>
  <w:style w:type="paragraph" w:styleId="aff7">
    <w:name w:val="Normal (Web)"/>
    <w:basedOn w:val="a"/>
    <w:uiPriority w:val="99"/>
    <w:qFormat/>
    <w:pPr>
      <w:widowControl/>
      <w:spacing w:before="100" w:after="119"/>
    </w:pPr>
  </w:style>
  <w:style w:type="paragraph" w:styleId="a5">
    <w:name w:val="Balloon Text"/>
    <w:basedOn w:val="a"/>
    <w:link w:val="31"/>
    <w:uiPriority w:val="99"/>
    <w:qFormat/>
    <w:rPr>
      <w:rFonts w:ascii="Tahoma" w:hAnsi="Tahoma" w:cs="Tahoma"/>
      <w:sz w:val="16"/>
      <w:szCs w:val="16"/>
    </w:rPr>
  </w:style>
  <w:style w:type="paragraph" w:customStyle="1" w:styleId="18">
    <w:name w:val="Абзац списка1"/>
    <w:basedOn w:val="a"/>
    <w:uiPriority w:val="99"/>
    <w:qFormat/>
    <w:pPr>
      <w:ind w:left="720"/>
    </w:pPr>
  </w:style>
  <w:style w:type="paragraph" w:customStyle="1" w:styleId="aff8">
    <w:name w:val="Верхний и нижний колонтитулы"/>
    <w:basedOn w:val="a"/>
    <w:qFormat/>
  </w:style>
  <w:style w:type="paragraph" w:styleId="aff9">
    <w:name w:val="header"/>
    <w:basedOn w:val="a"/>
    <w:uiPriority w:val="99"/>
    <w:pPr>
      <w:tabs>
        <w:tab w:val="center" w:pos="4677"/>
        <w:tab w:val="right" w:pos="9355"/>
      </w:tabs>
    </w:pPr>
  </w:style>
  <w:style w:type="paragraph" w:styleId="affa">
    <w:name w:val="footer"/>
    <w:basedOn w:val="a"/>
    <w:uiPriority w:val="99"/>
    <w:pPr>
      <w:tabs>
        <w:tab w:val="center" w:pos="4677"/>
        <w:tab w:val="right" w:pos="9355"/>
      </w:tabs>
    </w:pPr>
  </w:style>
  <w:style w:type="paragraph" w:styleId="affb">
    <w:name w:val="List Paragraph"/>
    <w:aliases w:val="SL_Абзац списка,ТЗ список,Абзац списка литеральный,Булет1,1Булет,it_List1,Список дефисный,Абзац основного текста,Bullet List,FooterText,numbered,Paragraphe de liste1,lp1,Use Case List Paragraph,Bullet 1,Маркер,Нумерованый список,асз.Спис"/>
    <w:basedOn w:val="a"/>
    <w:uiPriority w:val="99"/>
    <w:qFormat/>
    <w:pPr>
      <w:ind w:left="720"/>
    </w:pPr>
    <w:rPr>
      <w:color w:val="000000"/>
    </w:rPr>
  </w:style>
  <w:style w:type="paragraph" w:styleId="affc">
    <w:name w:val="annotation text"/>
    <w:basedOn w:val="a"/>
    <w:uiPriority w:val="99"/>
    <w:qFormat/>
  </w:style>
  <w:style w:type="paragraph" w:styleId="affd">
    <w:name w:val="annotation subject"/>
    <w:basedOn w:val="affc"/>
    <w:next w:val="affc"/>
    <w:uiPriority w:val="99"/>
    <w:qFormat/>
    <w:rPr>
      <w:b/>
      <w:bCs/>
    </w:rPr>
  </w:style>
  <w:style w:type="paragraph" w:styleId="29">
    <w:name w:val="Body Text 2"/>
    <w:basedOn w:val="a"/>
    <w:uiPriority w:val="99"/>
    <w:qFormat/>
    <w:pPr>
      <w:spacing w:after="120" w:line="480" w:lineRule="auto"/>
    </w:pPr>
  </w:style>
  <w:style w:type="paragraph" w:customStyle="1" w:styleId="34">
    <w:name w:val="Указатель3"/>
    <w:basedOn w:val="a"/>
    <w:uiPriority w:val="99"/>
    <w:qFormat/>
  </w:style>
  <w:style w:type="paragraph" w:customStyle="1" w:styleId="19">
    <w:name w:val="Название объекта1"/>
    <w:basedOn w:val="a0"/>
    <w:next w:val="aff4"/>
    <w:uiPriority w:val="99"/>
    <w:qFormat/>
    <w:rPr>
      <w:rFonts w:ascii="Times New Roman" w:hAnsi="Times New Roman" w:cs="Times New Roman"/>
    </w:rPr>
  </w:style>
  <w:style w:type="paragraph" w:customStyle="1" w:styleId="2a">
    <w:name w:val="Указатель2"/>
    <w:basedOn w:val="a"/>
    <w:uiPriority w:val="99"/>
    <w:qFormat/>
  </w:style>
  <w:style w:type="paragraph" w:styleId="aff5">
    <w:name w:val="Body Text Indent"/>
    <w:basedOn w:val="a"/>
    <w:link w:val="28"/>
    <w:uiPriority w:val="99"/>
    <w:pPr>
      <w:ind w:firstLine="851"/>
    </w:pPr>
    <w:rPr>
      <w:sz w:val="26"/>
      <w:szCs w:val="26"/>
    </w:rPr>
  </w:style>
  <w:style w:type="paragraph" w:customStyle="1" w:styleId="BodyText21">
    <w:name w:val="Body Text 21"/>
    <w:basedOn w:val="a"/>
    <w:uiPriority w:val="99"/>
    <w:qFormat/>
    <w:pPr>
      <w:ind w:firstLine="720"/>
      <w:jc w:val="both"/>
    </w:pPr>
  </w:style>
  <w:style w:type="paragraph" w:customStyle="1" w:styleId="affe">
    <w:name w:val="Заголовок таблицы"/>
    <w:basedOn w:val="aff6"/>
    <w:uiPriority w:val="99"/>
    <w:qFormat/>
    <w:pPr>
      <w:jc w:val="center"/>
    </w:pPr>
    <w:rPr>
      <w:rFonts w:cs="Times New Roman"/>
      <w:b/>
      <w:bCs/>
    </w:rPr>
  </w:style>
  <w:style w:type="paragraph" w:customStyle="1" w:styleId="ConsNormal0">
    <w:name w:val="ConsNormal Знак"/>
    <w:uiPriority w:val="99"/>
    <w:qFormat/>
    <w:pPr>
      <w:widowControl w:val="0"/>
      <w:ind w:firstLine="720"/>
    </w:pPr>
    <w:rPr>
      <w:rFonts w:ascii="Arial" w:hAnsi="Arial" w:cs="Arial"/>
      <w:sz w:val="24"/>
      <w:szCs w:val="24"/>
    </w:rPr>
  </w:style>
  <w:style w:type="paragraph" w:customStyle="1" w:styleId="NormalWeb1">
    <w:name w:val="Normal (Web)1"/>
    <w:basedOn w:val="a"/>
    <w:uiPriority w:val="99"/>
    <w:qFormat/>
    <w:pPr>
      <w:spacing w:before="28" w:after="100"/>
    </w:pPr>
  </w:style>
  <w:style w:type="paragraph" w:customStyle="1" w:styleId="parametervalue">
    <w:name w:val="parametervalue"/>
    <w:basedOn w:val="a"/>
    <w:uiPriority w:val="99"/>
    <w:qFormat/>
    <w:pPr>
      <w:widowControl/>
      <w:spacing w:before="100" w:after="100"/>
    </w:pPr>
  </w:style>
  <w:style w:type="paragraph" w:customStyle="1" w:styleId="2b">
    <w:name w:val="Название2"/>
    <w:basedOn w:val="a"/>
    <w:uiPriority w:val="99"/>
    <w:qFormat/>
    <w:pPr>
      <w:spacing w:before="120" w:after="120"/>
    </w:pPr>
    <w:rPr>
      <w:i/>
      <w:iCs/>
    </w:rPr>
  </w:style>
  <w:style w:type="paragraph" w:customStyle="1" w:styleId="xl24">
    <w:name w:val="xl24"/>
    <w:basedOn w:val="a"/>
    <w:uiPriority w:val="99"/>
    <w:qFormat/>
    <w:pPr>
      <w:spacing w:before="100" w:after="100"/>
      <w:jc w:val="center"/>
    </w:pPr>
  </w:style>
  <w:style w:type="paragraph" w:customStyle="1" w:styleId="ConsNormal1">
    <w:name w:val="ConsNormal"/>
    <w:qFormat/>
    <w:pPr>
      <w:widowControl w:val="0"/>
      <w:ind w:firstLine="720"/>
    </w:pPr>
    <w:rPr>
      <w:rFonts w:ascii="Arial" w:hAnsi="Arial" w:cs="Arial"/>
      <w:sz w:val="24"/>
      <w:szCs w:val="24"/>
    </w:rPr>
  </w:style>
  <w:style w:type="paragraph" w:customStyle="1" w:styleId="212">
    <w:name w:val="Основной текст 21"/>
    <w:basedOn w:val="a"/>
    <w:uiPriority w:val="99"/>
    <w:qFormat/>
    <w:pPr>
      <w:spacing w:after="120" w:line="480" w:lineRule="auto"/>
    </w:pPr>
  </w:style>
  <w:style w:type="paragraph" w:customStyle="1" w:styleId="1a">
    <w:name w:val="Дата1"/>
    <w:basedOn w:val="a"/>
    <w:next w:val="a"/>
    <w:uiPriority w:val="99"/>
    <w:qFormat/>
    <w:pPr>
      <w:spacing w:after="60"/>
      <w:jc w:val="both"/>
    </w:pPr>
  </w:style>
  <w:style w:type="paragraph" w:customStyle="1" w:styleId="1b">
    <w:name w:val="Обычный отступ1"/>
    <w:basedOn w:val="a"/>
    <w:uiPriority w:val="99"/>
    <w:qFormat/>
    <w:pPr>
      <w:spacing w:after="60"/>
      <w:ind w:left="708"/>
      <w:jc w:val="both"/>
    </w:pPr>
  </w:style>
  <w:style w:type="paragraph" w:customStyle="1" w:styleId="1c">
    <w:name w:val="Стиль1"/>
    <w:basedOn w:val="a"/>
    <w:uiPriority w:val="99"/>
    <w:qFormat/>
    <w:pPr>
      <w:keepNext/>
      <w:keepLines/>
      <w:tabs>
        <w:tab w:val="left" w:pos="1300"/>
      </w:tabs>
      <w:spacing w:after="60"/>
      <w:ind w:left="1300" w:hanging="900"/>
    </w:pPr>
    <w:rPr>
      <w:b/>
      <w:bCs/>
      <w:sz w:val="28"/>
      <w:szCs w:val="28"/>
    </w:rPr>
  </w:style>
  <w:style w:type="paragraph" w:customStyle="1" w:styleId="220">
    <w:name w:val="Основной текст с отступом 2 Знак2"/>
    <w:basedOn w:val="a"/>
    <w:uiPriority w:val="99"/>
    <w:qFormat/>
    <w:pPr>
      <w:tabs>
        <w:tab w:val="left" w:pos="435"/>
      </w:tabs>
      <w:ind w:left="435" w:hanging="435"/>
    </w:pPr>
  </w:style>
  <w:style w:type="paragraph" w:customStyle="1" w:styleId="2c">
    <w:name w:val="Стиль2"/>
    <w:basedOn w:val="220"/>
    <w:uiPriority w:val="99"/>
    <w:qFormat/>
    <w:pPr>
      <w:keepNext/>
      <w:keepLines/>
      <w:tabs>
        <w:tab w:val="clear" w:pos="435"/>
        <w:tab w:val="left" w:pos="720"/>
      </w:tabs>
      <w:spacing w:after="60"/>
      <w:ind w:left="0" w:firstLine="0"/>
      <w:jc w:val="both"/>
    </w:pPr>
    <w:rPr>
      <w:b/>
      <w:bCs/>
    </w:rPr>
  </w:style>
  <w:style w:type="paragraph" w:customStyle="1" w:styleId="213">
    <w:name w:val="Основной текст с отступом 21"/>
    <w:basedOn w:val="a"/>
    <w:uiPriority w:val="99"/>
    <w:qFormat/>
    <w:pPr>
      <w:spacing w:after="120" w:line="480" w:lineRule="auto"/>
      <w:ind w:left="283"/>
    </w:pPr>
  </w:style>
  <w:style w:type="paragraph" w:customStyle="1" w:styleId="35">
    <w:name w:val="Стиль3"/>
    <w:basedOn w:val="213"/>
    <w:uiPriority w:val="99"/>
    <w:qFormat/>
    <w:pPr>
      <w:tabs>
        <w:tab w:val="left" w:pos="720"/>
      </w:tabs>
      <w:spacing w:after="0" w:line="240" w:lineRule="auto"/>
      <w:ind w:left="720" w:hanging="720"/>
      <w:jc w:val="both"/>
    </w:pPr>
  </w:style>
  <w:style w:type="paragraph" w:customStyle="1" w:styleId="1d">
    <w:name w:val="Знак1"/>
    <w:basedOn w:val="a"/>
    <w:uiPriority w:val="99"/>
    <w:qFormat/>
    <w:pPr>
      <w:spacing w:after="160" w:line="240" w:lineRule="exact"/>
    </w:pPr>
    <w:rPr>
      <w:rFonts w:ascii="Verdana" w:hAnsi="Verdana" w:cs="Verdana"/>
    </w:rPr>
  </w:style>
  <w:style w:type="paragraph" w:customStyle="1" w:styleId="310">
    <w:name w:val="Основной текст с отступом 31"/>
    <w:basedOn w:val="a"/>
    <w:uiPriority w:val="99"/>
    <w:qFormat/>
    <w:pPr>
      <w:spacing w:after="120"/>
      <w:ind w:left="283"/>
    </w:pPr>
    <w:rPr>
      <w:sz w:val="16"/>
      <w:szCs w:val="16"/>
    </w:rPr>
  </w:style>
  <w:style w:type="paragraph" w:customStyle="1" w:styleId="15">
    <w:name w:val="Îáû÷íûé1"/>
    <w:link w:val="1Text"/>
    <w:uiPriority w:val="99"/>
    <w:qFormat/>
    <w:pPr>
      <w:jc w:val="both"/>
    </w:pPr>
    <w:rPr>
      <w:rFonts w:ascii="TimesET" w:hAnsi="TimesET" w:cs="TimesET"/>
      <w:sz w:val="24"/>
      <w:szCs w:val="24"/>
    </w:rPr>
  </w:style>
  <w:style w:type="paragraph" w:styleId="HTML0">
    <w:name w:val="HTML Preformatted"/>
    <w:basedOn w:val="a"/>
    <w:link w:val="HTML1"/>
    <w:uiPriority w:val="99"/>
    <w:qFormat/>
    <w:pPr>
      <w:spacing w:after="160" w:line="240" w:lineRule="exact"/>
    </w:pPr>
  </w:style>
  <w:style w:type="paragraph" w:customStyle="1" w:styleId="afff">
    <w:name w:val="Знак Знак Знак Знак"/>
    <w:basedOn w:val="a"/>
    <w:uiPriority w:val="99"/>
    <w:qFormat/>
    <w:pPr>
      <w:spacing w:before="280" w:after="280"/>
    </w:pPr>
    <w:rPr>
      <w:rFonts w:ascii="Tahoma" w:hAnsi="Tahoma" w:cs="Tahoma"/>
    </w:rPr>
  </w:style>
  <w:style w:type="paragraph" w:customStyle="1" w:styleId="afff0">
    <w:name w:val="Знак Знак Знак Знак Знак Знак Знак Знак Знак Знак Знак Знак Знак Знак Знак Знак Знак Знак Знак"/>
    <w:basedOn w:val="a"/>
    <w:uiPriority w:val="99"/>
    <w:qFormat/>
    <w:pPr>
      <w:spacing w:before="280" w:after="280"/>
    </w:pPr>
    <w:rPr>
      <w:rFonts w:ascii="Tahoma" w:hAnsi="Tahoma" w:cs="Tahoma"/>
    </w:rPr>
  </w:style>
  <w:style w:type="paragraph" w:customStyle="1" w:styleId="1e">
    <w:name w:val="Цитата1"/>
    <w:basedOn w:val="a"/>
    <w:uiPriority w:val="99"/>
    <w:qFormat/>
    <w:pPr>
      <w:spacing w:after="120"/>
      <w:ind w:left="1440" w:right="1440"/>
    </w:pPr>
  </w:style>
  <w:style w:type="paragraph" w:customStyle="1" w:styleId="afff1">
    <w:name w:val="Обычный без отступа"/>
    <w:basedOn w:val="a"/>
    <w:next w:val="a"/>
    <w:uiPriority w:val="99"/>
    <w:qFormat/>
    <w:pPr>
      <w:jc w:val="both"/>
    </w:pPr>
  </w:style>
  <w:style w:type="paragraph" w:customStyle="1" w:styleId="1f">
    <w:name w:val="Знак Знак Знак Знак1"/>
    <w:basedOn w:val="a"/>
    <w:uiPriority w:val="99"/>
    <w:qFormat/>
    <w:pPr>
      <w:spacing w:before="280" w:after="280"/>
    </w:pPr>
    <w:rPr>
      <w:rFonts w:ascii="Tahoma" w:hAnsi="Tahoma" w:cs="Tahoma"/>
    </w:rPr>
  </w:style>
  <w:style w:type="paragraph" w:customStyle="1" w:styleId="afff2">
    <w:name w:val="Таблица текст"/>
    <w:basedOn w:val="a"/>
    <w:uiPriority w:val="99"/>
    <w:qFormat/>
    <w:pPr>
      <w:spacing w:before="40" w:after="40"/>
      <w:ind w:left="57" w:right="57"/>
    </w:pPr>
    <w:rPr>
      <w:sz w:val="22"/>
      <w:szCs w:val="22"/>
    </w:rPr>
  </w:style>
  <w:style w:type="paragraph" w:styleId="afff3">
    <w:name w:val="No Spacing"/>
    <w:uiPriority w:val="99"/>
    <w:qFormat/>
    <w:rPr>
      <w:rFonts w:cs="Calibri"/>
    </w:rPr>
  </w:style>
  <w:style w:type="paragraph" w:customStyle="1" w:styleId="afff4">
    <w:name w:val="Знак Знак Знак Знак Знак Знак Знак Знак Знак Знак Знак"/>
    <w:basedOn w:val="a"/>
    <w:uiPriority w:val="99"/>
    <w:qFormat/>
    <w:pPr>
      <w:spacing w:before="280" w:after="280"/>
    </w:pPr>
    <w:rPr>
      <w:rFonts w:ascii="Tahoma" w:hAnsi="Tahoma" w:cs="Tahoma"/>
    </w:rPr>
  </w:style>
  <w:style w:type="paragraph" w:customStyle="1" w:styleId="1f0">
    <w:name w:val="Знак1 Знак Знак Знак Знак Знак"/>
    <w:basedOn w:val="a"/>
    <w:uiPriority w:val="99"/>
    <w:qFormat/>
    <w:pPr>
      <w:spacing w:after="160" w:line="240" w:lineRule="exact"/>
    </w:pPr>
    <w:rPr>
      <w:rFonts w:ascii="Verdana" w:hAnsi="Verdana" w:cs="Verdana"/>
    </w:rPr>
  </w:style>
  <w:style w:type="paragraph" w:customStyle="1" w:styleId="afff5">
    <w:name w:val="Знак Знак Знак Знак Знак Знак Знак"/>
    <w:basedOn w:val="a"/>
    <w:uiPriority w:val="99"/>
    <w:qFormat/>
    <w:pPr>
      <w:spacing w:before="280" w:after="280"/>
    </w:pPr>
    <w:rPr>
      <w:rFonts w:ascii="Tahoma" w:hAnsi="Tahoma" w:cs="Tahoma"/>
    </w:rPr>
  </w:style>
  <w:style w:type="paragraph" w:customStyle="1" w:styleId="110">
    <w:name w:val="Знак11"/>
    <w:basedOn w:val="a"/>
    <w:uiPriority w:val="99"/>
    <w:qFormat/>
    <w:pPr>
      <w:spacing w:after="160" w:line="240" w:lineRule="exact"/>
    </w:pPr>
    <w:rPr>
      <w:rFonts w:ascii="Verdana" w:hAnsi="Verdana" w:cs="Verdana"/>
    </w:rPr>
  </w:style>
  <w:style w:type="paragraph" w:customStyle="1" w:styleId="51">
    <w:name w:val="Знак Знак5 Знак"/>
    <w:basedOn w:val="a"/>
    <w:uiPriority w:val="99"/>
    <w:qFormat/>
    <w:pPr>
      <w:spacing w:before="280" w:after="280"/>
    </w:pPr>
    <w:rPr>
      <w:rFonts w:ascii="Tahoma" w:hAnsi="Tahoma" w:cs="Tahoma"/>
    </w:rPr>
  </w:style>
  <w:style w:type="paragraph" w:customStyle="1" w:styleId="afff6">
    <w:name w:val="Знак Знак Знак Знак Знак Знак Знак Знак"/>
    <w:basedOn w:val="a"/>
    <w:uiPriority w:val="99"/>
    <w:qFormat/>
    <w:pPr>
      <w:spacing w:before="280" w:after="280"/>
    </w:pPr>
    <w:rPr>
      <w:rFonts w:ascii="Tahoma" w:hAnsi="Tahoma" w:cs="Tahoma"/>
    </w:rPr>
  </w:style>
  <w:style w:type="paragraph" w:customStyle="1" w:styleId="ConsNonformat0">
    <w:name w:val="ConsNonformat"/>
    <w:uiPriority w:val="99"/>
    <w:qFormat/>
    <w:pPr>
      <w:widowControl w:val="0"/>
    </w:pPr>
    <w:rPr>
      <w:rFonts w:ascii="Courier New" w:hAnsi="Courier New" w:cs="Courier New"/>
      <w:sz w:val="20"/>
      <w:szCs w:val="20"/>
    </w:rPr>
  </w:style>
  <w:style w:type="paragraph" w:customStyle="1" w:styleId="311">
    <w:name w:val="Основной текст 31"/>
    <w:basedOn w:val="a"/>
    <w:uiPriority w:val="99"/>
    <w:qFormat/>
    <w:pPr>
      <w:spacing w:after="120"/>
    </w:pPr>
    <w:rPr>
      <w:sz w:val="16"/>
      <w:szCs w:val="16"/>
    </w:rPr>
  </w:style>
  <w:style w:type="paragraph" w:customStyle="1" w:styleId="FR2">
    <w:name w:val="FR2"/>
    <w:uiPriority w:val="99"/>
    <w:qFormat/>
    <w:pPr>
      <w:widowControl w:val="0"/>
      <w:spacing w:line="300" w:lineRule="auto"/>
      <w:ind w:left="2240" w:right="1800"/>
      <w:jc w:val="center"/>
    </w:pPr>
    <w:rPr>
      <w:rFonts w:ascii="Arial" w:hAnsi="Arial" w:cs="Arial"/>
      <w:b/>
      <w:bCs/>
      <w:sz w:val="24"/>
      <w:szCs w:val="24"/>
    </w:rPr>
  </w:style>
  <w:style w:type="paragraph" w:customStyle="1" w:styleId="52">
    <w:name w:val="Знак5 Знак Знак"/>
    <w:basedOn w:val="a"/>
    <w:uiPriority w:val="99"/>
    <w:qFormat/>
    <w:pPr>
      <w:spacing w:before="280" w:after="280"/>
    </w:pPr>
    <w:rPr>
      <w:rFonts w:ascii="Tahoma" w:hAnsi="Tahoma" w:cs="Tahoma"/>
    </w:rPr>
  </w:style>
  <w:style w:type="paragraph" w:customStyle="1" w:styleId="Style2">
    <w:name w:val="Style2"/>
    <w:basedOn w:val="a"/>
    <w:uiPriority w:val="99"/>
    <w:qFormat/>
    <w:pPr>
      <w:spacing w:line="226" w:lineRule="exact"/>
      <w:jc w:val="both"/>
    </w:pPr>
  </w:style>
  <w:style w:type="paragraph" w:customStyle="1" w:styleId="Style3">
    <w:name w:val="Style3"/>
    <w:basedOn w:val="a"/>
    <w:uiPriority w:val="99"/>
    <w:qFormat/>
    <w:pPr>
      <w:spacing w:line="230" w:lineRule="exact"/>
      <w:ind w:firstLine="96"/>
      <w:jc w:val="both"/>
    </w:pPr>
  </w:style>
  <w:style w:type="paragraph" w:customStyle="1" w:styleId="Style10">
    <w:name w:val="Style10"/>
    <w:basedOn w:val="a"/>
    <w:uiPriority w:val="99"/>
    <w:qFormat/>
    <w:pPr>
      <w:spacing w:line="230" w:lineRule="exact"/>
      <w:ind w:firstLine="158"/>
      <w:jc w:val="both"/>
    </w:pPr>
  </w:style>
  <w:style w:type="paragraph" w:customStyle="1" w:styleId="Style11">
    <w:name w:val="Style11"/>
    <w:basedOn w:val="a"/>
    <w:uiPriority w:val="99"/>
    <w:qFormat/>
    <w:pPr>
      <w:spacing w:line="230" w:lineRule="exact"/>
      <w:ind w:firstLine="216"/>
    </w:pPr>
  </w:style>
  <w:style w:type="paragraph" w:customStyle="1" w:styleId="Style14">
    <w:name w:val="Style14"/>
    <w:basedOn w:val="a"/>
    <w:uiPriority w:val="99"/>
    <w:qFormat/>
    <w:pPr>
      <w:spacing w:line="230" w:lineRule="exact"/>
    </w:pPr>
  </w:style>
  <w:style w:type="paragraph" w:customStyle="1" w:styleId="312">
    <w:name w:val="Маркированный список 31"/>
    <w:basedOn w:val="a"/>
    <w:uiPriority w:val="99"/>
    <w:qFormat/>
    <w:pPr>
      <w:tabs>
        <w:tab w:val="left" w:pos="643"/>
        <w:tab w:val="left" w:pos="926"/>
      </w:tabs>
      <w:spacing w:after="60"/>
      <w:ind w:left="926"/>
      <w:jc w:val="both"/>
    </w:pPr>
  </w:style>
  <w:style w:type="paragraph" w:styleId="afff7">
    <w:name w:val="endnote text"/>
    <w:basedOn w:val="a"/>
    <w:uiPriority w:val="99"/>
  </w:style>
  <w:style w:type="paragraph" w:customStyle="1" w:styleId="221">
    <w:name w:val="Основной текст 22"/>
    <w:basedOn w:val="a"/>
    <w:uiPriority w:val="99"/>
    <w:qFormat/>
    <w:pPr>
      <w:spacing w:after="120" w:line="480" w:lineRule="auto"/>
    </w:pPr>
  </w:style>
  <w:style w:type="paragraph" w:customStyle="1" w:styleId="Style8">
    <w:name w:val="Style8"/>
    <w:basedOn w:val="a"/>
    <w:uiPriority w:val="99"/>
    <w:qFormat/>
  </w:style>
  <w:style w:type="paragraph" w:customStyle="1" w:styleId="FR1">
    <w:name w:val="FR1"/>
    <w:uiPriority w:val="99"/>
    <w:qFormat/>
    <w:pPr>
      <w:widowControl w:val="0"/>
      <w:spacing w:before="240" w:line="252" w:lineRule="auto"/>
      <w:jc w:val="both"/>
    </w:pPr>
    <w:rPr>
      <w:rFonts w:ascii="Times New Roman" w:hAnsi="Times New Roman" w:cs="Times New Roman"/>
      <w:sz w:val="28"/>
      <w:szCs w:val="28"/>
    </w:rPr>
  </w:style>
  <w:style w:type="paragraph" w:customStyle="1" w:styleId="ListParagraph1">
    <w:name w:val="List Paragraph1"/>
    <w:basedOn w:val="a"/>
    <w:uiPriority w:val="99"/>
    <w:qFormat/>
    <w:pPr>
      <w:ind w:left="720"/>
    </w:pPr>
  </w:style>
  <w:style w:type="paragraph" w:styleId="afff8">
    <w:name w:val="Document Map"/>
    <w:basedOn w:val="a"/>
    <w:uiPriority w:val="99"/>
    <w:qFormat/>
    <w:pPr>
      <w:shd w:val="clear" w:color="auto" w:fill="000080"/>
    </w:pPr>
    <w:rPr>
      <w:rFonts w:ascii="Tahoma" w:hAnsi="Tahoma" w:cs="Tahoma"/>
      <w:sz w:val="16"/>
      <w:szCs w:val="16"/>
    </w:rPr>
  </w:style>
  <w:style w:type="paragraph" w:customStyle="1" w:styleId="1f1">
    <w:name w:val="Знак Знак Знак Знак Знак Знак Знак Знак1 Знак Знак Знак Знак Знак Знак Знак Знак Знак Знак Знак Знак Знак"/>
    <w:basedOn w:val="a"/>
    <w:uiPriority w:val="99"/>
    <w:qFormat/>
    <w:pPr>
      <w:spacing w:before="100" w:after="100"/>
    </w:pPr>
    <w:rPr>
      <w:rFonts w:ascii="Tahoma" w:hAnsi="Tahoma" w:cs="Tahoma"/>
    </w:rPr>
  </w:style>
  <w:style w:type="paragraph" w:customStyle="1" w:styleId="WW-">
    <w:name w:val="WW-Базовый"/>
    <w:uiPriority w:val="99"/>
    <w:qFormat/>
    <w:pPr>
      <w:widowControl w:val="0"/>
      <w:tabs>
        <w:tab w:val="left" w:pos="720"/>
      </w:tabs>
      <w:spacing w:after="200" w:line="276" w:lineRule="auto"/>
    </w:pPr>
    <w:rPr>
      <w:rFonts w:ascii="Times New Roman" w:hAnsi="Times New Roman" w:cs="Times New Roman"/>
      <w:sz w:val="24"/>
      <w:szCs w:val="24"/>
    </w:rPr>
  </w:style>
  <w:style w:type="paragraph" w:customStyle="1" w:styleId="xl68">
    <w:name w:val="xl68"/>
    <w:basedOn w:val="a"/>
    <w:uiPriority w:val="99"/>
    <w:qFormat/>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9">
    <w:name w:val="xl69"/>
    <w:basedOn w:val="a"/>
    <w:uiPriority w:val="99"/>
    <w:qFormat/>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70">
    <w:name w:val="xl70"/>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1">
    <w:name w:val="xl71"/>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72">
    <w:name w:val="xl72"/>
    <w:basedOn w:val="a"/>
    <w:uiPriority w:val="99"/>
    <w:qFormat/>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73">
    <w:name w:val="xl73"/>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4">
    <w:name w:val="xl74"/>
    <w:basedOn w:val="a"/>
    <w:uiPriority w:val="99"/>
    <w:qFormat/>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5">
    <w:name w:val="xl75"/>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8"/>
      <w:szCs w:val="18"/>
    </w:rPr>
  </w:style>
  <w:style w:type="paragraph" w:customStyle="1" w:styleId="xl76">
    <w:name w:val="xl76"/>
    <w:basedOn w:val="a"/>
    <w:uiPriority w:val="99"/>
    <w:qFormat/>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7">
    <w:name w:val="xl77"/>
    <w:basedOn w:val="a"/>
    <w:uiPriority w:val="99"/>
    <w:qFormat/>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18"/>
      <w:szCs w:val="18"/>
    </w:rPr>
  </w:style>
  <w:style w:type="paragraph" w:customStyle="1" w:styleId="xl78">
    <w:name w:val="xl78"/>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9">
    <w:name w:val="xl79"/>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0">
    <w:name w:val="xl80"/>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style>
  <w:style w:type="paragraph" w:customStyle="1" w:styleId="xl81">
    <w:name w:val="xl81"/>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pPr>
    <w:rPr>
      <w:sz w:val="16"/>
      <w:szCs w:val="16"/>
    </w:rPr>
  </w:style>
  <w:style w:type="paragraph" w:customStyle="1" w:styleId="xl82">
    <w:name w:val="xl82"/>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3">
    <w:name w:val="xl83"/>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4">
    <w:name w:val="xl84"/>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85">
    <w:name w:val="xl85"/>
    <w:basedOn w:val="a"/>
    <w:uiPriority w:val="99"/>
    <w:qFormat/>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86">
    <w:name w:val="xl86"/>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7">
    <w:name w:val="xl87"/>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style>
  <w:style w:type="paragraph" w:customStyle="1" w:styleId="xl89">
    <w:name w:val="xl89"/>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90">
    <w:name w:val="xl90"/>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1">
    <w:name w:val="xl91"/>
    <w:basedOn w:val="a"/>
    <w:uiPriority w:val="99"/>
    <w:qFormat/>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sz w:val="18"/>
      <w:szCs w:val="18"/>
    </w:rPr>
  </w:style>
  <w:style w:type="paragraph" w:customStyle="1" w:styleId="xl92">
    <w:name w:val="xl92"/>
    <w:basedOn w:val="a"/>
    <w:uiPriority w:val="99"/>
    <w:qFormat/>
    <w:pPr>
      <w:shd w:val="clear" w:color="auto" w:fill="FFFF00"/>
      <w:spacing w:before="100" w:after="100"/>
    </w:pPr>
    <w:rPr>
      <w:sz w:val="16"/>
      <w:szCs w:val="16"/>
    </w:rPr>
  </w:style>
  <w:style w:type="paragraph" w:customStyle="1" w:styleId="xl93">
    <w:name w:val="xl93"/>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4">
    <w:name w:val="xl94"/>
    <w:basedOn w:val="a"/>
    <w:uiPriority w:val="99"/>
    <w:qFormat/>
    <w:pPr>
      <w:pBdr>
        <w:left w:val="single" w:sz="4" w:space="0" w:color="000000"/>
        <w:bottom w:val="single" w:sz="4" w:space="0" w:color="000000"/>
        <w:right w:val="single" w:sz="4" w:space="0" w:color="000000"/>
      </w:pBdr>
      <w:spacing w:before="100" w:after="100"/>
      <w:ind w:left="9" w:right="9"/>
    </w:pPr>
    <w:rPr>
      <w:b/>
      <w:bCs/>
      <w:sz w:val="18"/>
      <w:szCs w:val="18"/>
    </w:rPr>
  </w:style>
  <w:style w:type="paragraph" w:customStyle="1" w:styleId="xl95">
    <w:name w:val="xl95"/>
    <w:basedOn w:val="a"/>
    <w:uiPriority w:val="99"/>
    <w:qFormat/>
    <w:pPr>
      <w:pBdr>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6">
    <w:name w:val="xl96"/>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97">
    <w:name w:val="xl97"/>
    <w:basedOn w:val="a"/>
    <w:uiPriority w:val="99"/>
    <w:qFormat/>
    <w:pPr>
      <w:spacing w:before="100" w:after="100"/>
    </w:pPr>
    <w:rPr>
      <w:b/>
      <w:bCs/>
    </w:rPr>
  </w:style>
  <w:style w:type="paragraph" w:customStyle="1" w:styleId="xl98">
    <w:name w:val="xl98"/>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99">
    <w:name w:val="xl99"/>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0">
    <w:name w:val="xl100"/>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customStyle="1" w:styleId="msonormal0">
    <w:name w:val="msonormal"/>
    <w:basedOn w:val="a"/>
    <w:uiPriority w:val="99"/>
    <w:qFormat/>
    <w:pPr>
      <w:spacing w:before="100" w:after="100"/>
    </w:pPr>
  </w:style>
  <w:style w:type="paragraph" w:customStyle="1" w:styleId="xl101">
    <w:name w:val="xl101"/>
    <w:basedOn w:val="a"/>
    <w:uiPriority w:val="99"/>
    <w:qFormat/>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102">
    <w:name w:val="xl102"/>
    <w:basedOn w:val="a"/>
    <w:uiPriority w:val="99"/>
    <w:qFormat/>
    <w:pPr>
      <w:pBdr>
        <w:top w:val="single" w:sz="4" w:space="0" w:color="000000"/>
        <w:left w:val="single" w:sz="4" w:space="0" w:color="000000"/>
        <w:right w:val="single" w:sz="4" w:space="0" w:color="000000"/>
      </w:pBdr>
      <w:spacing w:before="100" w:after="100"/>
      <w:ind w:left="9" w:right="9"/>
      <w:jc w:val="center"/>
    </w:pPr>
    <w:rPr>
      <w:b/>
      <w:bCs/>
      <w:sz w:val="18"/>
      <w:szCs w:val="18"/>
    </w:rPr>
  </w:style>
  <w:style w:type="paragraph" w:styleId="afff9">
    <w:name w:val="footnote text"/>
    <w:basedOn w:val="a"/>
    <w:uiPriority w:val="99"/>
    <w:rPr>
      <w:rFonts w:ascii="Calibri" w:hAnsi="Calibri" w:cs="Calibri"/>
    </w:rPr>
  </w:style>
  <w:style w:type="paragraph" w:customStyle="1" w:styleId="bo">
    <w:name w:val="bo"/>
    <w:basedOn w:val="a1"/>
    <w:uiPriority w:val="99"/>
    <w:qFormat/>
    <w:pPr>
      <w:tabs>
        <w:tab w:val="left" w:pos="1530"/>
        <w:tab w:val="left" w:pos="3061"/>
      </w:tabs>
      <w:spacing w:before="57" w:after="0"/>
      <w:ind w:left="113" w:right="113"/>
      <w:jc w:val="both"/>
    </w:pPr>
    <w:rPr>
      <w:rFonts w:ascii="Arial" w:hAnsi="Arial" w:cs="Arial"/>
      <w:color w:val="000000"/>
      <w:sz w:val="16"/>
      <w:szCs w:val="16"/>
    </w:rPr>
  </w:style>
  <w:style w:type="paragraph" w:customStyle="1" w:styleId="1f2">
    <w:name w:val="Основной текст1"/>
    <w:basedOn w:val="a"/>
    <w:uiPriority w:val="99"/>
    <w:qFormat/>
    <w:pPr>
      <w:shd w:val="clear" w:color="auto" w:fill="FFFFFF"/>
    </w:pPr>
    <w:rPr>
      <w:sz w:val="22"/>
      <w:szCs w:val="22"/>
    </w:rPr>
  </w:style>
  <w:style w:type="paragraph" w:customStyle="1" w:styleId="Default">
    <w:name w:val="Default"/>
    <w:uiPriority w:val="99"/>
    <w:qFormat/>
    <w:rPr>
      <w:rFonts w:ascii="Times New Roman" w:hAnsi="Times New Roman" w:cs="Times New Roman"/>
      <w:color w:val="000000"/>
      <w:sz w:val="24"/>
      <w:szCs w:val="24"/>
    </w:rPr>
  </w:style>
  <w:style w:type="paragraph" w:customStyle="1" w:styleId="36">
    <w:name w:val="Основной текст3"/>
    <w:basedOn w:val="a"/>
    <w:uiPriority w:val="99"/>
    <w:qFormat/>
    <w:pPr>
      <w:shd w:val="clear" w:color="auto" w:fill="FFFFFF"/>
      <w:spacing w:after="240" w:line="250" w:lineRule="exact"/>
      <w:jc w:val="both"/>
    </w:pPr>
    <w:rPr>
      <w:color w:val="000000"/>
      <w:spacing w:val="1"/>
      <w:sz w:val="19"/>
      <w:szCs w:val="19"/>
    </w:rPr>
  </w:style>
  <w:style w:type="paragraph" w:customStyle="1" w:styleId="afffa">
    <w:name w:val="Обычный + по ширине"/>
    <w:basedOn w:val="a"/>
    <w:uiPriority w:val="99"/>
    <w:qFormat/>
    <w:pPr>
      <w:jc w:val="both"/>
    </w:pPr>
  </w:style>
  <w:style w:type="paragraph" w:customStyle="1" w:styleId="s1">
    <w:name w:val="s_1"/>
    <w:basedOn w:val="a"/>
    <w:uiPriority w:val="99"/>
    <w:qFormat/>
    <w:pPr>
      <w:spacing w:before="100" w:after="100"/>
    </w:pPr>
  </w:style>
  <w:style w:type="paragraph" w:customStyle="1" w:styleId="afffb">
    <w:name w:val="Пункт"/>
    <w:basedOn w:val="a"/>
    <w:uiPriority w:val="99"/>
    <w:qFormat/>
    <w:pPr>
      <w:tabs>
        <w:tab w:val="left" w:pos="1980"/>
      </w:tabs>
      <w:ind w:left="1404" w:hanging="504"/>
      <w:jc w:val="both"/>
    </w:pPr>
  </w:style>
  <w:style w:type="paragraph" w:customStyle="1" w:styleId="u">
    <w:name w:val="u"/>
    <w:basedOn w:val="a"/>
    <w:uiPriority w:val="99"/>
    <w:qFormat/>
    <w:pPr>
      <w:ind w:firstLine="390"/>
      <w:jc w:val="both"/>
    </w:pPr>
    <w:rPr>
      <w:color w:val="000000"/>
    </w:rPr>
  </w:style>
  <w:style w:type="paragraph" w:styleId="22">
    <w:name w:val="Body Text Indent 2"/>
    <w:basedOn w:val="a"/>
    <w:link w:val="23"/>
    <w:uiPriority w:val="99"/>
    <w:qFormat/>
    <w:pPr>
      <w:spacing w:after="120" w:line="480" w:lineRule="auto"/>
      <w:ind w:left="283"/>
    </w:pPr>
  </w:style>
  <w:style w:type="paragraph" w:customStyle="1" w:styleId="2d">
    <w:name w:val="заголовок 2"/>
    <w:basedOn w:val="a"/>
    <w:next w:val="a"/>
    <w:uiPriority w:val="99"/>
    <w:qFormat/>
    <w:pPr>
      <w:keepNext/>
      <w:jc w:val="center"/>
    </w:pPr>
    <w:rPr>
      <w:b/>
      <w:bCs/>
      <w:sz w:val="28"/>
      <w:szCs w:val="28"/>
    </w:rPr>
  </w:style>
  <w:style w:type="character" w:customStyle="1" w:styleId="Bodytext">
    <w:name w:val="Body text_"/>
    <w:basedOn w:val="a2"/>
    <w:link w:val="2e"/>
    <w:rsid w:val="00D148B3"/>
    <w:rPr>
      <w:rFonts w:ascii="Times New Roman" w:eastAsia="Times New Roman" w:hAnsi="Times New Roman" w:cs="Times New Roman"/>
      <w:sz w:val="27"/>
      <w:szCs w:val="27"/>
      <w:shd w:val="clear" w:color="auto" w:fill="FFFFFF"/>
    </w:rPr>
  </w:style>
  <w:style w:type="paragraph" w:customStyle="1" w:styleId="2e">
    <w:name w:val="Основной текст2"/>
    <w:basedOn w:val="a"/>
    <w:link w:val="Bodytext"/>
    <w:rsid w:val="00D148B3"/>
    <w:pPr>
      <w:widowControl/>
      <w:shd w:val="clear" w:color="auto" w:fill="FFFFFF"/>
      <w:suppressAutoHyphens w:val="0"/>
      <w:spacing w:line="324" w:lineRule="exact"/>
      <w:jc w:val="center"/>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2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ECA77-C938-4BC7-A034-B4D0115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3238</Words>
  <Characters>18458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ФлариковнаГареева Динара ФлариковнаГарее</dc:creator>
  <cp:keywords/>
  <dc:description/>
  <cp:lastModifiedBy>Наталия Владимировна Фадеева</cp:lastModifiedBy>
  <cp:revision>5</cp:revision>
  <cp:lastPrinted>2023-05-05T12:13:00Z</cp:lastPrinted>
  <dcterms:created xsi:type="dcterms:W3CDTF">2023-05-05T04:50:00Z</dcterms:created>
  <dcterms:modified xsi:type="dcterms:W3CDTF">2023-05-05T12:22:00Z</dcterms:modified>
  <dc:language>ru</dc:language>
</cp:coreProperties>
</file>