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5BC" w:rsidRDefault="00EE55BC" w:rsidP="00EE55BC">
      <w:pPr>
        <w:spacing w:line="240" w:lineRule="auto"/>
        <w:ind w:right="0" w:firstLine="0"/>
        <w:jc w:val="center"/>
        <w:rPr>
          <w:b/>
        </w:rPr>
      </w:pPr>
      <w:r>
        <w:rPr>
          <w:b/>
        </w:rPr>
        <w:t xml:space="preserve">РЕШЕНИЕ </w:t>
      </w:r>
    </w:p>
    <w:p w:rsidR="009219EF" w:rsidRDefault="00EE55BC" w:rsidP="00EE55BC">
      <w:pPr>
        <w:spacing w:line="240" w:lineRule="auto"/>
        <w:ind w:right="0" w:firstLine="0"/>
        <w:jc w:val="center"/>
        <w:rPr>
          <w:b/>
        </w:rPr>
      </w:pPr>
      <w:r>
        <w:rPr>
          <w:b/>
        </w:rPr>
        <w:t>Комиссии по контролю в сфере закупок по делу № 012/06/106-350/2023</w:t>
      </w:r>
    </w:p>
    <w:p w:rsidR="00EE55BC" w:rsidRDefault="00EE55BC" w:rsidP="00EE55BC">
      <w:pPr>
        <w:spacing w:line="240" w:lineRule="auto"/>
        <w:ind w:right="0" w:firstLine="0"/>
        <w:jc w:val="center"/>
      </w:pPr>
    </w:p>
    <w:p w:rsidR="009219EF" w:rsidRDefault="00EE55BC">
      <w:pPr>
        <w:spacing w:after="276"/>
        <w:ind w:firstLine="0"/>
      </w:pPr>
      <w:r>
        <w:t xml:space="preserve">27 апреля 2023 года </w:t>
      </w:r>
      <w:r>
        <w:tab/>
        <w:t xml:space="preserve">                                                                                        </w:t>
      </w:r>
      <w:r>
        <w:t>г. Йошкар-Ола</w:t>
      </w:r>
    </w:p>
    <w:p w:rsidR="009219EF" w:rsidRDefault="00EE55BC" w:rsidP="00EE55BC">
      <w:pPr>
        <w:spacing w:line="240" w:lineRule="auto"/>
        <w:ind w:right="-15"/>
      </w:pPr>
      <w:r>
        <w:t xml:space="preserve">Комиссия Марийского УФАС России по контролю в сфере закупок в составе: </w:t>
      </w:r>
    </w:p>
    <w:p w:rsidR="009219EF" w:rsidRDefault="00EE55BC">
      <w:pPr>
        <w:ind w:left="710" w:firstLine="0"/>
      </w:pPr>
      <w:r>
        <w:t xml:space="preserve">Председателя Комиссии: </w:t>
      </w:r>
    </w:p>
    <w:p w:rsidR="009219EF" w:rsidRDefault="00EE55BC">
      <w:r>
        <w:t>— заместитель руководит</w:t>
      </w:r>
      <w:r>
        <w:t xml:space="preserve">еля – начальник отдела аналитической работы и контроля хозяйствующих субъектов; членов Комиссии: </w:t>
      </w:r>
    </w:p>
    <w:p w:rsidR="009219EF" w:rsidRDefault="00EE55BC">
      <w:r>
        <w:t xml:space="preserve">— ведущего специалиста-эксперта отдела контроля закупок и антимонопольного контроля органов власти; </w:t>
      </w:r>
    </w:p>
    <w:p w:rsidR="00EE55BC" w:rsidRDefault="00EE55BC" w:rsidP="00EE55BC">
      <w:r>
        <w:t>— специалиста-эксперта отдела</w:t>
      </w:r>
      <w:r>
        <w:t xml:space="preserve"> контроля закупок и антимонопольного контроля органов власти; при участии посредством видеоконференцсвязи представителя заказчика — ГБУ РМЭ «Дворец молодежи Республики Марий Эл» — </w:t>
      </w:r>
      <w:r>
        <w:t xml:space="preserve">(доверенность </w:t>
      </w:r>
      <w:r>
        <w:t>25.04.2023</w:t>
      </w:r>
      <w:proofErr w:type="gramStart"/>
      <w:r>
        <w:t>) ;</w:t>
      </w:r>
      <w:proofErr w:type="gramEnd"/>
      <w:r>
        <w:t xml:space="preserve"> </w:t>
      </w:r>
    </w:p>
    <w:p w:rsidR="00EE55BC" w:rsidRDefault="00EE55BC" w:rsidP="00EE55BC">
      <w:r>
        <w:t>при участии посредством видеоко</w:t>
      </w:r>
      <w:r>
        <w:t xml:space="preserve">нференцсвязи представителя ООО «Аспект» </w:t>
      </w:r>
      <w:proofErr w:type="gramStart"/>
      <w:r>
        <w:t xml:space="preserve">— </w:t>
      </w:r>
      <w:r>
        <w:t xml:space="preserve"> (</w:t>
      </w:r>
      <w:proofErr w:type="gramEnd"/>
      <w:r>
        <w:t xml:space="preserve">доверенность № 1 от 27.04.2023); </w:t>
      </w:r>
    </w:p>
    <w:p w:rsidR="009219EF" w:rsidRDefault="00EE55BC" w:rsidP="00EE55BC">
      <w:r>
        <w:t>рассмотрев жалобу ООО «Аспект» от 21.04.2023 на действия заказчика при проведении электронного аукциона на выполнение работ по текущему ремонту помещения: «Пространств</w:t>
      </w:r>
      <w:r>
        <w:t xml:space="preserve">о креатива. Создание видеостудии» (извещение в единой информационной системы в сфере закупок в информационно-телекоммуникационной сети «Интернет» http://zakupki.gov.ru № 0308200015623000012 от 11.04.2023), </w:t>
      </w:r>
    </w:p>
    <w:p w:rsidR="00EE55BC" w:rsidRDefault="00EE55BC" w:rsidP="00EE55BC"/>
    <w:p w:rsidR="009219EF" w:rsidRDefault="00EE55BC">
      <w:pPr>
        <w:spacing w:after="309"/>
        <w:ind w:left="969" w:right="-15" w:hanging="10"/>
        <w:jc w:val="center"/>
      </w:pPr>
      <w:r>
        <w:rPr>
          <w:b/>
        </w:rPr>
        <w:t>установила:</w:t>
      </w:r>
    </w:p>
    <w:p w:rsidR="009219EF" w:rsidRDefault="00EE55BC" w:rsidP="00EE55BC">
      <w:pPr>
        <w:spacing w:line="240" w:lineRule="auto"/>
        <w:ind w:right="0" w:firstLine="709"/>
      </w:pPr>
      <w:r>
        <w:t xml:space="preserve">Заказчиком проводился электронный аукцион на выполнение работ по текущему </w:t>
      </w:r>
      <w:r>
        <w:t>ремонту помещения: «Пространство креатива. Создание видеостудии».</w:t>
      </w:r>
    </w:p>
    <w:p w:rsidR="009219EF" w:rsidRDefault="00EE55BC" w:rsidP="00EE55BC">
      <w:pPr>
        <w:spacing w:line="240" w:lineRule="auto"/>
        <w:ind w:right="0" w:firstLine="709"/>
      </w:pPr>
      <w:r>
        <w:lastRenderedPageBreak/>
        <w:t>В соответствии с часть 1 статьи 105 Федерального закона от 05.04.2013 № 44-ФЗ «О контрактной системе в с</w:t>
      </w:r>
      <w:r>
        <w:t>фере закупок, товаров, работ, услуг для обеспечения государственных и муниципальных нужд» (далее – Закон о контрактной системе), при проведении конкурентных способов, при осуществлении закупки товара у единственного поставщика в электронной форме на сумму,</w:t>
      </w:r>
      <w:r>
        <w:t xml:space="preserve">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</w:t>
      </w:r>
      <w:r>
        <w:t xml:space="preserve">ре закупок действия ( бездействие) субъекта (субъектов) контроля, если такие действия (бездействие) нарушают права и законные интересы участника закупки. При этом обжалование действий </w:t>
      </w:r>
      <w:proofErr w:type="gramStart"/>
      <w:r>
        <w:t>( бездействия</w:t>
      </w:r>
      <w:proofErr w:type="gramEnd"/>
      <w:r>
        <w:t>) субъекта (субъектов) контроля в порядке, установленном на</w:t>
      </w:r>
      <w:r>
        <w:t xml:space="preserve">стоящей главой, не является препятствием для обжалования таких действий (бездействия) в судебном порядке. </w:t>
      </w:r>
    </w:p>
    <w:p w:rsidR="009219EF" w:rsidRDefault="00EE55BC" w:rsidP="00EE55BC">
      <w:pPr>
        <w:spacing w:line="240" w:lineRule="auto"/>
        <w:ind w:right="0" w:firstLine="709"/>
      </w:pPr>
      <w:r>
        <w:t>Из пункта 2 части 2 статьи 105 Закона  о контрактной системе следует, что подача участником закупки жалобы на действия (бездействие) субъекта (субъек</w:t>
      </w:r>
      <w:r>
        <w:t>тов) контроля ( далее также - жалоба) в контрольный орган в сфере закупок допускается в период определения поставщика (подрядчика, исполнителя), но не позднее пяти дней со дня, следующего за днем размещения в единой информационной системе протокола подведе</w:t>
      </w:r>
      <w:r>
        <w:t>ния итогов определения поставщика (подрядчика, исполнителя), подписания такого протокола ( при проведении закрытого конкурса, закрытого аукциона), с учетом того, что жалоба на действия (бездействие) субъекта (субъектов) контроля, совершенные после даты и в</w:t>
      </w:r>
      <w:r>
        <w:t xml:space="preserve">ремени окончания срока подачи заявок на участие в закупке, может быть подана исключительно участником закупки, подавшим заявку на участие в закупке. </w:t>
      </w:r>
    </w:p>
    <w:p w:rsidR="009219EF" w:rsidRDefault="00EE55BC" w:rsidP="00EE55BC">
      <w:pPr>
        <w:spacing w:line="240" w:lineRule="auto"/>
        <w:ind w:right="0" w:firstLine="709"/>
      </w:pPr>
      <w:r>
        <w:t>Так, в Марийское УФАС России 21.04.2023 поступила жалоба ООО «Аспект» на действия заказчика при проведении</w:t>
      </w:r>
      <w:r>
        <w:t xml:space="preserve"> вышеуказанного электронного аукциона.</w:t>
      </w:r>
    </w:p>
    <w:p w:rsidR="009219EF" w:rsidRDefault="00EE55BC" w:rsidP="00EE55BC">
      <w:pPr>
        <w:spacing w:line="240" w:lineRule="auto"/>
        <w:ind w:right="0" w:firstLine="709"/>
      </w:pPr>
      <w:r>
        <w:t>Из жалобы следует, что заявка ООО «Аспект» неправомерно отклонена комиссией заказчика по осуществлению закупок в связи с тем, что в составе заявки ООО «Аспект» отсутствует исполненный договор, подтверждающий соответст</w:t>
      </w:r>
      <w:r>
        <w:t xml:space="preserve">вие участник закупки дополнительным требования, установленным заказчиком, а также в связи с тем, что ООО «Аспект» в составе заявки не представлено решение о согласии на совершение или о последующем одобрении крупной сделки. </w:t>
      </w:r>
    </w:p>
    <w:p w:rsidR="009219EF" w:rsidRDefault="00EE55BC" w:rsidP="00EE55BC">
      <w:pPr>
        <w:spacing w:line="240" w:lineRule="auto"/>
        <w:ind w:right="0" w:firstLine="709"/>
      </w:pPr>
      <w:r>
        <w:t>В обосновании своей позиции зая</w:t>
      </w:r>
      <w:r>
        <w:t xml:space="preserve">витель указывает, что документы, подтверждающие соответствие участника закупки дополнительным требованиям, были размещены на электронной площадке, а именно ООО «Аспект» указан номер реестровой записи исполненного контракта. </w:t>
      </w:r>
    </w:p>
    <w:p w:rsidR="009219EF" w:rsidRDefault="00EE55BC" w:rsidP="00EE55BC">
      <w:pPr>
        <w:spacing w:line="240" w:lineRule="auto"/>
        <w:ind w:right="0" w:firstLine="709"/>
      </w:pPr>
      <w:r>
        <w:t>Из выписки ЕГРЮЛ ООО «Аспект» с</w:t>
      </w:r>
      <w:r>
        <w:t>ледует, что у общества один участник, который одновременно выступает единоличным исполнительным органом - директором общества. В связи с этим, у директора ООО «Аспект» отсутствует необходимость получать решение о согласии на совершение или о последующем од</w:t>
      </w:r>
      <w:r>
        <w:t>обрении крупной сделки.</w:t>
      </w:r>
    </w:p>
    <w:p w:rsidR="009219EF" w:rsidRDefault="00EE55BC" w:rsidP="00EE55BC">
      <w:pPr>
        <w:spacing w:line="240" w:lineRule="auto"/>
        <w:ind w:right="0" w:firstLine="709"/>
      </w:pPr>
      <w:r>
        <w:t>Заказчик с доводами жалобы не согласился, представил письменные пояснения, просил признать жалобу ООО «Аспект» необоснованной.</w:t>
      </w:r>
    </w:p>
    <w:p w:rsidR="009219EF" w:rsidRDefault="00EE55BC" w:rsidP="00EE55BC">
      <w:pPr>
        <w:spacing w:line="240" w:lineRule="auto"/>
        <w:ind w:right="0" w:firstLine="709"/>
      </w:pPr>
      <w:r>
        <w:t>Изучив представленные документы и материалы, выслушав участников дела, обсудив доводы жалобы, руководству</w:t>
      </w:r>
      <w:r>
        <w:t xml:space="preserve">ясь статьей 106 Закона о контрактной системе, Комиссия пришла к следующим выводам. </w:t>
      </w:r>
    </w:p>
    <w:p w:rsidR="009219EF" w:rsidRDefault="00EE55BC" w:rsidP="00EE55BC">
      <w:pPr>
        <w:spacing w:line="240" w:lineRule="auto"/>
        <w:ind w:right="0" w:firstLine="709"/>
      </w:pPr>
      <w:r>
        <w:t xml:space="preserve">Заказчиком 11.04.2023 в единой информационной системе в сфере закупок, на сайте www.zakupki.gov.ru (далее — ЕИС) размещено извещение № </w:t>
      </w:r>
      <w:proofErr w:type="gramStart"/>
      <w:r>
        <w:t>0308200015623000012  о</w:t>
      </w:r>
      <w:proofErr w:type="gramEnd"/>
      <w:r>
        <w:t xml:space="preserve"> проведении эле</w:t>
      </w:r>
      <w:r>
        <w:t>ктронного аукциона на выполнение работ по текущему ремонту помещения: «Пространство креатива. Создание видеостудии».</w:t>
      </w:r>
    </w:p>
    <w:p w:rsidR="009219EF" w:rsidRDefault="00EE55BC" w:rsidP="00EE55BC">
      <w:pPr>
        <w:spacing w:line="240" w:lineRule="auto"/>
        <w:ind w:right="0" w:firstLine="709"/>
      </w:pPr>
      <w:r>
        <w:lastRenderedPageBreak/>
        <w:t>Дата и время начала срока подачи заявок: 11.04.2023.</w:t>
      </w:r>
    </w:p>
    <w:p w:rsidR="009219EF" w:rsidRDefault="00EE55BC" w:rsidP="00EE55BC">
      <w:pPr>
        <w:spacing w:line="240" w:lineRule="auto"/>
        <w:ind w:right="0" w:firstLine="709"/>
      </w:pPr>
      <w:r>
        <w:t>Дата и время окончания срока подачи заявок: 20.04.2023.</w:t>
      </w:r>
    </w:p>
    <w:p w:rsidR="009219EF" w:rsidRDefault="00EE55BC" w:rsidP="00EE55BC">
      <w:pPr>
        <w:spacing w:line="240" w:lineRule="auto"/>
        <w:ind w:right="0" w:firstLine="709"/>
      </w:pPr>
      <w:r>
        <w:t>Дата проведения процедуры пода</w:t>
      </w:r>
      <w:r>
        <w:t>чи предложений о цене контракта либо о сумме цен единиц товара, работы, услуги: 20.04.2023.</w:t>
      </w:r>
    </w:p>
    <w:p w:rsidR="009219EF" w:rsidRDefault="00EE55BC" w:rsidP="00EE55BC">
      <w:pPr>
        <w:spacing w:line="240" w:lineRule="auto"/>
        <w:ind w:right="0" w:firstLine="709"/>
      </w:pPr>
      <w:r>
        <w:t>Дата подведения итогов определения поставщика (подрядчика, исполнителя):</w:t>
      </w:r>
    </w:p>
    <w:p w:rsidR="009219EF" w:rsidRDefault="00EE55BC" w:rsidP="00EE55BC">
      <w:pPr>
        <w:spacing w:line="240" w:lineRule="auto"/>
        <w:ind w:right="0" w:firstLine="709"/>
      </w:pPr>
      <w:r>
        <w:t xml:space="preserve">21.04.2023. </w:t>
      </w:r>
    </w:p>
    <w:p w:rsidR="009219EF" w:rsidRDefault="00EE55BC" w:rsidP="00EE55BC">
      <w:pPr>
        <w:spacing w:line="240" w:lineRule="auto"/>
        <w:ind w:right="0" w:firstLine="709"/>
      </w:pPr>
      <w:r>
        <w:t>Начальная (максимальная) цена контракта: 1 459 029,37 рублей.</w:t>
      </w:r>
    </w:p>
    <w:p w:rsidR="009219EF" w:rsidRDefault="00EE55BC" w:rsidP="00EE55BC">
      <w:pPr>
        <w:spacing w:line="240" w:lineRule="auto"/>
        <w:ind w:right="0" w:firstLine="709"/>
      </w:pPr>
      <w: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требования, предъявляемые к участникам закупки в соответствии с частью 1 статьи 31 насто</w:t>
      </w:r>
      <w:r>
        <w:t>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</w:t>
      </w:r>
      <w:r>
        <w:t>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9219EF" w:rsidRDefault="00EE55BC" w:rsidP="00EE55BC">
      <w:pPr>
        <w:spacing w:line="240" w:lineRule="auto"/>
        <w:ind w:right="0" w:firstLine="709"/>
      </w:pPr>
      <w:r>
        <w:t>В соответствии с частями 2, 3 статьи 31 Закона о контрактной системе Прав</w:t>
      </w:r>
      <w:r>
        <w:t>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или аукционов, дополнительные требования, в том числе к наличию опыта работы, связанно</w:t>
      </w:r>
      <w:r>
        <w:t>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9219EF" w:rsidRDefault="00EE55BC" w:rsidP="00EE55BC">
      <w:pPr>
        <w:spacing w:line="240" w:lineRule="auto"/>
        <w:ind w:right="0" w:firstLine="709"/>
      </w:pPr>
      <w:r>
        <w:t>Согласно части 4 статьи 31 Закона о</w:t>
      </w:r>
      <w:r>
        <w:t xml:space="preserve">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</w:t>
      </w:r>
      <w:r>
        <w:t xml:space="preserve"> такие дополнительные требования. </w:t>
      </w:r>
    </w:p>
    <w:p w:rsidR="009219EF" w:rsidRDefault="00EE55BC" w:rsidP="00EE55BC">
      <w:pPr>
        <w:spacing w:line="240" w:lineRule="auto"/>
        <w:ind w:right="0" w:firstLine="709"/>
      </w:pPr>
      <w:r>
        <w:t>Указанные дополнительные требования, а также перечень документов, подтверждающих соответствие участников закупки таким требованиям, установлены постановлением Правительства Российской Федерации от 29.12.2021 № 2571 «О доп</w:t>
      </w:r>
      <w:r>
        <w:t>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</w:t>
      </w:r>
      <w:r>
        <w:t>, и признании утратившими силу некоторых актов и отдельных положений актов Правительства Российской Федерации» (далее Постановление № 2571).</w:t>
      </w:r>
    </w:p>
    <w:p w:rsidR="009219EF" w:rsidRDefault="00EE55BC" w:rsidP="00EE55BC">
      <w:pPr>
        <w:spacing w:line="240" w:lineRule="auto"/>
        <w:ind w:right="0" w:firstLine="709"/>
      </w:pPr>
      <w:r>
        <w:t>Позицией 15 приложения к Постановлению № 2571 установлено, что дополнительные требования к участникам закупки предъ</w:t>
      </w:r>
      <w:r>
        <w:t>являются в случае осуществления заказчиком закупки на выполнение работ по текущему ремонту зданий, сооружений.</w:t>
      </w:r>
    </w:p>
    <w:p w:rsidR="009219EF" w:rsidRDefault="00EE55BC" w:rsidP="00EE55BC">
      <w:pPr>
        <w:spacing w:line="240" w:lineRule="auto"/>
        <w:ind w:right="0" w:firstLine="709"/>
      </w:pPr>
      <w:r>
        <w:t>Пунктом 3 Постановления № 2571 предусмотрено, что положения настоящего постановления применяются при проведении конкурентных способов определения</w:t>
      </w:r>
      <w:r>
        <w:t xml:space="preserve"> поставщиков (подрядчиков, исполнителей), при этом </w:t>
      </w:r>
      <w:r>
        <w:rPr>
          <w:color w:val="0000FF"/>
        </w:rPr>
        <w:t>позиции 14</w:t>
      </w:r>
      <w:r>
        <w:t xml:space="preserve">, </w:t>
      </w:r>
      <w:r>
        <w:rPr>
          <w:color w:val="0000FF"/>
        </w:rPr>
        <w:t>15</w:t>
      </w:r>
      <w:r>
        <w:t xml:space="preserve"> и </w:t>
      </w:r>
      <w:r>
        <w:rPr>
          <w:color w:val="0000FF"/>
        </w:rPr>
        <w:t>36</w:t>
      </w:r>
      <w:r>
        <w:t xml:space="preserve">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9219EF" w:rsidRDefault="00EE55BC" w:rsidP="00EE55BC">
      <w:pPr>
        <w:spacing w:line="240" w:lineRule="auto"/>
        <w:ind w:right="0" w:firstLine="709"/>
      </w:pPr>
      <w:r>
        <w:t>В связи с тем, что объектом закупки является выполнение работ по текущему ремонту помещения: "Пространство креатива. Создание видеостудии", цена закупки превышает 1 млн. рублей, заказчиком установлены дополнительные требования к участникам закупки в соотве</w:t>
      </w:r>
      <w:r>
        <w:t>тствии с позицией 15 раздела 2 приложения к Постановлению № 2571.</w:t>
      </w:r>
    </w:p>
    <w:p w:rsidR="009219EF" w:rsidRDefault="00EE55BC" w:rsidP="00EE55BC">
      <w:pPr>
        <w:spacing w:line="240" w:lineRule="auto"/>
        <w:ind w:right="0" w:firstLine="709"/>
      </w:pPr>
      <w:r>
        <w:lastRenderedPageBreak/>
        <w:t>Согласно позиции 15 раздела 2 Постановления № 2571 на выполнение работ по текущему ремонту зданий, сооружений к участникам закупки предъявляются дополнительные требования о наличии у участни</w:t>
      </w:r>
      <w:r>
        <w:t>ка закупки:</w:t>
      </w:r>
    </w:p>
    <w:p w:rsidR="009219EF" w:rsidRDefault="00EE55BC" w:rsidP="00EE55BC">
      <w:pPr>
        <w:numPr>
          <w:ilvl w:val="0"/>
          <w:numId w:val="1"/>
        </w:numPr>
        <w:spacing w:line="240" w:lineRule="auto"/>
        <w:ind w:right="0" w:firstLine="709"/>
      </w:pPr>
      <w:r>
        <w:t>опыт исполнения договора, предусматривающего выполнение работ по текущему ремонту зданий, сооружений;</w:t>
      </w:r>
    </w:p>
    <w:p w:rsidR="009219EF" w:rsidRDefault="00EE55BC" w:rsidP="00EE55BC">
      <w:pPr>
        <w:numPr>
          <w:ilvl w:val="0"/>
          <w:numId w:val="1"/>
        </w:numPr>
        <w:spacing w:line="240" w:lineRule="auto"/>
        <w:ind w:right="0" w:firstLine="709"/>
      </w:pPr>
      <w:r>
        <w:t>опыт исполнения договора, предусматривающего выполнение работ по капитальному ремонту объекта капитального строительства.</w:t>
      </w:r>
    </w:p>
    <w:p w:rsidR="009219EF" w:rsidRDefault="00EE55BC" w:rsidP="00EE55BC">
      <w:pPr>
        <w:spacing w:line="240" w:lineRule="auto"/>
        <w:ind w:right="0" w:firstLine="709"/>
      </w:pPr>
      <w:r>
        <w:t>Цена выполненных раб</w:t>
      </w:r>
      <w:r>
        <w:t xml:space="preserve">от по договору, предусмотренному пунктом 1 или 2 настоящей графы настоящей позиции, должна составлять не менее 20 процентов начальной </w:t>
      </w:r>
      <w:proofErr w:type="gramStart"/>
      <w:r>
        <w:t>( максимальной</w:t>
      </w:r>
      <w:proofErr w:type="gramEnd"/>
      <w:r>
        <w:t>) цены контракта, заключаемого по результатам определения поставщика ( подрядчика, исполнителя ).</w:t>
      </w:r>
    </w:p>
    <w:p w:rsidR="009219EF" w:rsidRDefault="00EE55BC" w:rsidP="00EE55BC">
      <w:pPr>
        <w:spacing w:line="240" w:lineRule="auto"/>
        <w:ind w:right="0" w:firstLine="709"/>
      </w:pPr>
      <w:r>
        <w:t>При этом д</w:t>
      </w:r>
      <w:r>
        <w:t>окументами, подтверждающими соответствие участника закупки дополнительным требованиям в соответствии с позицией 15 раздела 2 приложения к Постановлению № 2571 являются:</w:t>
      </w:r>
    </w:p>
    <w:p w:rsidR="009219EF" w:rsidRDefault="00EE55BC" w:rsidP="00EE55BC">
      <w:pPr>
        <w:numPr>
          <w:ilvl w:val="0"/>
          <w:numId w:val="2"/>
        </w:numPr>
        <w:spacing w:line="240" w:lineRule="auto"/>
        <w:ind w:left="0" w:right="0" w:firstLine="709"/>
      </w:pPr>
      <w:r>
        <w:t>исполненный договор;</w:t>
      </w:r>
    </w:p>
    <w:p w:rsidR="009219EF" w:rsidRDefault="00EE55BC" w:rsidP="00EE55BC">
      <w:pPr>
        <w:numPr>
          <w:ilvl w:val="0"/>
          <w:numId w:val="2"/>
        </w:numPr>
        <w:spacing w:line="240" w:lineRule="auto"/>
        <w:ind w:left="0" w:right="0" w:firstLine="709"/>
      </w:pPr>
      <w:r>
        <w:t>акт выполненных работ, подтверждающий цену выполненных работ.</w:t>
      </w:r>
    </w:p>
    <w:p w:rsidR="009219EF" w:rsidRDefault="00EE55BC" w:rsidP="00EE55BC">
      <w:pPr>
        <w:spacing w:line="240" w:lineRule="auto"/>
        <w:ind w:right="0" w:firstLine="709"/>
      </w:pPr>
      <w:r>
        <w:t>Согл</w:t>
      </w:r>
      <w:r>
        <w:t>асно абзацу 8 пункта «б» части 3 Постановления № 2571 установлено, что если предусмотренные приложением в графе «Информация и документы, подтверждающие соответствие участников закупки дополнительным требованиям» документы и информация о таких документах со</w:t>
      </w:r>
      <w:r>
        <w:t>держатся в открытых и общедоступных государственных реестрах, размещенных в информационно-телекоммуникационной сети «Интернет», в том числе ведение которых осуществляется в ЕИС с размещением на официальном сайте ЕИС в информационно-телекоммуникационной сет</w:t>
      </w:r>
      <w:r>
        <w:t>и «Интернет» таких документов,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реестра.</w:t>
      </w:r>
    </w:p>
    <w:p w:rsidR="009219EF" w:rsidRDefault="00EE55BC" w:rsidP="00EE55BC">
      <w:pPr>
        <w:spacing w:line="240" w:lineRule="auto"/>
        <w:ind w:right="0" w:firstLine="709"/>
      </w:pPr>
      <w:r>
        <w:t>Согласно части 5 статьи 49 Закона о контрактной системе</w:t>
      </w:r>
      <w:r>
        <w:t xml:space="preserve">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9219EF" w:rsidRDefault="00EE55BC" w:rsidP="00EE55BC">
      <w:pPr>
        <w:spacing w:line="240" w:lineRule="auto"/>
        <w:ind w:right="0" w:firstLine="709"/>
      </w:pPr>
      <w:r>
        <w:t>1)  чле</w:t>
      </w:r>
      <w:r>
        <w:t xml:space="preserve">ны комиссии по осуществлению </w:t>
      </w:r>
      <w:proofErr w:type="gramStart"/>
      <w:r>
        <w:t>закупок :</w:t>
      </w:r>
      <w:proofErr w:type="gramEnd"/>
    </w:p>
    <w:p w:rsidR="009219EF" w:rsidRDefault="00EE55BC" w:rsidP="00EE55BC">
      <w:pPr>
        <w:spacing w:line="240" w:lineRule="auto"/>
        <w:ind w:right="0" w:firstLine="709"/>
      </w:pPr>
      <w: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</w:t>
      </w:r>
      <w:r>
        <w:t xml:space="preserve">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</w:t>
      </w:r>
    </w:p>
    <w:p w:rsidR="009219EF" w:rsidRDefault="00EE55BC" w:rsidP="00EE55BC">
      <w:pPr>
        <w:spacing w:line="240" w:lineRule="auto"/>
        <w:ind w:right="0" w:firstLine="709"/>
      </w:pPr>
      <w:r>
        <w:t>48 настоящего Федерального закона;</w:t>
      </w:r>
    </w:p>
    <w:p w:rsidR="009219EF" w:rsidRDefault="00EE55BC" w:rsidP="00EE55BC">
      <w:pPr>
        <w:spacing w:line="240" w:lineRule="auto"/>
        <w:ind w:right="0" w:firstLine="709"/>
      </w:pPr>
      <w:r>
        <w:t>б) на основании информации, содержащейся в протокол</w:t>
      </w:r>
      <w:r>
        <w:t>е подачи ценовых</w:t>
      </w:r>
    </w:p>
    <w:p w:rsidR="009219EF" w:rsidRDefault="00EE55BC" w:rsidP="00EE55BC">
      <w:pPr>
        <w:spacing w:line="240" w:lineRule="auto"/>
        <w:ind w:right="0" w:firstLine="709"/>
      </w:pPr>
      <w:r>
        <w:t>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</w:t>
      </w:r>
      <w:r>
        <w:t>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</w:t>
      </w:r>
      <w:r>
        <w:t>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</w:t>
      </w:r>
      <w:r>
        <w:t xml:space="preserve">тьей 14 настоящего Федерального закона. Заявке на участие в закупке </w:t>
      </w:r>
      <w:r>
        <w:lastRenderedPageBreak/>
        <w:t>победителя определения поставщика (подрядчика, исполнителя) присваивается первый номер;</w:t>
      </w:r>
    </w:p>
    <w:p w:rsidR="009219EF" w:rsidRDefault="00EE55BC" w:rsidP="00EE55BC">
      <w:pPr>
        <w:spacing w:line="240" w:lineRule="auto"/>
        <w:ind w:right="0" w:firstLine="709"/>
      </w:pPr>
      <w: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настоящего Федерального за</w:t>
      </w:r>
      <w:r>
        <w:t>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</w:t>
      </w:r>
      <w:r>
        <w:t>ной площадки.</w:t>
      </w:r>
    </w:p>
    <w:p w:rsidR="009219EF" w:rsidRDefault="00EE55BC" w:rsidP="00EE55BC">
      <w:pPr>
        <w:spacing w:line="240" w:lineRule="auto"/>
        <w:ind w:right="0" w:firstLine="709"/>
      </w:pPr>
      <w:r>
        <w:t xml:space="preserve">Так, согласно протоколу подведения итогов определения поставщика (подрядчика, исполнителя) от 21.04.2023 заявка ООО «Аспект» отклонена комиссией заказчика по осуществлению закупок на основании пункта 1 части 12 статьи 48 Закона о контрактной </w:t>
      </w:r>
      <w:r>
        <w:t>системе в связи с непредставлением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о контрактной систем).</w:t>
      </w:r>
    </w:p>
    <w:p w:rsidR="009219EF" w:rsidRDefault="00EE55BC" w:rsidP="00EE55BC">
      <w:pPr>
        <w:spacing w:line="240" w:lineRule="auto"/>
        <w:ind w:right="0" w:firstLine="709"/>
      </w:pPr>
      <w:r>
        <w:t>Из пункта 1 части 12 статьи 48 Закон</w:t>
      </w:r>
      <w:r>
        <w:t xml:space="preserve">а о контрактной системе следует, что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законом) в заявке на участие </w:t>
      </w:r>
      <w:r>
        <w:t xml:space="preserve">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r>
        <w:rPr>
          <w:color w:val="0000FF"/>
        </w:rPr>
        <w:t>пунктами 2</w:t>
      </w:r>
      <w:r>
        <w:t xml:space="preserve"> и </w:t>
      </w:r>
      <w:r>
        <w:rPr>
          <w:color w:val="0000FF"/>
        </w:rPr>
        <w:t>3 части 6 статьи 43</w:t>
      </w:r>
      <w:r>
        <w:t xml:space="preserve"> настоящего Федерального закона),</w:t>
      </w:r>
      <w:r>
        <w:t xml:space="preserve"> несоответствия таких информации и документов требованиям, установленным в извещении об осуществлении закупки.</w:t>
      </w:r>
    </w:p>
    <w:p w:rsidR="009219EF" w:rsidRDefault="00EE55BC" w:rsidP="00EE55BC">
      <w:pPr>
        <w:spacing w:line="240" w:lineRule="auto"/>
        <w:ind w:right="0" w:firstLine="709"/>
      </w:pPr>
      <w:r>
        <w:t>В соответствии с абзацами «м» и «н» пункта 1 части 1 статьи 43 Закона о контрактной системе в состав заявки на участие в закупке входят документы</w:t>
      </w:r>
      <w:r>
        <w:t xml:space="preserve">, подтверждающие соответствие участника закупки дополнительным требованиям, установленным в соответствии с </w:t>
      </w:r>
      <w:r>
        <w:rPr>
          <w:color w:val="0000FF"/>
        </w:rPr>
        <w:t>частями 2</w:t>
      </w:r>
      <w:r>
        <w:t xml:space="preserve"> и </w:t>
      </w:r>
      <w:r>
        <w:rPr>
          <w:color w:val="0000FF"/>
        </w:rPr>
        <w:t>2.1</w:t>
      </w:r>
      <w:r>
        <w:t xml:space="preserve"> (при наличии таких требований) статьи 31 настоящего Федерального закона, если иное не предусмотрено настоящим Федеральным законом и р</w:t>
      </w:r>
      <w:r>
        <w:t>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 заключение контрак</w:t>
      </w:r>
      <w:r>
        <w:t>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</w:r>
    </w:p>
    <w:p w:rsidR="009219EF" w:rsidRDefault="00EE55BC" w:rsidP="00EE55BC">
      <w:pPr>
        <w:spacing w:line="240" w:lineRule="auto"/>
        <w:ind w:right="0" w:firstLine="709"/>
      </w:pPr>
      <w:r>
        <w:t xml:space="preserve">В соответствии с </w:t>
      </w:r>
      <w:r>
        <w:rPr>
          <w:color w:val="0000FF"/>
        </w:rPr>
        <w:t>частью</w:t>
      </w:r>
      <w:r>
        <w:rPr>
          <w:color w:val="0000FF"/>
        </w:rPr>
        <w:t xml:space="preserve"> 12 статьи 24.2</w:t>
      </w:r>
      <w:r>
        <w:t xml:space="preserve">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с </w:t>
      </w:r>
      <w:r>
        <w:rPr>
          <w:color w:val="0000FF"/>
        </w:rPr>
        <w:t>ча</w:t>
      </w:r>
      <w:r>
        <w:rPr>
          <w:color w:val="0000FF"/>
        </w:rPr>
        <w:t>стями 2</w:t>
      </w:r>
      <w:r>
        <w:t xml:space="preserve"> и </w:t>
      </w:r>
      <w:r>
        <w:rPr>
          <w:color w:val="0000FF"/>
        </w:rPr>
        <w:t>2.1 статьи 31</w:t>
      </w:r>
      <w:r>
        <w:t xml:space="preserve"> Закона о контрактной системе, участник закупки, аккредитованный на электронной площадке, направляет оператору этой электронной площадки в отношении каждого такого вида информацию и документы, предусмотренные перечнем, установленным </w:t>
      </w:r>
      <w:r>
        <w:t>Правительством Российской Федерации.</w:t>
      </w:r>
    </w:p>
    <w:p w:rsidR="009219EF" w:rsidRDefault="00EE55BC" w:rsidP="00EE55BC">
      <w:pPr>
        <w:spacing w:line="240" w:lineRule="auto"/>
        <w:ind w:right="0" w:firstLine="709"/>
      </w:pPr>
      <w:r>
        <w:t xml:space="preserve">Согласно </w:t>
      </w:r>
      <w:r>
        <w:rPr>
          <w:color w:val="0000FF"/>
        </w:rPr>
        <w:t>части 13 статьи 24.2</w:t>
      </w:r>
      <w:r>
        <w:t xml:space="preserve"> в течение пяти рабочих дней со дня, следующего за</w:t>
      </w:r>
    </w:p>
    <w:p w:rsidR="009219EF" w:rsidRDefault="00EE55BC" w:rsidP="00EE55BC">
      <w:pPr>
        <w:spacing w:line="240" w:lineRule="auto"/>
        <w:ind w:right="0" w:firstLine="709"/>
      </w:pPr>
      <w:r>
        <w:t xml:space="preserve">днем получения в соответствии с </w:t>
      </w:r>
      <w:r>
        <w:rPr>
          <w:color w:val="0000FF"/>
        </w:rPr>
        <w:t>частями 12</w:t>
      </w:r>
      <w:r>
        <w:t xml:space="preserve"> и </w:t>
      </w:r>
      <w:r>
        <w:rPr>
          <w:color w:val="0000FF"/>
        </w:rPr>
        <w:t>12.1 статьи 24.2</w:t>
      </w:r>
      <w:r>
        <w:t xml:space="preserve"> Закона о контрактной системе информации и документов, оператор электронной пл</w:t>
      </w:r>
      <w:r>
        <w:t xml:space="preserve">ощадки, оператор специализированной электронной площадки по каждому виду товаров, работ, услуг, в </w:t>
      </w:r>
      <w:r>
        <w:lastRenderedPageBreak/>
        <w:t>отношении которых участником закупки предоставлены такие информация и документы, принимает решение:</w:t>
      </w:r>
    </w:p>
    <w:p w:rsidR="009219EF" w:rsidRDefault="00EE55BC" w:rsidP="00EE55BC">
      <w:pPr>
        <w:numPr>
          <w:ilvl w:val="0"/>
          <w:numId w:val="3"/>
        </w:numPr>
        <w:spacing w:line="240" w:lineRule="auto"/>
        <w:ind w:right="0" w:firstLine="709"/>
      </w:pPr>
      <w:r>
        <w:t>о размещении таких информации и документов в реестре участ</w:t>
      </w:r>
      <w:r>
        <w:t>ников закупок, аккредитованных на электронной площадке, реестре участников закупок, аккредитованных на специализированной электронной площадке;</w:t>
      </w:r>
    </w:p>
    <w:p w:rsidR="009219EF" w:rsidRDefault="00EE55BC" w:rsidP="00EE55BC">
      <w:pPr>
        <w:numPr>
          <w:ilvl w:val="0"/>
          <w:numId w:val="3"/>
        </w:numPr>
        <w:spacing w:line="240" w:lineRule="auto"/>
        <w:ind w:right="0" w:firstLine="709"/>
      </w:pPr>
      <w:r>
        <w:t>об отказе в размещении таких информации и документов в реестре участников закупок, аккредитованных на электронно</w:t>
      </w:r>
      <w:r>
        <w:t>й площадке, реестре участников закупок, аккредитованных на специализированной электронной площадке, в случае:</w:t>
      </w:r>
    </w:p>
    <w:p w:rsidR="009219EF" w:rsidRDefault="00EE55BC" w:rsidP="00EE55BC">
      <w:pPr>
        <w:spacing w:line="240" w:lineRule="auto"/>
        <w:ind w:right="0" w:firstLine="709"/>
      </w:pPr>
      <w:r>
        <w:t xml:space="preserve">а) </w:t>
      </w:r>
      <w:proofErr w:type="gramStart"/>
      <w:r>
        <w:t>несоответствия перечня</w:t>
      </w:r>
      <w:proofErr w:type="gramEnd"/>
      <w:r>
        <w:t xml:space="preserve"> представленных информации и документов перечню,</w:t>
      </w:r>
    </w:p>
    <w:p w:rsidR="009219EF" w:rsidRDefault="00EE55BC" w:rsidP="00EE55BC">
      <w:pPr>
        <w:spacing w:line="240" w:lineRule="auto"/>
        <w:ind w:right="0" w:firstLine="709"/>
      </w:pPr>
      <w:r>
        <w:t xml:space="preserve">который установлен Правительством Российской Федерации в соответствии с </w:t>
      </w:r>
      <w:r>
        <w:rPr>
          <w:color w:val="0000FF"/>
        </w:rPr>
        <w:t>частью 3 статьи 31</w:t>
      </w:r>
      <w:r>
        <w:t xml:space="preserve"> Закона о контрактной системе;</w:t>
      </w:r>
    </w:p>
    <w:p w:rsidR="009219EF" w:rsidRDefault="00EE55BC" w:rsidP="00EE55BC">
      <w:pPr>
        <w:spacing w:line="240" w:lineRule="auto"/>
        <w:ind w:right="0" w:firstLine="709"/>
      </w:pPr>
      <w:r>
        <w:t xml:space="preserve">б) нарушения порядка, установленного Правительством Российской Федерации в соответствии с </w:t>
      </w:r>
      <w:r>
        <w:rPr>
          <w:color w:val="0000FF"/>
        </w:rPr>
        <w:t>частью 15 статьи 24.2</w:t>
      </w:r>
      <w:r>
        <w:t xml:space="preserve"> Закона о контрактной системе, при направлении таких информации и документов.</w:t>
      </w:r>
    </w:p>
    <w:p w:rsidR="009219EF" w:rsidRDefault="00EE55BC" w:rsidP="00EE55BC">
      <w:pPr>
        <w:spacing w:line="240" w:lineRule="auto"/>
        <w:ind w:right="0" w:firstLine="709"/>
      </w:pPr>
      <w:r>
        <w:t>Согласно сведениям</w:t>
      </w:r>
      <w:r>
        <w:t>, представленным ООО ЭТП «Фабрикант», 19.09.2022 заявителем на электронной площадке ООО ЭТП «Фабрикант» (www.etp-ets.ru) в подтверждение соответствия участника закупки дополнительным требованиям в соответствии с позицией 15 раздела 2 Постановления № 2571 р</w:t>
      </w:r>
      <w:r>
        <w:t xml:space="preserve">азмещены документы в формате архив </w:t>
      </w:r>
      <w:proofErr w:type="spellStart"/>
      <w:r>
        <w:t>zip</w:t>
      </w:r>
      <w:proofErr w:type="spellEnd"/>
      <w:r>
        <w:t>, а также реестровая запись исполненного контракта</w:t>
      </w:r>
    </w:p>
    <w:p w:rsidR="009219EF" w:rsidRDefault="00EE55BC" w:rsidP="00EE55BC">
      <w:pPr>
        <w:spacing w:line="240" w:lineRule="auto"/>
        <w:ind w:right="0" w:firstLine="709"/>
      </w:pPr>
      <w:r>
        <w:t xml:space="preserve">(2121502999622000002). </w:t>
      </w:r>
    </w:p>
    <w:p w:rsidR="009219EF" w:rsidRDefault="00EE55BC" w:rsidP="00EE55BC">
      <w:pPr>
        <w:spacing w:line="240" w:lineRule="auto"/>
        <w:ind w:right="0" w:firstLine="709"/>
      </w:pPr>
      <w:r>
        <w:t xml:space="preserve">Установлено, что в составе заявки ООО «Аспект» во вкладке «Дополнительные документы по статье 31 №44-ФЗ» содержатся архив формата </w:t>
      </w:r>
      <w:proofErr w:type="spellStart"/>
      <w:r>
        <w:t>zip</w:t>
      </w:r>
      <w:proofErr w:type="spellEnd"/>
      <w:r>
        <w:t>, в указан</w:t>
      </w:r>
      <w:r>
        <w:t xml:space="preserve">ном архиве содержатся: акт о приемке выполненных работ № 1 от 25.08.2022, а также файлы в формате </w:t>
      </w:r>
      <w:proofErr w:type="spellStart"/>
      <w:r>
        <w:t>xml</w:t>
      </w:r>
      <w:proofErr w:type="spellEnd"/>
      <w:r>
        <w:t xml:space="preserve">. </w:t>
      </w:r>
    </w:p>
    <w:p w:rsidR="009219EF" w:rsidRDefault="00EE55BC" w:rsidP="00EE55BC">
      <w:pPr>
        <w:spacing w:line="240" w:lineRule="auto"/>
        <w:ind w:right="0" w:firstLine="709"/>
      </w:pPr>
      <w:r>
        <w:t xml:space="preserve">Вышеуказанные документы в формате архив </w:t>
      </w:r>
      <w:proofErr w:type="spellStart"/>
      <w:r>
        <w:t>zip</w:t>
      </w:r>
      <w:proofErr w:type="spellEnd"/>
      <w:r>
        <w:t xml:space="preserve"> были направлены оператором электронной площадки заказчику вместе с заявкой, соответственно, реестровая запис</w:t>
      </w:r>
      <w:r>
        <w:t>ь исполненного контракта также была направлена заказчику.</w:t>
      </w:r>
    </w:p>
    <w:p w:rsidR="009219EF" w:rsidRDefault="00EE55BC" w:rsidP="00EE55BC">
      <w:pPr>
        <w:spacing w:line="240" w:lineRule="auto"/>
        <w:ind w:right="0" w:firstLine="709"/>
      </w:pPr>
      <w:r>
        <w:t>Комиссией Марийского УФАС России установлено, что в составе реестровой записи контракта, представленной заявителем в качестве подтверждения соответствия дополнительным требованиям в соответствии с п</w:t>
      </w:r>
      <w:r>
        <w:t>озицией 15 раздела 2 приложения к Постановлению № 2571, содержатся в том числе следующие документы:</w:t>
      </w:r>
    </w:p>
    <w:p w:rsidR="009219EF" w:rsidRDefault="00EE55BC" w:rsidP="00EE55BC">
      <w:pPr>
        <w:numPr>
          <w:ilvl w:val="0"/>
          <w:numId w:val="4"/>
        </w:numPr>
        <w:spacing w:line="240" w:lineRule="auto"/>
        <w:ind w:right="0" w:firstLine="709"/>
      </w:pPr>
      <w:r>
        <w:t>государственный контракт № 0308200004722000001 от 06.06.2022, заключенный между государственным бюджетным учреждением культуры Республики Марий Эл «Республи</w:t>
      </w:r>
      <w:r>
        <w:t xml:space="preserve">канский научно-методический центр народного творчества и </w:t>
      </w:r>
      <w:proofErr w:type="spellStart"/>
      <w:r>
        <w:t>культурнодосуговой</w:t>
      </w:r>
      <w:proofErr w:type="spellEnd"/>
      <w:r>
        <w:t xml:space="preserve"> деятельности» и ООО «Аспект». Согласно пункту </w:t>
      </w:r>
      <w:proofErr w:type="gramStart"/>
      <w:r>
        <w:t>1.1  Контракта</w:t>
      </w:r>
      <w:proofErr w:type="gramEnd"/>
      <w:r>
        <w:t xml:space="preserve"> подрядчик обязуется выполнить работы по текущему ремонту кровли объекта недвижимости пристрой балетных классов ДК им. Х</w:t>
      </w:r>
      <w:r>
        <w:t>ХХ-</w:t>
      </w:r>
      <w:proofErr w:type="spellStart"/>
      <w:r>
        <w:t>летия</w:t>
      </w:r>
      <w:proofErr w:type="spellEnd"/>
      <w:r>
        <w:t xml:space="preserve"> Победы, расположенного по адресу:</w:t>
      </w:r>
    </w:p>
    <w:p w:rsidR="009219EF" w:rsidRDefault="00EE55BC" w:rsidP="00EE55BC">
      <w:pPr>
        <w:spacing w:line="240" w:lineRule="auto"/>
        <w:ind w:right="0" w:firstLine="709"/>
      </w:pPr>
      <w:r>
        <w:t xml:space="preserve">г. Йошкар-Ола, ул. Первомайская, д. 109 в соответствии с Техническим заданием </w:t>
      </w:r>
      <w:proofErr w:type="gramStart"/>
      <w:r>
        <w:t>( Приложение</w:t>
      </w:r>
      <w:proofErr w:type="gramEnd"/>
      <w:r>
        <w:t xml:space="preserve"> № 1 к контракту), согласно проектно-сметной документации (Приложение № 2 к контракту) (далее Работы), а Заказчик обязуется</w:t>
      </w:r>
      <w:r>
        <w:t xml:space="preserve"> принять результат выполненных работ и оплатить их в порядке и на условиях, предусмотренных настоящим Контрактом. Согласно пункту 2.1 Контракта цена работ по настоящему Контракту составляет 2 939 000 рублей;</w:t>
      </w:r>
    </w:p>
    <w:p w:rsidR="009219EF" w:rsidRDefault="00EE55BC" w:rsidP="00EE55BC">
      <w:pPr>
        <w:numPr>
          <w:ilvl w:val="0"/>
          <w:numId w:val="4"/>
        </w:numPr>
        <w:spacing w:line="240" w:lineRule="auto"/>
        <w:ind w:right="0" w:firstLine="709"/>
      </w:pPr>
      <w:r>
        <w:t>дополнительное соглашение № 1 от 16.08.2022, согласно которому цена работ по Контракту составляет 3 085 676,87 рублей;</w:t>
      </w:r>
    </w:p>
    <w:p w:rsidR="009219EF" w:rsidRDefault="00EE55BC" w:rsidP="00EE55BC">
      <w:pPr>
        <w:numPr>
          <w:ilvl w:val="0"/>
          <w:numId w:val="4"/>
        </w:numPr>
        <w:spacing w:line="240" w:lineRule="auto"/>
        <w:ind w:right="0" w:firstLine="709"/>
      </w:pPr>
      <w:r>
        <w:t>акт о приемке выполненных работ № 1 от 25.08.2022 на общую сумму 3 085 676,87 рублей.</w:t>
      </w:r>
    </w:p>
    <w:p w:rsidR="009219EF" w:rsidRDefault="00EE55BC" w:rsidP="00EE55BC">
      <w:pPr>
        <w:spacing w:line="240" w:lineRule="auto"/>
        <w:ind w:right="0" w:firstLine="709"/>
      </w:pPr>
      <w:r>
        <w:t>В настоящее время исполнение контракта завершено.</w:t>
      </w:r>
    </w:p>
    <w:p w:rsidR="009219EF" w:rsidRDefault="00EE55BC" w:rsidP="00EE55BC">
      <w:pPr>
        <w:spacing w:line="240" w:lineRule="auto"/>
        <w:ind w:right="0" w:firstLine="709"/>
      </w:pPr>
      <w:r>
        <w:t>Т</w:t>
      </w:r>
      <w:r>
        <w:t>аким образом, ООО «Аспект» имеет соответствующий позиции 15 раздела 2 Постановления № 2571 опыт исполнения контрактов.</w:t>
      </w:r>
    </w:p>
    <w:p w:rsidR="009219EF" w:rsidRDefault="00EE55BC" w:rsidP="00EE55BC">
      <w:pPr>
        <w:spacing w:line="240" w:lineRule="auto"/>
        <w:ind w:right="0" w:firstLine="709"/>
      </w:pPr>
      <w:r>
        <w:t>На заседании Комиссии заказчик пояснил, что видел номер реестровой записи, реестровую запись открывал, однако считает, что реестровая зап</w:t>
      </w:r>
      <w:r>
        <w:t xml:space="preserve">ись не является подтверждением соответствия участника закупки дополнительным требованиям по позиции 15 раздела 2 Постановления № 2571. Архив </w:t>
      </w:r>
      <w:proofErr w:type="spellStart"/>
      <w:r>
        <w:t>zip</w:t>
      </w:r>
      <w:proofErr w:type="spellEnd"/>
      <w:r>
        <w:t xml:space="preserve">, представленный участником закупки, содержал лишь акт о приемке выполненных работ № 1 от </w:t>
      </w:r>
      <w:proofErr w:type="gramStart"/>
      <w:r>
        <w:t>25.08.2022 ,</w:t>
      </w:r>
      <w:proofErr w:type="gramEnd"/>
      <w:r>
        <w:t xml:space="preserve"> исполненн</w:t>
      </w:r>
      <w:r>
        <w:t xml:space="preserve">ый договор отсутствует, остальные файлы во вкладке «Дополнительные документы по статье 31 №44-ФЗ» размещены в нечитаемом формате </w:t>
      </w:r>
      <w:proofErr w:type="spellStart"/>
      <w:r>
        <w:t>xml</w:t>
      </w:r>
      <w:proofErr w:type="spellEnd"/>
      <w:r>
        <w:t>, в связи с этим, комиссией заказчика по осуществлению закупок принято решение об отклонении заявки ООО «Аспект».</w:t>
      </w:r>
    </w:p>
    <w:p w:rsidR="009219EF" w:rsidRDefault="00EE55BC" w:rsidP="00EE55BC">
      <w:pPr>
        <w:spacing w:line="240" w:lineRule="auto"/>
        <w:ind w:right="0" w:firstLine="709"/>
      </w:pPr>
      <w:r>
        <w:t>Однако, позиция заказчика является ошибочной, так как на основании абзаца 8 пункта «б» части 3 Постановления № 2571 участник закупки вправе направить в соответствии с Законом о контрактной системе номер реестровой записи из соответствующего реестра в целях</w:t>
      </w:r>
      <w:r>
        <w:t xml:space="preserve"> подтверждения наличия опыта работы.</w:t>
      </w:r>
    </w:p>
    <w:p w:rsidR="009219EF" w:rsidRDefault="00EE55BC" w:rsidP="00EE55BC">
      <w:pPr>
        <w:spacing w:line="240" w:lineRule="auto"/>
        <w:ind w:right="0" w:firstLine="709"/>
      </w:pPr>
      <w:r>
        <w:t>Таким образом, отклонение заявки заявителя по данному основанию является неправомерным и нарушающим требования пункта 1 части 12 статьи 48 Закона о контрактной системе, что в свою очередь содержит признаки состава админ</w:t>
      </w:r>
      <w:r>
        <w:t>истративного правонарушения, предусмотренного частью 2 статьи 7.30 КоАП РФ.</w:t>
      </w:r>
    </w:p>
    <w:p w:rsidR="009219EF" w:rsidRDefault="00EE55BC" w:rsidP="00EE55BC">
      <w:pPr>
        <w:spacing w:line="240" w:lineRule="auto"/>
        <w:ind w:right="0" w:firstLine="709"/>
      </w:pPr>
      <w:r>
        <w:t>В силу подпункта «м» пункта 1 части 1 статьи 43 Закона о контрактной системе, заявка на участие в закупке должна содержать решение о согласии на совершение или о последующем одобре</w:t>
      </w:r>
      <w:r>
        <w:t>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заключение контракта на поставку товара, выполнение работы или оказание услуги, являющихся объек</w:t>
      </w:r>
      <w:r>
        <w:t>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</w:r>
    </w:p>
    <w:p w:rsidR="009219EF" w:rsidRDefault="00EE55BC" w:rsidP="00EE55BC">
      <w:pPr>
        <w:spacing w:line="240" w:lineRule="auto"/>
        <w:ind w:right="0" w:firstLine="709"/>
      </w:pPr>
      <w:r>
        <w:rPr>
          <w:color w:val="1A1A1A"/>
        </w:rPr>
        <w:t>Согласно приложению к извещению «Требования к содержанию, составу заявки на участие в электронном аук</w:t>
      </w:r>
      <w:r>
        <w:rPr>
          <w:color w:val="1A1A1A"/>
        </w:rPr>
        <w:t>ционе и инструкцию по ее заполнению» д</w:t>
      </w:r>
      <w:r>
        <w:t>ля участия в конкурентном способе заявка на участие в закупке, если иное не предусмотрено Федеральным законом от 5 апреля 2013 г. № 44-ФЗ «О контрактной системе в сфере закупок товаров, работ, услуг для обеспечения гос</w:t>
      </w:r>
      <w:r>
        <w:t>ударственных и муниципальных нужд» (далее – Федеральный закон № 44-ФЗ), должна содержать в том числе 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</w:t>
      </w:r>
      <w:r>
        <w:t>кой Федерации, учредительными документами юридического лица и для участника закупки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</w:t>
      </w:r>
      <w:r>
        <w:t xml:space="preserve"> участие в закупке, обеспечения исполнения контракта является крупной сделкой.</w:t>
      </w:r>
    </w:p>
    <w:p w:rsidR="009219EF" w:rsidRDefault="00EE55BC" w:rsidP="00EE55BC">
      <w:pPr>
        <w:spacing w:line="240" w:lineRule="auto"/>
        <w:ind w:right="0" w:firstLine="709"/>
      </w:pPr>
      <w:r>
        <w:t>Вместе с тем, согласно пункту 7 статьи 46 Федерального закона от 08.02.1998 № 14ФЗ «Об обществах с ограниченной ответственностью» (далее — Закон об обществах), положения указанн</w:t>
      </w:r>
      <w:r>
        <w:t>ой нормы не применяются, в том числе, к обществам, состоящим из одного участника, который одновременно является единственным лицом, обладающим полномочиями единоличного исполнительного органа общества.</w:t>
      </w:r>
    </w:p>
    <w:p w:rsidR="00EE55BC" w:rsidRDefault="00EE55BC" w:rsidP="00EE55BC">
      <w:pPr>
        <w:spacing w:line="240" w:lineRule="auto"/>
        <w:ind w:right="0" w:firstLine="709"/>
      </w:pPr>
      <w:r>
        <w:t>Согласно сведениям ЕГРЮЛ ООО «Аспект» (ИНН 1215231360)</w:t>
      </w:r>
      <w:r>
        <w:t xml:space="preserve"> состоит из одного участника, который одновременно выступает в качестве единоличного исполнительного органа общества, а именно: Ш.</w:t>
      </w:r>
    </w:p>
    <w:p w:rsidR="009219EF" w:rsidRDefault="00EE55BC" w:rsidP="00EE55BC">
      <w:pPr>
        <w:spacing w:line="240" w:lineRule="auto"/>
        <w:ind w:right="0" w:firstLine="709"/>
      </w:pPr>
      <w:r>
        <w:t>Таким образом, конкурсная комиссия не учла пункт 7 статьи 46 Федерального закона «О</w:t>
      </w:r>
      <w:r>
        <w:t>б обществах с ограниченной ответственностью», следовательно, вывод комиссии не соответствует требованиям Закона о контрактной системе, поскольку в отношении Заявителя федеральными законами и иными нормативными правовыми актами Российской Федерации не преду</w:t>
      </w:r>
      <w:r>
        <w:t xml:space="preserve">смотрено </w:t>
      </w:r>
      <w:bookmarkStart w:id="0" w:name="_GoBack"/>
      <w:bookmarkEnd w:id="0"/>
      <w:r>
        <w:t>требования о необходимости наличия решения для совершения крупной сделки.</w:t>
      </w:r>
    </w:p>
    <w:p w:rsidR="009219EF" w:rsidRDefault="00EE55BC" w:rsidP="00EE55BC">
      <w:pPr>
        <w:spacing w:line="240" w:lineRule="auto"/>
        <w:ind w:right="0" w:firstLine="709"/>
      </w:pPr>
      <w:r>
        <w:t>Необходимо отметить, что ни Закон о контрактной системе, ни требования по закупке не возлагают на участника обязанностей прикладывать в заявке подтверждение неприменимости п</w:t>
      </w:r>
      <w:r>
        <w:t>ункта 3 статьи 46 Закона об обществах или подтверждение отсутствия необходимости в наличии решения для совершения крупной сделки.</w:t>
      </w:r>
    </w:p>
    <w:p w:rsidR="009219EF" w:rsidRDefault="00EE55BC" w:rsidP="00EE55BC">
      <w:pPr>
        <w:spacing w:line="240" w:lineRule="auto"/>
        <w:ind w:right="0" w:firstLine="709"/>
      </w:pPr>
      <w:r>
        <w:t>Учитывая изложенное, у комиссии заказчика по осуществлению закупок отсутствовали достаточные основания для принятия решения об</w:t>
      </w:r>
      <w:r>
        <w:t xml:space="preserve"> отказе заявителю в допуске к участию в закупке.</w:t>
      </w:r>
    </w:p>
    <w:p w:rsidR="009219EF" w:rsidRDefault="00EE55BC" w:rsidP="00EE55BC">
      <w:pPr>
        <w:spacing w:line="240" w:lineRule="auto"/>
        <w:ind w:right="0" w:firstLine="709"/>
      </w:pPr>
      <w:r>
        <w:t>Довод заявителя о том, что в составе заявки ООО «Аспект» не приложена выписка из ЕГРЮЛ является несостоятельным, так как в заявке ООО «Аспект» в папке «</w:t>
      </w:r>
      <w:proofErr w:type="spellStart"/>
      <w:r>
        <w:t>Аккредитационные</w:t>
      </w:r>
      <w:proofErr w:type="spellEnd"/>
      <w:r>
        <w:t xml:space="preserve"> данные» содержится выписка из ЕГРЮЛ. </w:t>
      </w:r>
    </w:p>
    <w:p w:rsidR="009219EF" w:rsidRDefault="00EE55BC" w:rsidP="00EE55BC">
      <w:pPr>
        <w:spacing w:line="240" w:lineRule="auto"/>
        <w:ind w:right="0" w:firstLine="709"/>
      </w:pPr>
      <w:r>
        <w:t xml:space="preserve">Довод заказчика о том, что выписка из ЕГРЮЛ открылась у заказчика в нечитаемом формате </w:t>
      </w:r>
      <w:proofErr w:type="spellStart"/>
      <w:r>
        <w:t>xml</w:t>
      </w:r>
      <w:proofErr w:type="spellEnd"/>
      <w:r>
        <w:t xml:space="preserve">, в связи с чем заказчик не мог просмотреть выписку, также является несостоятельным, так как из выписки в формате </w:t>
      </w:r>
      <w:proofErr w:type="spellStart"/>
      <w:r>
        <w:t>xml</w:t>
      </w:r>
      <w:proofErr w:type="spellEnd"/>
      <w:r>
        <w:t xml:space="preserve"> возможно установить ИНН организации и самостояте</w:t>
      </w:r>
      <w:r>
        <w:t>льно просмотреть данные об организации на официальном сайте https://egrul.nalog.ru/index.html.</w:t>
      </w:r>
    </w:p>
    <w:p w:rsidR="009219EF" w:rsidRDefault="00EE55BC" w:rsidP="00EE55BC">
      <w:pPr>
        <w:spacing w:line="240" w:lineRule="auto"/>
        <w:ind w:right="0" w:firstLine="709"/>
      </w:pPr>
      <w:r>
        <w:t>Таким образом, отклонение заявки заявителя по данному основанию является также неправомерным и нарушающим требования пункта 1 части 12 статьи 48 Закона о контрак</w:t>
      </w:r>
      <w:r>
        <w:t>тной системе, что в свою очередь содержит признаки состава административного правонарушения, предусмотренного частью 2 статьи 7.30 КоАП РФ.</w:t>
      </w:r>
    </w:p>
    <w:p w:rsidR="009219EF" w:rsidRDefault="00EE55BC" w:rsidP="00EE55BC">
      <w:pPr>
        <w:spacing w:line="240" w:lineRule="auto"/>
        <w:ind w:right="0" w:firstLine="709"/>
      </w:pPr>
      <w:r>
        <w:t>При указанных обстоятельствах, Комиссия Марийского УФАС России находит доводы заявителя обоснованными.</w:t>
      </w:r>
    </w:p>
    <w:p w:rsidR="009219EF" w:rsidRDefault="00EE55BC" w:rsidP="00EE55BC">
      <w:pPr>
        <w:spacing w:line="240" w:lineRule="auto"/>
        <w:ind w:right="0" w:firstLine="709"/>
      </w:pPr>
      <w:r>
        <w:t>По результата</w:t>
      </w:r>
      <w:r>
        <w:t>м рассмотрения жалобы по существу в соответствии с частью 8 статьи 106  Закона о контрактной системе контрольный орган в сфере закупок принимает решение о признании жалобы обоснованной или необоснованной, о совершении ( при необходимости) действий, предусм</w:t>
      </w:r>
      <w:r>
        <w:t>отренных пунктами 1 и 3 части 22 статьи 99 настоящего Федерального закона, и выдает (при необходимости) предписание об устранении допущенных нарушений, предусмотренное пунктом 2 части 22 статьи 99 настоящего Федерального закона, в том числе об аннулировани</w:t>
      </w:r>
      <w:r>
        <w:t xml:space="preserve">и определения поставщиков. </w:t>
      </w:r>
    </w:p>
    <w:p w:rsidR="009219EF" w:rsidRDefault="00EE55BC" w:rsidP="00EE55BC">
      <w:pPr>
        <w:spacing w:line="240" w:lineRule="auto"/>
        <w:ind w:right="0" w:firstLine="709"/>
      </w:pPr>
      <w:r>
        <w:t xml:space="preserve">С учетом изложенного, Комиссия считает необходимым выдать заказчику обязательное для исполнения предписания для устранения нарушений законодательства о контрактной системе. </w:t>
      </w:r>
    </w:p>
    <w:p w:rsidR="009219EF" w:rsidRDefault="00EE55BC" w:rsidP="00EE55BC">
      <w:pPr>
        <w:spacing w:line="240" w:lineRule="auto"/>
        <w:ind w:right="0" w:firstLine="709"/>
      </w:pPr>
      <w:r>
        <w:t>На основании вышеизложенного и руководствуясь частью 8</w:t>
      </w:r>
      <w:r>
        <w:t xml:space="preserve"> статьи 106 Закона о контрактной системе, Комиссия, </w:t>
      </w:r>
    </w:p>
    <w:p w:rsidR="009219EF" w:rsidRDefault="00EE55BC">
      <w:pPr>
        <w:spacing w:after="309"/>
        <w:ind w:left="969" w:right="-15" w:hanging="10"/>
        <w:jc w:val="center"/>
      </w:pPr>
      <w:r>
        <w:rPr>
          <w:b/>
        </w:rPr>
        <w:t>решила:</w:t>
      </w:r>
    </w:p>
    <w:p w:rsidR="009219EF" w:rsidRDefault="00EE55BC">
      <w:pPr>
        <w:numPr>
          <w:ilvl w:val="0"/>
          <w:numId w:val="5"/>
        </w:numPr>
      </w:pPr>
      <w:r>
        <w:t>Признать жалобу ООО «Аспект» обоснованной.</w:t>
      </w:r>
    </w:p>
    <w:p w:rsidR="009219EF" w:rsidRDefault="00EE55BC">
      <w:pPr>
        <w:numPr>
          <w:ilvl w:val="0"/>
          <w:numId w:val="5"/>
        </w:numPr>
      </w:pPr>
      <w:r>
        <w:t>Признать в действиях заказчика ГБУ РМЭ «Дворец молодежи Республики Марий Эл» нарушение пункта 1 части 12 статьи 48 Закона о контрактной системе.</w:t>
      </w:r>
    </w:p>
    <w:p w:rsidR="009219EF" w:rsidRDefault="00EE55BC">
      <w:pPr>
        <w:numPr>
          <w:ilvl w:val="0"/>
          <w:numId w:val="5"/>
        </w:numPr>
        <w:spacing w:line="246" w:lineRule="auto"/>
      </w:pPr>
      <w:r>
        <w:t xml:space="preserve">Выдать </w:t>
      </w:r>
      <w:r>
        <w:t>заказчику обязательное для исполнения предписание об устранении нарушений законодательства.</w:t>
      </w:r>
    </w:p>
    <w:p w:rsidR="009219EF" w:rsidRDefault="00EE55BC">
      <w:pPr>
        <w:numPr>
          <w:ilvl w:val="0"/>
          <w:numId w:val="5"/>
        </w:numPr>
        <w:spacing w:after="298"/>
      </w:pPr>
      <w:r>
        <w:t>Передать материалы дела уполномоченному должностному лицу Марийского УФАС России для решения вопроса о привлечении виновных лиц, допустивших установленные нарушения</w:t>
      </w:r>
      <w:r>
        <w:t>, к административной ответственности по части 2 статьи 7.30 КоАП РФ.</w:t>
      </w:r>
    </w:p>
    <w:p w:rsidR="009219EF" w:rsidRDefault="00EE55BC">
      <w:pPr>
        <w:spacing w:after="330" w:line="234" w:lineRule="auto"/>
        <w:ind w:right="14" w:firstLine="710"/>
      </w:pPr>
      <w:r>
        <w:rPr>
          <w:i/>
          <w:color w:val="1A1A1A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p w:rsidR="009219EF" w:rsidRDefault="009219EF" w:rsidP="00EE55BC">
      <w:pPr>
        <w:spacing w:line="246" w:lineRule="auto"/>
        <w:ind w:left="10" w:hanging="10"/>
        <w:jc w:val="center"/>
      </w:pPr>
    </w:p>
    <w:sectPr w:rsidR="009219EF">
      <w:footerReference w:type="even" r:id="rId7"/>
      <w:footerReference w:type="default" r:id="rId8"/>
      <w:footerReference w:type="first" r:id="rId9"/>
      <w:pgSz w:w="11906" w:h="16838"/>
      <w:pgMar w:top="1146" w:right="564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E55BC">
      <w:pPr>
        <w:spacing w:line="240" w:lineRule="auto"/>
      </w:pPr>
      <w:r>
        <w:separator/>
      </w:r>
    </w:p>
  </w:endnote>
  <w:endnote w:type="continuationSeparator" w:id="0">
    <w:p w:rsidR="00000000" w:rsidRDefault="00EE55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9EF" w:rsidRDefault="00EE55BC">
    <w:pPr>
      <w:spacing w:line="240" w:lineRule="auto"/>
      <w:ind w:right="0" w:firstLine="0"/>
      <w:jc w:val="left"/>
    </w:pPr>
    <w:r>
      <w:rPr>
        <w:sz w:val="24"/>
      </w:rPr>
      <w:t xml:space="preserve">2023-2518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9EF" w:rsidRDefault="00EE55BC">
    <w:pPr>
      <w:spacing w:line="240" w:lineRule="auto"/>
      <w:ind w:right="0" w:firstLine="0"/>
      <w:jc w:val="left"/>
    </w:pPr>
    <w:r>
      <w:rPr>
        <w:sz w:val="24"/>
      </w:rPr>
      <w:t xml:space="preserve">2023-2518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9EF" w:rsidRDefault="009219EF">
    <w:pPr>
      <w:spacing w:line="276" w:lineRule="auto"/>
      <w:ind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E55BC">
      <w:pPr>
        <w:spacing w:line="240" w:lineRule="auto"/>
      </w:pPr>
      <w:r>
        <w:separator/>
      </w:r>
    </w:p>
  </w:footnote>
  <w:footnote w:type="continuationSeparator" w:id="0">
    <w:p w:rsidR="00000000" w:rsidRDefault="00EE55B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6E2CF9"/>
    <w:multiLevelType w:val="hybridMultilevel"/>
    <w:tmpl w:val="1414AB50"/>
    <w:lvl w:ilvl="0" w:tplc="CA44455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AB4CA4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66A2F9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72E21E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33C5B2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CDAE61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2FED22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F9E233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AA2D94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7997726"/>
    <w:multiLevelType w:val="hybridMultilevel"/>
    <w:tmpl w:val="8078EB82"/>
    <w:lvl w:ilvl="0" w:tplc="7B7CE0B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05862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B5A7A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0107A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7099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06F7B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07CDB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BD038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9C494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7B77C8E"/>
    <w:multiLevelType w:val="hybridMultilevel"/>
    <w:tmpl w:val="73F4EEF6"/>
    <w:lvl w:ilvl="0" w:tplc="1B92FC6C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96AF1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D6E17D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A9445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9F8A1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6B447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1A9E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0087D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4F657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2446D82"/>
    <w:multiLevelType w:val="hybridMultilevel"/>
    <w:tmpl w:val="A4CA6BD0"/>
    <w:lvl w:ilvl="0" w:tplc="6DCA63E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2FA62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D7459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6D29BA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244891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C7A606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800BBF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0FA735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2227D6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4DA2D96"/>
    <w:multiLevelType w:val="hybridMultilevel"/>
    <w:tmpl w:val="423679F6"/>
    <w:lvl w:ilvl="0" w:tplc="77A459EA">
      <w:start w:val="1"/>
      <w:numFmt w:val="decimal"/>
      <w:lvlText w:val="%1)"/>
      <w:lvlJc w:val="left"/>
      <w:pPr>
        <w:ind w:left="9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81AF5B0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5EE7352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B8E56BC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53AE9DA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6D2BEA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DD4C384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2DA7678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EB492FA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9EF"/>
    <w:rsid w:val="009219EF"/>
    <w:rsid w:val="00EE5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82A454-C97F-4388-86DF-0EC90327F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3" w:lineRule="auto"/>
      <w:ind w:right="4" w:firstLine="70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3777</Words>
  <Characters>21530</Characters>
  <Application>Microsoft Office Word</Application>
  <DocSecurity>0</DocSecurity>
  <Lines>179</Lines>
  <Paragraphs>50</Paragraphs>
  <ScaleCrop>false</ScaleCrop>
  <Company/>
  <LinksUpToDate>false</LinksUpToDate>
  <CharactersWithSpaces>25257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Ухова Инна Николаевна</dc:creator>
  <cp:keywords/>
  <cp:lastModifiedBy>Ухова Инна Николаевна</cp:lastModifiedBy>
  <cp:revision>2</cp:revision>
  <dcterms:created xsi:type="dcterms:W3CDTF">2023-05-03T12:44:00Z</dcterms:created>
  <dcterms:modified xsi:type="dcterms:W3CDTF">2023-05-03T12:44:00Z</dcterms:modified>
</cp:coreProperties>
</file>