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498" w:type="dxa"/>
        <w:tblLook w:val="01E0" w:firstRow="1" w:lastRow="1" w:firstColumn="1" w:lastColumn="1" w:noHBand="0" w:noVBand="0"/>
      </w:tblPr>
      <w:tblGrid>
        <w:gridCol w:w="4402"/>
        <w:gridCol w:w="5096"/>
      </w:tblGrid>
      <w:tr w:rsidR="0023148F" w:rsidRPr="00B1419E" w14:paraId="17D3C867" w14:textId="77777777" w:rsidTr="00317F9B">
        <w:tc>
          <w:tcPr>
            <w:tcW w:w="4402" w:type="dxa"/>
          </w:tcPr>
          <w:p w14:paraId="569F7D2A" w14:textId="77777777" w:rsidR="0023148F" w:rsidRPr="00A85AD7" w:rsidRDefault="0023148F">
            <w:pPr>
              <w:spacing w:line="256" w:lineRule="auto"/>
              <w:rPr>
                <w:sz w:val="27"/>
                <w:szCs w:val="27"/>
                <w:lang w:eastAsia="en-US"/>
              </w:rPr>
            </w:pPr>
          </w:p>
        </w:tc>
        <w:tc>
          <w:tcPr>
            <w:tcW w:w="5096" w:type="dxa"/>
          </w:tcPr>
          <w:p w14:paraId="2648277D" w14:textId="77777777" w:rsidR="00A85AD7" w:rsidRPr="00A85AD7" w:rsidRDefault="00A85AD7" w:rsidP="00A85AD7">
            <w:pPr>
              <w:spacing w:line="256" w:lineRule="auto"/>
              <w:rPr>
                <w:iCs/>
                <w:sz w:val="27"/>
                <w:szCs w:val="27"/>
                <w:lang w:eastAsia="en-US"/>
              </w:rPr>
            </w:pPr>
            <w:r w:rsidRPr="00A85AD7">
              <w:rPr>
                <w:iCs/>
                <w:sz w:val="27"/>
                <w:szCs w:val="27"/>
                <w:lang w:eastAsia="en-US"/>
              </w:rPr>
              <w:t>СПб ГКУ «Дирекция транспортного строительства»</w:t>
            </w:r>
          </w:p>
          <w:p w14:paraId="391F9EFB" w14:textId="77777777" w:rsidR="00A85AD7" w:rsidRPr="00A85AD7" w:rsidRDefault="00A85AD7" w:rsidP="00A85AD7">
            <w:pPr>
              <w:spacing w:line="256" w:lineRule="auto"/>
              <w:rPr>
                <w:iCs/>
                <w:sz w:val="27"/>
                <w:szCs w:val="27"/>
                <w:lang w:eastAsia="en-US"/>
              </w:rPr>
            </w:pPr>
            <w:r w:rsidRPr="00A85AD7">
              <w:rPr>
                <w:iCs/>
                <w:sz w:val="27"/>
                <w:szCs w:val="27"/>
                <w:lang w:eastAsia="en-US"/>
              </w:rPr>
              <w:t>Нейшлотский пер., 8,</w:t>
            </w:r>
          </w:p>
          <w:p w14:paraId="0D22E259" w14:textId="77777777" w:rsidR="00A85AD7" w:rsidRPr="00A85AD7" w:rsidRDefault="00A85AD7" w:rsidP="00A85AD7">
            <w:pPr>
              <w:spacing w:line="256" w:lineRule="auto"/>
              <w:rPr>
                <w:iCs/>
                <w:sz w:val="27"/>
                <w:szCs w:val="27"/>
                <w:lang w:eastAsia="en-US"/>
              </w:rPr>
            </w:pPr>
            <w:r w:rsidRPr="00A85AD7">
              <w:rPr>
                <w:iCs/>
                <w:sz w:val="27"/>
                <w:szCs w:val="27"/>
                <w:lang w:eastAsia="en-US"/>
              </w:rPr>
              <w:t>Санкт-Петербург, 194044</w:t>
            </w:r>
          </w:p>
          <w:p w14:paraId="0E5217AC" w14:textId="77777777" w:rsidR="00A85AD7" w:rsidRPr="00A85AD7" w:rsidRDefault="00A85AD7" w:rsidP="00A85AD7">
            <w:pPr>
              <w:spacing w:line="256" w:lineRule="auto"/>
              <w:rPr>
                <w:iCs/>
                <w:sz w:val="27"/>
                <w:szCs w:val="27"/>
                <w:lang w:eastAsia="en-US"/>
              </w:rPr>
            </w:pPr>
            <w:r w:rsidRPr="00A85AD7">
              <w:rPr>
                <w:iCs/>
                <w:sz w:val="27"/>
                <w:szCs w:val="27"/>
                <w:lang w:eastAsia="en-US"/>
              </w:rPr>
              <w:t>тел.: 7-812-4097814</w:t>
            </w:r>
          </w:p>
          <w:p w14:paraId="7E62E2D2" w14:textId="77777777" w:rsidR="00A85AD7" w:rsidRPr="00A85AD7" w:rsidRDefault="00A85AD7" w:rsidP="00A85AD7">
            <w:pPr>
              <w:spacing w:line="256" w:lineRule="auto"/>
              <w:rPr>
                <w:iCs/>
                <w:sz w:val="27"/>
                <w:szCs w:val="27"/>
                <w:lang w:eastAsia="en-US"/>
              </w:rPr>
            </w:pPr>
            <w:r w:rsidRPr="00A85AD7">
              <w:rPr>
                <w:iCs/>
                <w:sz w:val="27"/>
                <w:szCs w:val="27"/>
                <w:lang w:eastAsia="en-US"/>
              </w:rPr>
              <w:t xml:space="preserve">                                                                                           </w:t>
            </w:r>
          </w:p>
          <w:p w14:paraId="32A47B1D" w14:textId="77777777" w:rsidR="00A85AD7" w:rsidRPr="00A85AD7" w:rsidRDefault="00A85AD7" w:rsidP="00A85AD7">
            <w:pPr>
              <w:spacing w:line="256" w:lineRule="auto"/>
              <w:rPr>
                <w:iCs/>
                <w:sz w:val="27"/>
                <w:szCs w:val="27"/>
                <w:lang w:eastAsia="en-US"/>
              </w:rPr>
            </w:pPr>
            <w:r w:rsidRPr="00A85AD7">
              <w:rPr>
                <w:iCs/>
                <w:sz w:val="27"/>
                <w:szCs w:val="27"/>
                <w:lang w:eastAsia="en-US"/>
              </w:rPr>
              <w:t>ЭТП Газпромбанк</w:t>
            </w:r>
          </w:p>
          <w:p w14:paraId="6B13E5DE" w14:textId="77777777" w:rsidR="00A85AD7" w:rsidRPr="00A85AD7" w:rsidRDefault="00A85AD7" w:rsidP="00A85AD7">
            <w:pPr>
              <w:spacing w:line="256" w:lineRule="auto"/>
              <w:rPr>
                <w:iCs/>
                <w:sz w:val="27"/>
                <w:szCs w:val="27"/>
                <w:lang w:eastAsia="en-US"/>
              </w:rPr>
            </w:pPr>
            <w:r w:rsidRPr="00A85AD7">
              <w:rPr>
                <w:iCs/>
                <w:sz w:val="27"/>
                <w:szCs w:val="27"/>
                <w:lang w:eastAsia="en-US"/>
              </w:rPr>
              <w:t>Якиманская набережная, 2,</w:t>
            </w:r>
          </w:p>
          <w:p w14:paraId="756669C9" w14:textId="77777777" w:rsidR="00A85AD7" w:rsidRPr="00A85AD7" w:rsidRDefault="00A85AD7" w:rsidP="00A85AD7">
            <w:pPr>
              <w:spacing w:line="256" w:lineRule="auto"/>
              <w:rPr>
                <w:iCs/>
                <w:sz w:val="27"/>
                <w:szCs w:val="27"/>
                <w:lang w:eastAsia="en-US"/>
              </w:rPr>
            </w:pPr>
            <w:r w:rsidRPr="00A85AD7">
              <w:rPr>
                <w:iCs/>
                <w:sz w:val="27"/>
                <w:szCs w:val="27"/>
                <w:lang w:eastAsia="en-US"/>
              </w:rPr>
              <w:t>Москва</w:t>
            </w:r>
          </w:p>
          <w:p w14:paraId="74F532D6" w14:textId="77777777" w:rsidR="00A85AD7" w:rsidRPr="00A85AD7" w:rsidRDefault="00A85AD7" w:rsidP="00A85AD7">
            <w:pPr>
              <w:spacing w:line="256" w:lineRule="auto"/>
              <w:rPr>
                <w:iCs/>
                <w:sz w:val="27"/>
                <w:szCs w:val="27"/>
                <w:lang w:eastAsia="en-US"/>
              </w:rPr>
            </w:pPr>
            <w:r w:rsidRPr="00A85AD7">
              <w:rPr>
                <w:iCs/>
                <w:sz w:val="27"/>
                <w:szCs w:val="27"/>
                <w:lang w:eastAsia="en-US"/>
              </w:rPr>
              <w:t>тел.: +7 (495) 150-06-61</w:t>
            </w:r>
          </w:p>
          <w:p w14:paraId="7DAC2E74" w14:textId="77777777" w:rsidR="00A85AD7" w:rsidRPr="00A85AD7" w:rsidRDefault="00A85AD7" w:rsidP="00A85AD7">
            <w:pPr>
              <w:spacing w:line="256" w:lineRule="auto"/>
              <w:rPr>
                <w:iCs/>
                <w:sz w:val="27"/>
                <w:szCs w:val="27"/>
                <w:lang w:eastAsia="en-US"/>
              </w:rPr>
            </w:pPr>
          </w:p>
          <w:p w14:paraId="517F1BF0" w14:textId="77777777" w:rsidR="00A85AD7" w:rsidRPr="00A85AD7" w:rsidRDefault="00A85AD7" w:rsidP="00A85AD7">
            <w:pPr>
              <w:spacing w:line="256" w:lineRule="auto"/>
              <w:rPr>
                <w:iCs/>
                <w:sz w:val="27"/>
                <w:szCs w:val="27"/>
                <w:lang w:eastAsia="en-US"/>
              </w:rPr>
            </w:pPr>
            <w:r w:rsidRPr="00A85AD7">
              <w:rPr>
                <w:iCs/>
                <w:sz w:val="27"/>
                <w:szCs w:val="27"/>
                <w:lang w:eastAsia="en-US"/>
              </w:rPr>
              <w:t>ООО «БалтСервис»</w:t>
            </w:r>
          </w:p>
          <w:p w14:paraId="145FB383" w14:textId="77777777" w:rsidR="00A85AD7" w:rsidRPr="00A85AD7" w:rsidRDefault="00A85AD7" w:rsidP="00A85AD7">
            <w:pPr>
              <w:spacing w:line="256" w:lineRule="auto"/>
              <w:rPr>
                <w:iCs/>
                <w:sz w:val="27"/>
                <w:szCs w:val="27"/>
                <w:lang w:eastAsia="en-US"/>
              </w:rPr>
            </w:pPr>
            <w:r w:rsidRPr="00A85AD7">
              <w:rPr>
                <w:iCs/>
                <w:sz w:val="27"/>
                <w:szCs w:val="27"/>
                <w:lang w:eastAsia="en-US"/>
              </w:rPr>
              <w:t>Колтушское ш., д. 298Б, офис 201, г. Всеволожск,</w:t>
            </w:r>
          </w:p>
          <w:p w14:paraId="36765C97" w14:textId="77777777" w:rsidR="00A85AD7" w:rsidRPr="00A85AD7" w:rsidRDefault="00A85AD7" w:rsidP="00A85AD7">
            <w:pPr>
              <w:spacing w:line="256" w:lineRule="auto"/>
              <w:rPr>
                <w:iCs/>
                <w:sz w:val="27"/>
                <w:szCs w:val="27"/>
                <w:lang w:eastAsia="en-US"/>
              </w:rPr>
            </w:pPr>
            <w:r w:rsidRPr="00A85AD7">
              <w:rPr>
                <w:iCs/>
                <w:sz w:val="27"/>
                <w:szCs w:val="27"/>
                <w:lang w:eastAsia="en-US"/>
              </w:rPr>
              <w:t>Всеволожский р-н, Ленинградская обл., 188645</w:t>
            </w:r>
          </w:p>
          <w:p w14:paraId="03841028" w14:textId="75CAE8F0" w:rsidR="00657B14" w:rsidRPr="00A85AD7" w:rsidRDefault="00A85AD7" w:rsidP="00A85AD7">
            <w:pPr>
              <w:spacing w:line="256" w:lineRule="auto"/>
              <w:rPr>
                <w:iCs/>
                <w:sz w:val="27"/>
                <w:szCs w:val="27"/>
                <w:lang w:eastAsia="en-US"/>
              </w:rPr>
            </w:pPr>
            <w:r w:rsidRPr="00A85AD7">
              <w:rPr>
                <w:iCs/>
                <w:sz w:val="27"/>
                <w:szCs w:val="27"/>
                <w:lang w:eastAsia="en-US"/>
              </w:rPr>
              <w:t>тел.: +7 (812) 409-78-14</w:t>
            </w:r>
          </w:p>
          <w:p w14:paraId="7C6C8EE4" w14:textId="77777777" w:rsidR="00657B14" w:rsidRPr="00A85AD7" w:rsidRDefault="00657B14" w:rsidP="00657B14">
            <w:pPr>
              <w:spacing w:line="256" w:lineRule="auto"/>
              <w:rPr>
                <w:iCs/>
                <w:sz w:val="27"/>
                <w:szCs w:val="27"/>
                <w:lang w:eastAsia="en-US"/>
              </w:rPr>
            </w:pPr>
          </w:p>
          <w:p w14:paraId="3FA4295E" w14:textId="4A406D46" w:rsidR="0023148F" w:rsidRPr="00A85AD7" w:rsidRDefault="0023148F" w:rsidP="00492836">
            <w:pPr>
              <w:spacing w:line="256" w:lineRule="auto"/>
              <w:rPr>
                <w:sz w:val="27"/>
                <w:szCs w:val="27"/>
                <w:shd w:val="clear" w:color="auto" w:fill="FFFFFF"/>
                <w:lang w:eastAsia="en-US"/>
              </w:rPr>
            </w:pPr>
          </w:p>
        </w:tc>
      </w:tr>
      <w:tr w:rsidR="0023148F" w:rsidRPr="00B1419E" w14:paraId="6AF312E2" w14:textId="77777777" w:rsidTr="00317F9B">
        <w:trPr>
          <w:gridAfter w:val="1"/>
          <w:wAfter w:w="5096" w:type="dxa"/>
        </w:trPr>
        <w:tc>
          <w:tcPr>
            <w:tcW w:w="4402" w:type="dxa"/>
          </w:tcPr>
          <w:p w14:paraId="32BBD54F" w14:textId="2C8E66F2" w:rsidR="0023148F" w:rsidRPr="00B1419E" w:rsidRDefault="0023148F">
            <w:pPr>
              <w:spacing w:line="256" w:lineRule="auto"/>
              <w:ind w:right="-908"/>
              <w:rPr>
                <w:sz w:val="27"/>
                <w:szCs w:val="27"/>
                <w:lang w:eastAsia="en-US"/>
              </w:rPr>
            </w:pPr>
          </w:p>
        </w:tc>
      </w:tr>
    </w:tbl>
    <w:p w14:paraId="502A7530" w14:textId="77777777" w:rsidR="008668D8" w:rsidRPr="00B1419E" w:rsidRDefault="008668D8" w:rsidP="005D7756">
      <w:pPr>
        <w:rPr>
          <w:b/>
          <w:sz w:val="27"/>
          <w:szCs w:val="27"/>
        </w:rPr>
      </w:pPr>
    </w:p>
    <w:p w14:paraId="7ABC06F1" w14:textId="77777777" w:rsidR="0023148F" w:rsidRPr="00B1419E" w:rsidRDefault="0023148F" w:rsidP="0023148F">
      <w:pPr>
        <w:jc w:val="center"/>
        <w:rPr>
          <w:b/>
          <w:sz w:val="27"/>
          <w:szCs w:val="27"/>
        </w:rPr>
      </w:pPr>
      <w:r w:rsidRPr="00B1419E">
        <w:rPr>
          <w:b/>
          <w:sz w:val="27"/>
          <w:szCs w:val="27"/>
        </w:rPr>
        <w:t>РЕШЕНИЕ</w:t>
      </w:r>
    </w:p>
    <w:p w14:paraId="5B004795" w14:textId="442B2F3F" w:rsidR="008668D8" w:rsidRPr="00B1419E" w:rsidRDefault="0023148F" w:rsidP="0023148F">
      <w:pPr>
        <w:jc w:val="center"/>
        <w:rPr>
          <w:b/>
          <w:sz w:val="27"/>
          <w:szCs w:val="27"/>
        </w:rPr>
      </w:pPr>
      <w:r w:rsidRPr="00B1419E">
        <w:rPr>
          <w:sz w:val="27"/>
          <w:szCs w:val="27"/>
        </w:rPr>
        <w:t xml:space="preserve">по делу </w:t>
      </w:r>
      <w:r w:rsidRPr="00B1419E">
        <w:rPr>
          <w:b/>
          <w:sz w:val="27"/>
          <w:szCs w:val="27"/>
        </w:rPr>
        <w:t xml:space="preserve">№ </w:t>
      </w:r>
      <w:bookmarkStart w:id="0" w:name="_Hlk23889619"/>
      <w:r w:rsidRPr="00B1419E">
        <w:rPr>
          <w:b/>
          <w:sz w:val="27"/>
          <w:szCs w:val="27"/>
        </w:rPr>
        <w:t>44-</w:t>
      </w:r>
      <w:r w:rsidR="00857562" w:rsidRPr="00857562">
        <w:rPr>
          <w:b/>
          <w:sz w:val="27"/>
          <w:szCs w:val="27"/>
        </w:rPr>
        <w:t>1591</w:t>
      </w:r>
      <w:bookmarkStart w:id="1" w:name="_GoBack"/>
      <w:bookmarkEnd w:id="1"/>
      <w:r w:rsidRPr="00B1419E">
        <w:rPr>
          <w:b/>
          <w:sz w:val="27"/>
          <w:szCs w:val="27"/>
        </w:rPr>
        <w:t>/</w:t>
      </w:r>
      <w:bookmarkEnd w:id="0"/>
      <w:r w:rsidRPr="00B1419E">
        <w:rPr>
          <w:b/>
          <w:sz w:val="27"/>
          <w:szCs w:val="27"/>
        </w:rPr>
        <w:t>2</w:t>
      </w:r>
      <w:r w:rsidR="00E31AFC">
        <w:rPr>
          <w:b/>
          <w:sz w:val="27"/>
          <w:szCs w:val="27"/>
        </w:rPr>
        <w:t>3</w:t>
      </w:r>
    </w:p>
    <w:p w14:paraId="1A634B02" w14:textId="34C6F825" w:rsidR="0023148F" w:rsidRPr="00B1419E" w:rsidRDefault="00501230" w:rsidP="0023148F">
      <w:pPr>
        <w:jc w:val="center"/>
        <w:rPr>
          <w:sz w:val="27"/>
          <w:szCs w:val="27"/>
        </w:rPr>
      </w:pPr>
      <w:r w:rsidRPr="00B1419E">
        <w:rPr>
          <w:b/>
          <w:sz w:val="27"/>
          <w:szCs w:val="27"/>
        </w:rPr>
        <w:t xml:space="preserve"> </w:t>
      </w:r>
      <w:r w:rsidR="0023148F" w:rsidRPr="00B1419E">
        <w:rPr>
          <w:sz w:val="27"/>
          <w:szCs w:val="27"/>
        </w:rPr>
        <w:t xml:space="preserve">о нарушении законодательства о </w:t>
      </w:r>
      <w:r w:rsidRPr="00B1419E">
        <w:rPr>
          <w:sz w:val="27"/>
          <w:szCs w:val="27"/>
        </w:rPr>
        <w:t>контрактной системе</w:t>
      </w:r>
    </w:p>
    <w:p w14:paraId="6E413E27" w14:textId="77777777" w:rsidR="0023148F" w:rsidRPr="00B1419E" w:rsidRDefault="0023148F" w:rsidP="0023148F">
      <w:pPr>
        <w:ind w:firstLine="540"/>
        <w:jc w:val="both"/>
        <w:rPr>
          <w:sz w:val="27"/>
          <w:szCs w:val="27"/>
        </w:rPr>
      </w:pPr>
    </w:p>
    <w:p w14:paraId="57FA415F" w14:textId="13B8DA30" w:rsidR="0023148F" w:rsidRPr="00B1419E" w:rsidRDefault="00EF1DD3" w:rsidP="0023148F">
      <w:pPr>
        <w:tabs>
          <w:tab w:val="left" w:pos="0"/>
        </w:tabs>
        <w:jc w:val="both"/>
        <w:rPr>
          <w:sz w:val="27"/>
          <w:szCs w:val="27"/>
        </w:rPr>
      </w:pPr>
      <w:r>
        <w:rPr>
          <w:sz w:val="27"/>
          <w:szCs w:val="27"/>
        </w:rPr>
        <w:t>27</w:t>
      </w:r>
      <w:r w:rsidR="0023148F" w:rsidRPr="00B1419E">
        <w:rPr>
          <w:sz w:val="27"/>
          <w:szCs w:val="27"/>
        </w:rPr>
        <w:t>.</w:t>
      </w:r>
      <w:r w:rsidR="00E31AFC">
        <w:rPr>
          <w:sz w:val="27"/>
          <w:szCs w:val="27"/>
        </w:rPr>
        <w:t>0</w:t>
      </w:r>
      <w:r>
        <w:rPr>
          <w:sz w:val="27"/>
          <w:szCs w:val="27"/>
        </w:rPr>
        <w:t>4</w:t>
      </w:r>
      <w:r w:rsidR="0023148F" w:rsidRPr="00B1419E">
        <w:rPr>
          <w:sz w:val="27"/>
          <w:szCs w:val="27"/>
        </w:rPr>
        <w:t>.202</w:t>
      </w:r>
      <w:r w:rsidR="00E31AFC">
        <w:rPr>
          <w:sz w:val="27"/>
          <w:szCs w:val="27"/>
        </w:rPr>
        <w:t>3</w:t>
      </w:r>
      <w:r w:rsidR="0023148F" w:rsidRPr="00B1419E">
        <w:rPr>
          <w:sz w:val="27"/>
          <w:szCs w:val="27"/>
        </w:rPr>
        <w:t xml:space="preserve">                                                                                       </w:t>
      </w:r>
      <w:r w:rsidR="00147C12" w:rsidRPr="00B1419E">
        <w:rPr>
          <w:sz w:val="27"/>
          <w:szCs w:val="27"/>
        </w:rPr>
        <w:t xml:space="preserve">        </w:t>
      </w:r>
      <w:r w:rsidR="0023148F" w:rsidRPr="00B1419E">
        <w:rPr>
          <w:sz w:val="27"/>
          <w:szCs w:val="27"/>
        </w:rPr>
        <w:t xml:space="preserve"> Санкт-Петербург</w:t>
      </w:r>
    </w:p>
    <w:p w14:paraId="36AAC63C" w14:textId="77777777" w:rsidR="0023148F" w:rsidRPr="00B1419E" w:rsidRDefault="0023148F" w:rsidP="0023148F">
      <w:pPr>
        <w:tabs>
          <w:tab w:val="left" w:pos="0"/>
        </w:tabs>
        <w:jc w:val="both"/>
        <w:rPr>
          <w:sz w:val="27"/>
          <w:szCs w:val="27"/>
        </w:rPr>
      </w:pPr>
    </w:p>
    <w:p w14:paraId="5083B4C7" w14:textId="77777777" w:rsidR="00541C72" w:rsidRPr="00B1419E" w:rsidRDefault="00541C72" w:rsidP="00541C72">
      <w:pPr>
        <w:tabs>
          <w:tab w:val="left" w:pos="0"/>
        </w:tabs>
        <w:jc w:val="both"/>
        <w:rPr>
          <w:sz w:val="27"/>
          <w:szCs w:val="27"/>
        </w:rPr>
      </w:pPr>
      <w:r w:rsidRPr="00B1419E">
        <w:rPr>
          <w:sz w:val="27"/>
          <w:szCs w:val="27"/>
        </w:rPr>
        <w:tab/>
        <w:t>Комиссия Санкт-Петербургского УФАС России по контролю в сфере закупок (далее – Комиссия УФАС) в составе:</w:t>
      </w:r>
    </w:p>
    <w:p w14:paraId="3A5EA25F" w14:textId="77777777" w:rsidR="00FD4380" w:rsidRDefault="00FD4380" w:rsidP="005D7756">
      <w:pPr>
        <w:jc w:val="both"/>
        <w:rPr>
          <w:sz w:val="27"/>
          <w:szCs w:val="27"/>
        </w:rPr>
      </w:pPr>
    </w:p>
    <w:p w14:paraId="5AEFF3BF" w14:textId="77777777" w:rsidR="0023148F" w:rsidRDefault="0023148F" w:rsidP="00F02FD7">
      <w:pPr>
        <w:ind w:firstLine="709"/>
        <w:jc w:val="both"/>
        <w:rPr>
          <w:sz w:val="27"/>
          <w:szCs w:val="27"/>
        </w:rPr>
      </w:pPr>
      <w:r w:rsidRPr="00B1419E">
        <w:rPr>
          <w:sz w:val="27"/>
          <w:szCs w:val="27"/>
        </w:rPr>
        <w:t>при участии представителей:</w:t>
      </w:r>
    </w:p>
    <w:p w14:paraId="4266D31C" w14:textId="2952BD3B" w:rsidR="00D86B90" w:rsidRPr="00B1419E" w:rsidRDefault="00EF1DD3" w:rsidP="00657B14">
      <w:pPr>
        <w:ind w:firstLine="709"/>
        <w:jc w:val="both"/>
        <w:rPr>
          <w:iCs/>
          <w:sz w:val="27"/>
          <w:szCs w:val="27"/>
          <w:lang w:eastAsia="en-US"/>
        </w:rPr>
      </w:pPr>
      <w:r>
        <w:rPr>
          <w:iCs/>
          <w:sz w:val="27"/>
          <w:szCs w:val="27"/>
          <w:lang w:eastAsia="en-US"/>
        </w:rPr>
        <w:t>СПб ГКУ «Дирекция транспортного строительства»</w:t>
      </w:r>
      <w:r w:rsidR="00657B14" w:rsidRPr="00B1419E">
        <w:rPr>
          <w:iCs/>
          <w:sz w:val="27"/>
          <w:szCs w:val="27"/>
          <w:lang w:eastAsia="en-US"/>
        </w:rPr>
        <w:t xml:space="preserve"> </w:t>
      </w:r>
      <w:r w:rsidR="001D666A" w:rsidRPr="00B1419E">
        <w:rPr>
          <w:iCs/>
          <w:sz w:val="27"/>
          <w:szCs w:val="27"/>
          <w:lang w:eastAsia="en-US"/>
        </w:rPr>
        <w:t>(далее – Заказчик)</w:t>
      </w:r>
      <w:r w:rsidR="00C515AD" w:rsidRPr="00B1419E">
        <w:rPr>
          <w:iCs/>
          <w:sz w:val="27"/>
          <w:szCs w:val="27"/>
          <w:lang w:eastAsia="en-US"/>
        </w:rPr>
        <w:t>;</w:t>
      </w:r>
    </w:p>
    <w:p w14:paraId="1326E7A5" w14:textId="47B97D3A" w:rsidR="00E5305F" w:rsidRPr="0005463E" w:rsidRDefault="00EF1DD3" w:rsidP="00D2531E">
      <w:pPr>
        <w:ind w:firstLine="709"/>
        <w:jc w:val="both"/>
        <w:rPr>
          <w:iCs/>
          <w:sz w:val="27"/>
          <w:szCs w:val="27"/>
          <w:lang w:eastAsia="en-US"/>
        </w:rPr>
      </w:pPr>
      <w:r>
        <w:rPr>
          <w:iCs/>
          <w:sz w:val="27"/>
          <w:szCs w:val="27"/>
          <w:lang w:eastAsia="en-US"/>
        </w:rPr>
        <w:t xml:space="preserve">ООО «БалтСервис» </w:t>
      </w:r>
      <w:r w:rsidR="0005463E" w:rsidRPr="00B1419E">
        <w:rPr>
          <w:iCs/>
          <w:sz w:val="27"/>
          <w:szCs w:val="27"/>
          <w:lang w:eastAsia="en-US"/>
        </w:rPr>
        <w:t>(далее – Заявитель)</w:t>
      </w:r>
      <w:r w:rsidR="00E5305F" w:rsidRPr="00E5305F">
        <w:rPr>
          <w:iCs/>
          <w:sz w:val="27"/>
          <w:szCs w:val="27"/>
          <w:lang w:eastAsia="en-US"/>
        </w:rPr>
        <w:t>;</w:t>
      </w:r>
    </w:p>
    <w:p w14:paraId="6F0288DC" w14:textId="213602E8" w:rsidR="0023148F" w:rsidRPr="00B1419E" w:rsidRDefault="005676ED" w:rsidP="003006FB">
      <w:pPr>
        <w:tabs>
          <w:tab w:val="left" w:pos="0"/>
        </w:tabs>
        <w:jc w:val="both"/>
        <w:rPr>
          <w:iCs/>
          <w:sz w:val="27"/>
          <w:szCs w:val="27"/>
        </w:rPr>
      </w:pPr>
      <w:r w:rsidRPr="00B1419E">
        <w:rPr>
          <w:spacing w:val="-6"/>
          <w:sz w:val="27"/>
          <w:szCs w:val="27"/>
        </w:rPr>
        <w:tab/>
      </w:r>
      <w:r w:rsidR="009506BF" w:rsidRPr="00B1419E">
        <w:rPr>
          <w:sz w:val="27"/>
          <w:szCs w:val="27"/>
        </w:rPr>
        <w:t xml:space="preserve">рассмотрев посредством системы видеоконференцсвязи жалобу Заявителя </w:t>
      </w:r>
      <w:r w:rsidR="0023148F" w:rsidRPr="00B1419E">
        <w:rPr>
          <w:sz w:val="27"/>
          <w:szCs w:val="27"/>
        </w:rPr>
        <w:t>(</w:t>
      </w:r>
      <w:r w:rsidR="00657B14" w:rsidRPr="00B1419E">
        <w:rPr>
          <w:sz w:val="27"/>
          <w:szCs w:val="27"/>
        </w:rPr>
        <w:t xml:space="preserve">вх. № </w:t>
      </w:r>
      <w:r w:rsidR="00EF1DD3">
        <w:rPr>
          <w:sz w:val="27"/>
          <w:szCs w:val="27"/>
        </w:rPr>
        <w:t>9937</w:t>
      </w:r>
      <w:r w:rsidR="00017F2E" w:rsidRPr="00017F2E">
        <w:rPr>
          <w:sz w:val="27"/>
          <w:szCs w:val="27"/>
        </w:rPr>
        <w:t xml:space="preserve">/23 от </w:t>
      </w:r>
      <w:r w:rsidR="00EF1DD3">
        <w:rPr>
          <w:sz w:val="27"/>
          <w:szCs w:val="27"/>
        </w:rPr>
        <w:t>21.</w:t>
      </w:r>
      <w:r w:rsidR="00017F2E" w:rsidRPr="00017F2E">
        <w:rPr>
          <w:sz w:val="27"/>
          <w:szCs w:val="27"/>
        </w:rPr>
        <w:t>0</w:t>
      </w:r>
      <w:r w:rsidR="00EF1DD3">
        <w:rPr>
          <w:sz w:val="27"/>
          <w:szCs w:val="27"/>
        </w:rPr>
        <w:t>4</w:t>
      </w:r>
      <w:r w:rsidR="00017F2E" w:rsidRPr="00017F2E">
        <w:rPr>
          <w:sz w:val="27"/>
          <w:szCs w:val="27"/>
        </w:rPr>
        <w:t>.2023</w:t>
      </w:r>
      <w:r w:rsidR="0023148F" w:rsidRPr="00B1419E">
        <w:rPr>
          <w:sz w:val="27"/>
          <w:szCs w:val="27"/>
        </w:rPr>
        <w:t xml:space="preserve">) </w:t>
      </w:r>
      <w:r w:rsidR="00DD4D39" w:rsidRPr="00B1419E">
        <w:rPr>
          <w:sz w:val="27"/>
          <w:szCs w:val="27"/>
        </w:rPr>
        <w:t xml:space="preserve">на действия комиссии </w:t>
      </w:r>
      <w:r w:rsidR="00586DDE" w:rsidRPr="00B1419E">
        <w:rPr>
          <w:sz w:val="27"/>
          <w:szCs w:val="27"/>
        </w:rPr>
        <w:t>Заказчика</w:t>
      </w:r>
      <w:r w:rsidR="00DD4D39" w:rsidRPr="00B1419E">
        <w:rPr>
          <w:sz w:val="27"/>
          <w:szCs w:val="27"/>
        </w:rPr>
        <w:t xml:space="preserve"> по осуществлению закупок</w:t>
      </w:r>
      <w:r w:rsidR="0023148F" w:rsidRPr="00B1419E">
        <w:rPr>
          <w:sz w:val="27"/>
          <w:szCs w:val="27"/>
        </w:rPr>
        <w:t xml:space="preserve"> при определении исполнителя </w:t>
      </w:r>
      <w:r w:rsidR="00657B14" w:rsidRPr="00B1419E">
        <w:rPr>
          <w:sz w:val="27"/>
          <w:szCs w:val="27"/>
        </w:rPr>
        <w:t xml:space="preserve">путем проведения </w:t>
      </w:r>
      <w:r w:rsidR="00EF1DD3">
        <w:rPr>
          <w:sz w:val="27"/>
          <w:szCs w:val="27"/>
        </w:rPr>
        <w:t>электронного аукциона на</w:t>
      </w:r>
      <w:r w:rsidR="00657B14" w:rsidRPr="00B1419E">
        <w:rPr>
          <w:sz w:val="27"/>
          <w:szCs w:val="27"/>
        </w:rPr>
        <w:t xml:space="preserve"> </w:t>
      </w:r>
      <w:r w:rsidR="00A85AD7">
        <w:rPr>
          <w:sz w:val="27"/>
          <w:szCs w:val="27"/>
        </w:rPr>
        <w:t>о</w:t>
      </w:r>
      <w:r w:rsidR="00EF1DD3" w:rsidRPr="00EF1DD3">
        <w:rPr>
          <w:sz w:val="27"/>
          <w:szCs w:val="27"/>
        </w:rPr>
        <w:t xml:space="preserve">казание услуг по содержанию завершенного строительством объекта "Строительство продолжения Суздальского пр. от Выборгского шоссе до дороги на Каменку" до передачи эксплуатирующей организации для нужд Санкт-Петербурга </w:t>
      </w:r>
      <w:r w:rsidR="00E31AFC" w:rsidRPr="00E31AFC">
        <w:rPr>
          <w:sz w:val="27"/>
          <w:szCs w:val="27"/>
        </w:rPr>
        <w:t>(извещение</w:t>
      </w:r>
      <w:r w:rsidR="00E31AFC">
        <w:rPr>
          <w:sz w:val="27"/>
          <w:szCs w:val="27"/>
        </w:rPr>
        <w:t xml:space="preserve"> номер</w:t>
      </w:r>
      <w:r w:rsidR="00E31AFC" w:rsidRPr="00E31AFC">
        <w:rPr>
          <w:sz w:val="27"/>
          <w:szCs w:val="27"/>
        </w:rPr>
        <w:t xml:space="preserve"> </w:t>
      </w:r>
      <w:r w:rsidR="00EF1DD3" w:rsidRPr="00EF1DD3">
        <w:rPr>
          <w:sz w:val="27"/>
          <w:szCs w:val="27"/>
        </w:rPr>
        <w:t>0372200067823000006</w:t>
      </w:r>
      <w:r w:rsidR="00E31AFC" w:rsidRPr="00E31AFC">
        <w:rPr>
          <w:sz w:val="27"/>
          <w:szCs w:val="27"/>
        </w:rPr>
        <w:t>)</w:t>
      </w:r>
      <w:r w:rsidR="00D2531E" w:rsidRPr="00D2531E">
        <w:rPr>
          <w:sz w:val="27"/>
          <w:szCs w:val="27"/>
        </w:rPr>
        <w:t xml:space="preserve"> </w:t>
      </w:r>
      <w:r w:rsidR="0023148F" w:rsidRPr="00B1419E">
        <w:rPr>
          <w:sz w:val="27"/>
          <w:szCs w:val="27"/>
        </w:rPr>
        <w:t xml:space="preserve">(далее – </w:t>
      </w:r>
      <w:r w:rsidR="009A77F7" w:rsidRPr="00B1419E">
        <w:rPr>
          <w:sz w:val="27"/>
          <w:szCs w:val="27"/>
        </w:rPr>
        <w:t>конкурс</w:t>
      </w:r>
      <w:r w:rsidR="0023148F" w:rsidRPr="00B1419E">
        <w:rPr>
          <w:sz w:val="27"/>
          <w:szCs w:val="27"/>
        </w:rPr>
        <w:t xml:space="preserve">),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w:t>
      </w:r>
      <w:r w:rsidR="0023148F" w:rsidRPr="00B1419E">
        <w:rPr>
          <w:sz w:val="27"/>
          <w:szCs w:val="27"/>
        </w:rPr>
        <w:lastRenderedPageBreak/>
        <w:t xml:space="preserve">муниципальных нужд» (далее – Закон о контрактной системе), </w:t>
      </w:r>
      <w:r w:rsidR="0023148F" w:rsidRPr="00B1419E">
        <w:rPr>
          <w:bCs/>
          <w:sz w:val="27"/>
          <w:szCs w:val="27"/>
        </w:rPr>
        <w:t>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0023148F" w:rsidRPr="00B1419E">
        <w:rPr>
          <w:spacing w:val="6"/>
          <w:sz w:val="27"/>
          <w:szCs w:val="27"/>
        </w:rPr>
        <w:t xml:space="preserve">, утвержденного приказом ФАС России от 19.11.2014 № 727/14 </w:t>
      </w:r>
      <w:r w:rsidR="0023148F" w:rsidRPr="00B1419E">
        <w:rPr>
          <w:sz w:val="27"/>
          <w:szCs w:val="27"/>
        </w:rPr>
        <w:t>(далее – Административный регламент),</w:t>
      </w:r>
    </w:p>
    <w:p w14:paraId="223B7502" w14:textId="77777777" w:rsidR="001064F7" w:rsidRPr="00B1419E" w:rsidRDefault="001064F7" w:rsidP="0023148F">
      <w:pPr>
        <w:jc w:val="center"/>
        <w:rPr>
          <w:sz w:val="27"/>
          <w:szCs w:val="27"/>
        </w:rPr>
      </w:pPr>
    </w:p>
    <w:p w14:paraId="482574FB" w14:textId="77777777" w:rsidR="0023148F" w:rsidRPr="00B1419E" w:rsidRDefault="0023148F" w:rsidP="0023148F">
      <w:pPr>
        <w:jc w:val="center"/>
        <w:rPr>
          <w:b/>
          <w:sz w:val="27"/>
          <w:szCs w:val="27"/>
        </w:rPr>
      </w:pPr>
      <w:r w:rsidRPr="00B1419E">
        <w:rPr>
          <w:b/>
          <w:sz w:val="27"/>
          <w:szCs w:val="27"/>
        </w:rPr>
        <w:t>УСТАНОВИЛА:</w:t>
      </w:r>
    </w:p>
    <w:p w14:paraId="7180CFA8" w14:textId="77777777" w:rsidR="001064F7" w:rsidRPr="00B1419E" w:rsidRDefault="001064F7" w:rsidP="0023148F">
      <w:pPr>
        <w:jc w:val="center"/>
        <w:outlineLvl w:val="0"/>
        <w:rPr>
          <w:sz w:val="27"/>
          <w:szCs w:val="27"/>
        </w:rPr>
      </w:pPr>
    </w:p>
    <w:p w14:paraId="542CCEED" w14:textId="42FDF438" w:rsidR="0023148F" w:rsidRPr="00B1419E" w:rsidRDefault="0023148F" w:rsidP="008007DB">
      <w:pPr>
        <w:ind w:right="-5" w:firstLine="720"/>
        <w:jc w:val="both"/>
        <w:rPr>
          <w:sz w:val="27"/>
          <w:szCs w:val="27"/>
        </w:rPr>
      </w:pPr>
      <w:r w:rsidRPr="00B1419E">
        <w:rPr>
          <w:sz w:val="27"/>
          <w:szCs w:val="27"/>
        </w:rPr>
        <w:t xml:space="preserve">Извещение о проведении </w:t>
      </w:r>
      <w:r w:rsidR="009A77F7" w:rsidRPr="00B1419E">
        <w:rPr>
          <w:sz w:val="27"/>
          <w:szCs w:val="27"/>
        </w:rPr>
        <w:t>конкурса</w:t>
      </w:r>
      <w:r w:rsidRPr="00B1419E">
        <w:rPr>
          <w:sz w:val="27"/>
          <w:szCs w:val="27"/>
        </w:rPr>
        <w:t xml:space="preserve"> размещено </w:t>
      </w:r>
      <w:r w:rsidR="00EF1DD3">
        <w:rPr>
          <w:sz w:val="27"/>
          <w:szCs w:val="27"/>
        </w:rPr>
        <w:t>07</w:t>
      </w:r>
      <w:r w:rsidR="007D1C35" w:rsidRPr="00B1419E">
        <w:rPr>
          <w:sz w:val="27"/>
          <w:szCs w:val="27"/>
        </w:rPr>
        <w:t>.</w:t>
      </w:r>
      <w:r w:rsidR="00EF1DD3">
        <w:rPr>
          <w:sz w:val="27"/>
          <w:szCs w:val="27"/>
        </w:rPr>
        <w:t>04</w:t>
      </w:r>
      <w:r w:rsidRPr="00B1419E">
        <w:rPr>
          <w:sz w:val="27"/>
          <w:szCs w:val="27"/>
        </w:rPr>
        <w:t>.202</w:t>
      </w:r>
      <w:r w:rsidR="00EF1DD3">
        <w:rPr>
          <w:sz w:val="27"/>
          <w:szCs w:val="27"/>
        </w:rPr>
        <w:t>3</w:t>
      </w:r>
      <w:r w:rsidRPr="00B1419E">
        <w:rPr>
          <w:sz w:val="27"/>
          <w:szCs w:val="27"/>
        </w:rPr>
        <w:t xml:space="preserve"> </w:t>
      </w:r>
      <w:r w:rsidR="00A619CB" w:rsidRPr="00B1419E">
        <w:rPr>
          <w:sz w:val="27"/>
          <w:szCs w:val="27"/>
        </w:rPr>
        <w:t>в единой информационной системе</w:t>
      </w:r>
      <w:r w:rsidRPr="00B1419E">
        <w:rPr>
          <w:sz w:val="27"/>
          <w:szCs w:val="27"/>
        </w:rPr>
        <w:t xml:space="preserve">, номер извещения </w:t>
      </w:r>
      <w:r w:rsidR="00EF1DD3" w:rsidRPr="00EF1DD3">
        <w:rPr>
          <w:sz w:val="27"/>
          <w:szCs w:val="27"/>
        </w:rPr>
        <w:t>0372200067823000006</w:t>
      </w:r>
      <w:r w:rsidRPr="00B1419E">
        <w:rPr>
          <w:sz w:val="27"/>
          <w:szCs w:val="27"/>
        </w:rPr>
        <w:t xml:space="preserve">. Начальная (максимальная) цена контракта – </w:t>
      </w:r>
      <w:r w:rsidR="00EF1DD3" w:rsidRPr="00EF1DD3">
        <w:rPr>
          <w:sz w:val="27"/>
          <w:szCs w:val="27"/>
        </w:rPr>
        <w:t>39 891 348,</w:t>
      </w:r>
      <w:r w:rsidR="00EF1DD3">
        <w:rPr>
          <w:sz w:val="27"/>
          <w:szCs w:val="27"/>
        </w:rPr>
        <w:t xml:space="preserve"> </w:t>
      </w:r>
      <w:r w:rsidR="00EF1DD3" w:rsidRPr="00EF1DD3">
        <w:rPr>
          <w:sz w:val="27"/>
          <w:szCs w:val="27"/>
        </w:rPr>
        <w:t>00</w:t>
      </w:r>
      <w:r w:rsidR="00657B14" w:rsidRPr="00B1419E">
        <w:rPr>
          <w:sz w:val="27"/>
          <w:szCs w:val="27"/>
        </w:rPr>
        <w:t xml:space="preserve"> </w:t>
      </w:r>
      <w:r w:rsidRPr="00B1419E">
        <w:rPr>
          <w:sz w:val="27"/>
          <w:szCs w:val="27"/>
        </w:rPr>
        <w:t>рублей.</w:t>
      </w:r>
    </w:p>
    <w:p w14:paraId="0112C92E" w14:textId="72877318" w:rsidR="00BA4C82" w:rsidRPr="00B1419E" w:rsidRDefault="00BA4C82" w:rsidP="00BA4C82">
      <w:pPr>
        <w:ind w:right="-5" w:firstLine="720"/>
        <w:jc w:val="both"/>
        <w:rPr>
          <w:sz w:val="27"/>
          <w:szCs w:val="27"/>
        </w:rPr>
      </w:pPr>
      <w:r w:rsidRPr="00B1419E">
        <w:rPr>
          <w:sz w:val="27"/>
          <w:szCs w:val="27"/>
        </w:rPr>
        <w:t xml:space="preserve">В жалобе </w:t>
      </w:r>
      <w:r w:rsidR="00657B14" w:rsidRPr="00B1419E">
        <w:rPr>
          <w:sz w:val="27"/>
          <w:szCs w:val="27"/>
        </w:rPr>
        <w:t>Заявитель</w:t>
      </w:r>
      <w:r w:rsidRPr="00B1419E">
        <w:rPr>
          <w:sz w:val="27"/>
          <w:szCs w:val="27"/>
        </w:rPr>
        <w:t xml:space="preserve"> указывает на неправомерные действия комиссии Заказчика по осуществлению закупок, выразившиеся, по мн</w:t>
      </w:r>
      <w:r w:rsidR="00A84CD3" w:rsidRPr="00B1419E">
        <w:rPr>
          <w:sz w:val="27"/>
          <w:szCs w:val="27"/>
        </w:rPr>
        <w:t xml:space="preserve">ению Заявителя, в неправомерном не начислении баллов его </w:t>
      </w:r>
      <w:r w:rsidRPr="00B1419E">
        <w:rPr>
          <w:sz w:val="27"/>
          <w:szCs w:val="27"/>
        </w:rPr>
        <w:t>заявк</w:t>
      </w:r>
      <w:r w:rsidR="00A84CD3" w:rsidRPr="00B1419E">
        <w:rPr>
          <w:sz w:val="27"/>
          <w:szCs w:val="27"/>
        </w:rPr>
        <w:t>е по критерию «</w:t>
      </w:r>
      <w:r w:rsidR="00E5305F" w:rsidRPr="00E5305F">
        <w:rPr>
          <w:sz w:val="27"/>
          <w:szCs w:val="27"/>
        </w:rPr>
        <w:t>Квалификация участников закупки</w:t>
      </w:r>
      <w:r w:rsidR="00A84CD3" w:rsidRPr="00B1419E">
        <w:rPr>
          <w:sz w:val="27"/>
          <w:szCs w:val="27"/>
        </w:rPr>
        <w:t>»</w:t>
      </w:r>
      <w:r w:rsidR="001F0304">
        <w:rPr>
          <w:sz w:val="27"/>
          <w:szCs w:val="27"/>
        </w:rPr>
        <w:t>.</w:t>
      </w:r>
    </w:p>
    <w:p w14:paraId="367B7DE5" w14:textId="61978206" w:rsidR="00D02080" w:rsidRPr="00B1419E" w:rsidRDefault="00D02080" w:rsidP="0023148F">
      <w:pPr>
        <w:ind w:right="-5" w:firstLine="720"/>
        <w:jc w:val="both"/>
        <w:rPr>
          <w:sz w:val="27"/>
          <w:szCs w:val="27"/>
        </w:rPr>
      </w:pPr>
      <w:r w:rsidRPr="00B1419E">
        <w:rPr>
          <w:sz w:val="27"/>
          <w:szCs w:val="27"/>
        </w:rPr>
        <w:t xml:space="preserve">Согласно представленным в порядке ч. </w:t>
      </w:r>
      <w:r w:rsidR="00DB6FE4" w:rsidRPr="00B1419E">
        <w:rPr>
          <w:sz w:val="27"/>
          <w:szCs w:val="27"/>
        </w:rPr>
        <w:t>1</w:t>
      </w:r>
      <w:r w:rsidRPr="00B1419E">
        <w:rPr>
          <w:sz w:val="27"/>
          <w:szCs w:val="27"/>
        </w:rPr>
        <w:t xml:space="preserve"> ст. 106 Закона о контрактной системе возражениям Заказчик с доводами жалобы не согласен и считает ее необоснованной.</w:t>
      </w:r>
    </w:p>
    <w:p w14:paraId="008B15FE" w14:textId="77777777" w:rsidR="00EF1DD3" w:rsidRPr="00EF1DD3" w:rsidRDefault="00EF1DD3" w:rsidP="00EF1DD3">
      <w:pPr>
        <w:ind w:right="-5" w:firstLine="720"/>
        <w:jc w:val="both"/>
        <w:rPr>
          <w:color w:val="000000"/>
          <w:sz w:val="28"/>
          <w:szCs w:val="28"/>
        </w:rPr>
      </w:pPr>
      <w:r w:rsidRPr="00EF1DD3">
        <w:rPr>
          <w:color w:val="000000"/>
          <w:sz w:val="28"/>
          <w:szCs w:val="28"/>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14:paraId="72D771B6" w14:textId="77777777" w:rsidR="00EF1DD3" w:rsidRPr="00EF1DD3" w:rsidRDefault="00EF1DD3" w:rsidP="00EF1DD3">
      <w:pPr>
        <w:ind w:right="-5" w:firstLine="720"/>
        <w:jc w:val="both"/>
        <w:rPr>
          <w:color w:val="000000"/>
          <w:sz w:val="28"/>
          <w:szCs w:val="28"/>
        </w:rPr>
      </w:pPr>
      <w:r w:rsidRPr="00EF1DD3">
        <w:rPr>
          <w:color w:val="000000"/>
          <w:sz w:val="28"/>
          <w:szCs w:val="28"/>
        </w:rPr>
        <w:t>Согласно пп. "а" п. 1 ч. 5 ст.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 4 ч.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 1 - 8 ч. 12 ст. 48 настоящего Федерального закона.</w:t>
      </w:r>
    </w:p>
    <w:p w14:paraId="4E32350D" w14:textId="77777777" w:rsidR="00EF1DD3" w:rsidRPr="00EF1DD3" w:rsidRDefault="00EF1DD3" w:rsidP="00EF1DD3">
      <w:pPr>
        <w:ind w:right="-5" w:firstLine="720"/>
        <w:jc w:val="both"/>
        <w:rPr>
          <w:color w:val="000000"/>
          <w:sz w:val="28"/>
          <w:szCs w:val="28"/>
        </w:rPr>
      </w:pPr>
      <w:r w:rsidRPr="00EF1DD3">
        <w:rPr>
          <w:color w:val="000000"/>
          <w:sz w:val="28"/>
          <w:szCs w:val="28"/>
        </w:rPr>
        <w:t xml:space="preserve">В соответствии с п. 4 ч. 4 ст. 49 Закона о контрактной системе не позднее одного часа с момента завершения процедуры подачи ценовых предложений </w:t>
      </w:r>
      <w:r w:rsidRPr="00EF1DD3">
        <w:rPr>
          <w:color w:val="000000"/>
          <w:sz w:val="28"/>
          <w:szCs w:val="28"/>
        </w:rPr>
        <w:lastRenderedPageBreak/>
        <w:t>оператор электронной площадки направляет заказчику протокол, предусмотренный пунктом 2 настоящей части, заявки на участие в закупке, а также предусмотренные п. 2 и 3 ч. 6 ст. 43 настоящего Федерального закона информацию и документы участников закупки, подавших такие заявки.</w:t>
      </w:r>
    </w:p>
    <w:p w14:paraId="772A0252" w14:textId="77777777" w:rsidR="00EF1DD3" w:rsidRPr="00EF1DD3" w:rsidRDefault="00EF1DD3" w:rsidP="00EF1DD3">
      <w:pPr>
        <w:ind w:right="-5" w:firstLine="720"/>
        <w:jc w:val="both"/>
        <w:rPr>
          <w:color w:val="000000"/>
          <w:sz w:val="28"/>
          <w:szCs w:val="28"/>
        </w:rPr>
      </w:pPr>
      <w:r w:rsidRPr="00EF1DD3">
        <w:rPr>
          <w:color w:val="000000"/>
          <w:sz w:val="28"/>
          <w:szCs w:val="28"/>
        </w:rPr>
        <w:t>Согласно п. 2 и 3 ч. 6 ст. 43 Закона о контрактной системе при формировании предложения участника закупки в отношении объекта закупки:</w:t>
      </w:r>
    </w:p>
    <w:p w14:paraId="21A7F263" w14:textId="77777777" w:rsidR="00EF1DD3" w:rsidRPr="00EF1DD3" w:rsidRDefault="00EF1DD3" w:rsidP="00EF1DD3">
      <w:pPr>
        <w:ind w:right="-5" w:firstLine="720"/>
        <w:jc w:val="both"/>
        <w:rPr>
          <w:color w:val="000000"/>
          <w:sz w:val="28"/>
          <w:szCs w:val="28"/>
        </w:rPr>
      </w:pPr>
      <w:r w:rsidRPr="00EF1DD3">
        <w:rPr>
          <w:color w:val="000000"/>
          <w:sz w:val="28"/>
          <w:szCs w:val="28"/>
        </w:rPr>
        <w:t>1) информация о товаре, предусмотренная подпунктами "а" и "б" пункта 2 части 1 настоящей статьи, включается в заявку на участие в закупке в случае осуществления закупки товара, в том числе поставляемого заказчику при выполнении закупаемых работ, оказании закупаемых услуг. Информация, предусмотренная подпунктом "а" пункта 2 части 1 настоящей статьи, может не включаться в заявку на участие в закупке в случае указания заказчиком в описании объекта закупки товарного знака и предложения участником закупки товара, в том числе поставляемого заказчику при выполнении закупаемых работ, оказании закупаемых услуг, обозначенного таким товарным знаком;</w:t>
      </w:r>
    </w:p>
    <w:p w14:paraId="430A7756" w14:textId="77777777" w:rsidR="00EF1DD3" w:rsidRPr="00EF1DD3" w:rsidRDefault="00EF1DD3" w:rsidP="00EF1DD3">
      <w:pPr>
        <w:ind w:right="-5" w:firstLine="720"/>
        <w:jc w:val="both"/>
        <w:rPr>
          <w:color w:val="000000"/>
          <w:sz w:val="28"/>
          <w:szCs w:val="28"/>
        </w:rPr>
      </w:pPr>
      <w:r w:rsidRPr="00EF1DD3">
        <w:rPr>
          <w:color w:val="000000"/>
          <w:sz w:val="28"/>
          <w:szCs w:val="28"/>
        </w:rPr>
        <w:t>2) информация, предусмотренная подпунктами "а" и "г" пункта 2 части 1 настоящей статьи, не включается в заявку на участие в закупке в случае включения заказчиком в соответствии с пунктом 8 части 1 статьи 33 настоящего Федерального закона в описание объекта закупки проектной документации, или типовой проектной документации, или сметы на капитальный ремонт объекта капитального строительства.</w:t>
      </w:r>
    </w:p>
    <w:p w14:paraId="03910100" w14:textId="77777777" w:rsidR="00EF1DD3" w:rsidRPr="00EF1DD3" w:rsidRDefault="00EF1DD3" w:rsidP="00EF1DD3">
      <w:pPr>
        <w:ind w:right="-5" w:firstLine="720"/>
        <w:jc w:val="both"/>
        <w:rPr>
          <w:color w:val="000000"/>
          <w:sz w:val="28"/>
          <w:szCs w:val="28"/>
        </w:rPr>
      </w:pPr>
      <w:r w:rsidRPr="00EF1DD3">
        <w:rPr>
          <w:color w:val="000000"/>
          <w:sz w:val="28"/>
          <w:szCs w:val="28"/>
        </w:rPr>
        <w:t>Требовать от участника закупки представления иных информации и документов, за исключением предусмотренных частями 1 и 2 настоящей статьи, не допускается.</w:t>
      </w:r>
    </w:p>
    <w:p w14:paraId="6CE01FE9" w14:textId="62A657E2" w:rsidR="00EF1DD3" w:rsidRPr="00EF1DD3" w:rsidRDefault="00EF1DD3" w:rsidP="00EF1DD3">
      <w:pPr>
        <w:ind w:right="-5" w:firstLine="720"/>
        <w:jc w:val="both"/>
        <w:rPr>
          <w:color w:val="000000"/>
          <w:sz w:val="28"/>
          <w:szCs w:val="28"/>
        </w:rPr>
      </w:pPr>
      <w:r w:rsidRPr="00EF1DD3">
        <w:rPr>
          <w:color w:val="000000"/>
          <w:sz w:val="28"/>
          <w:szCs w:val="28"/>
        </w:rPr>
        <w:t xml:space="preserve">Согласно п. </w:t>
      </w:r>
      <w:r>
        <w:rPr>
          <w:color w:val="000000"/>
          <w:sz w:val="28"/>
          <w:szCs w:val="28"/>
        </w:rPr>
        <w:t>3</w:t>
      </w:r>
      <w:r w:rsidRPr="00EF1DD3">
        <w:rPr>
          <w:color w:val="000000"/>
          <w:sz w:val="28"/>
          <w:szCs w:val="28"/>
        </w:rPr>
        <w:t xml:space="preserve"> ч. 12 ст. 48 Закона о контрактной системе при рассмотрении вторых частей заявок на участие в закупке соответствующая заявка подлежит отклонению в случаях несоответствия участника закупки требованиям, установленным в извещении об осуществлении закупки в соответствии с </w:t>
      </w:r>
      <w:hyperlink r:id="rId7" w:history="1">
        <w:r w:rsidRPr="00EF1DD3">
          <w:rPr>
            <w:color w:val="000000"/>
            <w:sz w:val="28"/>
            <w:szCs w:val="28"/>
          </w:rPr>
          <w:t>частью 1 статьи 31</w:t>
        </w:r>
      </w:hyperlink>
      <w:r w:rsidRPr="00EF1DD3">
        <w:rPr>
          <w:color w:val="000000"/>
          <w:sz w:val="28"/>
          <w:szCs w:val="28"/>
        </w:rPr>
        <w:t> настоящего Федерального закона, требованиям, установленным в извещении об осуществлении закупки в соответствии с </w:t>
      </w:r>
      <w:hyperlink r:id="rId8" w:history="1">
        <w:r w:rsidRPr="00EF1DD3">
          <w:rPr>
            <w:color w:val="000000"/>
            <w:sz w:val="28"/>
            <w:szCs w:val="28"/>
          </w:rPr>
          <w:t>частями 1.1</w:t>
        </w:r>
      </w:hyperlink>
      <w:r w:rsidRPr="00EF1DD3">
        <w:rPr>
          <w:color w:val="000000"/>
          <w:sz w:val="28"/>
          <w:szCs w:val="28"/>
        </w:rPr>
        <w:t>, </w:t>
      </w:r>
      <w:hyperlink r:id="rId9" w:history="1">
        <w:r w:rsidRPr="00EF1DD3">
          <w:rPr>
            <w:color w:val="000000"/>
            <w:sz w:val="28"/>
            <w:szCs w:val="28"/>
          </w:rPr>
          <w:t>2</w:t>
        </w:r>
      </w:hyperlink>
      <w:r w:rsidRPr="00EF1DD3">
        <w:rPr>
          <w:color w:val="000000"/>
          <w:sz w:val="28"/>
          <w:szCs w:val="28"/>
        </w:rPr>
        <w:t> и </w:t>
      </w:r>
      <w:hyperlink r:id="rId10" w:history="1">
        <w:r w:rsidRPr="00EF1DD3">
          <w:rPr>
            <w:color w:val="000000"/>
            <w:sz w:val="28"/>
            <w:szCs w:val="28"/>
          </w:rPr>
          <w:t>2.1</w:t>
        </w:r>
      </w:hyperlink>
      <w:r w:rsidRPr="00EF1DD3">
        <w:rPr>
          <w:color w:val="000000"/>
          <w:sz w:val="28"/>
          <w:szCs w:val="28"/>
        </w:rPr>
        <w:t> (при наличии таких требований) статьи 31 настоящего Федерального закона;.</w:t>
      </w:r>
    </w:p>
    <w:p w14:paraId="6D350F59" w14:textId="77777777" w:rsidR="00EF1DD3" w:rsidRPr="00EF1DD3" w:rsidRDefault="00EF1DD3" w:rsidP="00EF1DD3">
      <w:pPr>
        <w:ind w:right="-5" w:firstLine="720"/>
        <w:jc w:val="both"/>
        <w:rPr>
          <w:color w:val="000000"/>
          <w:sz w:val="28"/>
          <w:szCs w:val="28"/>
        </w:rPr>
      </w:pPr>
      <w:r w:rsidRPr="00EF1DD3">
        <w:rPr>
          <w:color w:val="000000"/>
          <w:sz w:val="28"/>
          <w:szCs w:val="28"/>
        </w:rPr>
        <w:t>В силу ч. 5.1 ст. 106 Закона о контрактной системе представление информации и документов, предусмотренных ч. 5 настоящей статьи, не требуется в случае их размещения в соответствии с настоящим Федеральным законом на официальном сайте. При этом, если информация и документы, предусмотренные ч. 5 настоящей статьи и размещенные на официальном сайте, не соответствуют информации и документам, составленным в ходе определения поставщика (подрядчика, исполнителя) или аккредитации участника закупки на электронной площадке, специализированной электронной площадке, приоритет имеют информация и документы, размещенные на официальном сайте.</w:t>
      </w:r>
    </w:p>
    <w:p w14:paraId="279AC424" w14:textId="799C622A" w:rsidR="00EF1DD3" w:rsidRPr="00EF1DD3" w:rsidRDefault="00EF1DD3" w:rsidP="00EF1DD3">
      <w:pPr>
        <w:ind w:right="-5" w:firstLine="720"/>
        <w:jc w:val="both"/>
        <w:rPr>
          <w:color w:val="000000"/>
          <w:sz w:val="28"/>
          <w:szCs w:val="28"/>
        </w:rPr>
      </w:pPr>
      <w:r w:rsidRPr="00EF1DD3">
        <w:rPr>
          <w:color w:val="000000"/>
          <w:sz w:val="28"/>
          <w:szCs w:val="28"/>
        </w:rPr>
        <w:lastRenderedPageBreak/>
        <w:t xml:space="preserve">Согласно сведениям протокола подведения итогов определения поставщика (подрядчика, исполнителя) от </w:t>
      </w:r>
      <w:hyperlink r:id="rId11" w:tgtFrame="_blank" w:history="1">
        <w:r w:rsidR="00374B57" w:rsidRPr="00374B57">
          <w:rPr>
            <w:color w:val="000000"/>
            <w:sz w:val="28"/>
            <w:szCs w:val="28"/>
          </w:rPr>
          <w:t>18.04.2023 №ИЭА1</w:t>
        </w:r>
      </w:hyperlink>
      <w:r w:rsidRPr="00EF1DD3">
        <w:rPr>
          <w:color w:val="000000"/>
          <w:sz w:val="28"/>
          <w:szCs w:val="28"/>
        </w:rPr>
        <w:t xml:space="preserve"> (размещен в ЕИС 02.02.2023 в 12 часов 37 минут) заявка Заявителя признана несоответствующей требованиям, установленным в извещении об осуществлении закупки, по следующим основаниям:</w:t>
      </w:r>
    </w:p>
    <w:p w14:paraId="4B64C7AC" w14:textId="77777777" w:rsidR="00374B57" w:rsidRPr="00374B57" w:rsidRDefault="00017F2E" w:rsidP="00374B57">
      <w:pPr>
        <w:ind w:right="-5" w:firstLine="720"/>
        <w:jc w:val="both"/>
        <w:rPr>
          <w:i/>
          <w:color w:val="000000"/>
          <w:sz w:val="28"/>
          <w:szCs w:val="28"/>
        </w:rPr>
      </w:pPr>
      <w:r w:rsidRPr="000F106B">
        <w:rPr>
          <w:i/>
          <w:color w:val="000000"/>
          <w:sz w:val="28"/>
          <w:szCs w:val="28"/>
        </w:rPr>
        <w:t>«</w:t>
      </w:r>
      <w:r w:rsidR="00374B57" w:rsidRPr="00374B57">
        <w:rPr>
          <w:b/>
          <w:i/>
          <w:color w:val="000000"/>
          <w:sz w:val="28"/>
          <w:szCs w:val="28"/>
        </w:rPr>
        <w:t>Основания отклонения:</w:t>
      </w:r>
      <w:r w:rsidR="00374B57" w:rsidRPr="00374B57">
        <w:rPr>
          <w:i/>
          <w:color w:val="000000"/>
          <w:sz w:val="28"/>
          <w:szCs w:val="28"/>
        </w:rPr>
        <w:t xml:space="preserve"> </w:t>
      </w:r>
    </w:p>
    <w:p w14:paraId="744CE6C0" w14:textId="77777777" w:rsidR="00374B57" w:rsidRPr="00374B57" w:rsidRDefault="00374B57" w:rsidP="00374B57">
      <w:pPr>
        <w:ind w:right="-5" w:firstLine="720"/>
        <w:jc w:val="both"/>
        <w:rPr>
          <w:i/>
          <w:color w:val="000000"/>
          <w:sz w:val="28"/>
          <w:szCs w:val="28"/>
        </w:rPr>
      </w:pPr>
      <w:r w:rsidRPr="00374B57">
        <w:rPr>
          <w:b/>
          <w:i/>
          <w:color w:val="000000"/>
          <w:sz w:val="28"/>
          <w:szCs w:val="28"/>
        </w:rPr>
        <w:t>п. 2 ч. 12 ст. 48</w:t>
      </w:r>
      <w:r w:rsidRPr="00374B57">
        <w:rPr>
          <w:i/>
          <w:color w:val="000000"/>
          <w:sz w:val="28"/>
          <w:szCs w:val="28"/>
        </w:rPr>
        <w:t xml:space="preserve"> Закона № 44-ФЗ в части несоответствия информации и документов, предусмотренных п. 3 ч. 6 ст. 43 Закона № 44-ФЗ, требованиям, установленным в извещении об осуществлении закупки;</w:t>
      </w:r>
    </w:p>
    <w:p w14:paraId="453D48B7" w14:textId="4A740678" w:rsidR="00374B57" w:rsidRPr="00374B57" w:rsidRDefault="00374B57" w:rsidP="00374B57">
      <w:pPr>
        <w:ind w:right="-5" w:firstLine="720"/>
        <w:jc w:val="both"/>
        <w:rPr>
          <w:b/>
          <w:i/>
          <w:color w:val="000000"/>
          <w:sz w:val="28"/>
          <w:szCs w:val="28"/>
        </w:rPr>
      </w:pPr>
      <w:r w:rsidRPr="00374B57">
        <w:rPr>
          <w:b/>
          <w:i/>
          <w:color w:val="000000"/>
          <w:sz w:val="28"/>
          <w:szCs w:val="28"/>
        </w:rPr>
        <w:t>п. 3 ч. 12 ст. 48</w:t>
      </w:r>
      <w:r w:rsidRPr="00374B57">
        <w:rPr>
          <w:i/>
          <w:color w:val="000000"/>
          <w:sz w:val="28"/>
          <w:szCs w:val="28"/>
        </w:rPr>
        <w:t xml:space="preserve"> Закона № 44-ФЗ</w:t>
      </w:r>
      <w:r w:rsidRPr="00374B57">
        <w:rPr>
          <w:b/>
          <w:i/>
          <w:color w:val="000000"/>
          <w:sz w:val="28"/>
          <w:szCs w:val="28"/>
        </w:rPr>
        <w:t xml:space="preserve"> </w:t>
      </w:r>
      <w:r w:rsidRPr="00374B57">
        <w:rPr>
          <w:i/>
          <w:color w:val="000000"/>
          <w:sz w:val="28"/>
          <w:szCs w:val="28"/>
        </w:rPr>
        <w:t>в части несоответствия участника закупки требованиям, установленным в извещении об осуществлении закупки в соответствии с ч. 2 ст. 31 Закона № 44-ФЗ</w:t>
      </w:r>
    </w:p>
    <w:p w14:paraId="4E11AF9F" w14:textId="05E5582A" w:rsidR="00017F2E" w:rsidRPr="000F106B" w:rsidRDefault="00374B57" w:rsidP="00374B57">
      <w:pPr>
        <w:ind w:right="-5" w:firstLine="720"/>
        <w:jc w:val="both"/>
        <w:rPr>
          <w:i/>
          <w:color w:val="000000"/>
          <w:sz w:val="28"/>
          <w:szCs w:val="28"/>
        </w:rPr>
      </w:pPr>
      <w:r w:rsidRPr="00374B57">
        <w:rPr>
          <w:i/>
          <w:color w:val="000000"/>
          <w:sz w:val="28"/>
          <w:szCs w:val="28"/>
        </w:rPr>
        <w:t xml:space="preserve">Информация и документы, предусмотренные пунктом 3 части 6 статьи 43 Закона № 44-ФЗ, не соответствуют требованиям, установленным в извещении об осуществлении закупки </w:t>
      </w:r>
      <w:r w:rsidRPr="00374B57">
        <w:rPr>
          <w:i/>
          <w:color w:val="000000"/>
          <w:sz w:val="28"/>
          <w:szCs w:val="28"/>
        </w:rPr>
        <w:br/>
        <w:t>в соответствии с позицией 18 раздела III приложения к постановлению Правительства Российской Федерации от 29.12.2021 № 2571, а именно договор, представленный из реестра участников закупок, аккредитованных на электронной площадке, не подтверждает опыт исполнения договоров, предусматривающих выполнение работ по строительству, реконструкции автомобильной дороги, капитальному ремонту автомобильной дороги, а также опыт исполнения контрактов (договоров), заключенных в соответствии с Федеральным законом «О контрактной системе в сфере закупок товаров, работ, услуг для обеспечения государственных и муниципальных нужд» либо Федеральным законом «О закупках товаров, работ, услуг отдельными видами юридических лиц», предусматривающих ремонт, содержание автомобильной дороги, поскольку выполнение участником закупки исключительно отдельных видов (части) работ по содержанию автомобильной дороги в рамках договора, по которому такой участник не выступает в качестве генерального подрядчика, не свидетельствует о наличии у него опыта выполнения соответствующих работ в целях применения постановления Правительства Российской Федерации от 29.12.2021 № 2571. Участник закупки не соответствует требованиям, установленным в извещении об осуществлении закупки в соответствии с частью 2 статьи 31 Закона № 44-ФЗ, ввиду не подтверждения наличия соответствующего опыта выполнения работ</w:t>
      </w:r>
      <w:r w:rsidR="00017F2E" w:rsidRPr="000F106B">
        <w:rPr>
          <w:i/>
          <w:color w:val="000000"/>
          <w:sz w:val="28"/>
          <w:szCs w:val="28"/>
        </w:rPr>
        <w:t>».</w:t>
      </w:r>
    </w:p>
    <w:p w14:paraId="178B37D6" w14:textId="77777777" w:rsidR="00017F2E" w:rsidRPr="000F106B" w:rsidRDefault="00017F2E" w:rsidP="00017F2E">
      <w:pPr>
        <w:ind w:right="-5" w:firstLine="708"/>
        <w:jc w:val="both"/>
        <w:rPr>
          <w:color w:val="000000"/>
          <w:sz w:val="28"/>
          <w:szCs w:val="28"/>
          <w:lang w:bidi="ru-RU"/>
        </w:rPr>
      </w:pPr>
      <w:r w:rsidRPr="000F106B">
        <w:rPr>
          <w:color w:val="000000"/>
          <w:sz w:val="28"/>
          <w:szCs w:val="28"/>
          <w:lang w:bidi="ru-RU"/>
        </w:rPr>
        <w:t>В соответствии с частью 2 статьи 31 Закона № 44-ФЗ Правительство Российской Федерации вправе устанавливать к участникам закупок отдельных видов товаров, работ, услуг дополнительные требования.</w:t>
      </w:r>
    </w:p>
    <w:p w14:paraId="52E9D4BF" w14:textId="77777777" w:rsidR="00017F2E" w:rsidRPr="000F106B" w:rsidRDefault="00017F2E" w:rsidP="00017F2E">
      <w:pPr>
        <w:ind w:right="-5" w:firstLine="708"/>
        <w:jc w:val="both"/>
        <w:rPr>
          <w:color w:val="000000"/>
          <w:sz w:val="28"/>
          <w:szCs w:val="28"/>
          <w:lang w:bidi="ru-RU"/>
        </w:rPr>
      </w:pPr>
      <w:r w:rsidRPr="000F106B">
        <w:rPr>
          <w:color w:val="000000"/>
          <w:sz w:val="28"/>
          <w:szCs w:val="28"/>
          <w:lang w:bidi="ru-RU"/>
        </w:rPr>
        <w:t xml:space="preserve">Согласно части 3 статьи 31 Закона № 44-ФЗ перечень информации и документов, которые подтверждают соответствие участников закупок дополнительным требованиям, указанным в частях 2 и 2.1 статьи 31 Закона № 44-ФЗ, устанавливается Правительством Российской Федерации. </w:t>
      </w:r>
    </w:p>
    <w:p w14:paraId="6F939294" w14:textId="376CBB77" w:rsidR="00017F2E" w:rsidRPr="000F106B" w:rsidRDefault="00017F2E" w:rsidP="00017F2E">
      <w:pPr>
        <w:ind w:right="-5" w:firstLine="708"/>
        <w:jc w:val="both"/>
        <w:rPr>
          <w:color w:val="000000"/>
          <w:sz w:val="28"/>
          <w:szCs w:val="28"/>
          <w:lang w:bidi="ru-RU"/>
        </w:rPr>
      </w:pPr>
      <w:r w:rsidRPr="000F106B">
        <w:rPr>
          <w:color w:val="000000"/>
          <w:sz w:val="28"/>
          <w:szCs w:val="28"/>
          <w:lang w:bidi="ru-RU"/>
        </w:rPr>
        <w:lastRenderedPageBreak/>
        <w:t xml:space="preserve">В силу части 4 статьи 31 Закона № 44-ФЗ в случае установления Правительством Российской Федерации в соответствии с частью 2 статьи 31 </w:t>
      </w:r>
      <w:r w:rsidR="00E15116" w:rsidRPr="000F106B">
        <w:rPr>
          <w:color w:val="000000"/>
          <w:sz w:val="28"/>
          <w:szCs w:val="28"/>
          <w:lang w:bidi="ru-RU"/>
        </w:rPr>
        <w:t xml:space="preserve">Закона </w:t>
      </w:r>
      <w:r w:rsidR="00E15116">
        <w:rPr>
          <w:color w:val="000000"/>
          <w:sz w:val="28"/>
          <w:szCs w:val="28"/>
          <w:lang w:bidi="ru-RU"/>
        </w:rPr>
        <w:t>о контрактной системе</w:t>
      </w:r>
      <w:r w:rsidRPr="000F106B">
        <w:rPr>
          <w:color w:val="000000"/>
          <w:sz w:val="28"/>
          <w:szCs w:val="28"/>
          <w:lang w:bidi="ru-RU"/>
        </w:rPr>
        <w:t xml:space="preserve">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14:paraId="0B6B26E3" w14:textId="4CFFB013" w:rsidR="00017F2E" w:rsidRPr="000F106B" w:rsidRDefault="00017F2E" w:rsidP="00017F2E">
      <w:pPr>
        <w:ind w:right="-5" w:firstLine="708"/>
        <w:jc w:val="both"/>
        <w:rPr>
          <w:color w:val="000000"/>
          <w:sz w:val="28"/>
          <w:szCs w:val="28"/>
          <w:lang w:bidi="ru-RU"/>
        </w:rPr>
      </w:pPr>
      <w:r w:rsidRPr="000F106B">
        <w:rPr>
          <w:color w:val="000000"/>
          <w:sz w:val="28"/>
          <w:szCs w:val="28"/>
          <w:lang w:bidi="ru-RU"/>
        </w:rPr>
        <w:t>Постановлением Правительства Российской Фед</w:t>
      </w:r>
      <w:r>
        <w:rPr>
          <w:color w:val="000000"/>
          <w:sz w:val="28"/>
          <w:szCs w:val="28"/>
          <w:lang w:bidi="ru-RU"/>
        </w:rPr>
        <w:t xml:space="preserve">ерации от 29.12.2021 № 2571 </w:t>
      </w:r>
      <w:r w:rsidRPr="000F106B">
        <w:rPr>
          <w:color w:val="000000"/>
          <w:sz w:val="28"/>
          <w:szCs w:val="28"/>
          <w:lang w:bidi="ru-RU"/>
        </w:rPr>
        <w:t>«О дополнительных требованиях к участникам закупки отдельных видов товаров, работ, услуг для обеспечения государственных и муниципальн</w:t>
      </w:r>
      <w:r>
        <w:rPr>
          <w:color w:val="000000"/>
          <w:sz w:val="28"/>
          <w:szCs w:val="28"/>
          <w:lang w:bidi="ru-RU"/>
        </w:rPr>
        <w:t xml:space="preserve">ых нужд, а также об информации </w:t>
      </w:r>
      <w:r w:rsidRPr="000F106B">
        <w:rPr>
          <w:color w:val="000000"/>
          <w:sz w:val="28"/>
          <w:szCs w:val="28"/>
          <w:lang w:bidi="ru-RU"/>
        </w:rPr>
        <w:t>и документах, подтверждающих соответствие участников закупки указанным дополнительным требованиям, и признании ут</w:t>
      </w:r>
      <w:r>
        <w:rPr>
          <w:color w:val="000000"/>
          <w:sz w:val="28"/>
          <w:szCs w:val="28"/>
          <w:lang w:bidi="ru-RU"/>
        </w:rPr>
        <w:t xml:space="preserve">ратившими силу некоторых актов </w:t>
      </w:r>
      <w:r w:rsidRPr="000F106B">
        <w:rPr>
          <w:color w:val="000000"/>
          <w:sz w:val="28"/>
          <w:szCs w:val="28"/>
          <w:lang w:bidi="ru-RU"/>
        </w:rPr>
        <w:t>и отдельных положений актов Прави</w:t>
      </w:r>
      <w:r>
        <w:rPr>
          <w:color w:val="000000"/>
          <w:sz w:val="28"/>
          <w:szCs w:val="28"/>
          <w:lang w:bidi="ru-RU"/>
        </w:rPr>
        <w:t xml:space="preserve">тельства Российской Федерации» </w:t>
      </w:r>
      <w:r w:rsidRPr="000F106B">
        <w:rPr>
          <w:color w:val="000000"/>
          <w:sz w:val="28"/>
          <w:szCs w:val="28"/>
          <w:lang w:bidi="ru-RU"/>
        </w:rPr>
        <w:t xml:space="preserve">(далее - Постановление № 2571) установлен перечень отдельных видов товаров, работ, услуг, при осуществлении закупок которых установлены дополнительные требования </w:t>
      </w:r>
      <w:r w:rsidRPr="000F106B">
        <w:rPr>
          <w:color w:val="000000"/>
          <w:sz w:val="28"/>
          <w:szCs w:val="28"/>
          <w:lang w:bidi="ru-RU"/>
        </w:rPr>
        <w:br/>
        <w:t>к участникам</w:t>
      </w:r>
      <w:r w:rsidR="00AA08E9">
        <w:rPr>
          <w:color w:val="000000"/>
          <w:sz w:val="28"/>
          <w:szCs w:val="28"/>
          <w:lang w:bidi="ru-RU"/>
        </w:rPr>
        <w:t xml:space="preserve"> закупок, в том числе позицией </w:t>
      </w:r>
      <w:r w:rsidR="0038163D">
        <w:rPr>
          <w:color w:val="000000"/>
          <w:sz w:val="28"/>
          <w:szCs w:val="28"/>
          <w:lang w:bidi="ru-RU"/>
        </w:rPr>
        <w:t>18</w:t>
      </w:r>
      <w:r w:rsidRPr="000F106B">
        <w:rPr>
          <w:color w:val="000000"/>
          <w:sz w:val="28"/>
          <w:szCs w:val="28"/>
          <w:lang w:bidi="ru-RU"/>
        </w:rPr>
        <w:t xml:space="preserve"> раздела</w:t>
      </w:r>
      <w:r>
        <w:rPr>
          <w:color w:val="000000"/>
          <w:sz w:val="28"/>
          <w:szCs w:val="28"/>
          <w:lang w:bidi="ru-RU"/>
        </w:rPr>
        <w:t xml:space="preserve"> II</w:t>
      </w:r>
      <w:r w:rsidR="0038163D">
        <w:rPr>
          <w:color w:val="000000"/>
          <w:sz w:val="28"/>
          <w:szCs w:val="28"/>
          <w:lang w:val="en-GB" w:bidi="ru-RU"/>
        </w:rPr>
        <w:t>I</w:t>
      </w:r>
      <w:r>
        <w:rPr>
          <w:color w:val="000000"/>
          <w:sz w:val="28"/>
          <w:szCs w:val="28"/>
          <w:lang w:bidi="ru-RU"/>
        </w:rPr>
        <w:t xml:space="preserve"> «</w:t>
      </w:r>
      <w:r w:rsidR="0038163D" w:rsidRPr="0038163D">
        <w:rPr>
          <w:color w:val="000000"/>
          <w:sz w:val="28"/>
          <w:szCs w:val="28"/>
          <w:lang w:bidi="ru-RU"/>
        </w:rPr>
        <w:t>Дополнительные требования к участникам закупки в сфере дорожной деятельности, информация и документы, подтверждающие соответствие участников закупок таким дополнительным требованиям</w:t>
      </w:r>
      <w:r w:rsidRPr="000F106B">
        <w:rPr>
          <w:color w:val="000000"/>
          <w:sz w:val="28"/>
          <w:szCs w:val="28"/>
          <w:lang w:bidi="ru-RU"/>
        </w:rPr>
        <w:t xml:space="preserve">» определены требования в случае, если объектом закупки являются </w:t>
      </w:r>
      <w:r w:rsidR="0038163D">
        <w:rPr>
          <w:color w:val="000000"/>
          <w:sz w:val="28"/>
          <w:szCs w:val="28"/>
          <w:lang w:bidi="ru-RU"/>
        </w:rPr>
        <w:t>р</w:t>
      </w:r>
      <w:r w:rsidR="0038163D" w:rsidRPr="0038163D">
        <w:rPr>
          <w:color w:val="000000"/>
          <w:sz w:val="28"/>
          <w:szCs w:val="28"/>
          <w:lang w:bidi="ru-RU"/>
        </w:rPr>
        <w:t>аботы по ремонту, содержанию автомобильной дороги</w:t>
      </w:r>
      <w:r w:rsidRPr="000F106B">
        <w:rPr>
          <w:color w:val="000000"/>
          <w:sz w:val="28"/>
          <w:szCs w:val="28"/>
          <w:lang w:bidi="ru-RU"/>
        </w:rPr>
        <w:t>.</w:t>
      </w:r>
    </w:p>
    <w:p w14:paraId="28BF9454" w14:textId="6923146F" w:rsidR="00017F2E" w:rsidRPr="000F106B" w:rsidRDefault="00017F2E" w:rsidP="00017F2E">
      <w:pPr>
        <w:ind w:right="-5" w:firstLine="708"/>
        <w:jc w:val="both"/>
        <w:rPr>
          <w:color w:val="000000"/>
          <w:sz w:val="28"/>
          <w:szCs w:val="28"/>
          <w:lang w:bidi="ru-RU"/>
        </w:rPr>
      </w:pPr>
      <w:r w:rsidRPr="000F106B">
        <w:rPr>
          <w:color w:val="000000"/>
          <w:sz w:val="28"/>
          <w:szCs w:val="28"/>
          <w:lang w:bidi="ru-RU"/>
        </w:rPr>
        <w:t xml:space="preserve">В соответствии с подпунктом «н» пункта 1 части 1 статьи 43 </w:t>
      </w:r>
      <w:r w:rsidR="00E15116" w:rsidRPr="00E15116">
        <w:rPr>
          <w:color w:val="000000"/>
          <w:sz w:val="28"/>
          <w:szCs w:val="28"/>
          <w:lang w:bidi="ru-RU"/>
        </w:rPr>
        <w:t>Закона о контрактной системе</w:t>
      </w:r>
      <w:r w:rsidRPr="000F106B">
        <w:rPr>
          <w:color w:val="000000"/>
          <w:sz w:val="28"/>
          <w:szCs w:val="28"/>
          <w:lang w:bidi="ru-RU"/>
        </w:rPr>
        <w:t xml:space="preserve"> для участия в конкурентном способе заявка на участие в закупке, если иное не предусмотрено </w:t>
      </w:r>
      <w:r w:rsidR="00E15116" w:rsidRPr="00E15116">
        <w:rPr>
          <w:color w:val="000000"/>
          <w:sz w:val="28"/>
          <w:szCs w:val="28"/>
          <w:lang w:bidi="ru-RU"/>
        </w:rPr>
        <w:t>Закона о контрактной системе</w:t>
      </w:r>
      <w:r w:rsidRPr="000F106B">
        <w:rPr>
          <w:color w:val="000000"/>
          <w:sz w:val="28"/>
          <w:szCs w:val="28"/>
          <w:lang w:bidi="ru-RU"/>
        </w:rPr>
        <w:t xml:space="preserve">, должна содержать, в том числе документы, подтверждающие соответствие участника закупки дополнительным требованиям, установленным в соответствии с частями 2 и 2.1 (при наличии таких требований) статьи 31 Закона </w:t>
      </w:r>
      <w:r w:rsidR="00E15116">
        <w:rPr>
          <w:color w:val="000000"/>
          <w:sz w:val="28"/>
          <w:szCs w:val="28"/>
          <w:lang w:bidi="ru-RU"/>
        </w:rPr>
        <w:t>о контрактной системе</w:t>
      </w:r>
      <w:r w:rsidRPr="000F106B">
        <w:rPr>
          <w:color w:val="000000"/>
          <w:sz w:val="28"/>
          <w:szCs w:val="28"/>
          <w:lang w:bidi="ru-RU"/>
        </w:rPr>
        <w:t xml:space="preserve">, если иное не предусмотрено Законом </w:t>
      </w:r>
      <w:r w:rsidR="00E15116">
        <w:rPr>
          <w:color w:val="000000"/>
          <w:sz w:val="28"/>
          <w:szCs w:val="28"/>
          <w:lang w:bidi="ru-RU"/>
        </w:rPr>
        <w:t>о контрактной системе</w:t>
      </w:r>
      <w:r w:rsidRPr="000F106B">
        <w:rPr>
          <w:color w:val="000000"/>
          <w:sz w:val="28"/>
          <w:szCs w:val="28"/>
          <w:lang w:bidi="ru-RU"/>
        </w:rPr>
        <w:t>.</w:t>
      </w:r>
    </w:p>
    <w:p w14:paraId="58AA2764" w14:textId="00FFE4CC" w:rsidR="00017F2E" w:rsidRPr="000F106B" w:rsidRDefault="00017F2E" w:rsidP="00017F2E">
      <w:pPr>
        <w:ind w:right="-5" w:firstLine="708"/>
        <w:jc w:val="both"/>
        <w:rPr>
          <w:color w:val="000000"/>
          <w:sz w:val="28"/>
          <w:szCs w:val="28"/>
          <w:lang w:bidi="ru-RU"/>
        </w:rPr>
      </w:pPr>
      <w:r w:rsidRPr="000F106B">
        <w:rPr>
          <w:color w:val="000000"/>
          <w:sz w:val="28"/>
          <w:szCs w:val="28"/>
          <w:lang w:bidi="ru-RU"/>
        </w:rPr>
        <w:t xml:space="preserve">Применительно к объекту проводимой закупки и способу определения поставщика (подрядчика, исполнителя), во исполнение пункта 12 части 1, пункта 3 части 2 статьи 42 </w:t>
      </w:r>
      <w:r w:rsidR="00E15116" w:rsidRPr="000F106B">
        <w:rPr>
          <w:color w:val="000000"/>
          <w:sz w:val="28"/>
          <w:szCs w:val="28"/>
          <w:lang w:bidi="ru-RU"/>
        </w:rPr>
        <w:t xml:space="preserve">Закона </w:t>
      </w:r>
      <w:r w:rsidR="00E15116">
        <w:rPr>
          <w:color w:val="000000"/>
          <w:sz w:val="28"/>
          <w:szCs w:val="28"/>
          <w:lang w:bidi="ru-RU"/>
        </w:rPr>
        <w:t>о контрактной системе</w:t>
      </w:r>
      <w:r w:rsidRPr="000F106B">
        <w:rPr>
          <w:color w:val="000000"/>
          <w:sz w:val="28"/>
          <w:szCs w:val="28"/>
          <w:lang w:bidi="ru-RU"/>
        </w:rPr>
        <w:t xml:space="preserve"> в извещении об осуществлении закупки (далее - Извещение), приложении № 3 «Требования к содержанию, составу заявки на участие в закупке и инструкция </w:t>
      </w:r>
      <w:r w:rsidRPr="000F106B">
        <w:rPr>
          <w:color w:val="000000"/>
          <w:sz w:val="28"/>
          <w:szCs w:val="28"/>
          <w:lang w:bidi="ru-RU"/>
        </w:rPr>
        <w:br/>
        <w:t>по ее заполнению» к извещению об осуществлении закупки</w:t>
      </w:r>
      <w:r>
        <w:rPr>
          <w:color w:val="000000"/>
          <w:sz w:val="28"/>
          <w:szCs w:val="28"/>
          <w:lang w:bidi="ru-RU"/>
        </w:rPr>
        <w:t xml:space="preserve"> (далее -Требования </w:t>
      </w:r>
      <w:r w:rsidRPr="000F106B">
        <w:rPr>
          <w:color w:val="000000"/>
          <w:sz w:val="28"/>
          <w:szCs w:val="28"/>
          <w:lang w:bidi="ru-RU"/>
        </w:rPr>
        <w:t>к содержанию, составу заявки (приложение № 3) установлено требование к содержанию заявки на участие в закупке, в том числе должны быть представлены документы, подтверждающие соответствие участника закупки дополнительным требованиям, установленным в соответствии с частью 2 статьи 31 Закона № 44-ФЗ, соглас</w:t>
      </w:r>
      <w:r w:rsidR="00AA08E9">
        <w:rPr>
          <w:color w:val="000000"/>
          <w:sz w:val="28"/>
          <w:szCs w:val="28"/>
          <w:lang w:bidi="ru-RU"/>
        </w:rPr>
        <w:t xml:space="preserve">но позиции </w:t>
      </w:r>
      <w:r w:rsidR="00E15116">
        <w:rPr>
          <w:color w:val="000000"/>
          <w:sz w:val="28"/>
          <w:szCs w:val="28"/>
          <w:lang w:bidi="ru-RU"/>
        </w:rPr>
        <w:t xml:space="preserve">18 </w:t>
      </w:r>
      <w:r w:rsidRPr="000F106B">
        <w:rPr>
          <w:color w:val="000000"/>
          <w:sz w:val="28"/>
          <w:szCs w:val="28"/>
          <w:lang w:bidi="ru-RU"/>
        </w:rPr>
        <w:t>раздела II</w:t>
      </w:r>
      <w:r w:rsidR="00E15116" w:rsidRPr="000F106B">
        <w:rPr>
          <w:color w:val="000000"/>
          <w:sz w:val="28"/>
          <w:szCs w:val="28"/>
          <w:lang w:bidi="ru-RU"/>
        </w:rPr>
        <w:t>I</w:t>
      </w:r>
      <w:r w:rsidR="00E15116">
        <w:rPr>
          <w:color w:val="000000"/>
          <w:sz w:val="28"/>
          <w:szCs w:val="28"/>
          <w:lang w:bidi="ru-RU"/>
        </w:rPr>
        <w:t xml:space="preserve"> </w:t>
      </w:r>
      <w:r w:rsidRPr="000F106B">
        <w:rPr>
          <w:color w:val="000000"/>
          <w:sz w:val="28"/>
          <w:szCs w:val="28"/>
          <w:lang w:bidi="ru-RU"/>
        </w:rPr>
        <w:t>приложения к Постановлению № 2571</w:t>
      </w:r>
      <w:r>
        <w:rPr>
          <w:color w:val="000000"/>
          <w:sz w:val="28"/>
          <w:szCs w:val="28"/>
          <w:lang w:bidi="ru-RU"/>
        </w:rPr>
        <w:t xml:space="preserve"> </w:t>
      </w:r>
      <w:r w:rsidRPr="000F106B">
        <w:rPr>
          <w:color w:val="000000"/>
          <w:sz w:val="28"/>
          <w:szCs w:val="28"/>
          <w:lang w:bidi="ru-RU"/>
        </w:rPr>
        <w:t xml:space="preserve"> а именно:</w:t>
      </w:r>
    </w:p>
    <w:p w14:paraId="648A3A5A" w14:textId="77777777" w:rsidR="00E15116" w:rsidRPr="00E15116" w:rsidRDefault="00E15116" w:rsidP="00E15116">
      <w:pPr>
        <w:ind w:right="-5" w:firstLine="708"/>
        <w:jc w:val="both"/>
        <w:rPr>
          <w:color w:val="000000"/>
          <w:sz w:val="28"/>
          <w:szCs w:val="28"/>
          <w:lang w:bidi="ru-RU"/>
        </w:rPr>
      </w:pPr>
      <w:r w:rsidRPr="00E15116">
        <w:rPr>
          <w:color w:val="000000"/>
          <w:sz w:val="28"/>
          <w:szCs w:val="28"/>
          <w:lang w:bidi="ru-RU"/>
        </w:rPr>
        <w:t>наличие у участника закупки следующего опыта выполнения работ:</w:t>
      </w:r>
    </w:p>
    <w:p w14:paraId="25ED842F" w14:textId="77777777" w:rsidR="00E15116" w:rsidRPr="00E15116" w:rsidRDefault="00E15116" w:rsidP="00E15116">
      <w:pPr>
        <w:ind w:right="-5" w:firstLine="708"/>
        <w:jc w:val="both"/>
        <w:rPr>
          <w:color w:val="000000"/>
          <w:sz w:val="28"/>
          <w:szCs w:val="28"/>
          <w:lang w:bidi="ru-RU"/>
        </w:rPr>
      </w:pPr>
      <w:r w:rsidRPr="00E15116">
        <w:rPr>
          <w:color w:val="000000"/>
          <w:sz w:val="28"/>
          <w:szCs w:val="28"/>
          <w:lang w:bidi="ru-RU"/>
        </w:rPr>
        <w:t>1) опыт исполнения договора, предусматривающего выполнение работ по ремонту, содержанию автомобильной дороги;</w:t>
      </w:r>
    </w:p>
    <w:p w14:paraId="23F4D1B9" w14:textId="77777777" w:rsidR="00E15116" w:rsidRPr="00E15116" w:rsidRDefault="00E15116" w:rsidP="00E15116">
      <w:pPr>
        <w:ind w:right="-5" w:firstLine="708"/>
        <w:jc w:val="both"/>
        <w:rPr>
          <w:color w:val="000000"/>
          <w:sz w:val="28"/>
          <w:szCs w:val="28"/>
          <w:lang w:bidi="ru-RU"/>
        </w:rPr>
      </w:pPr>
      <w:r w:rsidRPr="00E15116">
        <w:rPr>
          <w:color w:val="000000"/>
          <w:sz w:val="28"/>
          <w:szCs w:val="28"/>
          <w:lang w:bidi="ru-RU"/>
        </w:rPr>
        <w:lastRenderedPageBreak/>
        <w:t>2) опыт исполнения договора, предусматривающего выполнение работ по капитальному ремонту автомобильной дороги;</w:t>
      </w:r>
    </w:p>
    <w:p w14:paraId="021E6719" w14:textId="77777777" w:rsidR="00E15116" w:rsidRPr="00E15116" w:rsidRDefault="00E15116" w:rsidP="00E15116">
      <w:pPr>
        <w:ind w:right="-5" w:firstLine="708"/>
        <w:jc w:val="both"/>
        <w:rPr>
          <w:color w:val="000000"/>
          <w:sz w:val="28"/>
          <w:szCs w:val="28"/>
          <w:lang w:bidi="ru-RU"/>
        </w:rPr>
      </w:pPr>
      <w:r w:rsidRPr="00E15116">
        <w:rPr>
          <w:color w:val="000000"/>
          <w:sz w:val="28"/>
          <w:szCs w:val="28"/>
          <w:lang w:bidi="ru-RU"/>
        </w:rPr>
        <w:t>3) опыт исполнения договора строительного подряда, предусматривающего выполнение работ по строительству, реконструкции автомобильной дороги;</w:t>
      </w:r>
    </w:p>
    <w:p w14:paraId="6365E918" w14:textId="77777777" w:rsidR="00E15116" w:rsidRPr="00E15116" w:rsidRDefault="00E15116" w:rsidP="00E15116">
      <w:pPr>
        <w:ind w:right="-5" w:firstLine="708"/>
        <w:jc w:val="both"/>
        <w:rPr>
          <w:color w:val="000000"/>
          <w:sz w:val="28"/>
          <w:szCs w:val="28"/>
          <w:lang w:bidi="ru-RU"/>
        </w:rPr>
      </w:pPr>
      <w:r w:rsidRPr="00E15116">
        <w:rPr>
          <w:color w:val="000000"/>
          <w:sz w:val="28"/>
          <w:szCs w:val="28"/>
          <w:lang w:bidi="ru-RU"/>
        </w:rPr>
        <w:t>4) опыт выполнения участником закупки, являющимся застройщиком, работ по строительству, реконструкции автомобильной дороги.</w:t>
      </w:r>
    </w:p>
    <w:p w14:paraId="0AF039A3" w14:textId="311CDDD3" w:rsidR="00E15116" w:rsidRDefault="00E15116" w:rsidP="00E15116">
      <w:pPr>
        <w:ind w:right="-5" w:firstLine="708"/>
        <w:jc w:val="both"/>
        <w:rPr>
          <w:color w:val="000000"/>
          <w:sz w:val="28"/>
          <w:szCs w:val="28"/>
          <w:lang w:bidi="ru-RU"/>
        </w:rPr>
      </w:pPr>
      <w:r w:rsidRPr="00E15116">
        <w:rPr>
          <w:color w:val="000000"/>
          <w:sz w:val="28"/>
          <w:szCs w:val="28"/>
          <w:lang w:bidi="ru-RU"/>
        </w:rPr>
        <w:t>Цена выполненных работ по договорам, предусмотренным пунктами 1, 2 или 3 настоящей графы настоящей позиции, цена выполненных работ, предусмотренных пунктом 4 настоящей графы настоящей позиции,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w:t>
      </w:r>
      <w:r>
        <w:rPr>
          <w:color w:val="000000"/>
          <w:sz w:val="28"/>
          <w:szCs w:val="28"/>
          <w:lang w:bidi="ru-RU"/>
        </w:rPr>
        <w:t>.</w:t>
      </w:r>
    </w:p>
    <w:p w14:paraId="5D99B7AC" w14:textId="39945791" w:rsidR="00AA08E9" w:rsidRPr="00AA08E9" w:rsidRDefault="00AA08E9" w:rsidP="00E15116">
      <w:pPr>
        <w:ind w:right="-5" w:firstLine="708"/>
        <w:jc w:val="both"/>
        <w:rPr>
          <w:color w:val="000000"/>
          <w:sz w:val="28"/>
          <w:szCs w:val="28"/>
          <w:lang w:bidi="ru-RU"/>
        </w:rPr>
      </w:pPr>
      <w:r w:rsidRPr="00AA08E9">
        <w:rPr>
          <w:color w:val="000000"/>
          <w:sz w:val="28"/>
          <w:szCs w:val="28"/>
          <w:lang w:bidi="ru-RU"/>
        </w:rPr>
        <w:t>В качестве подтверждения своего соответствия дополнительным требованиям Заявителем представлены:</w:t>
      </w:r>
    </w:p>
    <w:p w14:paraId="6EB658A4" w14:textId="77777777" w:rsidR="00A85AD7" w:rsidRPr="00A85AD7" w:rsidRDefault="00A85AD7" w:rsidP="00A85AD7">
      <w:pPr>
        <w:ind w:right="-5" w:firstLine="708"/>
        <w:jc w:val="both"/>
        <w:rPr>
          <w:color w:val="000000"/>
          <w:sz w:val="28"/>
          <w:szCs w:val="28"/>
          <w:lang w:bidi="ru-RU"/>
        </w:rPr>
      </w:pPr>
      <w:r w:rsidRPr="00A85AD7">
        <w:rPr>
          <w:color w:val="000000"/>
          <w:sz w:val="28"/>
          <w:szCs w:val="28"/>
          <w:lang w:bidi="ru-RU"/>
        </w:rPr>
        <w:t>ДОГОВОР СУБПОДРЯДА от 22.04.2022 № 53-з на выполнение работы по прочистке подводящих и отводящих русел, прочистке водопропускных труб и локальных очистных сооружений (далее ЛОС) в Выборгском районе Санкт-Петербурга (далее - Договор Субподряда), заключенный между АКЦИОНЕРНЫМ ОБЩЕСТВОМ «КОЛОМЯЖСКОЕ» (ПОДРЯДЧИК) И ООО «БАЛТСЕРВИС» (СУБПОДРЯДЧИК).</w:t>
      </w:r>
    </w:p>
    <w:p w14:paraId="647385A2" w14:textId="77777777" w:rsidR="00A85AD7" w:rsidRPr="00A85AD7" w:rsidRDefault="00A85AD7" w:rsidP="00A85AD7">
      <w:pPr>
        <w:ind w:right="-5" w:firstLine="708"/>
        <w:jc w:val="both"/>
        <w:rPr>
          <w:color w:val="000000"/>
          <w:sz w:val="28"/>
          <w:szCs w:val="28"/>
          <w:lang w:bidi="ru-RU"/>
        </w:rPr>
      </w:pPr>
      <w:r w:rsidRPr="00A85AD7">
        <w:rPr>
          <w:color w:val="000000"/>
          <w:sz w:val="28"/>
          <w:szCs w:val="28"/>
          <w:lang w:bidi="ru-RU"/>
        </w:rPr>
        <w:t>Во исполнение требований части 8 статьи 31 Закона № 44-ФЗ Комиссией проведена проверка соответствия участника закупки, подавшего заявку с идентификационным номером 41, на предмет соответствия дополнительным требованиям, предусмотренным частью 2 статьи 31 Закона № 44-ФЗ, в ходе которой установлено следующее.</w:t>
      </w:r>
    </w:p>
    <w:p w14:paraId="3EDA9402" w14:textId="77777777" w:rsidR="00A85AD7" w:rsidRPr="00A85AD7" w:rsidRDefault="00A85AD7" w:rsidP="00A85AD7">
      <w:pPr>
        <w:ind w:right="-5" w:firstLine="708"/>
        <w:jc w:val="both"/>
        <w:rPr>
          <w:color w:val="000000"/>
          <w:sz w:val="28"/>
          <w:szCs w:val="28"/>
          <w:lang w:bidi="ru-RU"/>
        </w:rPr>
      </w:pPr>
      <w:r w:rsidRPr="00A85AD7">
        <w:rPr>
          <w:color w:val="000000"/>
          <w:sz w:val="28"/>
          <w:szCs w:val="28"/>
          <w:lang w:bidi="ru-RU"/>
        </w:rPr>
        <w:t xml:space="preserve">Договор Субподряда заключен во исполнение ГОСУДАРСТВЕННОГО КОНТРАКТА от 27.12.2021 № 8/22 </w:t>
      </w:r>
      <w:r w:rsidRPr="00A85AD7">
        <w:rPr>
          <w:i/>
          <w:iCs/>
          <w:color w:val="000000"/>
          <w:sz w:val="28"/>
          <w:szCs w:val="28"/>
          <w:lang w:bidi="ru-RU"/>
        </w:rPr>
        <w:t>на выполнение работ по содержанию автомобильных дорог регионального значения в Выборгском районе Санкт-Петербурга,</w:t>
      </w:r>
      <w:r w:rsidRPr="00A85AD7">
        <w:rPr>
          <w:color w:val="000000"/>
          <w:sz w:val="28"/>
          <w:szCs w:val="28"/>
          <w:lang w:bidi="ru-RU"/>
        </w:rPr>
        <w:t xml:space="preserve"> включенных в Перечни автомобильных дорог общего и необщего пользования регионального значения в Санкт-Петербурге, в первом полугодии 2022 года для обеспечения государственных нужд Санкт-Петербурга (реестровый номер контракта 2784042414221000048), сторонами по которому являются КОМИТЕТ ПО БЛАГОУСТРОЙСТВУ САНКТ-ПЕТЕРБУРГА (ЗАКАЗЧИК) и АКЦИОНЕРНОЕ ОБЩЕСТВО «КОЛОМЯЖСКОЕ» (ПОДРЯДЧИК).</w:t>
      </w:r>
    </w:p>
    <w:p w14:paraId="626CE9BD" w14:textId="77777777" w:rsidR="00A85AD7" w:rsidRPr="00A85AD7" w:rsidRDefault="00A85AD7" w:rsidP="00A85AD7">
      <w:pPr>
        <w:ind w:right="-5" w:firstLine="708"/>
        <w:jc w:val="both"/>
        <w:rPr>
          <w:color w:val="000000"/>
          <w:sz w:val="28"/>
          <w:szCs w:val="28"/>
          <w:lang w:bidi="ru-RU"/>
        </w:rPr>
      </w:pPr>
      <w:r w:rsidRPr="00A85AD7">
        <w:rPr>
          <w:color w:val="000000"/>
          <w:sz w:val="28"/>
          <w:szCs w:val="28"/>
          <w:lang w:bidi="ru-RU"/>
        </w:rPr>
        <w:t xml:space="preserve">В целях организации процесса содержания автомобильных дорог общего и необщего пользования регионального значения в Санкт-Петербурге (далее - дороги) распоряжением Комитета по благоустройству Санкт-Петербурга от 27.09.2019 № 239-р утвержден Технологический регламент производства работ по содержанию автомобильных дорог регионального значения в Санкт-Петербурге, согласно пункту 5 (раздел 1 «Работы по содержанию автомобильных дорог») которого </w:t>
      </w:r>
      <w:r w:rsidRPr="00A85AD7">
        <w:rPr>
          <w:bCs/>
          <w:color w:val="000000"/>
          <w:sz w:val="28"/>
          <w:szCs w:val="28"/>
          <w:lang w:bidi="ru-RU"/>
        </w:rPr>
        <w:t xml:space="preserve">работы по содержанию </w:t>
      </w:r>
      <w:r w:rsidRPr="00A85AD7">
        <w:rPr>
          <w:bCs/>
          <w:color w:val="000000"/>
          <w:sz w:val="28"/>
          <w:szCs w:val="28"/>
          <w:lang w:bidi="ru-RU"/>
        </w:rPr>
        <w:lastRenderedPageBreak/>
        <w:t xml:space="preserve">автомобильных дорог осуществляются в течение всего года на всем их протяжении специализированными подрядными дорожными организациями и предприятиями на основании соответствующих заключаемых государственных контрактов на содержание автомобильных дорог, </w:t>
      </w:r>
      <w:r w:rsidRPr="00A85AD7">
        <w:rPr>
          <w:color w:val="000000"/>
          <w:sz w:val="28"/>
          <w:szCs w:val="28"/>
          <w:lang w:bidi="ru-RU"/>
        </w:rPr>
        <w:t>за исключением дорог (участков дорог), в отношении которых выполняются работы по их строительству, реконструкции, капитальному ремонту или ремонту, обеспечение содержания которых осуществляется подрядчиком на выполнение указанных видов работ в соответствии с действующим законодательством.</w:t>
      </w:r>
    </w:p>
    <w:p w14:paraId="074FEFC6" w14:textId="77777777" w:rsidR="00A85AD7" w:rsidRPr="00A85AD7" w:rsidRDefault="00A85AD7" w:rsidP="00A85AD7">
      <w:pPr>
        <w:ind w:right="-5" w:firstLine="708"/>
        <w:jc w:val="both"/>
        <w:rPr>
          <w:color w:val="000000"/>
          <w:sz w:val="28"/>
          <w:szCs w:val="28"/>
          <w:lang w:bidi="ru-RU"/>
        </w:rPr>
      </w:pPr>
      <w:r w:rsidRPr="00A85AD7">
        <w:rPr>
          <w:bCs/>
          <w:color w:val="000000"/>
          <w:sz w:val="28"/>
          <w:szCs w:val="28"/>
          <w:lang w:bidi="ru-RU"/>
        </w:rPr>
        <w:t xml:space="preserve">При этом под содержанием автомобильной дороги понимается комплекс работ по поддержанию надлежащего технического состояния автомобильной дороги, </w:t>
      </w:r>
      <w:r w:rsidRPr="00A85AD7">
        <w:rPr>
          <w:color w:val="000000"/>
          <w:sz w:val="28"/>
          <w:szCs w:val="28"/>
          <w:lang w:bidi="ru-RU"/>
        </w:rPr>
        <w:t>оценке ее технического состояния, а также по организации и обеспечению безопасности дорожного движения (пункт 12 статьи 3 Федерального закона от 08.11.2007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(далее - Закон № 257-ФЗ). Перечень работ по содержанию автомобильных дорог установлен приказом Министерства транспорта Российской Федерации от 16.11.2012 № 402 «Об утверждении Классификации работ по капитальному ремонту, ремонту и содержанию автомобильных дорог» (далее - Приказ Минтранса № 402).</w:t>
      </w:r>
    </w:p>
    <w:p w14:paraId="20AE38ED" w14:textId="77777777" w:rsidR="00A85AD7" w:rsidRPr="00A85AD7" w:rsidRDefault="00A85AD7" w:rsidP="00A85AD7">
      <w:pPr>
        <w:ind w:right="-5" w:firstLine="708"/>
        <w:jc w:val="both"/>
        <w:rPr>
          <w:color w:val="000000"/>
          <w:sz w:val="28"/>
          <w:szCs w:val="28"/>
          <w:lang w:bidi="ru-RU"/>
        </w:rPr>
      </w:pPr>
      <w:r w:rsidRPr="00A85AD7">
        <w:rPr>
          <w:color w:val="000000"/>
          <w:sz w:val="28"/>
          <w:szCs w:val="28"/>
          <w:lang w:bidi="ru-RU"/>
        </w:rPr>
        <w:t>Так, выполнение работ по прочистке подводящих и отводящих русел, прочистке водопропускных труб и локальных очистных сооружений в рамках Договора Субподряда является лишь составной частью работ по полосе отвода, земляному полотну и системе водоотвода.</w:t>
      </w:r>
    </w:p>
    <w:p w14:paraId="227229E6" w14:textId="77777777" w:rsidR="00A85AD7" w:rsidRDefault="00A85AD7" w:rsidP="00A85AD7">
      <w:pPr>
        <w:ind w:right="-5" w:firstLine="708"/>
        <w:jc w:val="both"/>
        <w:rPr>
          <w:color w:val="000000"/>
          <w:sz w:val="28"/>
          <w:szCs w:val="28"/>
          <w:lang w:bidi="ru-RU"/>
        </w:rPr>
      </w:pPr>
      <w:r w:rsidRPr="00A85AD7">
        <w:rPr>
          <w:color w:val="000000"/>
          <w:sz w:val="28"/>
          <w:szCs w:val="28"/>
          <w:lang w:bidi="ru-RU"/>
        </w:rPr>
        <w:t>Содержание автомобильных дорог помимо работ по полосе отвода, земляному полотну и системе водоотвода предусматривает следующие виды работ: по дорожным одеждам, по искусственным и защитным дорожным сооружениям, по элементам обустройства автомобильных дорог.</w:t>
      </w:r>
    </w:p>
    <w:p w14:paraId="3756E505" w14:textId="10BE2FBA" w:rsidR="00A85AD7" w:rsidRPr="00A85AD7" w:rsidRDefault="00A85AD7" w:rsidP="00A85AD7">
      <w:pPr>
        <w:ind w:right="-5" w:firstLine="708"/>
        <w:jc w:val="both"/>
        <w:rPr>
          <w:color w:val="000000"/>
          <w:sz w:val="28"/>
          <w:szCs w:val="28"/>
          <w:lang w:bidi="ru-RU"/>
        </w:rPr>
      </w:pPr>
      <w:r w:rsidRPr="00A85AD7">
        <w:rPr>
          <w:color w:val="000000"/>
          <w:sz w:val="28"/>
          <w:szCs w:val="28"/>
          <w:lang w:bidi="ru-RU"/>
        </w:rPr>
        <w:t>При этом в отношении каждого такого вида работ приказом Минтранса № 402 предусматривается конкретизированный перечень работ.</w:t>
      </w:r>
    </w:p>
    <w:p w14:paraId="1B9CB946" w14:textId="77777777" w:rsidR="00A85AD7" w:rsidRDefault="00A85AD7" w:rsidP="00A85AD7">
      <w:pPr>
        <w:ind w:right="-5" w:firstLine="708"/>
        <w:jc w:val="both"/>
        <w:rPr>
          <w:color w:val="000000"/>
          <w:sz w:val="28"/>
          <w:szCs w:val="28"/>
          <w:lang w:bidi="ru-RU"/>
        </w:rPr>
      </w:pPr>
      <w:r w:rsidRPr="00A85AD7">
        <w:rPr>
          <w:color w:val="000000"/>
          <w:sz w:val="28"/>
          <w:szCs w:val="28"/>
          <w:lang w:bidi="ru-RU"/>
        </w:rPr>
        <w:t xml:space="preserve">Учитывая, что целями содержания автомобильных дорог является обеспечение сохранности автомобильных дорог, а также организация дорожного движения, в том числе посредством поддержания бесперебойного движения транспортных средств по автомобильным дорогам и безопасных условий такого движения (статья 17 Закона № 257-ФЗ), представленный Договор Субподряда не позволяет сделать вывод о наличии у участника закупки (заявителя) опыта выполнения работ по содержанию автомобильных дорог, поскольку заявитель не выполняет работы по содержанию автомобильной дороги, как комплекса работ по поддержанию технического состояния дороги, т.е. по содержанию объекта в целом, и как следствие, не несет гарантийных обязательств по такому объекту, что подтверждается отсутствием таких обязательств в Договоре Субподряда (гарантийные </w:t>
      </w:r>
      <w:r w:rsidRPr="00A85AD7">
        <w:rPr>
          <w:color w:val="000000"/>
          <w:sz w:val="28"/>
          <w:szCs w:val="28"/>
          <w:lang w:bidi="ru-RU"/>
        </w:rPr>
        <w:lastRenderedPageBreak/>
        <w:t>обязательства несет генеральный подрядчик по условиям контракта от 27.12.2021 № 8/22).</w:t>
      </w:r>
    </w:p>
    <w:p w14:paraId="70DC79B0" w14:textId="55355729" w:rsidR="00B2700F" w:rsidRPr="00B2700F" w:rsidRDefault="00C910BE" w:rsidP="00B2700F">
      <w:pPr>
        <w:ind w:right="-5" w:firstLine="708"/>
        <w:jc w:val="both"/>
        <w:rPr>
          <w:bCs/>
          <w:i/>
          <w:color w:val="000000"/>
          <w:sz w:val="28"/>
          <w:szCs w:val="28"/>
          <w:lang w:bidi="ru-RU"/>
        </w:rPr>
      </w:pPr>
      <w:r w:rsidRPr="00C910BE">
        <w:rPr>
          <w:bCs/>
          <w:color w:val="000000"/>
          <w:sz w:val="28"/>
          <w:szCs w:val="28"/>
          <w:lang w:bidi="ru-RU"/>
        </w:rPr>
        <w:t xml:space="preserve">Комиссия УФАС отмечает, что пп. «а» ч. 3 Постановления № 2571 установлено, что договором, предусмотренным </w:t>
      </w:r>
      <w:hyperlink r:id="rId12" w:history="1">
        <w:r w:rsidRPr="00C910BE">
          <w:rPr>
            <w:bCs/>
            <w:color w:val="000000"/>
            <w:sz w:val="28"/>
            <w:szCs w:val="28"/>
            <w:lang w:bidi="ru-RU"/>
          </w:rPr>
          <w:t>пунктом 1 позиции 2</w:t>
        </w:r>
      </w:hyperlink>
      <w:r w:rsidRPr="00C910BE">
        <w:rPr>
          <w:bCs/>
          <w:color w:val="000000"/>
          <w:sz w:val="28"/>
          <w:szCs w:val="28"/>
          <w:lang w:bidi="ru-RU"/>
        </w:rPr>
        <w:t xml:space="preserve">, </w:t>
      </w:r>
      <w:hyperlink r:id="rId13" w:history="1">
        <w:r w:rsidRPr="00C910BE">
          <w:rPr>
            <w:bCs/>
            <w:color w:val="000000"/>
            <w:sz w:val="28"/>
            <w:szCs w:val="28"/>
            <w:lang w:bidi="ru-RU"/>
          </w:rPr>
          <w:t>пунктом 1 позиции 9</w:t>
        </w:r>
      </w:hyperlink>
      <w:r w:rsidRPr="00C910BE">
        <w:rPr>
          <w:bCs/>
          <w:color w:val="000000"/>
          <w:sz w:val="28"/>
          <w:szCs w:val="28"/>
          <w:lang w:bidi="ru-RU"/>
        </w:rPr>
        <w:t xml:space="preserve">, </w:t>
      </w:r>
      <w:hyperlink r:id="rId14" w:history="1">
        <w:r w:rsidRPr="00C910BE">
          <w:rPr>
            <w:bCs/>
            <w:color w:val="000000"/>
            <w:sz w:val="28"/>
            <w:szCs w:val="28"/>
            <w:lang w:bidi="ru-RU"/>
          </w:rPr>
          <w:t>пунктом 1 позиции 10</w:t>
        </w:r>
      </w:hyperlink>
      <w:r w:rsidRPr="00C910BE">
        <w:rPr>
          <w:bCs/>
          <w:color w:val="000000"/>
          <w:sz w:val="28"/>
          <w:szCs w:val="28"/>
          <w:lang w:bidi="ru-RU"/>
        </w:rPr>
        <w:t xml:space="preserve">, </w:t>
      </w:r>
      <w:hyperlink r:id="rId15" w:history="1">
        <w:r w:rsidRPr="00C910BE">
          <w:rPr>
            <w:bCs/>
            <w:color w:val="000000"/>
            <w:sz w:val="28"/>
            <w:szCs w:val="28"/>
            <w:lang w:bidi="ru-RU"/>
          </w:rPr>
          <w:t>пунктом 1 позиции 11</w:t>
        </w:r>
      </w:hyperlink>
      <w:r w:rsidRPr="00C910BE">
        <w:rPr>
          <w:bCs/>
          <w:color w:val="000000"/>
          <w:sz w:val="28"/>
          <w:szCs w:val="28"/>
          <w:lang w:bidi="ru-RU"/>
        </w:rPr>
        <w:t xml:space="preserve">, </w:t>
      </w:r>
      <w:hyperlink r:id="rId16" w:history="1">
        <w:r w:rsidRPr="00C910BE">
          <w:rPr>
            <w:bCs/>
            <w:color w:val="000000"/>
            <w:sz w:val="28"/>
            <w:szCs w:val="28"/>
            <w:lang w:bidi="ru-RU"/>
          </w:rPr>
          <w:t>пунктом 1 позиции 12</w:t>
        </w:r>
      </w:hyperlink>
      <w:r w:rsidRPr="00C910BE">
        <w:rPr>
          <w:bCs/>
          <w:color w:val="000000"/>
          <w:sz w:val="28"/>
          <w:szCs w:val="28"/>
          <w:lang w:bidi="ru-RU"/>
        </w:rPr>
        <w:t xml:space="preserve">, </w:t>
      </w:r>
      <w:hyperlink r:id="rId17" w:history="1">
        <w:r w:rsidRPr="00C910BE">
          <w:rPr>
            <w:bCs/>
            <w:color w:val="000000"/>
            <w:sz w:val="28"/>
            <w:szCs w:val="28"/>
            <w:lang w:bidi="ru-RU"/>
          </w:rPr>
          <w:t>позицией 14</w:t>
        </w:r>
      </w:hyperlink>
      <w:r w:rsidRPr="00C910BE">
        <w:rPr>
          <w:bCs/>
          <w:color w:val="000000"/>
          <w:sz w:val="28"/>
          <w:szCs w:val="28"/>
          <w:lang w:bidi="ru-RU"/>
        </w:rPr>
        <w:t xml:space="preserve">, </w:t>
      </w:r>
      <w:hyperlink r:id="rId18" w:history="1">
        <w:r w:rsidRPr="00C910BE">
          <w:rPr>
            <w:bCs/>
            <w:color w:val="000000"/>
            <w:sz w:val="28"/>
            <w:szCs w:val="28"/>
            <w:lang w:bidi="ru-RU"/>
          </w:rPr>
          <w:t>пунктами 1</w:t>
        </w:r>
      </w:hyperlink>
      <w:r w:rsidRPr="00C910BE">
        <w:rPr>
          <w:bCs/>
          <w:color w:val="000000"/>
          <w:sz w:val="28"/>
          <w:szCs w:val="28"/>
          <w:lang w:bidi="ru-RU"/>
        </w:rPr>
        <w:t xml:space="preserve"> и </w:t>
      </w:r>
      <w:hyperlink r:id="rId19" w:history="1">
        <w:r w:rsidRPr="00C910BE">
          <w:rPr>
            <w:bCs/>
            <w:color w:val="000000"/>
            <w:sz w:val="28"/>
            <w:szCs w:val="28"/>
            <w:lang w:bidi="ru-RU"/>
          </w:rPr>
          <w:t>2 позиции 15</w:t>
        </w:r>
      </w:hyperlink>
      <w:r w:rsidRPr="00C910BE">
        <w:rPr>
          <w:bCs/>
          <w:color w:val="000000"/>
          <w:sz w:val="28"/>
          <w:szCs w:val="28"/>
          <w:lang w:bidi="ru-RU"/>
        </w:rPr>
        <w:t xml:space="preserve">, </w:t>
      </w:r>
      <w:hyperlink r:id="rId20" w:history="1">
        <w:r w:rsidRPr="00C910BE">
          <w:rPr>
            <w:bCs/>
            <w:color w:val="000000"/>
            <w:sz w:val="28"/>
            <w:szCs w:val="28"/>
            <w:lang w:bidi="ru-RU"/>
          </w:rPr>
          <w:t>пунктом 2 позиции 17</w:t>
        </w:r>
      </w:hyperlink>
      <w:r w:rsidRPr="00C910BE">
        <w:rPr>
          <w:bCs/>
          <w:color w:val="000000"/>
          <w:sz w:val="28"/>
          <w:szCs w:val="28"/>
          <w:lang w:bidi="ru-RU"/>
        </w:rPr>
        <w:t xml:space="preserve">, </w:t>
      </w:r>
      <w:hyperlink r:id="rId21" w:history="1">
        <w:r w:rsidRPr="00C910BE">
          <w:rPr>
            <w:b/>
            <w:bCs/>
            <w:color w:val="000000"/>
            <w:sz w:val="28"/>
            <w:szCs w:val="28"/>
            <w:u w:val="single"/>
            <w:lang w:bidi="ru-RU"/>
          </w:rPr>
          <w:t>пунктами 1</w:t>
        </w:r>
      </w:hyperlink>
      <w:r w:rsidRPr="00C910BE">
        <w:rPr>
          <w:b/>
          <w:bCs/>
          <w:color w:val="000000"/>
          <w:sz w:val="28"/>
          <w:szCs w:val="28"/>
          <w:u w:val="single"/>
          <w:lang w:bidi="ru-RU"/>
        </w:rPr>
        <w:t xml:space="preserve"> и </w:t>
      </w:r>
      <w:hyperlink r:id="rId22" w:history="1">
        <w:r w:rsidRPr="00C910BE">
          <w:rPr>
            <w:b/>
            <w:bCs/>
            <w:color w:val="000000"/>
            <w:sz w:val="28"/>
            <w:szCs w:val="28"/>
            <w:u w:val="single"/>
            <w:lang w:bidi="ru-RU"/>
          </w:rPr>
          <w:t>2 позиции 18</w:t>
        </w:r>
      </w:hyperlink>
      <w:r w:rsidRPr="00C910BE">
        <w:rPr>
          <w:bCs/>
          <w:color w:val="000000"/>
          <w:sz w:val="28"/>
          <w:szCs w:val="28"/>
          <w:lang w:bidi="ru-RU"/>
        </w:rPr>
        <w:t xml:space="preserve">, </w:t>
      </w:r>
      <w:hyperlink r:id="rId23" w:history="1">
        <w:r w:rsidRPr="00C910BE">
          <w:rPr>
            <w:bCs/>
            <w:color w:val="000000"/>
            <w:sz w:val="28"/>
            <w:szCs w:val="28"/>
            <w:lang w:bidi="ru-RU"/>
          </w:rPr>
          <w:t>позициями 32</w:t>
        </w:r>
      </w:hyperlink>
      <w:r w:rsidRPr="00C910BE">
        <w:rPr>
          <w:bCs/>
          <w:color w:val="000000"/>
          <w:sz w:val="28"/>
          <w:szCs w:val="28"/>
          <w:lang w:bidi="ru-RU"/>
        </w:rPr>
        <w:t xml:space="preserve"> - </w:t>
      </w:r>
      <w:hyperlink r:id="rId24" w:history="1">
        <w:r w:rsidRPr="00C910BE">
          <w:rPr>
            <w:bCs/>
            <w:color w:val="000000"/>
            <w:sz w:val="28"/>
            <w:szCs w:val="28"/>
            <w:lang w:bidi="ru-RU"/>
          </w:rPr>
          <w:t>36</w:t>
        </w:r>
      </w:hyperlink>
      <w:r w:rsidRPr="00C910BE">
        <w:rPr>
          <w:bCs/>
          <w:color w:val="000000"/>
          <w:sz w:val="28"/>
          <w:szCs w:val="28"/>
          <w:lang w:bidi="ru-RU"/>
        </w:rPr>
        <w:t xml:space="preserve">, </w:t>
      </w:r>
      <w:hyperlink r:id="rId25" w:history="1">
        <w:r w:rsidRPr="00C910BE">
          <w:rPr>
            <w:bCs/>
            <w:color w:val="000000"/>
            <w:sz w:val="28"/>
            <w:szCs w:val="28"/>
            <w:lang w:bidi="ru-RU"/>
          </w:rPr>
          <w:t>пунктом 1 позиции 37</w:t>
        </w:r>
      </w:hyperlink>
      <w:r w:rsidRPr="00C910BE">
        <w:rPr>
          <w:bCs/>
          <w:color w:val="000000"/>
          <w:sz w:val="28"/>
          <w:szCs w:val="28"/>
          <w:lang w:bidi="ru-RU"/>
        </w:rPr>
        <w:t xml:space="preserve">, </w:t>
      </w:r>
      <w:hyperlink r:id="rId26" w:history="1">
        <w:r w:rsidRPr="00C910BE">
          <w:rPr>
            <w:bCs/>
            <w:color w:val="000000"/>
            <w:sz w:val="28"/>
            <w:szCs w:val="28"/>
            <w:lang w:bidi="ru-RU"/>
          </w:rPr>
          <w:t>пунктом 1 позиции 39</w:t>
        </w:r>
      </w:hyperlink>
      <w:r w:rsidRPr="00C910BE">
        <w:rPr>
          <w:bCs/>
          <w:color w:val="000000"/>
          <w:sz w:val="28"/>
          <w:szCs w:val="28"/>
          <w:lang w:bidi="ru-RU"/>
        </w:rPr>
        <w:t xml:space="preserve">, </w:t>
      </w:r>
      <w:hyperlink r:id="rId27" w:history="1">
        <w:r w:rsidRPr="00C910BE">
          <w:rPr>
            <w:bCs/>
            <w:color w:val="000000"/>
            <w:sz w:val="28"/>
            <w:szCs w:val="28"/>
            <w:lang w:bidi="ru-RU"/>
          </w:rPr>
          <w:t>позициями 40</w:t>
        </w:r>
      </w:hyperlink>
      <w:r w:rsidRPr="00C910BE">
        <w:rPr>
          <w:bCs/>
          <w:color w:val="000000"/>
          <w:sz w:val="28"/>
          <w:szCs w:val="28"/>
          <w:lang w:bidi="ru-RU"/>
        </w:rPr>
        <w:t xml:space="preserve"> и </w:t>
      </w:r>
      <w:hyperlink r:id="rId28" w:history="1">
        <w:r w:rsidRPr="00C910BE">
          <w:rPr>
            <w:bCs/>
            <w:color w:val="000000"/>
            <w:sz w:val="28"/>
            <w:szCs w:val="28"/>
            <w:lang w:bidi="ru-RU"/>
          </w:rPr>
          <w:t>41</w:t>
        </w:r>
      </w:hyperlink>
      <w:r w:rsidRPr="00C910BE">
        <w:rPr>
          <w:bCs/>
          <w:color w:val="000000"/>
          <w:sz w:val="28"/>
          <w:szCs w:val="28"/>
          <w:lang w:bidi="ru-RU"/>
        </w:rPr>
        <w:t xml:space="preserve"> приложения в графе "Дополнительные требования к участникам закупки", </w:t>
      </w:r>
      <w:r w:rsidRPr="00C910BE">
        <w:rPr>
          <w:b/>
          <w:bCs/>
          <w:i/>
          <w:color w:val="000000"/>
          <w:sz w:val="28"/>
          <w:szCs w:val="28"/>
          <w:lang w:bidi="ru-RU"/>
        </w:rPr>
        <w:t xml:space="preserve">считается контракт, заключенный и исполненный в соответствии с </w:t>
      </w:r>
      <w:hyperlink r:id="rId29" w:history="1">
        <w:r w:rsidRPr="00C910BE">
          <w:rPr>
            <w:b/>
            <w:bCs/>
            <w:i/>
            <w:color w:val="000000"/>
            <w:sz w:val="28"/>
            <w:szCs w:val="28"/>
            <w:lang w:bidi="ru-RU"/>
          </w:rPr>
          <w:t>Законом</w:t>
        </w:r>
      </w:hyperlink>
      <w:r w:rsidRPr="00C910BE">
        <w:rPr>
          <w:b/>
          <w:bCs/>
          <w:i/>
          <w:color w:val="000000"/>
          <w:sz w:val="28"/>
          <w:szCs w:val="28"/>
          <w:lang w:bidi="ru-RU"/>
        </w:rPr>
        <w:t xml:space="preserve"> о контрактной системе, либо договор, заключенный и исполненный в соответствии с Федеральным </w:t>
      </w:r>
      <w:hyperlink r:id="rId30" w:history="1">
        <w:r w:rsidRPr="00C910BE">
          <w:rPr>
            <w:b/>
            <w:bCs/>
            <w:i/>
            <w:color w:val="000000"/>
            <w:sz w:val="28"/>
            <w:szCs w:val="28"/>
            <w:lang w:bidi="ru-RU"/>
          </w:rPr>
          <w:t>законом</w:t>
        </w:r>
      </w:hyperlink>
      <w:r w:rsidRPr="00C910BE">
        <w:rPr>
          <w:b/>
          <w:bCs/>
          <w:i/>
          <w:color w:val="000000"/>
          <w:sz w:val="28"/>
          <w:szCs w:val="28"/>
          <w:lang w:bidi="ru-RU"/>
        </w:rPr>
        <w:t xml:space="preserve"> "О закупках товаров, работ, услуг отдельными видами юридических лиц"</w:t>
      </w:r>
      <w:r w:rsidRPr="00C910BE">
        <w:rPr>
          <w:bCs/>
          <w:i/>
          <w:color w:val="000000"/>
          <w:sz w:val="28"/>
          <w:szCs w:val="28"/>
          <w:lang w:bidi="ru-RU"/>
        </w:rPr>
        <w:t>;</w:t>
      </w:r>
    </w:p>
    <w:p w14:paraId="133E6488" w14:textId="77777777" w:rsidR="00AA08E9" w:rsidRPr="00AA08E9" w:rsidRDefault="00AA08E9" w:rsidP="00AA08E9">
      <w:pPr>
        <w:ind w:right="-5" w:firstLine="708"/>
        <w:jc w:val="both"/>
        <w:rPr>
          <w:color w:val="000000"/>
          <w:sz w:val="28"/>
          <w:szCs w:val="28"/>
          <w:lang w:bidi="ru-RU"/>
        </w:rPr>
      </w:pPr>
      <w:r w:rsidRPr="00AA08E9">
        <w:rPr>
          <w:color w:val="000000"/>
          <w:sz w:val="28"/>
          <w:szCs w:val="28"/>
          <w:lang w:bidi="ru-RU"/>
        </w:rPr>
        <w:t>Согласно п. 1 ст. 702 Гражданского кодекса Российской Федерации (далее - ГК РФ) по договору подряда одна сторона (подрядчик) обязуется выполнить по заданию другой стороны (заказчика) определенную работу и сдать ее результат заказчику, а заказчик обязуется принять результат работы и оплатить его.</w:t>
      </w:r>
    </w:p>
    <w:p w14:paraId="5BA3711F" w14:textId="77777777" w:rsidR="00AA08E9" w:rsidRPr="00AA08E9" w:rsidRDefault="00AA08E9" w:rsidP="00AA08E9">
      <w:pPr>
        <w:ind w:right="-5" w:firstLine="708"/>
        <w:jc w:val="both"/>
        <w:rPr>
          <w:color w:val="000000"/>
          <w:sz w:val="28"/>
          <w:szCs w:val="28"/>
          <w:lang w:bidi="ru-RU"/>
        </w:rPr>
      </w:pPr>
      <w:r w:rsidRPr="00AA08E9">
        <w:rPr>
          <w:color w:val="000000"/>
          <w:sz w:val="28"/>
          <w:szCs w:val="28"/>
          <w:lang w:bidi="ru-RU"/>
        </w:rPr>
        <w:t>В соответствии с п. 1 ст. 706 ГК РФ, если из закона или договора подряда не вытекает обязанность подрядчика выполнить предусмотренную в договоре работу лично, подрядчик вправе привлечь к исполнению своих обязательств других лиц (субподрядчиков). В этом случае подрядчик выступает в роли генерального подрядчика.</w:t>
      </w:r>
    </w:p>
    <w:p w14:paraId="2837A98D" w14:textId="77777777" w:rsidR="00AA08E9" w:rsidRPr="00AA08E9" w:rsidRDefault="00AA08E9" w:rsidP="00AA08E9">
      <w:pPr>
        <w:ind w:right="-5" w:firstLine="708"/>
        <w:jc w:val="both"/>
        <w:rPr>
          <w:color w:val="000000"/>
          <w:sz w:val="28"/>
          <w:szCs w:val="28"/>
          <w:lang w:bidi="ru-RU"/>
        </w:rPr>
      </w:pPr>
      <w:r w:rsidRPr="00AA08E9">
        <w:rPr>
          <w:color w:val="000000"/>
          <w:sz w:val="28"/>
          <w:szCs w:val="28"/>
          <w:lang w:bidi="ru-RU"/>
        </w:rPr>
        <w:t>В силу п. 3 ст. 706 ГК РФ генеральный подрядчик несет перед заказчиком ответственность за последствия неисполнения или ненадлежащего исполнения обязательств субподрядчиком, а перед субподрядчиком - ответственность за неисполнение или ненадлежащее исполнение заказчиком обязательств по договору подряда.</w:t>
      </w:r>
    </w:p>
    <w:p w14:paraId="3FC6A058" w14:textId="15FB14D1" w:rsidR="00AA08E9" w:rsidRDefault="00AA08E9" w:rsidP="00AA08E9">
      <w:pPr>
        <w:ind w:right="-5" w:firstLine="708"/>
        <w:jc w:val="both"/>
        <w:rPr>
          <w:color w:val="000000"/>
          <w:sz w:val="28"/>
          <w:szCs w:val="28"/>
          <w:lang w:bidi="ru-RU"/>
        </w:rPr>
      </w:pPr>
      <w:r w:rsidRPr="00AA08E9">
        <w:rPr>
          <w:color w:val="000000"/>
          <w:sz w:val="28"/>
          <w:szCs w:val="28"/>
          <w:lang w:bidi="ru-RU"/>
        </w:rPr>
        <w:t xml:space="preserve">Вместе с тем, лицо, выполнявшее в качестве субподрядчика отдельные этапы или виды </w:t>
      </w:r>
      <w:r w:rsidR="00C910BE">
        <w:rPr>
          <w:color w:val="000000"/>
          <w:sz w:val="28"/>
          <w:szCs w:val="28"/>
          <w:lang w:bidi="ru-RU"/>
        </w:rPr>
        <w:t>содержания</w:t>
      </w:r>
      <w:r w:rsidR="00C910BE" w:rsidRPr="00C910BE">
        <w:rPr>
          <w:color w:val="000000"/>
          <w:sz w:val="28"/>
          <w:szCs w:val="28"/>
          <w:lang w:bidi="ru-RU"/>
        </w:rPr>
        <w:t xml:space="preserve"> автомобильных дорог</w:t>
      </w:r>
      <w:r w:rsidRPr="00AA08E9">
        <w:rPr>
          <w:color w:val="000000"/>
          <w:sz w:val="28"/>
          <w:szCs w:val="28"/>
          <w:lang w:bidi="ru-RU"/>
        </w:rPr>
        <w:t xml:space="preserve">, не может быть признано лицом, имеющим опыт </w:t>
      </w:r>
      <w:r w:rsidR="00C910BE">
        <w:rPr>
          <w:color w:val="000000"/>
          <w:sz w:val="28"/>
          <w:szCs w:val="28"/>
          <w:lang w:bidi="ru-RU"/>
        </w:rPr>
        <w:t xml:space="preserve">содержания автомобильных дорог </w:t>
      </w:r>
      <w:r w:rsidRPr="00AA08E9">
        <w:rPr>
          <w:color w:val="000000"/>
          <w:sz w:val="28"/>
          <w:szCs w:val="28"/>
          <w:lang w:bidi="ru-RU"/>
        </w:rPr>
        <w:t>в совокупном объеме возникающих обязательств, поскольку в силу положений</w:t>
      </w:r>
      <w:r>
        <w:rPr>
          <w:color w:val="000000"/>
          <w:sz w:val="28"/>
          <w:szCs w:val="28"/>
          <w:lang w:bidi="ru-RU"/>
        </w:rPr>
        <w:t xml:space="preserve"> ГК РФ окончательный результат </w:t>
      </w:r>
      <w:r w:rsidRPr="00AA08E9">
        <w:rPr>
          <w:color w:val="000000"/>
          <w:sz w:val="28"/>
          <w:szCs w:val="28"/>
          <w:lang w:bidi="ru-RU"/>
        </w:rPr>
        <w:t xml:space="preserve">выполненных работ, в данном случае </w:t>
      </w:r>
      <w:r w:rsidR="00C910BE">
        <w:rPr>
          <w:color w:val="000000"/>
          <w:sz w:val="28"/>
          <w:szCs w:val="28"/>
          <w:lang w:bidi="ru-RU"/>
        </w:rPr>
        <w:t>содержание автомобильных дорог</w:t>
      </w:r>
      <w:r w:rsidRPr="00AA08E9">
        <w:rPr>
          <w:color w:val="000000"/>
          <w:sz w:val="28"/>
          <w:szCs w:val="28"/>
          <w:lang w:bidi="ru-RU"/>
        </w:rPr>
        <w:t>, передается заказчику генеральным подрядчиком.</w:t>
      </w:r>
    </w:p>
    <w:p w14:paraId="2B2F81E1" w14:textId="3D014EB6" w:rsidR="00017F2E" w:rsidRPr="00D244DC" w:rsidRDefault="00017F2E" w:rsidP="00017F2E">
      <w:pPr>
        <w:ind w:right="-5" w:firstLine="708"/>
        <w:jc w:val="both"/>
        <w:rPr>
          <w:bCs/>
          <w:iCs/>
          <w:sz w:val="28"/>
          <w:szCs w:val="28"/>
          <w:lang w:bidi="ru-RU"/>
        </w:rPr>
      </w:pPr>
      <w:r>
        <w:rPr>
          <w:bCs/>
          <w:iCs/>
          <w:sz w:val="28"/>
          <w:szCs w:val="28"/>
          <w:lang w:bidi="ru-RU"/>
        </w:rPr>
        <w:t xml:space="preserve">Таким образом, </w:t>
      </w:r>
      <w:r w:rsidR="00B2700F">
        <w:rPr>
          <w:bCs/>
          <w:iCs/>
          <w:sz w:val="28"/>
          <w:szCs w:val="28"/>
          <w:lang w:bidi="ru-RU"/>
        </w:rPr>
        <w:t xml:space="preserve">учитывая вышеизложенное, </w:t>
      </w:r>
      <w:r>
        <w:rPr>
          <w:bCs/>
          <w:iCs/>
          <w:sz w:val="28"/>
          <w:szCs w:val="28"/>
          <w:lang w:bidi="ru-RU"/>
        </w:rPr>
        <w:t>Комиссия УФАС приходит к выводу, что в действиях Заказчика не усматр</w:t>
      </w:r>
      <w:r w:rsidR="00AA08E9">
        <w:rPr>
          <w:bCs/>
          <w:iCs/>
          <w:sz w:val="28"/>
          <w:szCs w:val="28"/>
          <w:lang w:bidi="ru-RU"/>
        </w:rPr>
        <w:t>иваются нарушения Закона о контрактной системе, а довод жалобы признается необоснованным</w:t>
      </w:r>
      <w:r>
        <w:rPr>
          <w:bCs/>
          <w:iCs/>
          <w:sz w:val="28"/>
          <w:szCs w:val="28"/>
          <w:lang w:bidi="ru-RU"/>
        </w:rPr>
        <w:t>.</w:t>
      </w:r>
    </w:p>
    <w:p w14:paraId="1F5990C5" w14:textId="77777777" w:rsidR="00561EFA" w:rsidRDefault="00561EFA" w:rsidP="00AA08E9">
      <w:pPr>
        <w:jc w:val="both"/>
        <w:rPr>
          <w:color w:val="000000"/>
          <w:sz w:val="27"/>
          <w:szCs w:val="27"/>
        </w:rPr>
      </w:pPr>
    </w:p>
    <w:p w14:paraId="753827F5" w14:textId="03CD0C55" w:rsidR="0023148F" w:rsidRPr="00B1419E" w:rsidRDefault="0023148F" w:rsidP="008D327E">
      <w:pPr>
        <w:ind w:firstLine="708"/>
        <w:jc w:val="both"/>
        <w:rPr>
          <w:sz w:val="27"/>
          <w:szCs w:val="27"/>
        </w:rPr>
      </w:pPr>
      <w:r w:rsidRPr="00B1419E">
        <w:rPr>
          <w:sz w:val="27"/>
          <w:szCs w:val="27"/>
        </w:rPr>
        <w:t>Комиссия УФАС, руководствуясь ст. 99, 106 Закона о контрактной системе, Административным регламентом,</w:t>
      </w:r>
    </w:p>
    <w:p w14:paraId="4BA5E363" w14:textId="77777777" w:rsidR="001064F7" w:rsidRPr="00B1419E" w:rsidRDefault="001064F7" w:rsidP="0023148F">
      <w:pPr>
        <w:jc w:val="center"/>
        <w:rPr>
          <w:sz w:val="27"/>
          <w:szCs w:val="27"/>
        </w:rPr>
      </w:pPr>
    </w:p>
    <w:p w14:paraId="6FFFAD50" w14:textId="77777777" w:rsidR="0023148F" w:rsidRPr="00B1419E" w:rsidRDefault="0023148F" w:rsidP="0023148F">
      <w:pPr>
        <w:jc w:val="center"/>
        <w:rPr>
          <w:b/>
          <w:sz w:val="27"/>
          <w:szCs w:val="27"/>
        </w:rPr>
      </w:pPr>
      <w:r w:rsidRPr="00B1419E">
        <w:rPr>
          <w:b/>
          <w:sz w:val="27"/>
          <w:szCs w:val="27"/>
        </w:rPr>
        <w:t xml:space="preserve">РЕШИЛА: </w:t>
      </w:r>
    </w:p>
    <w:p w14:paraId="4B77B998" w14:textId="77777777" w:rsidR="001064F7" w:rsidRPr="00B1419E" w:rsidRDefault="001064F7" w:rsidP="0023148F">
      <w:pPr>
        <w:autoSpaceDE w:val="0"/>
        <w:autoSpaceDN w:val="0"/>
        <w:adjustRightInd w:val="0"/>
        <w:ind w:firstLine="708"/>
        <w:jc w:val="both"/>
        <w:outlineLvl w:val="1"/>
        <w:rPr>
          <w:sz w:val="27"/>
          <w:szCs w:val="27"/>
        </w:rPr>
      </w:pPr>
    </w:p>
    <w:p w14:paraId="08A57653" w14:textId="1C70B02B" w:rsidR="00B1419E" w:rsidRPr="00463E9A" w:rsidRDefault="00B1419E" w:rsidP="00463E9A">
      <w:pPr>
        <w:ind w:right="-5" w:firstLine="720"/>
        <w:jc w:val="both"/>
        <w:rPr>
          <w:iCs/>
          <w:sz w:val="27"/>
          <w:szCs w:val="27"/>
          <w:lang w:eastAsia="en-US"/>
        </w:rPr>
      </w:pPr>
      <w:r w:rsidRPr="00B1419E">
        <w:rPr>
          <w:sz w:val="27"/>
          <w:szCs w:val="27"/>
        </w:rPr>
        <w:t xml:space="preserve">Признать жалобу </w:t>
      </w:r>
      <w:r w:rsidR="00E15116" w:rsidRPr="00E15116">
        <w:rPr>
          <w:iCs/>
          <w:sz w:val="27"/>
          <w:szCs w:val="27"/>
          <w:lang w:eastAsia="en-US"/>
        </w:rPr>
        <w:t>ООО «БалтСервис»</w:t>
      </w:r>
      <w:r w:rsidR="003F4E5B">
        <w:rPr>
          <w:iCs/>
          <w:sz w:val="27"/>
          <w:szCs w:val="27"/>
          <w:lang w:eastAsia="en-US"/>
        </w:rPr>
        <w:t xml:space="preserve"> </w:t>
      </w:r>
      <w:r w:rsidR="004E4094">
        <w:rPr>
          <w:sz w:val="27"/>
          <w:szCs w:val="27"/>
        </w:rPr>
        <w:t>не</w:t>
      </w:r>
      <w:r w:rsidRPr="00B1419E">
        <w:rPr>
          <w:sz w:val="27"/>
          <w:szCs w:val="27"/>
        </w:rPr>
        <w:t>обоснованной.</w:t>
      </w:r>
    </w:p>
    <w:p w14:paraId="3453D71F" w14:textId="795AC88A" w:rsidR="00317F9B" w:rsidRPr="00B1419E" w:rsidRDefault="00317F9B" w:rsidP="000100E5">
      <w:pPr>
        <w:tabs>
          <w:tab w:val="left" w:pos="2700"/>
        </w:tabs>
        <w:ind w:firstLine="720"/>
        <w:jc w:val="both"/>
        <w:rPr>
          <w:sz w:val="27"/>
          <w:szCs w:val="27"/>
        </w:rPr>
      </w:pPr>
    </w:p>
    <w:p w14:paraId="082155F5" w14:textId="77777777" w:rsidR="00335CD1" w:rsidRPr="00B1419E" w:rsidRDefault="0023148F" w:rsidP="000100E5">
      <w:pPr>
        <w:tabs>
          <w:tab w:val="left" w:pos="2700"/>
        </w:tabs>
        <w:ind w:firstLine="720"/>
        <w:jc w:val="both"/>
        <w:rPr>
          <w:i/>
          <w:sz w:val="27"/>
          <w:szCs w:val="27"/>
        </w:rPr>
      </w:pPr>
      <w:r w:rsidRPr="00B1419E">
        <w:rPr>
          <w:i/>
          <w:sz w:val="27"/>
          <w:szCs w:val="27"/>
        </w:rPr>
        <w:t>Настоящее решение может быть обжаловано в судебном порядке в течение трёх месяцев со дня принятия.</w:t>
      </w:r>
    </w:p>
    <w:sectPr w:rsidR="00335CD1" w:rsidRPr="00B1419E" w:rsidSect="00B4081D">
      <w:headerReference w:type="default" r:id="rId31"/>
      <w:pgSz w:w="11906" w:h="16838"/>
      <w:pgMar w:top="1134" w:right="850" w:bottom="1701"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114B6A6" w14:textId="77777777" w:rsidR="004B39ED" w:rsidRDefault="004B39ED" w:rsidP="003F5525">
      <w:r>
        <w:separator/>
      </w:r>
    </w:p>
  </w:endnote>
  <w:endnote w:type="continuationSeparator" w:id="0">
    <w:p w14:paraId="5E9F39A3" w14:textId="77777777" w:rsidR="004B39ED" w:rsidRDefault="004B39ED" w:rsidP="003F55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Segoe UI">
    <w:panose1 w:val="020B0502040204020203"/>
    <w:charset w:val="CC"/>
    <w:family w:val="swiss"/>
    <w:pitch w:val="variable"/>
    <w:sig w:usb0="E4002EFF" w:usb1="C000E47F" w:usb2="00000009" w:usb3="00000000" w:csb0="000001FF" w:csb1="00000000"/>
  </w:font>
  <w:font w:name="Liberation Serif">
    <w:altName w:val="Cambria"/>
    <w:panose1 w:val="02020603050405020304"/>
    <w:charset w:val="CC"/>
    <w:family w:val="roman"/>
    <w:pitch w:val="variable"/>
    <w:sig w:usb0="E0000AFF" w:usb1="500078FF" w:usb2="00000021" w:usb3="00000000" w:csb0="000001BF" w:csb1="00000000"/>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5EEA06B" w14:textId="77777777" w:rsidR="004B39ED" w:rsidRDefault="004B39ED" w:rsidP="003F5525">
      <w:r>
        <w:separator/>
      </w:r>
    </w:p>
  </w:footnote>
  <w:footnote w:type="continuationSeparator" w:id="0">
    <w:p w14:paraId="6B72A513" w14:textId="77777777" w:rsidR="004B39ED" w:rsidRDefault="004B39ED" w:rsidP="003F552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50730345"/>
      <w:docPartObj>
        <w:docPartGallery w:val="Page Numbers (Top of Page)"/>
        <w:docPartUnique/>
      </w:docPartObj>
    </w:sdtPr>
    <w:sdtEndPr/>
    <w:sdtContent>
      <w:p w14:paraId="2C37DE50" w14:textId="36E87333" w:rsidR="00D025CB" w:rsidRDefault="00D025CB">
        <w:pPr>
          <w:pStyle w:val="a8"/>
          <w:jc w:val="center"/>
        </w:pPr>
        <w:r>
          <w:fldChar w:fldCharType="begin"/>
        </w:r>
        <w:r>
          <w:instrText>PAGE   \* MERGEFORMAT</w:instrText>
        </w:r>
        <w:r>
          <w:fldChar w:fldCharType="separate"/>
        </w:r>
        <w:r w:rsidR="00857562">
          <w:rPr>
            <w:noProof/>
          </w:rPr>
          <w:t>4</w:t>
        </w:r>
        <w: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AA01D4"/>
    <w:multiLevelType w:val="multilevel"/>
    <w:tmpl w:val="BD5E57E6"/>
    <w:lvl w:ilvl="0">
      <w:start w:val="7"/>
      <w:numFmt w:val="decimal"/>
      <w:lvlText w:val="154.%1"/>
      <w:lvlJc w:val="left"/>
      <w:rPr>
        <w:rFonts w:ascii="Times New Roman" w:eastAsia="Times New Roman" w:hAnsi="Times New Roman" w:cs="Times New Roman"/>
        <w:b w:val="0"/>
        <w:bCs w:val="0"/>
        <w:i w:val="0"/>
        <w:iCs w:val="0"/>
        <w:smallCaps w:val="0"/>
        <w:strike w:val="0"/>
        <w:color w:val="000000"/>
        <w:spacing w:val="10"/>
        <w:w w:val="100"/>
        <w:position w:val="0"/>
        <w:sz w:val="26"/>
        <w:szCs w:val="26"/>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233552BB"/>
    <w:multiLevelType w:val="multilevel"/>
    <w:tmpl w:val="30E4FD2E"/>
    <w:lvl w:ilvl="0">
      <w:start w:val="1"/>
      <w:numFmt w:val="bullet"/>
      <w:lvlText w:val="-"/>
      <w:lvlJc w:val="left"/>
      <w:rPr>
        <w:rFonts w:ascii="Times New Roman" w:eastAsia="Times New Roman" w:hAnsi="Times New Roman" w:cs="Times New Roman"/>
        <w:b w:val="0"/>
        <w:bCs w:val="0"/>
        <w:i/>
        <w:iCs/>
        <w:smallCaps w:val="0"/>
        <w:strike w:val="0"/>
        <w:color w:val="000000"/>
        <w:spacing w:val="0"/>
        <w:w w:val="100"/>
        <w:position w:val="0"/>
        <w:sz w:val="23"/>
        <w:szCs w:val="23"/>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2A4C6901"/>
    <w:multiLevelType w:val="multilevel"/>
    <w:tmpl w:val="DB5CE6F4"/>
    <w:lvl w:ilvl="0">
      <w:start w:val="1"/>
      <w:numFmt w:val="decimal"/>
      <w:lvlText w:val="%1."/>
      <w:lvlJc w:val="left"/>
      <w:pPr>
        <w:tabs>
          <w:tab w:val="num" w:pos="357"/>
        </w:tabs>
        <w:ind w:left="720" w:hanging="363"/>
      </w:pPr>
      <w:rPr>
        <w:rFonts w:hint="default"/>
      </w:rPr>
    </w:lvl>
    <w:lvl w:ilvl="1">
      <w:start w:val="1"/>
      <w:numFmt w:val="decimal"/>
      <w:suff w:val="space"/>
      <w:lvlText w:val="%2."/>
      <w:lvlJc w:val="left"/>
      <w:pPr>
        <w:ind w:left="0" w:firstLine="0"/>
      </w:pPr>
      <w:rPr>
        <w:rFonts w:ascii="Times New Roman" w:eastAsiaTheme="minorHAnsi" w:hAnsi="Times New Roman" w:cs="Times New Roman" w:hint="default"/>
      </w:rPr>
    </w:lvl>
    <w:lvl w:ilvl="2">
      <w:start w:val="1"/>
      <w:numFmt w:val="decimal"/>
      <w:lvlText w:val="%3."/>
      <w:lvlJc w:val="left"/>
      <w:pPr>
        <w:tabs>
          <w:tab w:val="num" w:pos="720"/>
        </w:tabs>
        <w:ind w:left="0" w:firstLine="0"/>
      </w:pPr>
      <w:rPr>
        <w:rFonts w:hint="default"/>
      </w:rPr>
    </w:lvl>
    <w:lvl w:ilvl="3">
      <w:start w:val="1"/>
      <w:numFmt w:val="decimal"/>
      <w:lvlText w:val="%4."/>
      <w:lvlJc w:val="left"/>
      <w:pPr>
        <w:tabs>
          <w:tab w:val="num" w:pos="720"/>
        </w:tabs>
        <w:ind w:left="0" w:firstLine="0"/>
      </w:pPr>
      <w:rPr>
        <w:rFonts w:hint="default"/>
      </w:rPr>
    </w:lvl>
    <w:lvl w:ilvl="4">
      <w:start w:val="1"/>
      <w:numFmt w:val="decimal"/>
      <w:lvlText w:val="%5."/>
      <w:lvlJc w:val="left"/>
      <w:pPr>
        <w:tabs>
          <w:tab w:val="num" w:pos="720"/>
        </w:tabs>
        <w:ind w:left="0" w:firstLine="0"/>
      </w:pPr>
      <w:rPr>
        <w:rFonts w:hint="default"/>
      </w:rPr>
    </w:lvl>
    <w:lvl w:ilvl="5">
      <w:start w:val="1"/>
      <w:numFmt w:val="decimal"/>
      <w:lvlText w:val="%6."/>
      <w:lvlJc w:val="left"/>
      <w:pPr>
        <w:tabs>
          <w:tab w:val="num" w:pos="720"/>
        </w:tabs>
        <w:ind w:left="0" w:firstLine="0"/>
      </w:pPr>
      <w:rPr>
        <w:rFonts w:hint="default"/>
      </w:rPr>
    </w:lvl>
    <w:lvl w:ilvl="6">
      <w:start w:val="1"/>
      <w:numFmt w:val="decimal"/>
      <w:lvlText w:val="%7."/>
      <w:lvlJc w:val="left"/>
      <w:pPr>
        <w:tabs>
          <w:tab w:val="num" w:pos="720"/>
        </w:tabs>
        <w:ind w:left="0" w:firstLine="0"/>
      </w:pPr>
      <w:rPr>
        <w:rFonts w:hint="default"/>
      </w:rPr>
    </w:lvl>
    <w:lvl w:ilvl="7">
      <w:start w:val="1"/>
      <w:numFmt w:val="decimal"/>
      <w:lvlText w:val="%8."/>
      <w:lvlJc w:val="left"/>
      <w:pPr>
        <w:tabs>
          <w:tab w:val="num" w:pos="720"/>
        </w:tabs>
        <w:ind w:left="0" w:firstLine="0"/>
      </w:pPr>
      <w:rPr>
        <w:rFonts w:hint="default"/>
      </w:rPr>
    </w:lvl>
    <w:lvl w:ilvl="8">
      <w:start w:val="1"/>
      <w:numFmt w:val="decimal"/>
      <w:lvlText w:val="%9."/>
      <w:lvlJc w:val="left"/>
      <w:pPr>
        <w:tabs>
          <w:tab w:val="num" w:pos="720"/>
        </w:tabs>
        <w:ind w:left="0" w:firstLine="0"/>
      </w:pPr>
      <w:rPr>
        <w:rFonts w:hint="default"/>
      </w:rPr>
    </w:lvl>
  </w:abstractNum>
  <w:abstractNum w:abstractNumId="3" w15:restartNumberingAfterBreak="0">
    <w:nsid w:val="2C7115E4"/>
    <w:multiLevelType w:val="multilevel"/>
    <w:tmpl w:val="13E832D4"/>
    <w:lvl w:ilvl="0">
      <w:start w:val="1"/>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23"/>
        <w:szCs w:val="23"/>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3EC305AB"/>
    <w:multiLevelType w:val="multilevel"/>
    <w:tmpl w:val="59AEC7A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10"/>
        <w:w w:val="100"/>
        <w:position w:val="0"/>
        <w:sz w:val="26"/>
        <w:szCs w:val="26"/>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E350A7E"/>
    <w:multiLevelType w:val="multilevel"/>
    <w:tmpl w:val="7C2AFA0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6176393B"/>
    <w:multiLevelType w:val="multilevel"/>
    <w:tmpl w:val="B99C4052"/>
    <w:lvl w:ilvl="0">
      <w:start w:val="7"/>
      <w:numFmt w:val="decimal"/>
      <w:lvlText w:val="154.%1"/>
      <w:lvlJc w:val="left"/>
      <w:rPr>
        <w:rFonts w:ascii="Times New Roman" w:eastAsia="Times New Roman" w:hAnsi="Times New Roman" w:cs="Times New Roman"/>
        <w:b w:val="0"/>
        <w:bCs w:val="0"/>
        <w:i w:val="0"/>
        <w:iCs w:val="0"/>
        <w:smallCaps w:val="0"/>
        <w:strike w:val="0"/>
        <w:color w:val="000000"/>
        <w:spacing w:val="10"/>
        <w:w w:val="100"/>
        <w:position w:val="0"/>
        <w:sz w:val="26"/>
        <w:szCs w:val="26"/>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6F7A6BB8"/>
    <w:multiLevelType w:val="multilevel"/>
    <w:tmpl w:val="98C43D9C"/>
    <w:lvl w:ilvl="0">
      <w:start w:val="1"/>
      <w:numFmt w:val="bullet"/>
      <w:lvlText w:val="-"/>
      <w:lvlJc w:val="left"/>
      <w:rPr>
        <w:rFonts w:ascii="Times New Roman" w:eastAsia="Times New Roman" w:hAnsi="Times New Roman" w:cs="Times New Roman"/>
        <w:b w:val="0"/>
        <w:bCs w:val="0"/>
        <w:i w:val="0"/>
        <w:iCs w:val="0"/>
        <w:smallCaps w:val="0"/>
        <w:strike w:val="0"/>
        <w:color w:val="000000"/>
        <w:spacing w:val="10"/>
        <w:w w:val="100"/>
        <w:position w:val="0"/>
        <w:sz w:val="26"/>
        <w:szCs w:val="26"/>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
  </w:num>
  <w:num w:numId="2">
    <w:abstractNumId w:val="3"/>
  </w:num>
  <w:num w:numId="3">
    <w:abstractNumId w:val="4"/>
  </w:num>
  <w:num w:numId="4">
    <w:abstractNumId w:val="6"/>
  </w:num>
  <w:num w:numId="5">
    <w:abstractNumId w:val="7"/>
  </w:num>
  <w:num w:numId="6">
    <w:abstractNumId w:val="0"/>
  </w:num>
  <w:num w:numId="7">
    <w:abstractNumId w:val="2"/>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7587"/>
    <w:rsid w:val="00002E48"/>
    <w:rsid w:val="00004731"/>
    <w:rsid w:val="000100E5"/>
    <w:rsid w:val="000111C7"/>
    <w:rsid w:val="0001593F"/>
    <w:rsid w:val="00017F2E"/>
    <w:rsid w:val="00022D20"/>
    <w:rsid w:val="000237F5"/>
    <w:rsid w:val="000252F4"/>
    <w:rsid w:val="0003284F"/>
    <w:rsid w:val="000331AD"/>
    <w:rsid w:val="0003625A"/>
    <w:rsid w:val="0003794B"/>
    <w:rsid w:val="000508CA"/>
    <w:rsid w:val="0005463E"/>
    <w:rsid w:val="00054B3C"/>
    <w:rsid w:val="0005622F"/>
    <w:rsid w:val="000659EA"/>
    <w:rsid w:val="00065C24"/>
    <w:rsid w:val="00080134"/>
    <w:rsid w:val="000803D5"/>
    <w:rsid w:val="00092CD8"/>
    <w:rsid w:val="00097633"/>
    <w:rsid w:val="000A187B"/>
    <w:rsid w:val="000A5D03"/>
    <w:rsid w:val="000B5422"/>
    <w:rsid w:val="000B6018"/>
    <w:rsid w:val="000C5092"/>
    <w:rsid w:val="000C78D3"/>
    <w:rsid w:val="000D05DC"/>
    <w:rsid w:val="000D2518"/>
    <w:rsid w:val="000D2C33"/>
    <w:rsid w:val="000D5F41"/>
    <w:rsid w:val="000E2BCA"/>
    <w:rsid w:val="000F2400"/>
    <w:rsid w:val="00100995"/>
    <w:rsid w:val="001027BD"/>
    <w:rsid w:val="00105001"/>
    <w:rsid w:val="001064F7"/>
    <w:rsid w:val="00110B52"/>
    <w:rsid w:val="00111593"/>
    <w:rsid w:val="00122209"/>
    <w:rsid w:val="0013592C"/>
    <w:rsid w:val="00142891"/>
    <w:rsid w:val="0014419B"/>
    <w:rsid w:val="00147C12"/>
    <w:rsid w:val="00150334"/>
    <w:rsid w:val="0015214C"/>
    <w:rsid w:val="0015288A"/>
    <w:rsid w:val="00152C43"/>
    <w:rsid w:val="001543AF"/>
    <w:rsid w:val="00163FFB"/>
    <w:rsid w:val="00167228"/>
    <w:rsid w:val="00173C20"/>
    <w:rsid w:val="0017627C"/>
    <w:rsid w:val="00182F38"/>
    <w:rsid w:val="00187467"/>
    <w:rsid w:val="0018758E"/>
    <w:rsid w:val="00191103"/>
    <w:rsid w:val="00193A7E"/>
    <w:rsid w:val="00196586"/>
    <w:rsid w:val="00196998"/>
    <w:rsid w:val="001A3092"/>
    <w:rsid w:val="001A5773"/>
    <w:rsid w:val="001A6EE5"/>
    <w:rsid w:val="001B05FB"/>
    <w:rsid w:val="001B3FF6"/>
    <w:rsid w:val="001B6DCC"/>
    <w:rsid w:val="001C1D86"/>
    <w:rsid w:val="001C4374"/>
    <w:rsid w:val="001C66E0"/>
    <w:rsid w:val="001D16E0"/>
    <w:rsid w:val="001D5375"/>
    <w:rsid w:val="001D5FD1"/>
    <w:rsid w:val="001D666A"/>
    <w:rsid w:val="001D7F5F"/>
    <w:rsid w:val="001E1615"/>
    <w:rsid w:val="001F0304"/>
    <w:rsid w:val="001F2E54"/>
    <w:rsid w:val="001F4058"/>
    <w:rsid w:val="001F43AB"/>
    <w:rsid w:val="001F72E5"/>
    <w:rsid w:val="002033BE"/>
    <w:rsid w:val="002040F2"/>
    <w:rsid w:val="00211270"/>
    <w:rsid w:val="0022007C"/>
    <w:rsid w:val="00227804"/>
    <w:rsid w:val="00230BEB"/>
    <w:rsid w:val="0023148F"/>
    <w:rsid w:val="00240F2F"/>
    <w:rsid w:val="00263531"/>
    <w:rsid w:val="0026394B"/>
    <w:rsid w:val="002749B2"/>
    <w:rsid w:val="002765D4"/>
    <w:rsid w:val="00292A3D"/>
    <w:rsid w:val="00296491"/>
    <w:rsid w:val="00296779"/>
    <w:rsid w:val="00297709"/>
    <w:rsid w:val="002A013C"/>
    <w:rsid w:val="002A0BD3"/>
    <w:rsid w:val="002A1D38"/>
    <w:rsid w:val="002A2AD8"/>
    <w:rsid w:val="002A47AA"/>
    <w:rsid w:val="002A4A2F"/>
    <w:rsid w:val="002A57B8"/>
    <w:rsid w:val="002A5AD7"/>
    <w:rsid w:val="002A60F8"/>
    <w:rsid w:val="002A6B96"/>
    <w:rsid w:val="002A7B32"/>
    <w:rsid w:val="002B0880"/>
    <w:rsid w:val="002B1717"/>
    <w:rsid w:val="002B3033"/>
    <w:rsid w:val="002B619E"/>
    <w:rsid w:val="002C32CA"/>
    <w:rsid w:val="002C69EC"/>
    <w:rsid w:val="002C7556"/>
    <w:rsid w:val="002D5315"/>
    <w:rsid w:val="002D6F0D"/>
    <w:rsid w:val="002E067F"/>
    <w:rsid w:val="002E19B5"/>
    <w:rsid w:val="002E5D25"/>
    <w:rsid w:val="002E6CBD"/>
    <w:rsid w:val="002F303E"/>
    <w:rsid w:val="003006FB"/>
    <w:rsid w:val="00304632"/>
    <w:rsid w:val="00304D43"/>
    <w:rsid w:val="003050D9"/>
    <w:rsid w:val="00307E9F"/>
    <w:rsid w:val="003101DB"/>
    <w:rsid w:val="00315E98"/>
    <w:rsid w:val="00317F9B"/>
    <w:rsid w:val="0032183C"/>
    <w:rsid w:val="00322640"/>
    <w:rsid w:val="00325F33"/>
    <w:rsid w:val="00327F4F"/>
    <w:rsid w:val="00330EF5"/>
    <w:rsid w:val="00335CD1"/>
    <w:rsid w:val="00340D36"/>
    <w:rsid w:val="0034244E"/>
    <w:rsid w:val="00354F4C"/>
    <w:rsid w:val="003603A7"/>
    <w:rsid w:val="003611CC"/>
    <w:rsid w:val="00366757"/>
    <w:rsid w:val="00374B57"/>
    <w:rsid w:val="0038163D"/>
    <w:rsid w:val="00391AB5"/>
    <w:rsid w:val="00391BD0"/>
    <w:rsid w:val="003933CA"/>
    <w:rsid w:val="00393A60"/>
    <w:rsid w:val="003A52DA"/>
    <w:rsid w:val="003A7229"/>
    <w:rsid w:val="003B0730"/>
    <w:rsid w:val="003C06D6"/>
    <w:rsid w:val="003C43E0"/>
    <w:rsid w:val="003C5308"/>
    <w:rsid w:val="003D0BB6"/>
    <w:rsid w:val="003D18A4"/>
    <w:rsid w:val="003D672D"/>
    <w:rsid w:val="003E07E0"/>
    <w:rsid w:val="003E22FD"/>
    <w:rsid w:val="003E3956"/>
    <w:rsid w:val="003F1308"/>
    <w:rsid w:val="003F47C7"/>
    <w:rsid w:val="003F4E5B"/>
    <w:rsid w:val="003F5525"/>
    <w:rsid w:val="003F60F9"/>
    <w:rsid w:val="004011BB"/>
    <w:rsid w:val="00403B16"/>
    <w:rsid w:val="0041379B"/>
    <w:rsid w:val="00427BA0"/>
    <w:rsid w:val="004305CE"/>
    <w:rsid w:val="00434EDD"/>
    <w:rsid w:val="0044089A"/>
    <w:rsid w:val="004416EE"/>
    <w:rsid w:val="00450D28"/>
    <w:rsid w:val="004617F7"/>
    <w:rsid w:val="00462F84"/>
    <w:rsid w:val="00463E9A"/>
    <w:rsid w:val="00472462"/>
    <w:rsid w:val="00474896"/>
    <w:rsid w:val="00475925"/>
    <w:rsid w:val="004833F3"/>
    <w:rsid w:val="004912AA"/>
    <w:rsid w:val="00492836"/>
    <w:rsid w:val="00493A64"/>
    <w:rsid w:val="00496BDF"/>
    <w:rsid w:val="004975F5"/>
    <w:rsid w:val="004A75EA"/>
    <w:rsid w:val="004B0D80"/>
    <w:rsid w:val="004B1C1D"/>
    <w:rsid w:val="004B285D"/>
    <w:rsid w:val="004B39ED"/>
    <w:rsid w:val="004B4966"/>
    <w:rsid w:val="004C13F6"/>
    <w:rsid w:val="004D052D"/>
    <w:rsid w:val="004D4A21"/>
    <w:rsid w:val="004E4094"/>
    <w:rsid w:val="004E422C"/>
    <w:rsid w:val="004E5845"/>
    <w:rsid w:val="004E745D"/>
    <w:rsid w:val="00501230"/>
    <w:rsid w:val="005063F9"/>
    <w:rsid w:val="00507E17"/>
    <w:rsid w:val="00516488"/>
    <w:rsid w:val="005173E4"/>
    <w:rsid w:val="00517E00"/>
    <w:rsid w:val="00521843"/>
    <w:rsid w:val="005275B8"/>
    <w:rsid w:val="005332AA"/>
    <w:rsid w:val="005349CD"/>
    <w:rsid w:val="0053727C"/>
    <w:rsid w:val="00537F77"/>
    <w:rsid w:val="00541C72"/>
    <w:rsid w:val="00546A56"/>
    <w:rsid w:val="00546B75"/>
    <w:rsid w:val="00561EFA"/>
    <w:rsid w:val="005621E4"/>
    <w:rsid w:val="005676ED"/>
    <w:rsid w:val="00573E16"/>
    <w:rsid w:val="00580652"/>
    <w:rsid w:val="005868FE"/>
    <w:rsid w:val="00586DDE"/>
    <w:rsid w:val="00593C0E"/>
    <w:rsid w:val="0059431F"/>
    <w:rsid w:val="0059515F"/>
    <w:rsid w:val="005A208A"/>
    <w:rsid w:val="005A3176"/>
    <w:rsid w:val="005C3E1A"/>
    <w:rsid w:val="005C415C"/>
    <w:rsid w:val="005C6DC4"/>
    <w:rsid w:val="005D1804"/>
    <w:rsid w:val="005D6BE0"/>
    <w:rsid w:val="005D7756"/>
    <w:rsid w:val="005E3CD3"/>
    <w:rsid w:val="005F4A37"/>
    <w:rsid w:val="005F661B"/>
    <w:rsid w:val="006020CB"/>
    <w:rsid w:val="00602A78"/>
    <w:rsid w:val="00605AE8"/>
    <w:rsid w:val="00606CB6"/>
    <w:rsid w:val="006149D4"/>
    <w:rsid w:val="00617F93"/>
    <w:rsid w:val="00622589"/>
    <w:rsid w:val="00622D08"/>
    <w:rsid w:val="0062562C"/>
    <w:rsid w:val="00627DCA"/>
    <w:rsid w:val="00632BD2"/>
    <w:rsid w:val="00634A1D"/>
    <w:rsid w:val="00635AD1"/>
    <w:rsid w:val="00637370"/>
    <w:rsid w:val="00640CAB"/>
    <w:rsid w:val="006424E2"/>
    <w:rsid w:val="0064474F"/>
    <w:rsid w:val="0065100C"/>
    <w:rsid w:val="0065315E"/>
    <w:rsid w:val="006568CA"/>
    <w:rsid w:val="00657B14"/>
    <w:rsid w:val="00660E5C"/>
    <w:rsid w:val="006621F5"/>
    <w:rsid w:val="00662BD5"/>
    <w:rsid w:val="00663C69"/>
    <w:rsid w:val="0067002A"/>
    <w:rsid w:val="00680220"/>
    <w:rsid w:val="00681504"/>
    <w:rsid w:val="0068502A"/>
    <w:rsid w:val="0068622C"/>
    <w:rsid w:val="00695140"/>
    <w:rsid w:val="006A0409"/>
    <w:rsid w:val="006A3DEC"/>
    <w:rsid w:val="006A7E4D"/>
    <w:rsid w:val="006B18E3"/>
    <w:rsid w:val="006B4814"/>
    <w:rsid w:val="006B4BB2"/>
    <w:rsid w:val="006C301D"/>
    <w:rsid w:val="006C7192"/>
    <w:rsid w:val="006D089E"/>
    <w:rsid w:val="006D2007"/>
    <w:rsid w:val="006D42C4"/>
    <w:rsid w:val="006D4F5B"/>
    <w:rsid w:val="006E4854"/>
    <w:rsid w:val="006E69CC"/>
    <w:rsid w:val="006E7472"/>
    <w:rsid w:val="006F23C7"/>
    <w:rsid w:val="006F643A"/>
    <w:rsid w:val="00700C48"/>
    <w:rsid w:val="00703421"/>
    <w:rsid w:val="0070611E"/>
    <w:rsid w:val="00713680"/>
    <w:rsid w:val="00717591"/>
    <w:rsid w:val="00735279"/>
    <w:rsid w:val="0073799B"/>
    <w:rsid w:val="00756044"/>
    <w:rsid w:val="0075636B"/>
    <w:rsid w:val="007718EB"/>
    <w:rsid w:val="00772FA9"/>
    <w:rsid w:val="00780F5E"/>
    <w:rsid w:val="0078131C"/>
    <w:rsid w:val="00782023"/>
    <w:rsid w:val="00785866"/>
    <w:rsid w:val="00787C67"/>
    <w:rsid w:val="00796071"/>
    <w:rsid w:val="007960BE"/>
    <w:rsid w:val="00797C25"/>
    <w:rsid w:val="00797C80"/>
    <w:rsid w:val="007A2EFE"/>
    <w:rsid w:val="007A5B05"/>
    <w:rsid w:val="007B0266"/>
    <w:rsid w:val="007B0D0F"/>
    <w:rsid w:val="007B0EAE"/>
    <w:rsid w:val="007B2152"/>
    <w:rsid w:val="007B7577"/>
    <w:rsid w:val="007C166D"/>
    <w:rsid w:val="007C6370"/>
    <w:rsid w:val="007C725B"/>
    <w:rsid w:val="007D0B24"/>
    <w:rsid w:val="007D1C35"/>
    <w:rsid w:val="007D2515"/>
    <w:rsid w:val="007D2AC1"/>
    <w:rsid w:val="007E3F9B"/>
    <w:rsid w:val="007F2CE3"/>
    <w:rsid w:val="007F7587"/>
    <w:rsid w:val="008007DB"/>
    <w:rsid w:val="00800AA6"/>
    <w:rsid w:val="008069F8"/>
    <w:rsid w:val="008120C2"/>
    <w:rsid w:val="008174B3"/>
    <w:rsid w:val="00817C2F"/>
    <w:rsid w:val="0082531F"/>
    <w:rsid w:val="00826877"/>
    <w:rsid w:val="00826BCB"/>
    <w:rsid w:val="0082789A"/>
    <w:rsid w:val="00832632"/>
    <w:rsid w:val="008372D8"/>
    <w:rsid w:val="00837D2E"/>
    <w:rsid w:val="008420D9"/>
    <w:rsid w:val="00844A32"/>
    <w:rsid w:val="0084656D"/>
    <w:rsid w:val="00850710"/>
    <w:rsid w:val="00850AA3"/>
    <w:rsid w:val="00856FF1"/>
    <w:rsid w:val="00857562"/>
    <w:rsid w:val="00860C95"/>
    <w:rsid w:val="008668D8"/>
    <w:rsid w:val="00876477"/>
    <w:rsid w:val="00882417"/>
    <w:rsid w:val="00886D45"/>
    <w:rsid w:val="00886D66"/>
    <w:rsid w:val="00887537"/>
    <w:rsid w:val="00893014"/>
    <w:rsid w:val="008A1053"/>
    <w:rsid w:val="008A3C17"/>
    <w:rsid w:val="008A7E03"/>
    <w:rsid w:val="008B11EF"/>
    <w:rsid w:val="008B2547"/>
    <w:rsid w:val="008B30D3"/>
    <w:rsid w:val="008C22F6"/>
    <w:rsid w:val="008C7198"/>
    <w:rsid w:val="008D0DFD"/>
    <w:rsid w:val="008D327E"/>
    <w:rsid w:val="008D3C0E"/>
    <w:rsid w:val="008D5BC2"/>
    <w:rsid w:val="008E3158"/>
    <w:rsid w:val="008F1E28"/>
    <w:rsid w:val="008F3DAF"/>
    <w:rsid w:val="008F5F48"/>
    <w:rsid w:val="008F629D"/>
    <w:rsid w:val="008F7987"/>
    <w:rsid w:val="008F798E"/>
    <w:rsid w:val="00903BE6"/>
    <w:rsid w:val="00906A8B"/>
    <w:rsid w:val="009130F5"/>
    <w:rsid w:val="009158D3"/>
    <w:rsid w:val="00915ADD"/>
    <w:rsid w:val="00924ADD"/>
    <w:rsid w:val="00931461"/>
    <w:rsid w:val="009341E8"/>
    <w:rsid w:val="0093451D"/>
    <w:rsid w:val="00936E28"/>
    <w:rsid w:val="009417DA"/>
    <w:rsid w:val="00945B1A"/>
    <w:rsid w:val="009506BF"/>
    <w:rsid w:val="009525CE"/>
    <w:rsid w:val="009537B2"/>
    <w:rsid w:val="00955720"/>
    <w:rsid w:val="00960D0B"/>
    <w:rsid w:val="00960F8F"/>
    <w:rsid w:val="009678BF"/>
    <w:rsid w:val="009705C1"/>
    <w:rsid w:val="00974DA3"/>
    <w:rsid w:val="009760EC"/>
    <w:rsid w:val="00977742"/>
    <w:rsid w:val="00980166"/>
    <w:rsid w:val="00983860"/>
    <w:rsid w:val="00985142"/>
    <w:rsid w:val="00992B31"/>
    <w:rsid w:val="009932AB"/>
    <w:rsid w:val="00995FFC"/>
    <w:rsid w:val="009A0574"/>
    <w:rsid w:val="009A3CFE"/>
    <w:rsid w:val="009A441D"/>
    <w:rsid w:val="009A496B"/>
    <w:rsid w:val="009A77F7"/>
    <w:rsid w:val="009B3977"/>
    <w:rsid w:val="009B423B"/>
    <w:rsid w:val="009C0C6A"/>
    <w:rsid w:val="009C1C36"/>
    <w:rsid w:val="009C26DA"/>
    <w:rsid w:val="009D3D29"/>
    <w:rsid w:val="009D4950"/>
    <w:rsid w:val="009D4B29"/>
    <w:rsid w:val="009D5E33"/>
    <w:rsid w:val="009E4F30"/>
    <w:rsid w:val="009F0DD7"/>
    <w:rsid w:val="009F3061"/>
    <w:rsid w:val="009F43C3"/>
    <w:rsid w:val="009F4C2E"/>
    <w:rsid w:val="009F6075"/>
    <w:rsid w:val="009F639F"/>
    <w:rsid w:val="009F66CE"/>
    <w:rsid w:val="00A00DD4"/>
    <w:rsid w:val="00A01B55"/>
    <w:rsid w:val="00A224B8"/>
    <w:rsid w:val="00A25D56"/>
    <w:rsid w:val="00A276C6"/>
    <w:rsid w:val="00A32994"/>
    <w:rsid w:val="00A32BE4"/>
    <w:rsid w:val="00A4084B"/>
    <w:rsid w:val="00A44D0F"/>
    <w:rsid w:val="00A4573B"/>
    <w:rsid w:val="00A46FBC"/>
    <w:rsid w:val="00A51640"/>
    <w:rsid w:val="00A529BA"/>
    <w:rsid w:val="00A612BB"/>
    <w:rsid w:val="00A617AF"/>
    <w:rsid w:val="00A619CB"/>
    <w:rsid w:val="00A645CE"/>
    <w:rsid w:val="00A730AB"/>
    <w:rsid w:val="00A76558"/>
    <w:rsid w:val="00A84CD3"/>
    <w:rsid w:val="00A8511B"/>
    <w:rsid w:val="00A856E7"/>
    <w:rsid w:val="00A85AD7"/>
    <w:rsid w:val="00A9306E"/>
    <w:rsid w:val="00A94145"/>
    <w:rsid w:val="00AA08E9"/>
    <w:rsid w:val="00AA13B3"/>
    <w:rsid w:val="00AA1CB4"/>
    <w:rsid w:val="00AA2902"/>
    <w:rsid w:val="00AA3B8C"/>
    <w:rsid w:val="00AA608D"/>
    <w:rsid w:val="00AB3CAC"/>
    <w:rsid w:val="00AB3D68"/>
    <w:rsid w:val="00AB448C"/>
    <w:rsid w:val="00AB5132"/>
    <w:rsid w:val="00AD1BCE"/>
    <w:rsid w:val="00AD29F5"/>
    <w:rsid w:val="00AD3100"/>
    <w:rsid w:val="00AE4976"/>
    <w:rsid w:val="00AE4C10"/>
    <w:rsid w:val="00AE5FB9"/>
    <w:rsid w:val="00AE7A66"/>
    <w:rsid w:val="00AF1090"/>
    <w:rsid w:val="00AF55B0"/>
    <w:rsid w:val="00B055EF"/>
    <w:rsid w:val="00B07239"/>
    <w:rsid w:val="00B1419E"/>
    <w:rsid w:val="00B21525"/>
    <w:rsid w:val="00B2700F"/>
    <w:rsid w:val="00B30E7A"/>
    <w:rsid w:val="00B36D7D"/>
    <w:rsid w:val="00B4025C"/>
    <w:rsid w:val="00B4081D"/>
    <w:rsid w:val="00B43D8E"/>
    <w:rsid w:val="00B47DE2"/>
    <w:rsid w:val="00B61821"/>
    <w:rsid w:val="00B64B63"/>
    <w:rsid w:val="00B75111"/>
    <w:rsid w:val="00B7777B"/>
    <w:rsid w:val="00B875FA"/>
    <w:rsid w:val="00B9532C"/>
    <w:rsid w:val="00B973A9"/>
    <w:rsid w:val="00BA1A0B"/>
    <w:rsid w:val="00BA4969"/>
    <w:rsid w:val="00BA4C82"/>
    <w:rsid w:val="00BB1872"/>
    <w:rsid w:val="00BB3D0E"/>
    <w:rsid w:val="00BB558A"/>
    <w:rsid w:val="00BB6C45"/>
    <w:rsid w:val="00BD05F3"/>
    <w:rsid w:val="00BD43F4"/>
    <w:rsid w:val="00BD60BD"/>
    <w:rsid w:val="00BD77C1"/>
    <w:rsid w:val="00BE3C21"/>
    <w:rsid w:val="00BF16B7"/>
    <w:rsid w:val="00BF587B"/>
    <w:rsid w:val="00C021EE"/>
    <w:rsid w:val="00C06BFD"/>
    <w:rsid w:val="00C075A4"/>
    <w:rsid w:val="00C20F51"/>
    <w:rsid w:val="00C24EDA"/>
    <w:rsid w:val="00C33A01"/>
    <w:rsid w:val="00C50DD2"/>
    <w:rsid w:val="00C515AD"/>
    <w:rsid w:val="00C53267"/>
    <w:rsid w:val="00C63106"/>
    <w:rsid w:val="00C67BEA"/>
    <w:rsid w:val="00C7549C"/>
    <w:rsid w:val="00C80A92"/>
    <w:rsid w:val="00C862C8"/>
    <w:rsid w:val="00C90AB5"/>
    <w:rsid w:val="00C910BE"/>
    <w:rsid w:val="00C97D33"/>
    <w:rsid w:val="00CA0995"/>
    <w:rsid w:val="00CA2054"/>
    <w:rsid w:val="00CA5C88"/>
    <w:rsid w:val="00CB31B8"/>
    <w:rsid w:val="00CC5F2E"/>
    <w:rsid w:val="00CC7892"/>
    <w:rsid w:val="00CD104A"/>
    <w:rsid w:val="00CD1527"/>
    <w:rsid w:val="00CD3AB9"/>
    <w:rsid w:val="00CF372B"/>
    <w:rsid w:val="00CF3FAB"/>
    <w:rsid w:val="00CF7057"/>
    <w:rsid w:val="00D001C3"/>
    <w:rsid w:val="00D02080"/>
    <w:rsid w:val="00D025CB"/>
    <w:rsid w:val="00D11BE3"/>
    <w:rsid w:val="00D15A87"/>
    <w:rsid w:val="00D161C5"/>
    <w:rsid w:val="00D249E3"/>
    <w:rsid w:val="00D2531E"/>
    <w:rsid w:val="00D31F0F"/>
    <w:rsid w:val="00D55D4B"/>
    <w:rsid w:val="00D64789"/>
    <w:rsid w:val="00D64B8D"/>
    <w:rsid w:val="00D70218"/>
    <w:rsid w:val="00D747EE"/>
    <w:rsid w:val="00D8028B"/>
    <w:rsid w:val="00D86B90"/>
    <w:rsid w:val="00D87311"/>
    <w:rsid w:val="00D9111E"/>
    <w:rsid w:val="00D95203"/>
    <w:rsid w:val="00DA6951"/>
    <w:rsid w:val="00DA788A"/>
    <w:rsid w:val="00DB0A95"/>
    <w:rsid w:val="00DB192D"/>
    <w:rsid w:val="00DB24F8"/>
    <w:rsid w:val="00DB4B39"/>
    <w:rsid w:val="00DB6FE4"/>
    <w:rsid w:val="00DC1114"/>
    <w:rsid w:val="00DC2297"/>
    <w:rsid w:val="00DC49FD"/>
    <w:rsid w:val="00DD0268"/>
    <w:rsid w:val="00DD25AD"/>
    <w:rsid w:val="00DD27B0"/>
    <w:rsid w:val="00DD4D39"/>
    <w:rsid w:val="00DE1BDB"/>
    <w:rsid w:val="00DE1F35"/>
    <w:rsid w:val="00DF0AEA"/>
    <w:rsid w:val="00DF0F86"/>
    <w:rsid w:val="00DF5E58"/>
    <w:rsid w:val="00E02192"/>
    <w:rsid w:val="00E0440B"/>
    <w:rsid w:val="00E06327"/>
    <w:rsid w:val="00E15116"/>
    <w:rsid w:val="00E23E30"/>
    <w:rsid w:val="00E31AFC"/>
    <w:rsid w:val="00E33092"/>
    <w:rsid w:val="00E36231"/>
    <w:rsid w:val="00E37606"/>
    <w:rsid w:val="00E37FF7"/>
    <w:rsid w:val="00E413CC"/>
    <w:rsid w:val="00E424B2"/>
    <w:rsid w:val="00E4405F"/>
    <w:rsid w:val="00E45EF5"/>
    <w:rsid w:val="00E46F6E"/>
    <w:rsid w:val="00E512D2"/>
    <w:rsid w:val="00E5305F"/>
    <w:rsid w:val="00E542AC"/>
    <w:rsid w:val="00E604C0"/>
    <w:rsid w:val="00E6309E"/>
    <w:rsid w:val="00E65310"/>
    <w:rsid w:val="00E73860"/>
    <w:rsid w:val="00E7670C"/>
    <w:rsid w:val="00E909AE"/>
    <w:rsid w:val="00E94710"/>
    <w:rsid w:val="00EA16B8"/>
    <w:rsid w:val="00EB184E"/>
    <w:rsid w:val="00EC18E6"/>
    <w:rsid w:val="00EC2126"/>
    <w:rsid w:val="00EC59CA"/>
    <w:rsid w:val="00EE2972"/>
    <w:rsid w:val="00EE6AFF"/>
    <w:rsid w:val="00EF1DD3"/>
    <w:rsid w:val="00EF39B9"/>
    <w:rsid w:val="00EF5045"/>
    <w:rsid w:val="00EF649D"/>
    <w:rsid w:val="00F008A5"/>
    <w:rsid w:val="00F015EA"/>
    <w:rsid w:val="00F02352"/>
    <w:rsid w:val="00F02FD7"/>
    <w:rsid w:val="00F06C0E"/>
    <w:rsid w:val="00F07465"/>
    <w:rsid w:val="00F11779"/>
    <w:rsid w:val="00F1611F"/>
    <w:rsid w:val="00F24DF9"/>
    <w:rsid w:val="00F2547D"/>
    <w:rsid w:val="00F26C3E"/>
    <w:rsid w:val="00F33EAD"/>
    <w:rsid w:val="00F344EF"/>
    <w:rsid w:val="00F35D8C"/>
    <w:rsid w:val="00F36E15"/>
    <w:rsid w:val="00F40BEE"/>
    <w:rsid w:val="00F41A79"/>
    <w:rsid w:val="00F50D71"/>
    <w:rsid w:val="00F5368B"/>
    <w:rsid w:val="00F559BC"/>
    <w:rsid w:val="00F579F0"/>
    <w:rsid w:val="00F618BA"/>
    <w:rsid w:val="00F657B1"/>
    <w:rsid w:val="00F70415"/>
    <w:rsid w:val="00F831DD"/>
    <w:rsid w:val="00F86FC3"/>
    <w:rsid w:val="00F958EA"/>
    <w:rsid w:val="00FA345B"/>
    <w:rsid w:val="00FB773E"/>
    <w:rsid w:val="00FB7DBC"/>
    <w:rsid w:val="00FC3B03"/>
    <w:rsid w:val="00FC3FEE"/>
    <w:rsid w:val="00FC475D"/>
    <w:rsid w:val="00FC73C9"/>
    <w:rsid w:val="00FD07A5"/>
    <w:rsid w:val="00FD35B6"/>
    <w:rsid w:val="00FD39BF"/>
    <w:rsid w:val="00FD3F56"/>
    <w:rsid w:val="00FD4380"/>
    <w:rsid w:val="00FE387C"/>
    <w:rsid w:val="00FE5BE5"/>
    <w:rsid w:val="00FE7D1E"/>
    <w:rsid w:val="00FF2038"/>
    <w:rsid w:val="00FF3458"/>
    <w:rsid w:val="00FF4B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9CD5A0"/>
  <w15:chartTrackingRefBased/>
  <w15:docId w15:val="{23D57019-3472-410F-8265-0DFFB6E9C8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F552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сноски Знак"/>
    <w:aliases w:val="Footnote Text Char Знак Знак Знак,Footnote Text Char Знак Знак1,Знак4 Знак Знак Знак,Знак4 Знак Знак1,Знак2 Знак,Знак Знак,Знак1 Знак,Знак21 Знак,Знак11 Знак,Знак111 Знак,Знак8 Знак Знак Знак,Знак8 Знак Знак1,Знак4 Знак1 Знак,Зн Знак"/>
    <w:basedOn w:val="a0"/>
    <w:link w:val="a4"/>
    <w:uiPriority w:val="99"/>
    <w:qFormat/>
    <w:locked/>
    <w:rsid w:val="003F5525"/>
    <w:rPr>
      <w:rFonts w:ascii="MS Mincho" w:eastAsia="MS Mincho"/>
      <w:lang w:val="x-none" w:eastAsia="ja-JP"/>
    </w:rPr>
  </w:style>
  <w:style w:type="paragraph" w:styleId="a4">
    <w:name w:val="footnote text"/>
    <w:aliases w:val="Footnote Text Char Знак Знак,Footnote Text Char Знак,Знак4 Знак Знак,Знак4 Знак,Знак2,Знак,Знак1,Знак21,Знак11,Знак111,Знак8 Знак Знак,Знак8 Знак,Знак4 Знак1,Знак4,Текст сноски Знак2,Текст сноски Знак1 Знак1,Зн,Текст сноски Знак Знак,Знак5"/>
    <w:basedOn w:val="a"/>
    <w:link w:val="a3"/>
    <w:uiPriority w:val="99"/>
    <w:unhideWhenUsed/>
    <w:qFormat/>
    <w:rsid w:val="003F5525"/>
    <w:rPr>
      <w:rFonts w:ascii="MS Mincho" w:eastAsia="MS Mincho" w:hAnsiTheme="minorHAnsi" w:cstheme="minorBidi"/>
      <w:sz w:val="22"/>
      <w:szCs w:val="22"/>
      <w:lang w:val="x-none" w:eastAsia="ja-JP"/>
    </w:rPr>
  </w:style>
  <w:style w:type="character" w:customStyle="1" w:styleId="1">
    <w:name w:val="Текст сноски Знак1"/>
    <w:basedOn w:val="a0"/>
    <w:uiPriority w:val="99"/>
    <w:semiHidden/>
    <w:rsid w:val="003F5525"/>
    <w:rPr>
      <w:rFonts w:ascii="Times New Roman" w:eastAsia="Times New Roman" w:hAnsi="Times New Roman" w:cs="Times New Roman"/>
      <w:sz w:val="20"/>
      <w:szCs w:val="20"/>
      <w:lang w:eastAsia="ru-RU"/>
    </w:rPr>
  </w:style>
  <w:style w:type="character" w:styleId="a5">
    <w:name w:val="footnote reference"/>
    <w:aliases w:val="Знак сноски-FN,Ссылка на сноску 45,SUPERS,Знак сноски 1,Ciae niinee-FN,fr,Used by Word for Help footnote symbols"/>
    <w:uiPriority w:val="99"/>
    <w:unhideWhenUsed/>
    <w:qFormat/>
    <w:rsid w:val="003F5525"/>
    <w:rPr>
      <w:vertAlign w:val="superscript"/>
    </w:rPr>
  </w:style>
  <w:style w:type="paragraph" w:styleId="a6">
    <w:name w:val="List Paragraph"/>
    <w:basedOn w:val="a"/>
    <w:uiPriority w:val="34"/>
    <w:qFormat/>
    <w:rsid w:val="0068502A"/>
    <w:pPr>
      <w:ind w:left="720"/>
      <w:contextualSpacing/>
    </w:pPr>
  </w:style>
  <w:style w:type="table" w:styleId="a7">
    <w:name w:val="Table Grid"/>
    <w:basedOn w:val="a1"/>
    <w:uiPriority w:val="59"/>
    <w:rsid w:val="006149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link w:val="a9"/>
    <w:uiPriority w:val="99"/>
    <w:unhideWhenUsed/>
    <w:rsid w:val="00D025CB"/>
    <w:pPr>
      <w:tabs>
        <w:tab w:val="center" w:pos="4677"/>
        <w:tab w:val="right" w:pos="9355"/>
      </w:tabs>
    </w:pPr>
  </w:style>
  <w:style w:type="character" w:customStyle="1" w:styleId="a9">
    <w:name w:val="Верхний колонтитул Знак"/>
    <w:basedOn w:val="a0"/>
    <w:link w:val="a8"/>
    <w:uiPriority w:val="99"/>
    <w:rsid w:val="00D025CB"/>
    <w:rPr>
      <w:rFonts w:ascii="Times New Roman" w:eastAsia="Times New Roman" w:hAnsi="Times New Roman" w:cs="Times New Roman"/>
      <w:sz w:val="24"/>
      <w:szCs w:val="24"/>
      <w:lang w:eastAsia="ru-RU"/>
    </w:rPr>
  </w:style>
  <w:style w:type="paragraph" w:styleId="aa">
    <w:name w:val="footer"/>
    <w:basedOn w:val="a"/>
    <w:link w:val="ab"/>
    <w:uiPriority w:val="99"/>
    <w:unhideWhenUsed/>
    <w:rsid w:val="00D025CB"/>
    <w:pPr>
      <w:tabs>
        <w:tab w:val="center" w:pos="4677"/>
        <w:tab w:val="right" w:pos="9355"/>
      </w:tabs>
    </w:pPr>
  </w:style>
  <w:style w:type="character" w:customStyle="1" w:styleId="ab">
    <w:name w:val="Нижний колонтитул Знак"/>
    <w:basedOn w:val="a0"/>
    <w:link w:val="aa"/>
    <w:uiPriority w:val="99"/>
    <w:rsid w:val="00D025CB"/>
    <w:rPr>
      <w:rFonts w:ascii="Times New Roman" w:eastAsia="Times New Roman" w:hAnsi="Times New Roman" w:cs="Times New Roman"/>
      <w:sz w:val="24"/>
      <w:szCs w:val="24"/>
      <w:lang w:eastAsia="ru-RU"/>
    </w:rPr>
  </w:style>
  <w:style w:type="paragraph" w:styleId="ac">
    <w:name w:val="Balloon Text"/>
    <w:basedOn w:val="a"/>
    <w:link w:val="ad"/>
    <w:uiPriority w:val="99"/>
    <w:semiHidden/>
    <w:unhideWhenUsed/>
    <w:rsid w:val="00D025CB"/>
    <w:rPr>
      <w:rFonts w:ascii="Segoe UI" w:hAnsi="Segoe UI" w:cs="Segoe UI"/>
      <w:sz w:val="18"/>
      <w:szCs w:val="18"/>
    </w:rPr>
  </w:style>
  <w:style w:type="character" w:customStyle="1" w:styleId="ad">
    <w:name w:val="Текст выноски Знак"/>
    <w:basedOn w:val="a0"/>
    <w:link w:val="ac"/>
    <w:uiPriority w:val="99"/>
    <w:semiHidden/>
    <w:rsid w:val="00D025CB"/>
    <w:rPr>
      <w:rFonts w:ascii="Segoe UI" w:eastAsia="Times New Roman" w:hAnsi="Segoe UI" w:cs="Segoe UI"/>
      <w:sz w:val="18"/>
      <w:szCs w:val="18"/>
      <w:lang w:eastAsia="ru-RU"/>
    </w:rPr>
  </w:style>
  <w:style w:type="paragraph" w:customStyle="1" w:styleId="Standard">
    <w:name w:val="Standard"/>
    <w:rsid w:val="008668D8"/>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styleId="ae">
    <w:name w:val="No Spacing"/>
    <w:uiPriority w:val="1"/>
    <w:qFormat/>
    <w:rsid w:val="00A4084B"/>
    <w:pPr>
      <w:spacing w:after="0" w:line="240" w:lineRule="auto"/>
    </w:pPr>
    <w:rPr>
      <w:rFonts w:ascii="Times New Roman" w:eastAsia="Times New Roman" w:hAnsi="Times New Roman" w:cs="Times New Roman"/>
      <w:sz w:val="24"/>
      <w:szCs w:val="24"/>
      <w:lang w:eastAsia="ru-RU"/>
    </w:rPr>
  </w:style>
  <w:style w:type="character" w:styleId="af">
    <w:name w:val="Hyperlink"/>
    <w:basedOn w:val="a0"/>
    <w:uiPriority w:val="99"/>
    <w:unhideWhenUsed/>
    <w:rsid w:val="00017F2E"/>
    <w:rPr>
      <w:color w:val="0563C1" w:themeColor="hyperlink"/>
      <w:u w:val="single"/>
    </w:rPr>
  </w:style>
  <w:style w:type="character" w:customStyle="1" w:styleId="UnresolvedMention">
    <w:name w:val="Unresolved Mention"/>
    <w:basedOn w:val="a0"/>
    <w:uiPriority w:val="99"/>
    <w:semiHidden/>
    <w:unhideWhenUsed/>
    <w:rsid w:val="00EF1DD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499665">
      <w:bodyDiv w:val="1"/>
      <w:marLeft w:val="0"/>
      <w:marRight w:val="0"/>
      <w:marTop w:val="0"/>
      <w:marBottom w:val="0"/>
      <w:divBdr>
        <w:top w:val="none" w:sz="0" w:space="0" w:color="auto"/>
        <w:left w:val="none" w:sz="0" w:space="0" w:color="auto"/>
        <w:bottom w:val="none" w:sz="0" w:space="0" w:color="auto"/>
        <w:right w:val="none" w:sz="0" w:space="0" w:color="auto"/>
      </w:divBdr>
    </w:div>
    <w:div w:id="63915206">
      <w:bodyDiv w:val="1"/>
      <w:marLeft w:val="0"/>
      <w:marRight w:val="0"/>
      <w:marTop w:val="0"/>
      <w:marBottom w:val="0"/>
      <w:divBdr>
        <w:top w:val="none" w:sz="0" w:space="0" w:color="auto"/>
        <w:left w:val="none" w:sz="0" w:space="0" w:color="auto"/>
        <w:bottom w:val="none" w:sz="0" w:space="0" w:color="auto"/>
        <w:right w:val="none" w:sz="0" w:space="0" w:color="auto"/>
      </w:divBdr>
    </w:div>
    <w:div w:id="296104061">
      <w:bodyDiv w:val="1"/>
      <w:marLeft w:val="0"/>
      <w:marRight w:val="0"/>
      <w:marTop w:val="0"/>
      <w:marBottom w:val="0"/>
      <w:divBdr>
        <w:top w:val="none" w:sz="0" w:space="0" w:color="auto"/>
        <w:left w:val="none" w:sz="0" w:space="0" w:color="auto"/>
        <w:bottom w:val="none" w:sz="0" w:space="0" w:color="auto"/>
        <w:right w:val="none" w:sz="0" w:space="0" w:color="auto"/>
      </w:divBdr>
    </w:div>
    <w:div w:id="409347165">
      <w:bodyDiv w:val="1"/>
      <w:marLeft w:val="0"/>
      <w:marRight w:val="0"/>
      <w:marTop w:val="0"/>
      <w:marBottom w:val="0"/>
      <w:divBdr>
        <w:top w:val="none" w:sz="0" w:space="0" w:color="auto"/>
        <w:left w:val="none" w:sz="0" w:space="0" w:color="auto"/>
        <w:bottom w:val="none" w:sz="0" w:space="0" w:color="auto"/>
        <w:right w:val="none" w:sz="0" w:space="0" w:color="auto"/>
      </w:divBdr>
    </w:div>
    <w:div w:id="461921215">
      <w:bodyDiv w:val="1"/>
      <w:marLeft w:val="0"/>
      <w:marRight w:val="0"/>
      <w:marTop w:val="0"/>
      <w:marBottom w:val="0"/>
      <w:divBdr>
        <w:top w:val="none" w:sz="0" w:space="0" w:color="auto"/>
        <w:left w:val="none" w:sz="0" w:space="0" w:color="auto"/>
        <w:bottom w:val="none" w:sz="0" w:space="0" w:color="auto"/>
        <w:right w:val="none" w:sz="0" w:space="0" w:color="auto"/>
      </w:divBdr>
    </w:div>
    <w:div w:id="515853787">
      <w:bodyDiv w:val="1"/>
      <w:marLeft w:val="0"/>
      <w:marRight w:val="0"/>
      <w:marTop w:val="0"/>
      <w:marBottom w:val="0"/>
      <w:divBdr>
        <w:top w:val="none" w:sz="0" w:space="0" w:color="auto"/>
        <w:left w:val="none" w:sz="0" w:space="0" w:color="auto"/>
        <w:bottom w:val="none" w:sz="0" w:space="0" w:color="auto"/>
        <w:right w:val="none" w:sz="0" w:space="0" w:color="auto"/>
      </w:divBdr>
    </w:div>
    <w:div w:id="529689016">
      <w:bodyDiv w:val="1"/>
      <w:marLeft w:val="0"/>
      <w:marRight w:val="0"/>
      <w:marTop w:val="0"/>
      <w:marBottom w:val="0"/>
      <w:divBdr>
        <w:top w:val="none" w:sz="0" w:space="0" w:color="auto"/>
        <w:left w:val="none" w:sz="0" w:space="0" w:color="auto"/>
        <w:bottom w:val="none" w:sz="0" w:space="0" w:color="auto"/>
        <w:right w:val="none" w:sz="0" w:space="0" w:color="auto"/>
      </w:divBdr>
    </w:div>
    <w:div w:id="573052855">
      <w:bodyDiv w:val="1"/>
      <w:marLeft w:val="0"/>
      <w:marRight w:val="0"/>
      <w:marTop w:val="0"/>
      <w:marBottom w:val="0"/>
      <w:divBdr>
        <w:top w:val="none" w:sz="0" w:space="0" w:color="auto"/>
        <w:left w:val="none" w:sz="0" w:space="0" w:color="auto"/>
        <w:bottom w:val="none" w:sz="0" w:space="0" w:color="auto"/>
        <w:right w:val="none" w:sz="0" w:space="0" w:color="auto"/>
      </w:divBdr>
    </w:div>
    <w:div w:id="626468806">
      <w:bodyDiv w:val="1"/>
      <w:marLeft w:val="0"/>
      <w:marRight w:val="0"/>
      <w:marTop w:val="0"/>
      <w:marBottom w:val="0"/>
      <w:divBdr>
        <w:top w:val="none" w:sz="0" w:space="0" w:color="auto"/>
        <w:left w:val="none" w:sz="0" w:space="0" w:color="auto"/>
        <w:bottom w:val="none" w:sz="0" w:space="0" w:color="auto"/>
        <w:right w:val="none" w:sz="0" w:space="0" w:color="auto"/>
      </w:divBdr>
    </w:div>
    <w:div w:id="664743342">
      <w:bodyDiv w:val="1"/>
      <w:marLeft w:val="0"/>
      <w:marRight w:val="0"/>
      <w:marTop w:val="0"/>
      <w:marBottom w:val="0"/>
      <w:divBdr>
        <w:top w:val="none" w:sz="0" w:space="0" w:color="auto"/>
        <w:left w:val="none" w:sz="0" w:space="0" w:color="auto"/>
        <w:bottom w:val="none" w:sz="0" w:space="0" w:color="auto"/>
        <w:right w:val="none" w:sz="0" w:space="0" w:color="auto"/>
      </w:divBdr>
    </w:div>
    <w:div w:id="841244490">
      <w:bodyDiv w:val="1"/>
      <w:marLeft w:val="0"/>
      <w:marRight w:val="0"/>
      <w:marTop w:val="0"/>
      <w:marBottom w:val="0"/>
      <w:divBdr>
        <w:top w:val="none" w:sz="0" w:space="0" w:color="auto"/>
        <w:left w:val="none" w:sz="0" w:space="0" w:color="auto"/>
        <w:bottom w:val="none" w:sz="0" w:space="0" w:color="auto"/>
        <w:right w:val="none" w:sz="0" w:space="0" w:color="auto"/>
      </w:divBdr>
    </w:div>
    <w:div w:id="875503652">
      <w:bodyDiv w:val="1"/>
      <w:marLeft w:val="0"/>
      <w:marRight w:val="0"/>
      <w:marTop w:val="0"/>
      <w:marBottom w:val="0"/>
      <w:divBdr>
        <w:top w:val="none" w:sz="0" w:space="0" w:color="auto"/>
        <w:left w:val="none" w:sz="0" w:space="0" w:color="auto"/>
        <w:bottom w:val="none" w:sz="0" w:space="0" w:color="auto"/>
        <w:right w:val="none" w:sz="0" w:space="0" w:color="auto"/>
      </w:divBdr>
    </w:div>
    <w:div w:id="890651673">
      <w:bodyDiv w:val="1"/>
      <w:marLeft w:val="0"/>
      <w:marRight w:val="0"/>
      <w:marTop w:val="0"/>
      <w:marBottom w:val="0"/>
      <w:divBdr>
        <w:top w:val="none" w:sz="0" w:space="0" w:color="auto"/>
        <w:left w:val="none" w:sz="0" w:space="0" w:color="auto"/>
        <w:bottom w:val="none" w:sz="0" w:space="0" w:color="auto"/>
        <w:right w:val="none" w:sz="0" w:space="0" w:color="auto"/>
      </w:divBdr>
    </w:div>
    <w:div w:id="996613148">
      <w:bodyDiv w:val="1"/>
      <w:marLeft w:val="0"/>
      <w:marRight w:val="0"/>
      <w:marTop w:val="0"/>
      <w:marBottom w:val="0"/>
      <w:divBdr>
        <w:top w:val="none" w:sz="0" w:space="0" w:color="auto"/>
        <w:left w:val="none" w:sz="0" w:space="0" w:color="auto"/>
        <w:bottom w:val="none" w:sz="0" w:space="0" w:color="auto"/>
        <w:right w:val="none" w:sz="0" w:space="0" w:color="auto"/>
      </w:divBdr>
    </w:div>
    <w:div w:id="1103496677">
      <w:bodyDiv w:val="1"/>
      <w:marLeft w:val="0"/>
      <w:marRight w:val="0"/>
      <w:marTop w:val="0"/>
      <w:marBottom w:val="0"/>
      <w:divBdr>
        <w:top w:val="none" w:sz="0" w:space="0" w:color="auto"/>
        <w:left w:val="none" w:sz="0" w:space="0" w:color="auto"/>
        <w:bottom w:val="none" w:sz="0" w:space="0" w:color="auto"/>
        <w:right w:val="none" w:sz="0" w:space="0" w:color="auto"/>
      </w:divBdr>
    </w:div>
    <w:div w:id="1116560949">
      <w:bodyDiv w:val="1"/>
      <w:marLeft w:val="0"/>
      <w:marRight w:val="0"/>
      <w:marTop w:val="0"/>
      <w:marBottom w:val="0"/>
      <w:divBdr>
        <w:top w:val="none" w:sz="0" w:space="0" w:color="auto"/>
        <w:left w:val="none" w:sz="0" w:space="0" w:color="auto"/>
        <w:bottom w:val="none" w:sz="0" w:space="0" w:color="auto"/>
        <w:right w:val="none" w:sz="0" w:space="0" w:color="auto"/>
      </w:divBdr>
    </w:div>
    <w:div w:id="1125075438">
      <w:bodyDiv w:val="1"/>
      <w:marLeft w:val="0"/>
      <w:marRight w:val="0"/>
      <w:marTop w:val="0"/>
      <w:marBottom w:val="0"/>
      <w:divBdr>
        <w:top w:val="none" w:sz="0" w:space="0" w:color="auto"/>
        <w:left w:val="none" w:sz="0" w:space="0" w:color="auto"/>
        <w:bottom w:val="none" w:sz="0" w:space="0" w:color="auto"/>
        <w:right w:val="none" w:sz="0" w:space="0" w:color="auto"/>
      </w:divBdr>
    </w:div>
    <w:div w:id="1157526682">
      <w:bodyDiv w:val="1"/>
      <w:marLeft w:val="0"/>
      <w:marRight w:val="0"/>
      <w:marTop w:val="0"/>
      <w:marBottom w:val="0"/>
      <w:divBdr>
        <w:top w:val="none" w:sz="0" w:space="0" w:color="auto"/>
        <w:left w:val="none" w:sz="0" w:space="0" w:color="auto"/>
        <w:bottom w:val="none" w:sz="0" w:space="0" w:color="auto"/>
        <w:right w:val="none" w:sz="0" w:space="0" w:color="auto"/>
      </w:divBdr>
    </w:div>
    <w:div w:id="1166362017">
      <w:bodyDiv w:val="1"/>
      <w:marLeft w:val="0"/>
      <w:marRight w:val="0"/>
      <w:marTop w:val="0"/>
      <w:marBottom w:val="0"/>
      <w:divBdr>
        <w:top w:val="none" w:sz="0" w:space="0" w:color="auto"/>
        <w:left w:val="none" w:sz="0" w:space="0" w:color="auto"/>
        <w:bottom w:val="none" w:sz="0" w:space="0" w:color="auto"/>
        <w:right w:val="none" w:sz="0" w:space="0" w:color="auto"/>
      </w:divBdr>
    </w:div>
    <w:div w:id="1292202194">
      <w:bodyDiv w:val="1"/>
      <w:marLeft w:val="0"/>
      <w:marRight w:val="0"/>
      <w:marTop w:val="0"/>
      <w:marBottom w:val="0"/>
      <w:divBdr>
        <w:top w:val="none" w:sz="0" w:space="0" w:color="auto"/>
        <w:left w:val="none" w:sz="0" w:space="0" w:color="auto"/>
        <w:bottom w:val="none" w:sz="0" w:space="0" w:color="auto"/>
        <w:right w:val="none" w:sz="0" w:space="0" w:color="auto"/>
      </w:divBdr>
    </w:div>
    <w:div w:id="1436554790">
      <w:bodyDiv w:val="1"/>
      <w:marLeft w:val="0"/>
      <w:marRight w:val="0"/>
      <w:marTop w:val="0"/>
      <w:marBottom w:val="0"/>
      <w:divBdr>
        <w:top w:val="none" w:sz="0" w:space="0" w:color="auto"/>
        <w:left w:val="none" w:sz="0" w:space="0" w:color="auto"/>
        <w:bottom w:val="none" w:sz="0" w:space="0" w:color="auto"/>
        <w:right w:val="none" w:sz="0" w:space="0" w:color="auto"/>
      </w:divBdr>
    </w:div>
    <w:div w:id="1442803133">
      <w:bodyDiv w:val="1"/>
      <w:marLeft w:val="0"/>
      <w:marRight w:val="0"/>
      <w:marTop w:val="0"/>
      <w:marBottom w:val="0"/>
      <w:divBdr>
        <w:top w:val="none" w:sz="0" w:space="0" w:color="auto"/>
        <w:left w:val="none" w:sz="0" w:space="0" w:color="auto"/>
        <w:bottom w:val="none" w:sz="0" w:space="0" w:color="auto"/>
        <w:right w:val="none" w:sz="0" w:space="0" w:color="auto"/>
      </w:divBdr>
    </w:div>
    <w:div w:id="1452284181">
      <w:bodyDiv w:val="1"/>
      <w:marLeft w:val="0"/>
      <w:marRight w:val="0"/>
      <w:marTop w:val="0"/>
      <w:marBottom w:val="0"/>
      <w:divBdr>
        <w:top w:val="none" w:sz="0" w:space="0" w:color="auto"/>
        <w:left w:val="none" w:sz="0" w:space="0" w:color="auto"/>
        <w:bottom w:val="none" w:sz="0" w:space="0" w:color="auto"/>
        <w:right w:val="none" w:sz="0" w:space="0" w:color="auto"/>
      </w:divBdr>
    </w:div>
    <w:div w:id="1553345713">
      <w:bodyDiv w:val="1"/>
      <w:marLeft w:val="0"/>
      <w:marRight w:val="0"/>
      <w:marTop w:val="0"/>
      <w:marBottom w:val="0"/>
      <w:divBdr>
        <w:top w:val="none" w:sz="0" w:space="0" w:color="auto"/>
        <w:left w:val="none" w:sz="0" w:space="0" w:color="auto"/>
        <w:bottom w:val="none" w:sz="0" w:space="0" w:color="auto"/>
        <w:right w:val="none" w:sz="0" w:space="0" w:color="auto"/>
      </w:divBdr>
    </w:div>
    <w:div w:id="1557626087">
      <w:bodyDiv w:val="1"/>
      <w:marLeft w:val="0"/>
      <w:marRight w:val="0"/>
      <w:marTop w:val="0"/>
      <w:marBottom w:val="0"/>
      <w:divBdr>
        <w:top w:val="none" w:sz="0" w:space="0" w:color="auto"/>
        <w:left w:val="none" w:sz="0" w:space="0" w:color="auto"/>
        <w:bottom w:val="none" w:sz="0" w:space="0" w:color="auto"/>
        <w:right w:val="none" w:sz="0" w:space="0" w:color="auto"/>
      </w:divBdr>
    </w:div>
    <w:div w:id="1623343996">
      <w:bodyDiv w:val="1"/>
      <w:marLeft w:val="0"/>
      <w:marRight w:val="0"/>
      <w:marTop w:val="0"/>
      <w:marBottom w:val="0"/>
      <w:divBdr>
        <w:top w:val="none" w:sz="0" w:space="0" w:color="auto"/>
        <w:left w:val="none" w:sz="0" w:space="0" w:color="auto"/>
        <w:bottom w:val="none" w:sz="0" w:space="0" w:color="auto"/>
        <w:right w:val="none" w:sz="0" w:space="0" w:color="auto"/>
      </w:divBdr>
    </w:div>
    <w:div w:id="1664045300">
      <w:bodyDiv w:val="1"/>
      <w:marLeft w:val="0"/>
      <w:marRight w:val="0"/>
      <w:marTop w:val="0"/>
      <w:marBottom w:val="0"/>
      <w:divBdr>
        <w:top w:val="none" w:sz="0" w:space="0" w:color="auto"/>
        <w:left w:val="none" w:sz="0" w:space="0" w:color="auto"/>
        <w:bottom w:val="none" w:sz="0" w:space="0" w:color="auto"/>
        <w:right w:val="none" w:sz="0" w:space="0" w:color="auto"/>
      </w:divBdr>
    </w:div>
    <w:div w:id="1702778917">
      <w:bodyDiv w:val="1"/>
      <w:marLeft w:val="0"/>
      <w:marRight w:val="0"/>
      <w:marTop w:val="0"/>
      <w:marBottom w:val="0"/>
      <w:divBdr>
        <w:top w:val="none" w:sz="0" w:space="0" w:color="auto"/>
        <w:left w:val="none" w:sz="0" w:space="0" w:color="auto"/>
        <w:bottom w:val="none" w:sz="0" w:space="0" w:color="auto"/>
        <w:right w:val="none" w:sz="0" w:space="0" w:color="auto"/>
      </w:divBdr>
    </w:div>
    <w:div w:id="1714957945">
      <w:bodyDiv w:val="1"/>
      <w:marLeft w:val="0"/>
      <w:marRight w:val="0"/>
      <w:marTop w:val="0"/>
      <w:marBottom w:val="0"/>
      <w:divBdr>
        <w:top w:val="none" w:sz="0" w:space="0" w:color="auto"/>
        <w:left w:val="none" w:sz="0" w:space="0" w:color="auto"/>
        <w:bottom w:val="none" w:sz="0" w:space="0" w:color="auto"/>
        <w:right w:val="none" w:sz="0" w:space="0" w:color="auto"/>
      </w:divBdr>
    </w:div>
    <w:div w:id="1730374916">
      <w:bodyDiv w:val="1"/>
      <w:marLeft w:val="0"/>
      <w:marRight w:val="0"/>
      <w:marTop w:val="0"/>
      <w:marBottom w:val="0"/>
      <w:divBdr>
        <w:top w:val="none" w:sz="0" w:space="0" w:color="auto"/>
        <w:left w:val="none" w:sz="0" w:space="0" w:color="auto"/>
        <w:bottom w:val="none" w:sz="0" w:space="0" w:color="auto"/>
        <w:right w:val="none" w:sz="0" w:space="0" w:color="auto"/>
      </w:divBdr>
    </w:div>
    <w:div w:id="1754425565">
      <w:bodyDiv w:val="1"/>
      <w:marLeft w:val="0"/>
      <w:marRight w:val="0"/>
      <w:marTop w:val="0"/>
      <w:marBottom w:val="0"/>
      <w:divBdr>
        <w:top w:val="none" w:sz="0" w:space="0" w:color="auto"/>
        <w:left w:val="none" w:sz="0" w:space="0" w:color="auto"/>
        <w:bottom w:val="none" w:sz="0" w:space="0" w:color="auto"/>
        <w:right w:val="none" w:sz="0" w:space="0" w:color="auto"/>
      </w:divBdr>
    </w:div>
    <w:div w:id="1766878523">
      <w:bodyDiv w:val="1"/>
      <w:marLeft w:val="0"/>
      <w:marRight w:val="0"/>
      <w:marTop w:val="0"/>
      <w:marBottom w:val="0"/>
      <w:divBdr>
        <w:top w:val="none" w:sz="0" w:space="0" w:color="auto"/>
        <w:left w:val="none" w:sz="0" w:space="0" w:color="auto"/>
        <w:bottom w:val="none" w:sz="0" w:space="0" w:color="auto"/>
        <w:right w:val="none" w:sz="0" w:space="0" w:color="auto"/>
      </w:divBdr>
    </w:div>
    <w:div w:id="1783453738">
      <w:bodyDiv w:val="1"/>
      <w:marLeft w:val="0"/>
      <w:marRight w:val="0"/>
      <w:marTop w:val="0"/>
      <w:marBottom w:val="0"/>
      <w:divBdr>
        <w:top w:val="none" w:sz="0" w:space="0" w:color="auto"/>
        <w:left w:val="none" w:sz="0" w:space="0" w:color="auto"/>
        <w:bottom w:val="none" w:sz="0" w:space="0" w:color="auto"/>
        <w:right w:val="none" w:sz="0" w:space="0" w:color="auto"/>
      </w:divBdr>
    </w:div>
    <w:div w:id="1824589309">
      <w:bodyDiv w:val="1"/>
      <w:marLeft w:val="0"/>
      <w:marRight w:val="0"/>
      <w:marTop w:val="0"/>
      <w:marBottom w:val="0"/>
      <w:divBdr>
        <w:top w:val="none" w:sz="0" w:space="0" w:color="auto"/>
        <w:left w:val="none" w:sz="0" w:space="0" w:color="auto"/>
        <w:bottom w:val="none" w:sz="0" w:space="0" w:color="auto"/>
        <w:right w:val="none" w:sz="0" w:space="0" w:color="auto"/>
      </w:divBdr>
    </w:div>
    <w:div w:id="1850675694">
      <w:bodyDiv w:val="1"/>
      <w:marLeft w:val="0"/>
      <w:marRight w:val="0"/>
      <w:marTop w:val="0"/>
      <w:marBottom w:val="0"/>
      <w:divBdr>
        <w:top w:val="none" w:sz="0" w:space="0" w:color="auto"/>
        <w:left w:val="none" w:sz="0" w:space="0" w:color="auto"/>
        <w:bottom w:val="none" w:sz="0" w:space="0" w:color="auto"/>
        <w:right w:val="none" w:sz="0" w:space="0" w:color="auto"/>
      </w:divBdr>
    </w:div>
    <w:div w:id="1903716174">
      <w:bodyDiv w:val="1"/>
      <w:marLeft w:val="0"/>
      <w:marRight w:val="0"/>
      <w:marTop w:val="0"/>
      <w:marBottom w:val="0"/>
      <w:divBdr>
        <w:top w:val="none" w:sz="0" w:space="0" w:color="auto"/>
        <w:left w:val="none" w:sz="0" w:space="0" w:color="auto"/>
        <w:bottom w:val="none" w:sz="0" w:space="0" w:color="auto"/>
        <w:right w:val="none" w:sz="0" w:space="0" w:color="auto"/>
      </w:divBdr>
    </w:div>
    <w:div w:id="1928076880">
      <w:bodyDiv w:val="1"/>
      <w:marLeft w:val="0"/>
      <w:marRight w:val="0"/>
      <w:marTop w:val="0"/>
      <w:marBottom w:val="0"/>
      <w:divBdr>
        <w:top w:val="none" w:sz="0" w:space="0" w:color="auto"/>
        <w:left w:val="none" w:sz="0" w:space="0" w:color="auto"/>
        <w:bottom w:val="none" w:sz="0" w:space="0" w:color="auto"/>
        <w:right w:val="none" w:sz="0" w:space="0" w:color="auto"/>
      </w:divBdr>
    </w:div>
    <w:div w:id="1990329525">
      <w:bodyDiv w:val="1"/>
      <w:marLeft w:val="0"/>
      <w:marRight w:val="0"/>
      <w:marTop w:val="0"/>
      <w:marBottom w:val="0"/>
      <w:divBdr>
        <w:top w:val="none" w:sz="0" w:space="0" w:color="auto"/>
        <w:left w:val="none" w:sz="0" w:space="0" w:color="auto"/>
        <w:bottom w:val="none" w:sz="0" w:space="0" w:color="auto"/>
        <w:right w:val="none" w:sz="0" w:space="0" w:color="auto"/>
      </w:divBdr>
    </w:div>
    <w:div w:id="2065447537">
      <w:bodyDiv w:val="1"/>
      <w:marLeft w:val="0"/>
      <w:marRight w:val="0"/>
      <w:marTop w:val="0"/>
      <w:marBottom w:val="0"/>
      <w:divBdr>
        <w:top w:val="none" w:sz="0" w:space="0" w:color="auto"/>
        <w:left w:val="none" w:sz="0" w:space="0" w:color="auto"/>
        <w:bottom w:val="none" w:sz="0" w:space="0" w:color="auto"/>
        <w:right w:val="none" w:sz="0" w:space="0" w:color="auto"/>
      </w:divBdr>
    </w:div>
    <w:div w:id="2122719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A570CF58E55A7735F913553FC157C64B607ACCBB3FE8261CF717DD2C45FA1075F5C59768E80D6A6BC8E2003CAFF514F5CCA5F1C76F4623E7MFwEF" TargetMode="External"/><Relationship Id="rId18" Type="http://schemas.openxmlformats.org/officeDocument/2006/relationships/hyperlink" Target="consultantplus://offline/ref=A570CF58E55A7735F913553FC157C64B607ACCBB3FE8261CF717DD2C45FA1075F5C59768E80D6B6FC9E2003CAFF514F5CCA5F1C76F4623E7MFwEF" TargetMode="External"/><Relationship Id="rId26" Type="http://schemas.openxmlformats.org/officeDocument/2006/relationships/hyperlink" Target="consultantplus://offline/ref=A570CF58E55A7735F913553FC157C64B607ACCBB3FE8261CF717DD2C45FA1075F5C59760EF063C3D8EBC596CEBBE19F1D2B9F1C0M7w2F" TargetMode="External"/><Relationship Id="rId3" Type="http://schemas.openxmlformats.org/officeDocument/2006/relationships/settings" Target="settings.xml"/><Relationship Id="rId21" Type="http://schemas.openxmlformats.org/officeDocument/2006/relationships/hyperlink" Target="consultantplus://offline/ref=A570CF58E55A7735F913553FC157C64B607ACCBB3FE8261CF717DD2C45FA1075F5C59768E80D6B69CFE2003CAFF514F5CCA5F1C76F4623E7MFwEF" TargetMode="External"/><Relationship Id="rId7" Type="http://schemas.openxmlformats.org/officeDocument/2006/relationships/hyperlink" Target="https://www.consultant.ru/cons/cgi/online.cgi?req=doc&amp;rnd=QFj3Ug&amp;base=LAW&amp;n=446209&amp;dst=2213&amp;field=134" TargetMode="External"/><Relationship Id="rId12" Type="http://schemas.openxmlformats.org/officeDocument/2006/relationships/hyperlink" Target="consultantplus://offline/ref=A570CF58E55A7735F913553FC157C64B607ACCBB3FE8261CF717DD2C45FA1075F5C59768E80D6A6FC3E2003CAFF514F5CCA5F1C76F4623E7MFwEF" TargetMode="External"/><Relationship Id="rId17" Type="http://schemas.openxmlformats.org/officeDocument/2006/relationships/hyperlink" Target="consultantplus://offline/ref=A570CF58E55A7735F913553FC157C64B607ACCBB3FE8261CF717DD2C45FA1075F5C59768E80D696DCFE2003CAFF514F5CCA5F1C76F4623E7MFwEF" TargetMode="External"/><Relationship Id="rId25" Type="http://schemas.openxmlformats.org/officeDocument/2006/relationships/hyperlink" Target="consultantplus://offline/ref=A570CF58E55A7735F913553FC157C64B607ACCBB3FE8261CF717DD2C45FA1075F5C59768E80D6C69C3E2003CAFF514F5CCA5F1C76F4623E7MFwEF"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consultantplus://offline/ref=A570CF58E55A7735F913553FC157C64B607ACCBB3FE8261CF717DD2C45FA1075F5C59768E80D6B6DCBE2003CAFF514F5CCA5F1C76F4623E7MFwEF" TargetMode="External"/><Relationship Id="rId20" Type="http://schemas.openxmlformats.org/officeDocument/2006/relationships/hyperlink" Target="consultantplus://offline/ref=A570CF58E55A7735F913553FC157C64B607ACCBB3FE8261CF717DD2C45FA1075F5C59768E80D6B68C9E2003CAFF514F5CCA5F1C76F4623E7MFwEF" TargetMode="External"/><Relationship Id="rId29" Type="http://schemas.openxmlformats.org/officeDocument/2006/relationships/hyperlink" Target="consultantplus://offline/ref=A570CF58E55A7735F913553FC157C64B6078C9B133E0261CF717DD2C45FA1075E7C5CF64E90D766CCFF7566DE9MAw3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zakupki.gov.ru/epz/order/notice/ea20/view/protocol/protocol-main-info.html?regNumber=0372200067823000006&amp;protocolId=41049340" TargetMode="External"/><Relationship Id="rId24" Type="http://schemas.openxmlformats.org/officeDocument/2006/relationships/hyperlink" Target="consultantplus://offline/ref=A570CF58E55A7735F913553FC157C64B607ACCBB3FE8261CF717DD2C45FA1075F5C59768E80D6A6CC2E2003CAFF514F5CCA5F1C76F4623E7MFwEF"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consultantplus://offline/ref=A570CF58E55A7735F913553FC157C64B607ACCBB3FE8261CF717DD2C45FA1075F5C59768E80D6A65C2E2003CAFF514F5CCA5F1C76F4623E7MFwEF" TargetMode="External"/><Relationship Id="rId23" Type="http://schemas.openxmlformats.org/officeDocument/2006/relationships/hyperlink" Target="consultantplus://offline/ref=A570CF58E55A7735F913553FC157C64B607ACCBB3FE8261CF717DD2C45FA1075F5C59768E80D6965C8E2003CAFF514F5CCA5F1C76F4623E7MFwEF" TargetMode="External"/><Relationship Id="rId28" Type="http://schemas.openxmlformats.org/officeDocument/2006/relationships/hyperlink" Target="consultantplus://offline/ref=A570CF58E55A7735F913553FC157C64B607ACCBB3FE8261CF717DD2C45FA1075F5C59768E80963389BAD0160EAA007F4C9A5F3C273M4w7F" TargetMode="External"/><Relationship Id="rId10" Type="http://schemas.openxmlformats.org/officeDocument/2006/relationships/hyperlink" Target="https://www.consultant.ru/cons/cgi/online.cgi?req=doc&amp;rnd=QFj3Ug&amp;base=LAW&amp;n=446209&amp;dst=2217&amp;field=134" TargetMode="External"/><Relationship Id="rId19" Type="http://schemas.openxmlformats.org/officeDocument/2006/relationships/hyperlink" Target="consultantplus://offline/ref=A570CF58E55A7735F913553FC157C64B607ACCBB3FE8261CF717DD2C45FA1075F5C59768E80D6B6FCEE2003CAFF514F5CCA5F1C76F4623E7MFwEF" TargetMode="External"/><Relationship Id="rId3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consultant.ru/cons/cgi/online.cgi?req=doc&amp;rnd=QFj3Ug&amp;base=LAW&amp;n=446209&amp;dst=2216&amp;field=134" TargetMode="External"/><Relationship Id="rId14" Type="http://schemas.openxmlformats.org/officeDocument/2006/relationships/hyperlink" Target="consultantplus://offline/ref=A570CF58E55A7735F913553FC157C64B607ACCBB3FE8261CF717DD2C45FA1075F5C59768E80D6A64CFE2003CAFF514F5CCA5F1C76F4623E7MFwEF" TargetMode="External"/><Relationship Id="rId22" Type="http://schemas.openxmlformats.org/officeDocument/2006/relationships/hyperlink" Target="consultantplus://offline/ref=A570CF58E55A7735F913553FC157C64B607ACCBB3FE8261CF717DD2C45FA1075F5C59768E80D6B69CCE2003CAFF514F5CCA5F1C76F4623E7MFwEF" TargetMode="External"/><Relationship Id="rId27" Type="http://schemas.openxmlformats.org/officeDocument/2006/relationships/hyperlink" Target="consultantplus://offline/ref=A570CF58E55A7735F913553FC157C64B607ACCBB3FE8261CF717DD2C45FA1075F5C59760E1063C3D8EBC596CEBBE19F1D2B9F1C0M7w2F" TargetMode="External"/><Relationship Id="rId30" Type="http://schemas.openxmlformats.org/officeDocument/2006/relationships/hyperlink" Target="consultantplus://offline/ref=A570CF58E55A7735F913553FC157C64B6078C9B032E3261CF717DD2C45FA1075E7C5CF64E90D766CCFF7566DE9MAw3F" TargetMode="External"/><Relationship Id="rId8" Type="http://schemas.openxmlformats.org/officeDocument/2006/relationships/hyperlink" Target="https://www.consultant.ru/cons/cgi/online.cgi?req=doc&amp;rnd=QFj3Ug&amp;base=LAW&amp;n=446209&amp;dst=2001&amp;field=1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3570</Words>
  <Characters>20354</Characters>
  <Application>Microsoft Office Word</Application>
  <DocSecurity>0</DocSecurity>
  <Lines>169</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23877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dc:creator>
  <cp:keywords/>
  <dc:description/>
  <cp:lastModifiedBy>Алыбин Юрий Александрович</cp:lastModifiedBy>
  <cp:revision>2</cp:revision>
  <cp:lastPrinted>2022-06-06T13:22:00Z</cp:lastPrinted>
  <dcterms:created xsi:type="dcterms:W3CDTF">2023-05-11T13:18:00Z</dcterms:created>
  <dcterms:modified xsi:type="dcterms:W3CDTF">2023-05-11T13:18:00Z</dcterms:modified>
</cp:coreProperties>
</file>