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0121E0" w14:textId="5A7D60F2" w:rsidR="00936D66" w:rsidRPr="004F1048" w:rsidRDefault="00936D66" w:rsidP="001C3CD3">
      <w:pPr>
        <w:pStyle w:val="ConsPlusNormal"/>
        <w:widowControl w:val="0"/>
        <w:ind w:firstLine="0"/>
        <w:rPr>
          <w:rFonts w:ascii="Times New Roman" w:hAnsi="Times New Roman" w:cs="Times New Roman"/>
          <w:sz w:val="26"/>
          <w:szCs w:val="26"/>
        </w:rPr>
      </w:pPr>
    </w:p>
    <w:p w14:paraId="16FD0433" w14:textId="77777777" w:rsidR="00936D66" w:rsidRPr="004F1048" w:rsidRDefault="00936D66" w:rsidP="001C3CD3">
      <w:pPr>
        <w:pStyle w:val="ConsPlusNormal"/>
        <w:widowControl w:val="0"/>
        <w:ind w:firstLine="0"/>
        <w:rPr>
          <w:rFonts w:ascii="Times New Roman" w:hAnsi="Times New Roman" w:cs="Times New Roman"/>
          <w:sz w:val="26"/>
          <w:szCs w:val="26"/>
        </w:rPr>
      </w:pPr>
    </w:p>
    <w:p w14:paraId="1CB5C53C" w14:textId="6AD0518A" w:rsidR="00E1444B" w:rsidRPr="001D3BDD" w:rsidRDefault="0013177E" w:rsidP="00AD5557">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Р</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Е</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Ш</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Е</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Н</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И</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Е</w:t>
      </w:r>
      <w:r w:rsidRPr="001D3BDD">
        <w:rPr>
          <w:rFonts w:ascii="Times New Roman" w:hAnsi="Times New Roman" w:cs="Times New Roman"/>
          <w:sz w:val="26"/>
          <w:szCs w:val="26"/>
        </w:rPr>
        <w:t xml:space="preserve"> </w:t>
      </w:r>
    </w:p>
    <w:p w14:paraId="1FD53C3A" w14:textId="769CA3D8" w:rsidR="000A7A84" w:rsidRDefault="0013177E" w:rsidP="00AD5557">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по жалоб</w:t>
      </w:r>
      <w:r w:rsidR="001D3BDD">
        <w:rPr>
          <w:rFonts w:ascii="Times New Roman" w:hAnsi="Times New Roman" w:cs="Times New Roman"/>
          <w:sz w:val="26"/>
          <w:szCs w:val="26"/>
        </w:rPr>
        <w:t>е</w:t>
      </w:r>
      <w:r w:rsidR="00DC43BF" w:rsidRPr="00696C4A">
        <w:rPr>
          <w:rFonts w:ascii="Times New Roman" w:hAnsi="Times New Roman" w:cs="Times New Roman"/>
          <w:sz w:val="26"/>
          <w:szCs w:val="26"/>
        </w:rPr>
        <w:t xml:space="preserve"> </w:t>
      </w:r>
      <w:r w:rsidR="00D84330" w:rsidRPr="00D84330">
        <w:rPr>
          <w:rFonts w:ascii="Times New Roman" w:hAnsi="Times New Roman" w:cs="Times New Roman"/>
          <w:sz w:val="26"/>
          <w:szCs w:val="26"/>
        </w:rPr>
        <w:t>ИП Соколов</w:t>
      </w:r>
      <w:r w:rsidR="00D84330">
        <w:rPr>
          <w:rFonts w:ascii="Times New Roman" w:hAnsi="Times New Roman" w:cs="Times New Roman"/>
          <w:sz w:val="26"/>
          <w:szCs w:val="26"/>
        </w:rPr>
        <w:t>ой</w:t>
      </w:r>
      <w:r w:rsidR="00D84330" w:rsidRPr="00D84330">
        <w:rPr>
          <w:rFonts w:ascii="Times New Roman" w:hAnsi="Times New Roman" w:cs="Times New Roman"/>
          <w:sz w:val="26"/>
          <w:szCs w:val="26"/>
        </w:rPr>
        <w:t xml:space="preserve"> Нин</w:t>
      </w:r>
      <w:r w:rsidR="00D84330">
        <w:rPr>
          <w:rFonts w:ascii="Times New Roman" w:hAnsi="Times New Roman" w:cs="Times New Roman"/>
          <w:sz w:val="26"/>
          <w:szCs w:val="26"/>
        </w:rPr>
        <w:t>ы</w:t>
      </w:r>
      <w:r w:rsidR="00D84330" w:rsidRPr="00D84330">
        <w:rPr>
          <w:rFonts w:ascii="Times New Roman" w:hAnsi="Times New Roman" w:cs="Times New Roman"/>
          <w:sz w:val="26"/>
          <w:szCs w:val="26"/>
        </w:rPr>
        <w:t xml:space="preserve"> Валерьевн</w:t>
      </w:r>
      <w:r w:rsidR="00D84330">
        <w:rPr>
          <w:rFonts w:ascii="Times New Roman" w:hAnsi="Times New Roman" w:cs="Times New Roman"/>
          <w:sz w:val="26"/>
          <w:szCs w:val="26"/>
        </w:rPr>
        <w:t>ы</w:t>
      </w:r>
    </w:p>
    <w:p w14:paraId="045C40EE" w14:textId="467929AB" w:rsidR="00015969" w:rsidRDefault="0095755A" w:rsidP="00AD5557">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w:t>
      </w:r>
      <w:r w:rsidR="00C613EB" w:rsidRPr="00696C4A">
        <w:rPr>
          <w:rFonts w:ascii="Times New Roman" w:hAnsi="Times New Roman" w:cs="Times New Roman"/>
          <w:sz w:val="26"/>
          <w:szCs w:val="26"/>
        </w:rPr>
        <w:t xml:space="preserve"> </w:t>
      </w:r>
      <w:r w:rsidR="00AE5DC0">
        <w:rPr>
          <w:rFonts w:ascii="Times New Roman" w:hAnsi="Times New Roman" w:cs="Times New Roman"/>
          <w:sz w:val="26"/>
          <w:szCs w:val="26"/>
        </w:rPr>
        <w:t>207</w:t>
      </w:r>
      <w:r w:rsidR="00974A7A">
        <w:rPr>
          <w:rFonts w:ascii="Times New Roman" w:hAnsi="Times New Roman" w:cs="Times New Roman"/>
          <w:sz w:val="26"/>
          <w:szCs w:val="26"/>
        </w:rPr>
        <w:t>-</w:t>
      </w:r>
      <w:r w:rsidR="00D139BA" w:rsidRPr="00D139BA">
        <w:rPr>
          <w:rFonts w:ascii="Times New Roman" w:hAnsi="Times New Roman" w:cs="Times New Roman"/>
          <w:sz w:val="26"/>
          <w:szCs w:val="26"/>
        </w:rPr>
        <w:t>14182-</w:t>
      </w:r>
      <w:r w:rsidR="00D139BA">
        <w:rPr>
          <w:rFonts w:ascii="Times New Roman" w:hAnsi="Times New Roman" w:cs="Times New Roman"/>
          <w:sz w:val="26"/>
          <w:szCs w:val="26"/>
        </w:rPr>
        <w:t>23</w:t>
      </w:r>
      <w:r w:rsidR="00D139BA" w:rsidRPr="00D139BA">
        <w:rPr>
          <w:rFonts w:ascii="Times New Roman" w:hAnsi="Times New Roman" w:cs="Times New Roman"/>
          <w:sz w:val="26"/>
          <w:szCs w:val="26"/>
        </w:rPr>
        <w:t>/4</w:t>
      </w:r>
    </w:p>
    <w:p w14:paraId="6E78D1CD" w14:textId="77777777" w:rsidR="00D24D5B" w:rsidRPr="00696C4A" w:rsidRDefault="00D24D5B" w:rsidP="00AD5557">
      <w:pPr>
        <w:pStyle w:val="ConsPlusNormal"/>
        <w:widowControl w:val="0"/>
        <w:ind w:firstLine="0"/>
        <w:rPr>
          <w:rFonts w:ascii="Times New Roman" w:eastAsia="Times New Roman" w:hAnsi="Times New Roman" w:cs="Times New Roman"/>
          <w:sz w:val="26"/>
          <w:szCs w:val="26"/>
        </w:rPr>
      </w:pPr>
    </w:p>
    <w:p w14:paraId="2C159352" w14:textId="77777777" w:rsidR="00CC35DE" w:rsidRPr="00696C4A" w:rsidRDefault="0013177E" w:rsidP="00AD5557">
      <w:pPr>
        <w:pStyle w:val="ConsPlusNormal"/>
        <w:widowControl w:val="0"/>
        <w:ind w:firstLine="0"/>
        <w:rPr>
          <w:rFonts w:ascii="Times New Roman" w:eastAsia="Times New Roman" w:hAnsi="Times New Roman" w:cs="Times New Roman"/>
          <w:sz w:val="26"/>
          <w:szCs w:val="26"/>
        </w:rPr>
      </w:pPr>
      <w:r w:rsidRPr="00696C4A">
        <w:rPr>
          <w:rFonts w:ascii="Times New Roman" w:hAnsi="Times New Roman" w:cs="Times New Roman"/>
          <w:sz w:val="26"/>
          <w:szCs w:val="26"/>
        </w:rPr>
        <w:t>Резолютивная часть оглашена</w:t>
      </w:r>
    </w:p>
    <w:p w14:paraId="52C16F5A" w14:textId="7C618933" w:rsidR="00D13E22" w:rsidRDefault="00AE5DC0" w:rsidP="00AD5557">
      <w:pPr>
        <w:pStyle w:val="ConsPlusNormal"/>
        <w:widowControl w:val="0"/>
        <w:ind w:firstLine="0"/>
        <w:jc w:val="both"/>
        <w:rPr>
          <w:rFonts w:ascii="Times New Roman" w:hAnsi="Times New Roman" w:cs="Times New Roman"/>
          <w:sz w:val="26"/>
          <w:szCs w:val="26"/>
        </w:rPr>
      </w:pPr>
      <w:r>
        <w:rPr>
          <w:rFonts w:ascii="Times New Roman" w:hAnsi="Times New Roman" w:cs="Times New Roman"/>
          <w:color w:val="auto"/>
          <w:sz w:val="26"/>
          <w:szCs w:val="26"/>
        </w:rPr>
        <w:t>28</w:t>
      </w:r>
      <w:r w:rsidR="00467319">
        <w:rPr>
          <w:rFonts w:ascii="Times New Roman" w:hAnsi="Times New Roman" w:cs="Times New Roman"/>
          <w:color w:val="auto"/>
          <w:sz w:val="26"/>
          <w:szCs w:val="26"/>
        </w:rPr>
        <w:t>.0</w:t>
      </w:r>
      <w:r w:rsidR="00764FC4">
        <w:rPr>
          <w:rFonts w:ascii="Times New Roman" w:hAnsi="Times New Roman" w:cs="Times New Roman"/>
          <w:color w:val="auto"/>
          <w:sz w:val="26"/>
          <w:szCs w:val="26"/>
        </w:rPr>
        <w:t>4</w:t>
      </w:r>
      <w:r w:rsidR="008310B1" w:rsidRPr="00696C4A">
        <w:rPr>
          <w:rFonts w:ascii="Times New Roman" w:hAnsi="Times New Roman" w:cs="Times New Roman"/>
          <w:color w:val="auto"/>
          <w:sz w:val="26"/>
          <w:szCs w:val="26"/>
        </w:rPr>
        <w:t>.20</w:t>
      </w:r>
      <w:r w:rsidR="002E1CF8">
        <w:rPr>
          <w:rFonts w:ascii="Times New Roman" w:hAnsi="Times New Roman" w:cs="Times New Roman"/>
          <w:color w:val="auto"/>
          <w:sz w:val="26"/>
          <w:szCs w:val="26"/>
        </w:rPr>
        <w:t>2</w:t>
      </w:r>
      <w:r w:rsidR="00764FC4">
        <w:rPr>
          <w:rFonts w:ascii="Times New Roman" w:hAnsi="Times New Roman" w:cs="Times New Roman"/>
          <w:color w:val="auto"/>
          <w:sz w:val="26"/>
          <w:szCs w:val="26"/>
        </w:rPr>
        <w:t>3</w:t>
      </w:r>
      <w:r w:rsidR="006647E1">
        <w:rPr>
          <w:rFonts w:ascii="Times New Roman" w:hAnsi="Times New Roman" w:cs="Times New Roman"/>
          <w:color w:val="auto"/>
          <w:sz w:val="26"/>
          <w:szCs w:val="26"/>
        </w:rPr>
        <w:t xml:space="preserve"> </w:t>
      </w:r>
      <w:r w:rsidR="0013177E" w:rsidRPr="00696C4A">
        <w:rPr>
          <w:rFonts w:ascii="Times New Roman" w:hAnsi="Times New Roman" w:cs="Times New Roman"/>
          <w:color w:val="auto"/>
          <w:sz w:val="26"/>
          <w:szCs w:val="26"/>
        </w:rPr>
        <w:t>г.</w:t>
      </w:r>
      <w:r w:rsidR="0013177E" w:rsidRPr="00696C4A">
        <w:rPr>
          <w:rFonts w:ascii="Times New Roman" w:hAnsi="Times New Roman" w:cs="Times New Roman"/>
          <w:color w:val="auto"/>
          <w:sz w:val="26"/>
          <w:szCs w:val="26"/>
        </w:rPr>
        <w:tab/>
      </w:r>
      <w:r w:rsidR="00132A66" w:rsidRPr="00696C4A">
        <w:rPr>
          <w:rFonts w:ascii="Times New Roman" w:hAnsi="Times New Roman" w:cs="Times New Roman"/>
          <w:color w:val="auto"/>
          <w:sz w:val="26"/>
          <w:szCs w:val="26"/>
        </w:rPr>
        <w:t xml:space="preserve">                                                                                                               </w:t>
      </w:r>
      <w:proofErr w:type="spellStart"/>
      <w:r w:rsidR="0013177E" w:rsidRPr="00696C4A">
        <w:rPr>
          <w:rFonts w:ascii="Times New Roman" w:hAnsi="Times New Roman" w:cs="Times New Roman"/>
          <w:sz w:val="26"/>
          <w:szCs w:val="26"/>
        </w:rPr>
        <w:t>г.о</w:t>
      </w:r>
      <w:proofErr w:type="spellEnd"/>
      <w:r w:rsidR="0013177E" w:rsidRPr="00696C4A">
        <w:rPr>
          <w:rFonts w:ascii="Times New Roman" w:hAnsi="Times New Roman" w:cs="Times New Roman"/>
          <w:sz w:val="26"/>
          <w:szCs w:val="26"/>
        </w:rPr>
        <w:t>. Самара</w:t>
      </w:r>
    </w:p>
    <w:p w14:paraId="61D9C33C" w14:textId="77777777" w:rsidR="000616A7" w:rsidRPr="00696C4A" w:rsidRDefault="000616A7" w:rsidP="00AD5557">
      <w:pPr>
        <w:pStyle w:val="ConsPlusNormal"/>
        <w:widowControl w:val="0"/>
        <w:ind w:firstLine="0"/>
        <w:jc w:val="both"/>
        <w:rPr>
          <w:rFonts w:ascii="Times New Roman" w:hAnsi="Times New Roman" w:cs="Times New Roman"/>
          <w:sz w:val="26"/>
          <w:szCs w:val="26"/>
        </w:rPr>
      </w:pPr>
    </w:p>
    <w:p w14:paraId="3C1DB865" w14:textId="10FD5657" w:rsidR="00AE1AFB" w:rsidRPr="00AE1AFB" w:rsidRDefault="00AE1AFB" w:rsidP="00AE1AFB">
      <w:pPr>
        <w:pStyle w:val="ConsPlusNormal"/>
        <w:tabs>
          <w:tab w:val="left" w:pos="1680"/>
        </w:tabs>
        <w:ind w:firstLine="709"/>
        <w:jc w:val="both"/>
        <w:rPr>
          <w:rFonts w:ascii="Times New Roman" w:hAnsi="Times New Roman" w:cs="Times New Roman"/>
          <w:sz w:val="26"/>
          <w:szCs w:val="26"/>
        </w:rPr>
      </w:pPr>
      <w:r w:rsidRPr="00AE1AFB">
        <w:rPr>
          <w:rFonts w:ascii="Times New Roman" w:hAnsi="Times New Roman" w:cs="Times New Roman"/>
          <w:sz w:val="26"/>
          <w:szCs w:val="26"/>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w:t>
      </w:r>
      <w:r w:rsidR="008A783D" w:rsidRPr="008A783D">
        <w:rPr>
          <w:rFonts w:ascii="Times New Roman" w:hAnsi="Times New Roman" w:cs="Times New Roman"/>
          <w:sz w:val="26"/>
          <w:szCs w:val="26"/>
        </w:rPr>
        <w:t>,</w:t>
      </w:r>
    </w:p>
    <w:p w14:paraId="5B37CC70" w14:textId="57BADC66" w:rsidR="00AE1AFB" w:rsidRPr="00AE1AFB" w:rsidRDefault="00AE1AFB" w:rsidP="00AE1AFB">
      <w:pPr>
        <w:pStyle w:val="ConsPlusNormal"/>
        <w:tabs>
          <w:tab w:val="left" w:pos="1680"/>
        </w:tabs>
        <w:ind w:firstLine="709"/>
        <w:jc w:val="both"/>
        <w:rPr>
          <w:rFonts w:ascii="Times New Roman" w:hAnsi="Times New Roman" w:cs="Times New Roman"/>
          <w:sz w:val="26"/>
          <w:szCs w:val="26"/>
        </w:rPr>
      </w:pPr>
      <w:r w:rsidRPr="00AE1AFB">
        <w:rPr>
          <w:rFonts w:ascii="Times New Roman" w:hAnsi="Times New Roman" w:cs="Times New Roman"/>
          <w:sz w:val="26"/>
          <w:szCs w:val="26"/>
        </w:rPr>
        <w:lastRenderedPageBreak/>
        <w:t xml:space="preserve">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Приказом  от 19 ноября 2014 г.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жалобу </w:t>
      </w:r>
      <w:r w:rsidR="00D84330" w:rsidRPr="00D84330">
        <w:rPr>
          <w:rFonts w:ascii="Times New Roman" w:hAnsi="Times New Roman" w:cs="Times New Roman"/>
          <w:sz w:val="26"/>
          <w:szCs w:val="26"/>
        </w:rPr>
        <w:t xml:space="preserve">ИП Соколовой Нины Валерьевны </w:t>
      </w:r>
      <w:r w:rsidRPr="00AE1AFB">
        <w:rPr>
          <w:rFonts w:ascii="Times New Roman" w:hAnsi="Times New Roman" w:cs="Times New Roman"/>
          <w:sz w:val="26"/>
          <w:szCs w:val="26"/>
        </w:rPr>
        <w:t xml:space="preserve">(далее – Заявитель) на действия </w:t>
      </w:r>
      <w:r w:rsidR="00D139BA" w:rsidRPr="00D139BA">
        <w:rPr>
          <w:rFonts w:ascii="Times New Roman" w:hAnsi="Times New Roman" w:cs="Times New Roman"/>
          <w:sz w:val="26"/>
          <w:szCs w:val="26"/>
        </w:rPr>
        <w:t>Муниципально</w:t>
      </w:r>
      <w:r w:rsidR="00D139BA">
        <w:rPr>
          <w:rFonts w:ascii="Times New Roman" w:hAnsi="Times New Roman" w:cs="Times New Roman"/>
          <w:sz w:val="26"/>
          <w:szCs w:val="26"/>
        </w:rPr>
        <w:t xml:space="preserve">го </w:t>
      </w:r>
      <w:r w:rsidR="00D139BA" w:rsidRPr="00D139BA">
        <w:rPr>
          <w:rFonts w:ascii="Times New Roman" w:hAnsi="Times New Roman" w:cs="Times New Roman"/>
          <w:sz w:val="26"/>
          <w:szCs w:val="26"/>
        </w:rPr>
        <w:t>казенно</w:t>
      </w:r>
      <w:r w:rsidR="00D139BA">
        <w:rPr>
          <w:rFonts w:ascii="Times New Roman" w:hAnsi="Times New Roman" w:cs="Times New Roman"/>
          <w:sz w:val="26"/>
          <w:szCs w:val="26"/>
        </w:rPr>
        <w:t>го</w:t>
      </w:r>
      <w:r w:rsidR="00D139BA" w:rsidRPr="00D139BA">
        <w:rPr>
          <w:rFonts w:ascii="Times New Roman" w:hAnsi="Times New Roman" w:cs="Times New Roman"/>
          <w:sz w:val="26"/>
          <w:szCs w:val="26"/>
        </w:rPr>
        <w:t xml:space="preserve"> учреждени</w:t>
      </w:r>
      <w:r w:rsidR="00D139BA">
        <w:rPr>
          <w:rFonts w:ascii="Times New Roman" w:hAnsi="Times New Roman" w:cs="Times New Roman"/>
          <w:sz w:val="26"/>
          <w:szCs w:val="26"/>
        </w:rPr>
        <w:t>я</w:t>
      </w:r>
      <w:r w:rsidR="00D139BA" w:rsidRPr="00D139BA">
        <w:rPr>
          <w:rFonts w:ascii="Times New Roman" w:hAnsi="Times New Roman" w:cs="Times New Roman"/>
          <w:sz w:val="26"/>
          <w:szCs w:val="26"/>
        </w:rPr>
        <w:t xml:space="preserve"> городского округа Тольятти «Центр хозяйственно-транспортного обеспечения» </w:t>
      </w:r>
      <w:r>
        <w:rPr>
          <w:rFonts w:ascii="Times New Roman" w:hAnsi="Times New Roman" w:cs="Times New Roman"/>
          <w:sz w:val="26"/>
          <w:szCs w:val="26"/>
        </w:rPr>
        <w:t>(д</w:t>
      </w:r>
      <w:r w:rsidR="00337756">
        <w:rPr>
          <w:rFonts w:ascii="Times New Roman" w:hAnsi="Times New Roman" w:cs="Times New Roman"/>
          <w:sz w:val="26"/>
          <w:szCs w:val="26"/>
        </w:rPr>
        <w:t>а</w:t>
      </w:r>
      <w:r>
        <w:rPr>
          <w:rFonts w:ascii="Times New Roman" w:hAnsi="Times New Roman" w:cs="Times New Roman"/>
          <w:sz w:val="26"/>
          <w:szCs w:val="26"/>
        </w:rPr>
        <w:t xml:space="preserve">лее – Заказчик), </w:t>
      </w:r>
      <w:r w:rsidR="00D84330" w:rsidRPr="00D84330">
        <w:rPr>
          <w:rFonts w:ascii="Times New Roman" w:hAnsi="Times New Roman" w:cs="Times New Roman"/>
          <w:sz w:val="26"/>
          <w:szCs w:val="26"/>
        </w:rPr>
        <w:t xml:space="preserve">при проведении электронного аукциона </w:t>
      </w:r>
      <w:r w:rsidR="00D139BA" w:rsidRPr="00D139BA">
        <w:rPr>
          <w:rFonts w:ascii="Times New Roman" w:hAnsi="Times New Roman" w:cs="Times New Roman"/>
          <w:sz w:val="26"/>
          <w:szCs w:val="26"/>
        </w:rPr>
        <w:t>на поставку светильников светодиодных внутреннего освещения (извещение № 0842300004023000122, начальная (максимальная) цена контракта - 940 632,77 руб.).</w:t>
      </w:r>
    </w:p>
    <w:p w14:paraId="455E661C" w14:textId="42012484" w:rsidR="0042340F" w:rsidRPr="00696C4A" w:rsidRDefault="00CD37E8" w:rsidP="00AE1AFB">
      <w:pPr>
        <w:pStyle w:val="ConsPlusNormal"/>
        <w:tabs>
          <w:tab w:val="left" w:pos="1680"/>
        </w:tabs>
        <w:ind w:firstLine="709"/>
        <w:jc w:val="both"/>
        <w:rPr>
          <w:rFonts w:ascii="Times New Roman" w:hAnsi="Times New Roman" w:cs="Times New Roman"/>
          <w:sz w:val="26"/>
          <w:szCs w:val="26"/>
        </w:rPr>
      </w:pPr>
      <w:r>
        <w:rPr>
          <w:rFonts w:ascii="Times New Roman" w:hAnsi="Times New Roman" w:cs="Times New Roman"/>
          <w:sz w:val="26"/>
          <w:szCs w:val="26"/>
        </w:rPr>
        <w:tab/>
      </w:r>
    </w:p>
    <w:p w14:paraId="518029BF" w14:textId="55D50761" w:rsidR="006C363F" w:rsidRDefault="0013177E" w:rsidP="00AD5557">
      <w:pPr>
        <w:pStyle w:val="ConsPlusNormal"/>
        <w:ind w:firstLine="709"/>
        <w:jc w:val="center"/>
        <w:rPr>
          <w:rFonts w:ascii="Times New Roman" w:hAnsi="Times New Roman" w:cs="Times New Roman"/>
          <w:sz w:val="26"/>
          <w:szCs w:val="26"/>
        </w:rPr>
      </w:pPr>
      <w:r w:rsidRPr="00696C4A">
        <w:rPr>
          <w:rFonts w:ascii="Times New Roman" w:hAnsi="Times New Roman" w:cs="Times New Roman"/>
          <w:sz w:val="26"/>
          <w:szCs w:val="26"/>
        </w:rPr>
        <w:t>У</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С</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Т</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А</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Н</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О</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В</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И</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Л</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А:</w:t>
      </w:r>
    </w:p>
    <w:p w14:paraId="3CCE5B9B" w14:textId="77777777" w:rsidR="000616A7" w:rsidRPr="00836512" w:rsidRDefault="000616A7" w:rsidP="00AD5557">
      <w:pPr>
        <w:pStyle w:val="ConsPlusNormal"/>
        <w:ind w:firstLine="709"/>
        <w:jc w:val="center"/>
        <w:rPr>
          <w:rFonts w:ascii="Times New Roman" w:hAnsi="Times New Roman" w:cs="Times New Roman"/>
          <w:sz w:val="26"/>
          <w:szCs w:val="26"/>
        </w:rPr>
      </w:pPr>
    </w:p>
    <w:p w14:paraId="539D0D45" w14:textId="4024EB95" w:rsidR="0029670C" w:rsidRDefault="0013177E" w:rsidP="00AD5557">
      <w:pPr>
        <w:pStyle w:val="ConsPlusNormal"/>
        <w:ind w:firstLine="709"/>
        <w:jc w:val="both"/>
        <w:rPr>
          <w:rFonts w:ascii="Times New Roman" w:hAnsi="Times New Roman" w:cs="Times New Roman"/>
          <w:sz w:val="26"/>
          <w:szCs w:val="26"/>
        </w:rPr>
      </w:pPr>
      <w:r w:rsidRPr="00696C4A">
        <w:rPr>
          <w:rFonts w:ascii="Times New Roman" w:hAnsi="Times New Roman" w:cs="Times New Roman"/>
          <w:sz w:val="26"/>
          <w:szCs w:val="26"/>
        </w:rPr>
        <w:t>В Самарское УФАС России поступил</w:t>
      </w:r>
      <w:r w:rsidR="007553C2">
        <w:rPr>
          <w:rFonts w:ascii="Times New Roman" w:hAnsi="Times New Roman" w:cs="Times New Roman"/>
          <w:sz w:val="26"/>
          <w:szCs w:val="26"/>
        </w:rPr>
        <w:t>а</w:t>
      </w:r>
      <w:r w:rsidR="00C62EAC" w:rsidRPr="00696C4A">
        <w:rPr>
          <w:rFonts w:ascii="Times New Roman" w:hAnsi="Times New Roman" w:cs="Times New Roman"/>
          <w:sz w:val="26"/>
          <w:szCs w:val="26"/>
        </w:rPr>
        <w:t xml:space="preserve"> </w:t>
      </w:r>
      <w:r w:rsidR="002E1CF8" w:rsidRPr="002E1CF8">
        <w:rPr>
          <w:rFonts w:ascii="Times New Roman" w:hAnsi="Times New Roman" w:cs="Times New Roman"/>
          <w:sz w:val="26"/>
          <w:szCs w:val="26"/>
        </w:rPr>
        <w:t>жалоб</w:t>
      </w:r>
      <w:r w:rsidR="007553C2">
        <w:rPr>
          <w:rFonts w:ascii="Times New Roman" w:hAnsi="Times New Roman" w:cs="Times New Roman"/>
          <w:sz w:val="26"/>
          <w:szCs w:val="26"/>
        </w:rPr>
        <w:t>а</w:t>
      </w:r>
      <w:r w:rsidR="002E1CF8" w:rsidRPr="002E1CF8">
        <w:rPr>
          <w:rFonts w:ascii="Times New Roman" w:hAnsi="Times New Roman" w:cs="Times New Roman"/>
          <w:sz w:val="26"/>
          <w:szCs w:val="26"/>
        </w:rPr>
        <w:t xml:space="preserve"> на действия </w:t>
      </w:r>
      <w:r w:rsidR="00AE1AFB">
        <w:rPr>
          <w:rFonts w:ascii="Times New Roman" w:hAnsi="Times New Roman" w:cs="Times New Roman"/>
          <w:sz w:val="26"/>
          <w:szCs w:val="26"/>
        </w:rPr>
        <w:t>аукционно</w:t>
      </w:r>
      <w:r w:rsidR="00AD5557">
        <w:rPr>
          <w:rFonts w:ascii="Times New Roman" w:hAnsi="Times New Roman" w:cs="Times New Roman"/>
          <w:sz w:val="26"/>
          <w:szCs w:val="26"/>
        </w:rPr>
        <w:t>й</w:t>
      </w:r>
      <w:r w:rsidR="002E1CF8" w:rsidRPr="002E1CF8">
        <w:rPr>
          <w:rFonts w:ascii="Times New Roman" w:hAnsi="Times New Roman" w:cs="Times New Roman"/>
          <w:sz w:val="26"/>
          <w:szCs w:val="26"/>
        </w:rPr>
        <w:t xml:space="preserve"> комиссии при проведении </w:t>
      </w:r>
      <w:r w:rsidR="00D139BA">
        <w:rPr>
          <w:rFonts w:ascii="Times New Roman" w:hAnsi="Times New Roman" w:cs="Times New Roman"/>
          <w:sz w:val="26"/>
          <w:szCs w:val="26"/>
        </w:rPr>
        <w:t xml:space="preserve">открытого </w:t>
      </w:r>
      <w:r w:rsidR="00AE1AFB">
        <w:rPr>
          <w:rFonts w:ascii="Times New Roman" w:hAnsi="Times New Roman" w:cs="Times New Roman"/>
          <w:sz w:val="26"/>
          <w:szCs w:val="26"/>
        </w:rPr>
        <w:t xml:space="preserve">аукциона </w:t>
      </w:r>
      <w:r w:rsidR="00AD5557" w:rsidRPr="00AD5557">
        <w:rPr>
          <w:rFonts w:ascii="Times New Roman" w:hAnsi="Times New Roman" w:cs="Times New Roman"/>
          <w:sz w:val="26"/>
          <w:szCs w:val="26"/>
        </w:rPr>
        <w:t>в электронной форме</w:t>
      </w:r>
      <w:r w:rsidR="007553C2">
        <w:rPr>
          <w:rFonts w:ascii="Times New Roman" w:hAnsi="Times New Roman" w:cs="Times New Roman"/>
          <w:sz w:val="26"/>
          <w:szCs w:val="26"/>
        </w:rPr>
        <w:t>.</w:t>
      </w:r>
    </w:p>
    <w:p w14:paraId="4CE59761" w14:textId="03119D8A" w:rsidR="00F00EAA" w:rsidRDefault="00F00EAA" w:rsidP="00AE1AFB">
      <w:pPr>
        <w:suppressAutoHyphens w:val="0"/>
        <w:ind w:firstLine="709"/>
        <w:jc w:val="both"/>
        <w:rPr>
          <w:rFonts w:eastAsia="Arial" w:cs="Times New Roman"/>
          <w:sz w:val="26"/>
          <w:szCs w:val="26"/>
          <w:lang w:val="ru-RU"/>
        </w:rPr>
      </w:pPr>
      <w:r>
        <w:rPr>
          <w:rFonts w:eastAsia="Arial" w:cs="Times New Roman"/>
          <w:sz w:val="26"/>
          <w:szCs w:val="26"/>
          <w:lang w:val="ru-RU"/>
        </w:rPr>
        <w:t>Согласно доводам Заявителя, аукционная комиссия в н</w:t>
      </w:r>
      <w:r w:rsidRPr="00F00EAA">
        <w:rPr>
          <w:rFonts w:eastAsia="Arial" w:cs="Times New Roman"/>
          <w:sz w:val="26"/>
          <w:szCs w:val="26"/>
          <w:lang w:val="ru-RU"/>
        </w:rPr>
        <w:t xml:space="preserve">арушение требований </w:t>
      </w:r>
      <w:r>
        <w:rPr>
          <w:rFonts w:eastAsia="Arial" w:cs="Times New Roman"/>
          <w:sz w:val="26"/>
          <w:szCs w:val="26"/>
          <w:lang w:val="ru-RU"/>
        </w:rPr>
        <w:t xml:space="preserve">Закона о контрактной системе </w:t>
      </w:r>
      <w:r w:rsidRPr="00F00EAA">
        <w:rPr>
          <w:rFonts w:eastAsia="Arial" w:cs="Times New Roman"/>
          <w:sz w:val="26"/>
          <w:szCs w:val="26"/>
          <w:lang w:val="ru-RU"/>
        </w:rPr>
        <w:t>неправомерно признала участника ООО «</w:t>
      </w:r>
      <w:r w:rsidR="0088319C">
        <w:rPr>
          <w:rFonts w:eastAsia="Arial" w:cs="Times New Roman"/>
          <w:sz w:val="26"/>
          <w:szCs w:val="26"/>
          <w:lang w:val="ru-RU"/>
        </w:rPr>
        <w:t>Е</w:t>
      </w:r>
      <w:r w:rsidR="00D139BA" w:rsidRPr="00D139BA">
        <w:rPr>
          <w:rFonts w:eastAsia="Arial" w:cs="Times New Roman"/>
          <w:sz w:val="26"/>
          <w:szCs w:val="26"/>
          <w:lang w:val="ru-RU"/>
        </w:rPr>
        <w:t>ВРАЗ-ИНВЕСТ</w:t>
      </w:r>
      <w:r w:rsidRPr="00F00EAA">
        <w:rPr>
          <w:rFonts w:eastAsia="Arial" w:cs="Times New Roman"/>
          <w:sz w:val="26"/>
          <w:szCs w:val="26"/>
          <w:lang w:val="ru-RU"/>
        </w:rPr>
        <w:t>» победителем открытого аукциона в электронной форме.</w:t>
      </w:r>
    </w:p>
    <w:p w14:paraId="659E0767" w14:textId="14CC3754" w:rsidR="00AE1AFB" w:rsidRPr="00AE1AFB" w:rsidRDefault="00AE1AFB" w:rsidP="00AE1AFB">
      <w:pPr>
        <w:suppressAutoHyphens w:val="0"/>
        <w:ind w:firstLine="709"/>
        <w:jc w:val="both"/>
        <w:rPr>
          <w:rFonts w:eastAsia="Arial" w:cs="Times New Roman"/>
          <w:sz w:val="26"/>
          <w:szCs w:val="26"/>
          <w:lang w:val="ru-RU"/>
        </w:rPr>
      </w:pPr>
      <w:r w:rsidRPr="00AE1AFB">
        <w:rPr>
          <w:rFonts w:eastAsia="Arial" w:cs="Times New Roman"/>
          <w:sz w:val="26"/>
          <w:szCs w:val="26"/>
          <w:lang w:val="ru-RU"/>
        </w:rPr>
        <w:t xml:space="preserve">Просит признать жалобу обоснованной, отменить </w:t>
      </w:r>
      <w:r w:rsidR="00D139BA" w:rsidRPr="00D139BA">
        <w:rPr>
          <w:rFonts w:eastAsia="Arial" w:cs="Times New Roman"/>
          <w:sz w:val="26"/>
          <w:szCs w:val="26"/>
          <w:lang w:val="ru-RU"/>
        </w:rPr>
        <w:t>Протокол подведения итогов определения поставщика (подрядчика, исполнителя) от 19.04.2023 №ИЭА1</w:t>
      </w:r>
      <w:r w:rsidR="00D139BA">
        <w:rPr>
          <w:rFonts w:eastAsia="Arial" w:cs="Times New Roman"/>
          <w:sz w:val="26"/>
          <w:szCs w:val="26"/>
          <w:lang w:val="ru-RU"/>
        </w:rPr>
        <w:t>.</w:t>
      </w:r>
    </w:p>
    <w:p w14:paraId="7A8ED4C7" w14:textId="6466F935" w:rsidR="00AE1AFB" w:rsidRPr="00AE1AFB" w:rsidRDefault="00AE1AFB" w:rsidP="00AE1AFB">
      <w:pPr>
        <w:suppressAutoHyphens w:val="0"/>
        <w:ind w:firstLine="709"/>
        <w:jc w:val="both"/>
        <w:rPr>
          <w:rFonts w:eastAsia="Arial" w:cs="Times New Roman"/>
          <w:sz w:val="26"/>
          <w:szCs w:val="26"/>
          <w:lang w:val="ru-RU"/>
        </w:rPr>
      </w:pPr>
      <w:r w:rsidRPr="00AE1AFB">
        <w:rPr>
          <w:rFonts w:eastAsia="Arial" w:cs="Times New Roman"/>
          <w:sz w:val="26"/>
          <w:szCs w:val="26"/>
          <w:lang w:val="ru-RU"/>
        </w:rPr>
        <w:t>Представител</w:t>
      </w:r>
      <w:r w:rsidR="00D139BA">
        <w:rPr>
          <w:rFonts w:eastAsia="Arial" w:cs="Times New Roman"/>
          <w:sz w:val="26"/>
          <w:szCs w:val="26"/>
          <w:lang w:val="ru-RU"/>
        </w:rPr>
        <w:t xml:space="preserve">ь </w:t>
      </w:r>
      <w:r w:rsidR="00895102">
        <w:rPr>
          <w:rFonts w:eastAsia="Arial" w:cs="Times New Roman"/>
          <w:sz w:val="26"/>
          <w:szCs w:val="26"/>
          <w:lang w:val="ru-RU"/>
        </w:rPr>
        <w:t>Заказчика</w:t>
      </w:r>
      <w:r w:rsidR="00872097">
        <w:rPr>
          <w:rFonts w:eastAsia="Arial" w:cs="Times New Roman"/>
          <w:sz w:val="26"/>
          <w:szCs w:val="26"/>
          <w:lang w:val="ru-RU"/>
        </w:rPr>
        <w:t xml:space="preserve"> </w:t>
      </w:r>
      <w:r w:rsidRPr="00AE1AFB">
        <w:rPr>
          <w:rFonts w:eastAsia="Arial" w:cs="Times New Roman"/>
          <w:sz w:val="26"/>
          <w:szCs w:val="26"/>
          <w:lang w:val="ru-RU"/>
        </w:rPr>
        <w:t>против доводов Заявителя возражал, указывая на правомерность принятого аукционной комиссией решения, просил отказать в удовлетворении жалобы, представил письменные возражения по жалобе.</w:t>
      </w:r>
    </w:p>
    <w:p w14:paraId="136BF7F7" w14:textId="0C4E792C" w:rsidR="00AE1AFB" w:rsidRDefault="00AE1AFB" w:rsidP="00AE1AFB">
      <w:pPr>
        <w:suppressAutoHyphens w:val="0"/>
        <w:ind w:firstLine="709"/>
        <w:jc w:val="both"/>
        <w:rPr>
          <w:rFonts w:eastAsia="Arial" w:cs="Times New Roman"/>
          <w:sz w:val="26"/>
          <w:szCs w:val="26"/>
          <w:lang w:val="ru-RU"/>
        </w:rPr>
      </w:pPr>
      <w:r w:rsidRPr="00AE1AFB">
        <w:rPr>
          <w:rFonts w:eastAsia="Arial" w:cs="Times New Roman"/>
          <w:sz w:val="26"/>
          <w:szCs w:val="26"/>
          <w:lang w:val="ru-RU"/>
        </w:rPr>
        <w:t xml:space="preserve">Выслушав доводы сторон, изучив материалы жалобы, </w:t>
      </w:r>
      <w:r w:rsidR="00371823">
        <w:rPr>
          <w:rFonts w:eastAsia="Arial" w:cs="Times New Roman"/>
          <w:sz w:val="26"/>
          <w:szCs w:val="26"/>
          <w:lang w:val="ru-RU"/>
        </w:rPr>
        <w:t>и</w:t>
      </w:r>
      <w:r w:rsidR="00371823" w:rsidRPr="00371823">
        <w:rPr>
          <w:rFonts w:eastAsia="Arial" w:cs="Times New Roman"/>
          <w:sz w:val="26"/>
          <w:szCs w:val="26"/>
          <w:lang w:val="ru-RU"/>
        </w:rPr>
        <w:t>звещение о проведении электронного аукциона</w:t>
      </w:r>
      <w:r w:rsidRPr="00AE1AFB">
        <w:rPr>
          <w:rFonts w:eastAsia="Arial" w:cs="Times New Roman"/>
          <w:sz w:val="26"/>
          <w:szCs w:val="26"/>
          <w:lang w:val="ru-RU"/>
        </w:rPr>
        <w:t xml:space="preserve">, </w:t>
      </w:r>
      <w:r w:rsidR="00D139BA">
        <w:rPr>
          <w:rFonts w:eastAsia="Arial" w:cs="Times New Roman"/>
          <w:sz w:val="26"/>
          <w:szCs w:val="26"/>
          <w:lang w:val="ru-RU"/>
        </w:rPr>
        <w:t xml:space="preserve">приложения к нему, </w:t>
      </w:r>
      <w:r w:rsidRPr="00AE1AFB">
        <w:rPr>
          <w:rFonts w:eastAsia="Arial" w:cs="Times New Roman"/>
          <w:sz w:val="26"/>
          <w:szCs w:val="26"/>
          <w:lang w:val="ru-RU"/>
        </w:rPr>
        <w:t>заявк</w:t>
      </w:r>
      <w:r w:rsidR="00872097">
        <w:rPr>
          <w:rFonts w:eastAsia="Arial" w:cs="Times New Roman"/>
          <w:sz w:val="26"/>
          <w:szCs w:val="26"/>
          <w:lang w:val="ru-RU"/>
        </w:rPr>
        <w:t>у</w:t>
      </w:r>
      <w:r w:rsidRPr="00AE1AFB">
        <w:rPr>
          <w:rFonts w:eastAsia="Arial" w:cs="Times New Roman"/>
          <w:sz w:val="26"/>
          <w:szCs w:val="26"/>
          <w:lang w:val="ru-RU"/>
        </w:rPr>
        <w:t xml:space="preserve"> участник</w:t>
      </w:r>
      <w:r w:rsidR="00872097">
        <w:rPr>
          <w:rFonts w:eastAsia="Arial" w:cs="Times New Roman"/>
          <w:sz w:val="26"/>
          <w:szCs w:val="26"/>
          <w:lang w:val="ru-RU"/>
        </w:rPr>
        <w:t>а</w:t>
      </w:r>
      <w:r w:rsidRPr="00AE1AFB">
        <w:rPr>
          <w:rFonts w:eastAsia="Arial" w:cs="Times New Roman"/>
          <w:sz w:val="26"/>
          <w:szCs w:val="26"/>
          <w:lang w:val="ru-RU"/>
        </w:rPr>
        <w:t>, протокол и, 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23D0F652" w14:textId="77777777" w:rsidR="00340E87" w:rsidRPr="00340E87" w:rsidRDefault="00340E87" w:rsidP="00340E87">
      <w:pPr>
        <w:suppressAutoHyphens w:val="0"/>
        <w:ind w:firstLine="709"/>
        <w:jc w:val="both"/>
        <w:rPr>
          <w:rFonts w:eastAsia="Arial" w:cs="Times New Roman"/>
          <w:sz w:val="26"/>
          <w:szCs w:val="26"/>
          <w:lang w:val="ru-RU"/>
        </w:rPr>
      </w:pPr>
      <w:r w:rsidRPr="00340E87">
        <w:rPr>
          <w:rFonts w:eastAsia="Arial" w:cs="Times New Roman"/>
          <w:sz w:val="26"/>
          <w:szCs w:val="26"/>
          <w:lang w:val="ru-RU"/>
        </w:rPr>
        <w:t>В соответствии с частью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22866E00" w14:textId="77777777" w:rsidR="00340E87" w:rsidRPr="00340E87" w:rsidRDefault="00340E87" w:rsidP="00340E87">
      <w:pPr>
        <w:suppressAutoHyphens w:val="0"/>
        <w:ind w:firstLine="709"/>
        <w:jc w:val="both"/>
        <w:rPr>
          <w:rFonts w:eastAsia="Arial" w:cs="Times New Roman"/>
          <w:sz w:val="26"/>
          <w:szCs w:val="26"/>
          <w:lang w:val="ru-RU"/>
        </w:rPr>
      </w:pPr>
      <w:r w:rsidRPr="00340E87">
        <w:rPr>
          <w:rFonts w:eastAsia="Arial" w:cs="Times New Roman"/>
          <w:sz w:val="26"/>
          <w:szCs w:val="26"/>
          <w:lang w:val="ru-RU"/>
        </w:rPr>
        <w:t xml:space="preserve">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касающуюся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w:t>
      </w:r>
      <w:r w:rsidRPr="00340E87">
        <w:rPr>
          <w:rFonts w:eastAsia="Arial" w:cs="Times New Roman"/>
          <w:sz w:val="26"/>
          <w:szCs w:val="26"/>
          <w:lang w:val="ru-RU"/>
        </w:rPr>
        <w:lastRenderedPageBreak/>
        <w:t xml:space="preserve">техническими регламентами, документами, разрабатываемыми и применяемыми в национальной системе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w:t>
      </w:r>
    </w:p>
    <w:p w14:paraId="46564B6D" w14:textId="1A36B10C" w:rsidR="00340E87" w:rsidRDefault="00340E87" w:rsidP="00340E87">
      <w:pPr>
        <w:suppressAutoHyphens w:val="0"/>
        <w:ind w:firstLine="709"/>
        <w:jc w:val="both"/>
        <w:rPr>
          <w:rFonts w:eastAsia="Arial" w:cs="Times New Roman"/>
          <w:sz w:val="26"/>
          <w:szCs w:val="26"/>
          <w:lang w:val="ru-RU"/>
        </w:rPr>
      </w:pPr>
      <w:r w:rsidRPr="00340E87">
        <w:rPr>
          <w:rFonts w:eastAsia="Arial" w:cs="Times New Roman"/>
          <w:sz w:val="26"/>
          <w:szCs w:val="26"/>
          <w:lang w:val="ru-RU"/>
        </w:rPr>
        <w:t>Согласно пункту 3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66F5B9F7" w14:textId="15EABD25" w:rsidR="00895102" w:rsidRDefault="00F00EAA" w:rsidP="00AE1AFB">
      <w:pPr>
        <w:suppressAutoHyphens w:val="0"/>
        <w:ind w:firstLine="709"/>
        <w:jc w:val="both"/>
        <w:rPr>
          <w:rFonts w:eastAsia="Arial" w:cs="Times New Roman"/>
          <w:sz w:val="26"/>
          <w:szCs w:val="26"/>
          <w:lang w:val="ru-RU"/>
        </w:rPr>
      </w:pPr>
      <w:r w:rsidRPr="00F00EAA">
        <w:rPr>
          <w:rFonts w:eastAsia="Arial" w:cs="Times New Roman"/>
          <w:sz w:val="26"/>
          <w:szCs w:val="26"/>
          <w:lang w:val="ru-RU"/>
        </w:rPr>
        <w:t>Согласно п</w:t>
      </w:r>
      <w:r>
        <w:rPr>
          <w:rFonts w:eastAsia="Arial" w:cs="Times New Roman"/>
          <w:sz w:val="26"/>
          <w:szCs w:val="26"/>
          <w:lang w:val="ru-RU"/>
        </w:rPr>
        <w:t xml:space="preserve">ункту </w:t>
      </w:r>
      <w:r w:rsidRPr="00F00EAA">
        <w:rPr>
          <w:rFonts w:eastAsia="Arial" w:cs="Times New Roman"/>
          <w:sz w:val="26"/>
          <w:szCs w:val="26"/>
          <w:lang w:val="ru-RU"/>
        </w:rPr>
        <w:t>2 ч</w:t>
      </w:r>
      <w:r>
        <w:rPr>
          <w:rFonts w:eastAsia="Arial" w:cs="Times New Roman"/>
          <w:sz w:val="26"/>
          <w:szCs w:val="26"/>
          <w:lang w:val="ru-RU"/>
        </w:rPr>
        <w:t xml:space="preserve">асти </w:t>
      </w:r>
      <w:r w:rsidRPr="00F00EAA">
        <w:rPr>
          <w:rFonts w:eastAsia="Arial" w:cs="Times New Roman"/>
          <w:sz w:val="26"/>
          <w:szCs w:val="26"/>
          <w:lang w:val="ru-RU"/>
        </w:rPr>
        <w:t>1 ст</w:t>
      </w:r>
      <w:r>
        <w:rPr>
          <w:rFonts w:eastAsia="Arial" w:cs="Times New Roman"/>
          <w:sz w:val="26"/>
          <w:szCs w:val="26"/>
          <w:lang w:val="ru-RU"/>
        </w:rPr>
        <w:t xml:space="preserve">атьи </w:t>
      </w:r>
      <w:r w:rsidRPr="00F00EAA">
        <w:rPr>
          <w:rFonts w:eastAsia="Arial" w:cs="Times New Roman"/>
          <w:sz w:val="26"/>
          <w:szCs w:val="26"/>
          <w:lang w:val="ru-RU"/>
        </w:rPr>
        <w:t xml:space="preserve">43 </w:t>
      </w:r>
      <w:r>
        <w:rPr>
          <w:rFonts w:eastAsia="Arial" w:cs="Times New Roman"/>
          <w:sz w:val="26"/>
          <w:szCs w:val="26"/>
          <w:lang w:val="ru-RU"/>
        </w:rPr>
        <w:t xml:space="preserve">Закона о контрактной системе </w:t>
      </w:r>
      <w:r w:rsidRPr="00F00EAA">
        <w:rPr>
          <w:rFonts w:eastAsia="Arial" w:cs="Times New Roman"/>
          <w:sz w:val="26"/>
          <w:szCs w:val="26"/>
          <w:lang w:val="ru-RU"/>
        </w:rPr>
        <w:t>заявка участника закупки</w:t>
      </w:r>
      <w:r>
        <w:rPr>
          <w:rFonts w:eastAsia="Arial" w:cs="Times New Roman"/>
          <w:sz w:val="26"/>
          <w:szCs w:val="26"/>
          <w:lang w:val="ru-RU"/>
        </w:rPr>
        <w:t xml:space="preserve"> </w:t>
      </w:r>
      <w:r w:rsidRPr="00F00EAA">
        <w:rPr>
          <w:rFonts w:eastAsia="Arial" w:cs="Times New Roman"/>
          <w:sz w:val="26"/>
          <w:szCs w:val="26"/>
          <w:lang w:val="ru-RU"/>
        </w:rPr>
        <w:t>должна содержать предложение в отношении объекта закупки, в том числе</w:t>
      </w:r>
      <w:r>
        <w:rPr>
          <w:rFonts w:eastAsia="Arial" w:cs="Times New Roman"/>
          <w:sz w:val="26"/>
          <w:szCs w:val="26"/>
          <w:lang w:val="ru-RU"/>
        </w:rPr>
        <w:t xml:space="preserve"> </w:t>
      </w:r>
      <w:r w:rsidRPr="00F00EAA">
        <w:rPr>
          <w:rFonts w:eastAsia="Arial" w:cs="Times New Roman"/>
          <w:sz w:val="26"/>
          <w:szCs w:val="26"/>
          <w:lang w:val="ru-RU"/>
        </w:rPr>
        <w:t>характеристики предлагаемого участником закупки товара, соответствующие</w:t>
      </w:r>
      <w:r>
        <w:rPr>
          <w:rFonts w:eastAsia="Arial" w:cs="Times New Roman"/>
          <w:sz w:val="26"/>
          <w:szCs w:val="26"/>
          <w:lang w:val="ru-RU"/>
        </w:rPr>
        <w:t xml:space="preserve"> </w:t>
      </w:r>
      <w:r w:rsidRPr="00F00EAA">
        <w:rPr>
          <w:rFonts w:eastAsia="Arial" w:cs="Times New Roman"/>
          <w:sz w:val="26"/>
          <w:szCs w:val="26"/>
          <w:lang w:val="ru-RU"/>
        </w:rPr>
        <w:t>показателям, установленным в описании объекта закупки.</w:t>
      </w:r>
    </w:p>
    <w:p w14:paraId="40DF7E71" w14:textId="4F3C786C" w:rsidR="0088319C" w:rsidRDefault="00340E87" w:rsidP="0088319C">
      <w:pPr>
        <w:suppressAutoHyphens w:val="0"/>
        <w:ind w:firstLine="709"/>
        <w:jc w:val="both"/>
        <w:rPr>
          <w:rFonts w:eastAsia="Arial" w:cs="Times New Roman"/>
          <w:sz w:val="26"/>
          <w:szCs w:val="26"/>
          <w:lang w:val="ru-RU"/>
        </w:rPr>
      </w:pPr>
      <w:r w:rsidRPr="00340E87">
        <w:rPr>
          <w:rFonts w:eastAsia="Arial" w:cs="Times New Roman"/>
          <w:sz w:val="26"/>
          <w:szCs w:val="26"/>
          <w:lang w:val="ru-RU"/>
        </w:rPr>
        <w:t xml:space="preserve">Согласно </w:t>
      </w:r>
      <w:r w:rsidR="00D139BA" w:rsidRPr="00D139BA">
        <w:rPr>
          <w:rFonts w:eastAsia="Arial" w:cs="Times New Roman"/>
          <w:sz w:val="26"/>
          <w:szCs w:val="26"/>
          <w:lang w:val="ru-RU"/>
        </w:rPr>
        <w:t>Протокол</w:t>
      </w:r>
      <w:r w:rsidR="00D139BA">
        <w:rPr>
          <w:rFonts w:eastAsia="Arial" w:cs="Times New Roman"/>
          <w:sz w:val="26"/>
          <w:szCs w:val="26"/>
          <w:lang w:val="ru-RU"/>
        </w:rPr>
        <w:t>у</w:t>
      </w:r>
      <w:r w:rsidR="00D139BA" w:rsidRPr="00D139BA">
        <w:rPr>
          <w:rFonts w:eastAsia="Arial" w:cs="Times New Roman"/>
          <w:sz w:val="26"/>
          <w:szCs w:val="26"/>
          <w:lang w:val="ru-RU"/>
        </w:rPr>
        <w:t xml:space="preserve"> подведения итогов определения поставщика (подрядчика, исполнителя) от 19.04.2023 №ИЭА1</w:t>
      </w:r>
      <w:r w:rsidR="00D139BA">
        <w:rPr>
          <w:rFonts w:eastAsia="Arial" w:cs="Times New Roman"/>
          <w:sz w:val="26"/>
          <w:szCs w:val="26"/>
          <w:lang w:val="ru-RU"/>
        </w:rPr>
        <w:t xml:space="preserve"> </w:t>
      </w:r>
      <w:r w:rsidRPr="00340E87">
        <w:rPr>
          <w:rFonts w:eastAsia="Arial" w:cs="Times New Roman"/>
          <w:sz w:val="26"/>
          <w:szCs w:val="26"/>
          <w:lang w:val="ru-RU"/>
        </w:rPr>
        <w:t xml:space="preserve">на участие в закупке подано </w:t>
      </w:r>
      <w:r w:rsidR="0088319C">
        <w:rPr>
          <w:rFonts w:eastAsia="Arial" w:cs="Times New Roman"/>
          <w:sz w:val="26"/>
          <w:szCs w:val="26"/>
          <w:lang w:val="ru-RU"/>
        </w:rPr>
        <w:t>16</w:t>
      </w:r>
      <w:r w:rsidRPr="00340E87">
        <w:rPr>
          <w:rFonts w:eastAsia="Arial" w:cs="Times New Roman"/>
          <w:sz w:val="26"/>
          <w:szCs w:val="26"/>
          <w:lang w:val="ru-RU"/>
        </w:rPr>
        <w:t xml:space="preserve"> заявок, </w:t>
      </w:r>
      <w:r w:rsidR="0088319C">
        <w:rPr>
          <w:rFonts w:eastAsia="Arial" w:cs="Times New Roman"/>
          <w:sz w:val="26"/>
          <w:szCs w:val="26"/>
          <w:lang w:val="ru-RU"/>
        </w:rPr>
        <w:t>12</w:t>
      </w:r>
      <w:r w:rsidRPr="00340E87">
        <w:rPr>
          <w:rFonts w:eastAsia="Arial" w:cs="Times New Roman"/>
          <w:sz w:val="26"/>
          <w:szCs w:val="26"/>
          <w:lang w:val="ru-RU"/>
        </w:rPr>
        <w:t xml:space="preserve"> заяв</w:t>
      </w:r>
      <w:r w:rsidR="0088319C">
        <w:rPr>
          <w:rFonts w:eastAsia="Arial" w:cs="Times New Roman"/>
          <w:sz w:val="26"/>
          <w:szCs w:val="26"/>
          <w:lang w:val="ru-RU"/>
        </w:rPr>
        <w:t>ок</w:t>
      </w:r>
      <w:r w:rsidRPr="00340E87">
        <w:rPr>
          <w:rFonts w:eastAsia="Arial" w:cs="Times New Roman"/>
          <w:sz w:val="26"/>
          <w:szCs w:val="26"/>
          <w:lang w:val="ru-RU"/>
        </w:rPr>
        <w:t xml:space="preserve"> признаны соответствующими требованиям Закона о контрактной системе, извещению о проведении аукциона, приложениям к нему</w:t>
      </w:r>
      <w:r w:rsidR="0088319C">
        <w:rPr>
          <w:rFonts w:eastAsia="Arial" w:cs="Times New Roman"/>
          <w:sz w:val="26"/>
          <w:szCs w:val="26"/>
          <w:lang w:val="ru-RU"/>
        </w:rPr>
        <w:t>, 4 заявки отклонены от участия в закупке</w:t>
      </w:r>
      <w:r w:rsidRPr="00340E87">
        <w:rPr>
          <w:rFonts w:eastAsia="Arial" w:cs="Times New Roman"/>
          <w:sz w:val="26"/>
          <w:szCs w:val="26"/>
          <w:lang w:val="ru-RU"/>
        </w:rPr>
        <w:t>. Победителем закупки признана заявка ООО «</w:t>
      </w:r>
      <w:r w:rsidR="0088319C" w:rsidRPr="0088319C">
        <w:rPr>
          <w:rFonts w:eastAsia="Arial" w:cs="Times New Roman"/>
          <w:sz w:val="26"/>
          <w:szCs w:val="26"/>
          <w:lang w:val="ru-RU"/>
        </w:rPr>
        <w:t>ЕВРАЗ-ИНВЕСТ</w:t>
      </w:r>
      <w:r w:rsidRPr="00340E87">
        <w:rPr>
          <w:rFonts w:eastAsia="Arial" w:cs="Times New Roman"/>
          <w:sz w:val="26"/>
          <w:szCs w:val="26"/>
          <w:lang w:val="ru-RU"/>
        </w:rPr>
        <w:t>».</w:t>
      </w:r>
    </w:p>
    <w:p w14:paraId="4F595338" w14:textId="28EFB176" w:rsidR="0088319C" w:rsidRDefault="0088319C" w:rsidP="00AE1AFB">
      <w:pPr>
        <w:suppressAutoHyphens w:val="0"/>
        <w:ind w:firstLine="709"/>
        <w:jc w:val="both"/>
        <w:rPr>
          <w:rFonts w:eastAsia="Arial" w:cs="Times New Roman"/>
          <w:sz w:val="26"/>
          <w:szCs w:val="26"/>
          <w:lang w:val="ru-RU"/>
        </w:rPr>
      </w:pPr>
      <w:r>
        <w:rPr>
          <w:rFonts w:eastAsia="Arial" w:cs="Times New Roman"/>
          <w:sz w:val="26"/>
          <w:szCs w:val="26"/>
          <w:lang w:val="ru-RU"/>
        </w:rPr>
        <w:t>Заказчиком в соответствии с требованиями извещения о проведении электронного аукциона, приложениям к нему требуется:</w:t>
      </w:r>
    </w:p>
    <w:p w14:paraId="334DEAFB" w14:textId="77777777" w:rsidR="0088319C" w:rsidRDefault="0088319C" w:rsidP="00AE1AFB">
      <w:pPr>
        <w:suppressAutoHyphens w:val="0"/>
        <w:ind w:firstLine="709"/>
        <w:jc w:val="both"/>
        <w:rPr>
          <w:rFonts w:eastAsia="Arial" w:cs="Times New Roman"/>
          <w:sz w:val="26"/>
          <w:szCs w:val="26"/>
          <w:lang w:val="ru-RU"/>
        </w:rPr>
      </w:pPr>
    </w:p>
    <w:tbl>
      <w:tblPr>
        <w:tblpPr w:leftFromText="180" w:rightFromText="180" w:bottomFromText="200" w:vertAnchor="text" w:tblpX="7" w:tblpY="1"/>
        <w:tblOverlap w:val="never"/>
        <w:tblW w:w="5000" w:type="pct"/>
        <w:tblCellMar>
          <w:left w:w="10" w:type="dxa"/>
          <w:right w:w="10" w:type="dxa"/>
        </w:tblCellMar>
        <w:tblLook w:val="04A0" w:firstRow="1" w:lastRow="0" w:firstColumn="1" w:lastColumn="0" w:noHBand="0" w:noVBand="1"/>
      </w:tblPr>
      <w:tblGrid>
        <w:gridCol w:w="486"/>
        <w:gridCol w:w="1504"/>
        <w:gridCol w:w="624"/>
        <w:gridCol w:w="1366"/>
        <w:gridCol w:w="1137"/>
        <w:gridCol w:w="4788"/>
      </w:tblGrid>
      <w:tr w:rsidR="0088319C" w:rsidRPr="004F1048" w14:paraId="3870A3A9" w14:textId="77777777" w:rsidTr="0088319C">
        <w:trPr>
          <w:trHeight w:val="1695"/>
        </w:trPr>
        <w:tc>
          <w:tcPr>
            <w:tcW w:w="193" w:type="pct"/>
            <w:vMerge w:val="restart"/>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hideMark/>
          </w:tcPr>
          <w:p w14:paraId="0CFC8C9C" w14:textId="77777777" w:rsidR="0088319C" w:rsidRDefault="0088319C" w:rsidP="00EF00A9">
            <w:pPr>
              <w:spacing w:line="276" w:lineRule="auto"/>
              <w:jc w:val="center"/>
              <w:rPr>
                <w:rFonts w:cs="Times New Roman"/>
                <w:color w:val="auto"/>
                <w:sz w:val="20"/>
                <w:szCs w:val="20"/>
                <w:lang w:val="ru-RU" w:eastAsia="en-US"/>
              </w:rPr>
            </w:pPr>
            <w:r>
              <w:rPr>
                <w:sz w:val="20"/>
                <w:szCs w:val="20"/>
                <w:lang w:eastAsia="en-US"/>
              </w:rPr>
              <w:t>№ п/п</w:t>
            </w:r>
          </w:p>
        </w:tc>
        <w:tc>
          <w:tcPr>
            <w:tcW w:w="723" w:type="pct"/>
            <w:vMerge w:val="restart"/>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tcPr>
          <w:p w14:paraId="4FAAF22C" w14:textId="77777777" w:rsidR="0088319C" w:rsidRDefault="0088319C" w:rsidP="00EF00A9">
            <w:pPr>
              <w:spacing w:line="276" w:lineRule="auto"/>
              <w:jc w:val="center"/>
              <w:rPr>
                <w:sz w:val="20"/>
                <w:szCs w:val="20"/>
                <w:lang w:eastAsia="en-US"/>
              </w:rPr>
            </w:pPr>
            <w:proofErr w:type="spellStart"/>
            <w:r>
              <w:rPr>
                <w:sz w:val="20"/>
                <w:szCs w:val="20"/>
                <w:lang w:eastAsia="en-US"/>
              </w:rPr>
              <w:t>Наименование</w:t>
            </w:r>
            <w:proofErr w:type="spellEnd"/>
            <w:r>
              <w:rPr>
                <w:sz w:val="20"/>
                <w:szCs w:val="20"/>
                <w:lang w:eastAsia="en-US"/>
              </w:rPr>
              <w:t xml:space="preserve"> </w:t>
            </w:r>
            <w:proofErr w:type="spellStart"/>
            <w:r>
              <w:rPr>
                <w:sz w:val="20"/>
                <w:szCs w:val="20"/>
                <w:lang w:eastAsia="en-US"/>
              </w:rPr>
              <w:t>товара</w:t>
            </w:r>
            <w:proofErr w:type="spellEnd"/>
            <w:r>
              <w:rPr>
                <w:sz w:val="20"/>
                <w:szCs w:val="20"/>
                <w:lang w:eastAsia="en-US"/>
              </w:rPr>
              <w:t xml:space="preserve"> (</w:t>
            </w:r>
            <w:proofErr w:type="spellStart"/>
            <w:r>
              <w:rPr>
                <w:sz w:val="20"/>
                <w:szCs w:val="20"/>
                <w:lang w:eastAsia="en-US"/>
              </w:rPr>
              <w:t>работы</w:t>
            </w:r>
            <w:proofErr w:type="spellEnd"/>
            <w:r>
              <w:rPr>
                <w:sz w:val="20"/>
                <w:szCs w:val="20"/>
                <w:lang w:eastAsia="en-US"/>
              </w:rPr>
              <w:t xml:space="preserve">, </w:t>
            </w:r>
            <w:proofErr w:type="spellStart"/>
            <w:r>
              <w:rPr>
                <w:sz w:val="20"/>
                <w:szCs w:val="20"/>
                <w:lang w:eastAsia="en-US"/>
              </w:rPr>
              <w:t>услуги</w:t>
            </w:r>
            <w:proofErr w:type="spellEnd"/>
            <w:r>
              <w:rPr>
                <w:sz w:val="20"/>
                <w:szCs w:val="20"/>
                <w:lang w:eastAsia="en-US"/>
              </w:rPr>
              <w:t>)</w:t>
            </w:r>
          </w:p>
          <w:p w14:paraId="6C194FFB" w14:textId="77777777" w:rsidR="0088319C" w:rsidRDefault="0088319C" w:rsidP="00EF00A9">
            <w:pPr>
              <w:spacing w:line="276" w:lineRule="auto"/>
              <w:jc w:val="center"/>
              <w:rPr>
                <w:sz w:val="20"/>
                <w:szCs w:val="20"/>
                <w:lang w:eastAsia="en-US"/>
              </w:rPr>
            </w:pPr>
          </w:p>
        </w:tc>
        <w:tc>
          <w:tcPr>
            <w:tcW w:w="198" w:type="pct"/>
            <w:tcBorders>
              <w:top w:val="single" w:sz="4" w:space="0" w:color="00000A"/>
              <w:left w:val="single" w:sz="4" w:space="0" w:color="00000A"/>
              <w:bottom w:val="nil"/>
              <w:right w:val="single" w:sz="4" w:space="0" w:color="00000A"/>
            </w:tcBorders>
            <w:hideMark/>
          </w:tcPr>
          <w:p w14:paraId="221E53C3" w14:textId="77777777" w:rsidR="0088319C" w:rsidRDefault="0088319C" w:rsidP="00EF00A9">
            <w:pPr>
              <w:spacing w:line="276" w:lineRule="auto"/>
              <w:jc w:val="center"/>
              <w:rPr>
                <w:sz w:val="20"/>
                <w:szCs w:val="20"/>
                <w:lang w:eastAsia="en-US"/>
              </w:rPr>
            </w:pPr>
            <w:proofErr w:type="spellStart"/>
            <w:r>
              <w:rPr>
                <w:sz w:val="20"/>
                <w:szCs w:val="20"/>
                <w:lang w:eastAsia="en-US"/>
              </w:rPr>
              <w:t>Кол-во</w:t>
            </w:r>
            <w:proofErr w:type="spellEnd"/>
            <w:r>
              <w:rPr>
                <w:sz w:val="20"/>
                <w:szCs w:val="20"/>
                <w:lang w:eastAsia="en-US"/>
              </w:rPr>
              <w:t xml:space="preserve">/ </w:t>
            </w:r>
            <w:proofErr w:type="spellStart"/>
            <w:r>
              <w:rPr>
                <w:sz w:val="20"/>
                <w:szCs w:val="20"/>
                <w:lang w:eastAsia="en-US"/>
              </w:rPr>
              <w:t>ед.изм</w:t>
            </w:r>
            <w:proofErr w:type="spellEnd"/>
            <w:r>
              <w:rPr>
                <w:sz w:val="20"/>
                <w:szCs w:val="20"/>
                <w:lang w:eastAsia="en-US"/>
              </w:rPr>
              <w:t>.</w:t>
            </w:r>
          </w:p>
        </w:tc>
        <w:tc>
          <w:tcPr>
            <w:tcW w:w="474" w:type="pct"/>
            <w:tcBorders>
              <w:top w:val="single" w:sz="4" w:space="0" w:color="00000A"/>
              <w:left w:val="single" w:sz="4" w:space="0" w:color="00000A"/>
              <w:bottom w:val="nil"/>
              <w:right w:val="single" w:sz="4" w:space="0" w:color="auto"/>
            </w:tcBorders>
            <w:hideMark/>
          </w:tcPr>
          <w:p w14:paraId="008011D2" w14:textId="77777777" w:rsidR="0088319C" w:rsidRPr="0088319C" w:rsidRDefault="0088319C" w:rsidP="00EF00A9">
            <w:pPr>
              <w:spacing w:line="276" w:lineRule="auto"/>
              <w:jc w:val="center"/>
              <w:rPr>
                <w:sz w:val="20"/>
                <w:szCs w:val="20"/>
                <w:lang w:val="ru-RU" w:eastAsia="en-US"/>
              </w:rPr>
            </w:pPr>
            <w:r w:rsidRPr="0088319C">
              <w:rPr>
                <w:sz w:val="20"/>
                <w:szCs w:val="20"/>
                <w:lang w:val="ru-RU" w:eastAsia="en-US"/>
              </w:rPr>
              <w:t>Технический регламент РФ, ГОСТ Р, ГОСТ, иной документ о стандартизации РФ*</w:t>
            </w:r>
          </w:p>
        </w:tc>
        <w:tc>
          <w:tcPr>
            <w:tcW w:w="669" w:type="pct"/>
            <w:tcBorders>
              <w:top w:val="single" w:sz="4" w:space="0" w:color="00000A"/>
              <w:left w:val="single" w:sz="4" w:space="0" w:color="auto"/>
              <w:bottom w:val="nil"/>
              <w:right w:val="single" w:sz="4" w:space="0" w:color="00000A"/>
            </w:tcBorders>
          </w:tcPr>
          <w:p w14:paraId="4C385EAF" w14:textId="77777777" w:rsidR="0088319C" w:rsidRPr="0088319C" w:rsidRDefault="0088319C" w:rsidP="00EF00A9">
            <w:pPr>
              <w:spacing w:line="276" w:lineRule="auto"/>
              <w:jc w:val="center"/>
              <w:rPr>
                <w:sz w:val="20"/>
                <w:szCs w:val="20"/>
                <w:lang w:val="ru-RU" w:eastAsia="en-US"/>
              </w:rPr>
            </w:pPr>
          </w:p>
        </w:tc>
        <w:tc>
          <w:tcPr>
            <w:tcW w:w="2743"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14:paraId="29953EA9" w14:textId="77777777" w:rsidR="0088319C" w:rsidRPr="0088319C" w:rsidRDefault="0088319C" w:rsidP="00EF00A9">
            <w:pPr>
              <w:spacing w:line="276" w:lineRule="auto"/>
              <w:jc w:val="center"/>
              <w:rPr>
                <w:sz w:val="20"/>
                <w:szCs w:val="20"/>
                <w:lang w:val="ru-RU" w:eastAsia="en-US"/>
              </w:rPr>
            </w:pPr>
            <w:r w:rsidRPr="0088319C">
              <w:rPr>
                <w:sz w:val="20"/>
                <w:szCs w:val="20"/>
                <w:lang w:val="ru-RU" w:eastAsia="en-US"/>
              </w:rPr>
              <w:t>Характеристики товара (работы, услуги)</w:t>
            </w:r>
          </w:p>
          <w:p w14:paraId="5D91AB97" w14:textId="77777777" w:rsidR="0088319C" w:rsidRPr="0088319C" w:rsidRDefault="0088319C" w:rsidP="00EF00A9">
            <w:pPr>
              <w:autoSpaceDE w:val="0"/>
              <w:autoSpaceDN w:val="0"/>
              <w:adjustRightInd w:val="0"/>
              <w:spacing w:line="276" w:lineRule="auto"/>
              <w:jc w:val="center"/>
              <w:rPr>
                <w:sz w:val="20"/>
                <w:szCs w:val="20"/>
                <w:lang w:val="ru-RU" w:eastAsia="en-US"/>
              </w:rPr>
            </w:pPr>
            <w:r w:rsidRPr="0088319C">
              <w:rPr>
                <w:sz w:val="20"/>
                <w:szCs w:val="20"/>
                <w:lang w:val="ru-RU" w:eastAsia="en-US"/>
              </w:rPr>
              <w:t>(Показатели, требования, условные обозначения и терминологии, позволяющие определить соответствие закупаемых товаров (выполняемых работ, оказываемых услуг), требованиям, установленным заказчиком (максимальные и (или) минимальные значения, а также значения, которые не могут изменяться)</w:t>
            </w:r>
          </w:p>
        </w:tc>
      </w:tr>
      <w:tr w:rsidR="0088319C" w:rsidRPr="004F1048" w14:paraId="13AF007C" w14:textId="77777777" w:rsidTr="0088319C">
        <w:trPr>
          <w:trHeight w:val="1030"/>
        </w:trPr>
        <w:tc>
          <w:tcPr>
            <w:tcW w:w="0" w:type="auto"/>
            <w:vMerge/>
            <w:tcBorders>
              <w:top w:val="single" w:sz="4" w:space="0" w:color="00000A"/>
              <w:left w:val="single" w:sz="4" w:space="0" w:color="00000A"/>
              <w:bottom w:val="single" w:sz="4" w:space="0" w:color="auto"/>
              <w:right w:val="single" w:sz="4" w:space="0" w:color="00000A"/>
            </w:tcBorders>
            <w:vAlign w:val="center"/>
            <w:hideMark/>
          </w:tcPr>
          <w:p w14:paraId="54436222" w14:textId="77777777" w:rsidR="0088319C" w:rsidRPr="0088319C" w:rsidRDefault="0088319C" w:rsidP="00EF00A9">
            <w:pPr>
              <w:spacing w:line="276" w:lineRule="auto"/>
              <w:rPr>
                <w:rFonts w:eastAsia="Times New Roman" w:cs="Times New Roman"/>
                <w:sz w:val="20"/>
                <w:szCs w:val="20"/>
                <w:lang w:val="ru-RU" w:eastAsia="en-US"/>
              </w:rPr>
            </w:pPr>
          </w:p>
        </w:tc>
        <w:tc>
          <w:tcPr>
            <w:tcW w:w="0" w:type="auto"/>
            <w:vMerge/>
            <w:tcBorders>
              <w:top w:val="single" w:sz="4" w:space="0" w:color="00000A"/>
              <w:left w:val="single" w:sz="4" w:space="0" w:color="00000A"/>
              <w:bottom w:val="single" w:sz="4" w:space="0" w:color="auto"/>
              <w:right w:val="single" w:sz="4" w:space="0" w:color="00000A"/>
            </w:tcBorders>
            <w:vAlign w:val="center"/>
            <w:hideMark/>
          </w:tcPr>
          <w:p w14:paraId="3818A717" w14:textId="77777777" w:rsidR="0088319C" w:rsidRPr="0088319C" w:rsidRDefault="0088319C" w:rsidP="00EF00A9">
            <w:pPr>
              <w:spacing w:line="276" w:lineRule="auto"/>
              <w:rPr>
                <w:rFonts w:eastAsia="Times New Roman" w:cs="Times New Roman"/>
                <w:sz w:val="20"/>
                <w:szCs w:val="20"/>
                <w:lang w:val="ru-RU" w:eastAsia="en-US"/>
              </w:rPr>
            </w:pPr>
          </w:p>
        </w:tc>
        <w:tc>
          <w:tcPr>
            <w:tcW w:w="198" w:type="pct"/>
            <w:tcBorders>
              <w:top w:val="nil"/>
              <w:left w:val="single" w:sz="4" w:space="0" w:color="00000A"/>
              <w:bottom w:val="single" w:sz="4" w:space="0" w:color="00000A"/>
              <w:right w:val="single" w:sz="4" w:space="0" w:color="00000A"/>
            </w:tcBorders>
          </w:tcPr>
          <w:p w14:paraId="24CEF70C" w14:textId="77777777" w:rsidR="0088319C" w:rsidRPr="0088319C" w:rsidRDefault="0088319C" w:rsidP="00EF00A9">
            <w:pPr>
              <w:spacing w:line="276" w:lineRule="auto"/>
              <w:jc w:val="center"/>
              <w:rPr>
                <w:sz w:val="20"/>
                <w:szCs w:val="20"/>
                <w:lang w:val="ru-RU" w:eastAsia="en-US"/>
              </w:rPr>
            </w:pPr>
          </w:p>
        </w:tc>
        <w:tc>
          <w:tcPr>
            <w:tcW w:w="474" w:type="pct"/>
            <w:tcBorders>
              <w:top w:val="nil"/>
              <w:left w:val="single" w:sz="4" w:space="0" w:color="00000A"/>
              <w:bottom w:val="single" w:sz="4" w:space="0" w:color="00000A"/>
              <w:right w:val="single" w:sz="4" w:space="0" w:color="auto"/>
            </w:tcBorders>
          </w:tcPr>
          <w:p w14:paraId="32E84B18" w14:textId="77777777" w:rsidR="0088319C" w:rsidRPr="0088319C" w:rsidRDefault="0088319C" w:rsidP="00EF00A9">
            <w:pPr>
              <w:spacing w:line="276" w:lineRule="auto"/>
              <w:jc w:val="center"/>
              <w:rPr>
                <w:sz w:val="20"/>
                <w:szCs w:val="20"/>
                <w:lang w:val="ru-RU" w:eastAsia="en-US"/>
              </w:rPr>
            </w:pPr>
          </w:p>
        </w:tc>
        <w:tc>
          <w:tcPr>
            <w:tcW w:w="669" w:type="pct"/>
            <w:tcBorders>
              <w:top w:val="nil"/>
              <w:left w:val="single" w:sz="4" w:space="0" w:color="auto"/>
              <w:bottom w:val="single" w:sz="4" w:space="0" w:color="00000A"/>
              <w:right w:val="single" w:sz="4" w:space="0" w:color="00000A"/>
            </w:tcBorders>
            <w:hideMark/>
          </w:tcPr>
          <w:p w14:paraId="1495B95A" w14:textId="77777777" w:rsidR="0088319C" w:rsidRDefault="0088319C" w:rsidP="00EF00A9">
            <w:pPr>
              <w:spacing w:line="276" w:lineRule="auto"/>
              <w:jc w:val="center"/>
              <w:rPr>
                <w:sz w:val="20"/>
                <w:szCs w:val="20"/>
                <w:lang w:eastAsia="en-US"/>
              </w:rPr>
            </w:pPr>
            <w:r>
              <w:rPr>
                <w:sz w:val="20"/>
                <w:szCs w:val="20"/>
                <w:lang w:eastAsia="en-US"/>
              </w:rPr>
              <w:t>КТРУ</w:t>
            </w:r>
          </w:p>
        </w:tc>
        <w:tc>
          <w:tcPr>
            <w:tcW w:w="2743" w:type="pct"/>
            <w:tcBorders>
              <w:top w:val="single" w:sz="4" w:space="0" w:color="00000A"/>
              <w:left w:val="single" w:sz="4" w:space="0" w:color="00000A"/>
              <w:bottom w:val="single" w:sz="4" w:space="0" w:color="00000A"/>
              <w:right w:val="single" w:sz="4" w:space="0" w:color="auto"/>
            </w:tcBorders>
            <w:tcMar>
              <w:top w:w="0" w:type="dxa"/>
              <w:left w:w="108" w:type="dxa"/>
              <w:bottom w:w="0" w:type="dxa"/>
              <w:right w:w="108" w:type="dxa"/>
            </w:tcMar>
            <w:hideMark/>
          </w:tcPr>
          <w:p w14:paraId="4EF47F2C" w14:textId="77777777" w:rsidR="0088319C" w:rsidRPr="0088319C" w:rsidRDefault="0088319C" w:rsidP="00EF00A9">
            <w:pPr>
              <w:spacing w:line="276" w:lineRule="auto"/>
              <w:jc w:val="center"/>
              <w:rPr>
                <w:b/>
                <w:sz w:val="20"/>
                <w:szCs w:val="20"/>
                <w:lang w:val="ru-RU" w:eastAsia="en-US"/>
              </w:rPr>
            </w:pPr>
            <w:r w:rsidRPr="0088319C">
              <w:rPr>
                <w:sz w:val="20"/>
                <w:szCs w:val="20"/>
                <w:lang w:val="ru-RU" w:eastAsia="en-US"/>
              </w:rPr>
              <w:t xml:space="preserve">В соответствии с техническими регламентами РФ, ГОСТ Р, </w:t>
            </w:r>
            <w:proofErr w:type="gramStart"/>
            <w:r w:rsidRPr="0088319C">
              <w:rPr>
                <w:sz w:val="20"/>
                <w:szCs w:val="20"/>
                <w:lang w:val="ru-RU" w:eastAsia="en-US"/>
              </w:rPr>
              <w:t>ГОСТ,  иными</w:t>
            </w:r>
            <w:proofErr w:type="gramEnd"/>
            <w:r w:rsidRPr="0088319C">
              <w:rPr>
                <w:sz w:val="20"/>
                <w:szCs w:val="20"/>
                <w:lang w:val="ru-RU" w:eastAsia="en-US"/>
              </w:rPr>
              <w:t xml:space="preserve"> документами о стандартизации РФ на основании ст.33 Закона 44-ФЗ</w:t>
            </w:r>
            <w:r w:rsidRPr="0088319C">
              <w:rPr>
                <w:b/>
                <w:sz w:val="20"/>
                <w:szCs w:val="20"/>
                <w:lang w:val="ru-RU" w:eastAsia="en-US"/>
              </w:rPr>
              <w:t>/</w:t>
            </w:r>
          </w:p>
          <w:p w14:paraId="14BF8DC8" w14:textId="77777777" w:rsidR="0088319C" w:rsidRPr="0088319C" w:rsidRDefault="0088319C" w:rsidP="00EF00A9">
            <w:pPr>
              <w:spacing w:line="276" w:lineRule="auto"/>
              <w:jc w:val="center"/>
              <w:rPr>
                <w:color w:val="auto"/>
                <w:sz w:val="20"/>
                <w:szCs w:val="20"/>
                <w:lang w:val="ru-RU" w:eastAsia="en-US"/>
              </w:rPr>
            </w:pPr>
            <w:r w:rsidRPr="0088319C">
              <w:rPr>
                <w:sz w:val="20"/>
                <w:szCs w:val="20"/>
                <w:lang w:val="ru-RU" w:eastAsia="en-US"/>
              </w:rPr>
              <w:t>КТРУ на основании постановления Правительства РФ №145</w:t>
            </w:r>
          </w:p>
        </w:tc>
      </w:tr>
      <w:tr w:rsidR="0088319C" w14:paraId="7BCA7C6C" w14:textId="77777777" w:rsidTr="0088319C">
        <w:trPr>
          <w:trHeight w:val="420"/>
        </w:trPr>
        <w:tc>
          <w:tcPr>
            <w:tcW w:w="1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BB24BD2" w14:textId="77777777" w:rsidR="0088319C" w:rsidRDefault="0088319C" w:rsidP="00EF00A9">
            <w:pPr>
              <w:spacing w:line="276" w:lineRule="auto"/>
              <w:jc w:val="center"/>
              <w:rPr>
                <w:sz w:val="20"/>
                <w:szCs w:val="20"/>
                <w:lang w:eastAsia="en-US"/>
              </w:rPr>
            </w:pPr>
            <w:r>
              <w:rPr>
                <w:sz w:val="20"/>
                <w:szCs w:val="20"/>
                <w:lang w:eastAsia="en-US"/>
              </w:rPr>
              <w:t>1</w:t>
            </w:r>
          </w:p>
        </w:tc>
        <w:tc>
          <w:tcPr>
            <w:tcW w:w="7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21388A9" w14:textId="77777777" w:rsidR="0088319C" w:rsidRDefault="0088319C" w:rsidP="00EF00A9">
            <w:pPr>
              <w:spacing w:line="276" w:lineRule="auto"/>
              <w:jc w:val="center"/>
              <w:rPr>
                <w:sz w:val="20"/>
                <w:szCs w:val="20"/>
                <w:lang w:eastAsia="en-US"/>
              </w:rPr>
            </w:pPr>
            <w:r>
              <w:rPr>
                <w:sz w:val="20"/>
                <w:szCs w:val="20"/>
                <w:lang w:eastAsia="en-US"/>
              </w:rPr>
              <w:t>2</w:t>
            </w:r>
          </w:p>
        </w:tc>
        <w:tc>
          <w:tcPr>
            <w:tcW w:w="198" w:type="pct"/>
            <w:tcBorders>
              <w:top w:val="single" w:sz="4" w:space="0" w:color="00000A"/>
              <w:left w:val="single" w:sz="4" w:space="0" w:color="auto"/>
              <w:bottom w:val="single" w:sz="4" w:space="0" w:color="00000A"/>
              <w:right w:val="single" w:sz="4" w:space="0" w:color="auto"/>
            </w:tcBorders>
            <w:hideMark/>
          </w:tcPr>
          <w:p w14:paraId="026E9F47" w14:textId="77777777" w:rsidR="0088319C" w:rsidRDefault="0088319C" w:rsidP="00EF00A9">
            <w:pPr>
              <w:spacing w:line="276" w:lineRule="auto"/>
              <w:jc w:val="center"/>
              <w:rPr>
                <w:sz w:val="20"/>
                <w:szCs w:val="20"/>
                <w:lang w:eastAsia="en-US"/>
              </w:rPr>
            </w:pPr>
            <w:r>
              <w:rPr>
                <w:sz w:val="20"/>
                <w:szCs w:val="20"/>
                <w:lang w:eastAsia="en-US"/>
              </w:rPr>
              <w:t>3</w:t>
            </w:r>
          </w:p>
        </w:tc>
        <w:tc>
          <w:tcPr>
            <w:tcW w:w="474" w:type="pct"/>
            <w:tcBorders>
              <w:top w:val="single" w:sz="4" w:space="0" w:color="00000A"/>
              <w:left w:val="single" w:sz="4" w:space="0" w:color="auto"/>
              <w:bottom w:val="single" w:sz="4" w:space="0" w:color="00000A"/>
              <w:right w:val="single" w:sz="4" w:space="0" w:color="auto"/>
            </w:tcBorders>
            <w:hideMark/>
          </w:tcPr>
          <w:p w14:paraId="68E11F23" w14:textId="77777777" w:rsidR="0088319C" w:rsidRDefault="0088319C" w:rsidP="00EF00A9">
            <w:pPr>
              <w:spacing w:line="276" w:lineRule="auto"/>
              <w:jc w:val="center"/>
              <w:rPr>
                <w:sz w:val="20"/>
                <w:szCs w:val="20"/>
                <w:lang w:eastAsia="en-US"/>
              </w:rPr>
            </w:pPr>
            <w:r>
              <w:rPr>
                <w:sz w:val="20"/>
                <w:szCs w:val="20"/>
                <w:lang w:eastAsia="en-US"/>
              </w:rPr>
              <w:t>4</w:t>
            </w:r>
          </w:p>
        </w:tc>
        <w:tc>
          <w:tcPr>
            <w:tcW w:w="669" w:type="pct"/>
            <w:tcBorders>
              <w:top w:val="single" w:sz="4" w:space="0" w:color="00000A"/>
              <w:left w:val="single" w:sz="4" w:space="0" w:color="auto"/>
              <w:bottom w:val="single" w:sz="4" w:space="0" w:color="00000A"/>
              <w:right w:val="single" w:sz="4" w:space="0" w:color="auto"/>
            </w:tcBorders>
            <w:hideMark/>
          </w:tcPr>
          <w:p w14:paraId="1F747256" w14:textId="77777777" w:rsidR="0088319C" w:rsidRDefault="0088319C" w:rsidP="00EF00A9">
            <w:pPr>
              <w:spacing w:line="276" w:lineRule="auto"/>
              <w:jc w:val="center"/>
              <w:rPr>
                <w:sz w:val="20"/>
                <w:szCs w:val="20"/>
                <w:lang w:eastAsia="en-US"/>
              </w:rPr>
            </w:pPr>
            <w:r>
              <w:rPr>
                <w:sz w:val="20"/>
                <w:szCs w:val="20"/>
                <w:lang w:eastAsia="en-US"/>
              </w:rPr>
              <w:t>5</w:t>
            </w:r>
          </w:p>
        </w:tc>
        <w:tc>
          <w:tcPr>
            <w:tcW w:w="2743" w:type="pct"/>
            <w:tcBorders>
              <w:top w:val="single" w:sz="4" w:space="0" w:color="00000A"/>
              <w:left w:val="single" w:sz="4" w:space="0" w:color="auto"/>
              <w:bottom w:val="single" w:sz="4" w:space="0" w:color="00000A"/>
              <w:right w:val="single" w:sz="4" w:space="0" w:color="auto"/>
            </w:tcBorders>
            <w:tcMar>
              <w:top w:w="0" w:type="dxa"/>
              <w:left w:w="108" w:type="dxa"/>
              <w:bottom w:w="0" w:type="dxa"/>
              <w:right w:w="108" w:type="dxa"/>
            </w:tcMar>
            <w:hideMark/>
          </w:tcPr>
          <w:p w14:paraId="515317F2" w14:textId="77777777" w:rsidR="0088319C" w:rsidRDefault="0088319C" w:rsidP="00EF00A9">
            <w:pPr>
              <w:spacing w:line="276" w:lineRule="auto"/>
              <w:jc w:val="center"/>
              <w:rPr>
                <w:sz w:val="20"/>
                <w:szCs w:val="20"/>
                <w:lang w:eastAsia="en-US"/>
              </w:rPr>
            </w:pPr>
            <w:r>
              <w:rPr>
                <w:sz w:val="20"/>
                <w:szCs w:val="20"/>
                <w:lang w:eastAsia="en-US"/>
              </w:rPr>
              <w:t>6</w:t>
            </w:r>
          </w:p>
        </w:tc>
      </w:tr>
      <w:tr w:rsidR="0088319C" w:rsidRPr="004F1048" w14:paraId="140E450F" w14:textId="77777777" w:rsidTr="0088319C">
        <w:trPr>
          <w:trHeight w:val="420"/>
        </w:trPr>
        <w:tc>
          <w:tcPr>
            <w:tcW w:w="1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42F73" w14:textId="77777777" w:rsidR="0088319C" w:rsidRDefault="0088319C" w:rsidP="00EF00A9">
            <w:pPr>
              <w:spacing w:line="276" w:lineRule="auto"/>
              <w:jc w:val="center"/>
              <w:rPr>
                <w:sz w:val="20"/>
                <w:szCs w:val="20"/>
                <w:lang w:eastAsia="en-US"/>
              </w:rPr>
            </w:pPr>
            <w:r>
              <w:rPr>
                <w:sz w:val="20"/>
                <w:szCs w:val="20"/>
                <w:lang w:eastAsia="en-US"/>
              </w:rPr>
              <w:t>1</w:t>
            </w:r>
          </w:p>
        </w:tc>
        <w:tc>
          <w:tcPr>
            <w:tcW w:w="7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B6D1E20" w14:textId="77777777" w:rsidR="0088319C" w:rsidRDefault="0088319C" w:rsidP="00EF00A9">
            <w:pPr>
              <w:spacing w:line="276" w:lineRule="auto"/>
              <w:rPr>
                <w:b/>
                <w:sz w:val="20"/>
                <w:szCs w:val="20"/>
                <w:lang w:eastAsia="en-US"/>
              </w:rPr>
            </w:pPr>
            <w:proofErr w:type="spellStart"/>
            <w:r>
              <w:rPr>
                <w:rFonts w:ascii="Roboto" w:hAnsi="Roboto" w:cs="Arial"/>
                <w:b/>
                <w:sz w:val="20"/>
                <w:szCs w:val="20"/>
                <w:lang w:eastAsia="en-US"/>
              </w:rPr>
              <w:t>Светильник</w:t>
            </w:r>
            <w:proofErr w:type="spellEnd"/>
            <w:r>
              <w:rPr>
                <w:rFonts w:ascii="Roboto" w:hAnsi="Roboto" w:cs="Arial"/>
                <w:b/>
                <w:sz w:val="20"/>
                <w:szCs w:val="20"/>
                <w:lang w:eastAsia="en-US"/>
              </w:rPr>
              <w:t xml:space="preserve"> </w:t>
            </w:r>
            <w:proofErr w:type="spellStart"/>
            <w:r>
              <w:rPr>
                <w:rFonts w:ascii="Roboto" w:hAnsi="Roboto" w:cs="Arial"/>
                <w:b/>
                <w:sz w:val="20"/>
                <w:szCs w:val="20"/>
                <w:lang w:eastAsia="en-US"/>
              </w:rPr>
              <w:t>светодиодный</w:t>
            </w:r>
            <w:proofErr w:type="spellEnd"/>
            <w:r>
              <w:rPr>
                <w:rFonts w:ascii="Roboto" w:hAnsi="Roboto" w:cs="Arial"/>
                <w:b/>
                <w:sz w:val="20"/>
                <w:szCs w:val="20"/>
                <w:lang w:eastAsia="en-US"/>
              </w:rPr>
              <w:t xml:space="preserve"> </w:t>
            </w:r>
            <w:proofErr w:type="spellStart"/>
            <w:r>
              <w:rPr>
                <w:rFonts w:ascii="Roboto" w:hAnsi="Roboto" w:cs="Arial"/>
                <w:b/>
                <w:sz w:val="20"/>
                <w:szCs w:val="20"/>
                <w:lang w:eastAsia="en-US"/>
              </w:rPr>
              <w:t>внутреннего</w:t>
            </w:r>
            <w:proofErr w:type="spellEnd"/>
            <w:r>
              <w:rPr>
                <w:rFonts w:ascii="Roboto" w:hAnsi="Roboto" w:cs="Arial"/>
                <w:b/>
                <w:sz w:val="20"/>
                <w:szCs w:val="20"/>
                <w:lang w:eastAsia="en-US"/>
              </w:rPr>
              <w:t xml:space="preserve"> </w:t>
            </w:r>
            <w:proofErr w:type="spellStart"/>
            <w:r>
              <w:rPr>
                <w:rFonts w:ascii="Roboto" w:hAnsi="Roboto" w:cs="Arial"/>
                <w:b/>
                <w:sz w:val="20"/>
                <w:szCs w:val="20"/>
                <w:lang w:eastAsia="en-US"/>
              </w:rPr>
              <w:t>освещения</w:t>
            </w:r>
            <w:proofErr w:type="spellEnd"/>
          </w:p>
        </w:tc>
        <w:tc>
          <w:tcPr>
            <w:tcW w:w="198" w:type="pct"/>
            <w:tcBorders>
              <w:top w:val="single" w:sz="4" w:space="0" w:color="00000A"/>
              <w:left w:val="single" w:sz="4" w:space="0" w:color="auto"/>
              <w:bottom w:val="single" w:sz="4" w:space="0" w:color="00000A"/>
              <w:right w:val="single" w:sz="4" w:space="0" w:color="auto"/>
            </w:tcBorders>
            <w:hideMark/>
          </w:tcPr>
          <w:p w14:paraId="2429992E" w14:textId="77777777" w:rsidR="0088319C" w:rsidRDefault="0088319C" w:rsidP="00EF00A9">
            <w:pPr>
              <w:spacing w:line="276" w:lineRule="auto"/>
              <w:rPr>
                <w:sz w:val="20"/>
                <w:szCs w:val="20"/>
                <w:lang w:eastAsia="en-US"/>
              </w:rPr>
            </w:pPr>
            <w:r>
              <w:rPr>
                <w:sz w:val="20"/>
                <w:szCs w:val="20"/>
                <w:lang w:eastAsia="en-US"/>
              </w:rPr>
              <w:t>169шт.</w:t>
            </w:r>
          </w:p>
        </w:tc>
        <w:tc>
          <w:tcPr>
            <w:tcW w:w="474" w:type="pct"/>
            <w:tcBorders>
              <w:top w:val="single" w:sz="4" w:space="0" w:color="00000A"/>
              <w:left w:val="single" w:sz="4" w:space="0" w:color="auto"/>
              <w:bottom w:val="single" w:sz="4" w:space="0" w:color="00000A"/>
              <w:right w:val="single" w:sz="4" w:space="0" w:color="auto"/>
            </w:tcBorders>
            <w:hideMark/>
          </w:tcPr>
          <w:p w14:paraId="6AE62E62" w14:textId="77777777" w:rsidR="0088319C" w:rsidRDefault="0088319C" w:rsidP="00EF00A9">
            <w:pPr>
              <w:spacing w:line="276" w:lineRule="auto"/>
              <w:rPr>
                <w:sz w:val="20"/>
                <w:szCs w:val="20"/>
                <w:lang w:eastAsia="en-US"/>
              </w:rPr>
            </w:pPr>
            <w:r>
              <w:rPr>
                <w:rFonts w:ascii="Roboto" w:hAnsi="Roboto"/>
                <w:sz w:val="20"/>
                <w:szCs w:val="20"/>
                <w:lang w:eastAsia="en-US"/>
              </w:rPr>
              <w:t xml:space="preserve"> </w:t>
            </w:r>
            <w:r>
              <w:rPr>
                <w:rFonts w:ascii="Roboto" w:hAnsi="Roboto"/>
                <w:color w:val="334059"/>
                <w:sz w:val="20"/>
                <w:szCs w:val="20"/>
                <w:lang w:eastAsia="en-US"/>
              </w:rPr>
              <w:t>ГОСТ IEC 60598-1-2017</w:t>
            </w:r>
          </w:p>
        </w:tc>
        <w:tc>
          <w:tcPr>
            <w:tcW w:w="669" w:type="pct"/>
            <w:tcBorders>
              <w:top w:val="single" w:sz="4" w:space="0" w:color="00000A"/>
              <w:left w:val="single" w:sz="4" w:space="0" w:color="auto"/>
              <w:bottom w:val="single" w:sz="4" w:space="0" w:color="00000A"/>
              <w:right w:val="single" w:sz="4" w:space="0" w:color="auto"/>
            </w:tcBorders>
            <w:hideMark/>
          </w:tcPr>
          <w:p w14:paraId="1B8E5A0B" w14:textId="77777777" w:rsidR="0088319C" w:rsidRDefault="0088319C" w:rsidP="00EF00A9">
            <w:pPr>
              <w:spacing w:line="276" w:lineRule="auto"/>
              <w:jc w:val="center"/>
              <w:rPr>
                <w:sz w:val="20"/>
                <w:szCs w:val="20"/>
                <w:lang w:eastAsia="en-US"/>
              </w:rPr>
            </w:pPr>
            <w:r>
              <w:rPr>
                <w:rFonts w:ascii="Roboto" w:hAnsi="Roboto" w:cs="Arial"/>
                <w:sz w:val="20"/>
                <w:szCs w:val="20"/>
                <w:lang w:eastAsia="en-US"/>
              </w:rPr>
              <w:t>27.40.25.123-00000004</w:t>
            </w:r>
          </w:p>
        </w:tc>
        <w:tc>
          <w:tcPr>
            <w:tcW w:w="2743" w:type="pct"/>
            <w:tcBorders>
              <w:top w:val="single" w:sz="4" w:space="0" w:color="00000A"/>
              <w:left w:val="single" w:sz="4" w:space="0" w:color="auto"/>
              <w:bottom w:val="single" w:sz="4" w:space="0" w:color="00000A"/>
              <w:right w:val="single" w:sz="4" w:space="0" w:color="auto"/>
            </w:tcBorders>
            <w:tcMar>
              <w:top w:w="0" w:type="dxa"/>
              <w:left w:w="108" w:type="dxa"/>
              <w:bottom w:w="0" w:type="dxa"/>
              <w:right w:w="108" w:type="dxa"/>
            </w:tcMar>
            <w:hideMark/>
          </w:tcPr>
          <w:p w14:paraId="3F2115F6" w14:textId="77777777" w:rsidR="0088319C" w:rsidRPr="0088319C" w:rsidRDefault="0088319C" w:rsidP="00EF00A9">
            <w:pPr>
              <w:spacing w:line="276" w:lineRule="auto"/>
              <w:rPr>
                <w:sz w:val="20"/>
                <w:szCs w:val="20"/>
                <w:lang w:val="ru-RU" w:eastAsia="en-US"/>
              </w:rPr>
            </w:pPr>
            <w:r w:rsidRPr="0088319C">
              <w:rPr>
                <w:sz w:val="20"/>
                <w:szCs w:val="20"/>
                <w:lang w:val="ru-RU" w:eastAsia="en-US"/>
              </w:rPr>
              <w:t xml:space="preserve">Вид светильника: потолочный.  </w:t>
            </w:r>
          </w:p>
          <w:p w14:paraId="73546085" w14:textId="77777777" w:rsidR="0088319C" w:rsidRPr="0088319C" w:rsidRDefault="0088319C" w:rsidP="00EF00A9">
            <w:pPr>
              <w:spacing w:line="276" w:lineRule="auto"/>
              <w:rPr>
                <w:sz w:val="20"/>
                <w:szCs w:val="20"/>
                <w:lang w:val="ru-RU" w:eastAsia="en-US"/>
              </w:rPr>
            </w:pPr>
            <w:r w:rsidRPr="0088319C">
              <w:rPr>
                <w:sz w:val="20"/>
                <w:szCs w:val="20"/>
                <w:lang w:val="ru-RU" w:eastAsia="en-US"/>
              </w:rPr>
              <w:t>Индекс цветопередачи</w:t>
            </w:r>
            <w:proofErr w:type="gramStart"/>
            <w:r w:rsidRPr="0088319C">
              <w:rPr>
                <w:sz w:val="20"/>
                <w:szCs w:val="20"/>
                <w:lang w:val="ru-RU" w:eastAsia="en-US"/>
              </w:rPr>
              <w:t>: &gt;</w:t>
            </w:r>
            <w:proofErr w:type="gramEnd"/>
            <w:r w:rsidRPr="0088319C">
              <w:rPr>
                <w:sz w:val="20"/>
                <w:szCs w:val="20"/>
                <w:lang w:val="ru-RU" w:eastAsia="en-US"/>
              </w:rPr>
              <w:t xml:space="preserve"> 80  и  ≤ 90 .  </w:t>
            </w:r>
          </w:p>
          <w:p w14:paraId="0707CC93" w14:textId="77777777" w:rsidR="0088319C" w:rsidRPr="0088319C" w:rsidRDefault="0088319C" w:rsidP="00EF00A9">
            <w:pPr>
              <w:spacing w:line="276" w:lineRule="auto"/>
              <w:rPr>
                <w:sz w:val="20"/>
                <w:szCs w:val="20"/>
                <w:lang w:val="ru-RU" w:eastAsia="en-US"/>
              </w:rPr>
            </w:pPr>
            <w:r w:rsidRPr="0088319C">
              <w:rPr>
                <w:sz w:val="20"/>
                <w:szCs w:val="20"/>
                <w:lang w:val="ru-RU" w:eastAsia="en-US"/>
              </w:rPr>
              <w:t xml:space="preserve">Класс защиты от электрического </w:t>
            </w:r>
            <w:proofErr w:type="gramStart"/>
            <w:r w:rsidRPr="0088319C">
              <w:rPr>
                <w:sz w:val="20"/>
                <w:szCs w:val="20"/>
                <w:lang w:val="ru-RU" w:eastAsia="en-US"/>
              </w:rPr>
              <w:t xml:space="preserve">тока:  </w:t>
            </w:r>
            <w:r>
              <w:rPr>
                <w:sz w:val="20"/>
                <w:szCs w:val="20"/>
                <w:lang w:eastAsia="en-US"/>
              </w:rPr>
              <w:t>I</w:t>
            </w:r>
            <w:r w:rsidRPr="0088319C">
              <w:rPr>
                <w:sz w:val="20"/>
                <w:szCs w:val="20"/>
                <w:lang w:val="ru-RU" w:eastAsia="en-US"/>
              </w:rPr>
              <w:t>.</w:t>
            </w:r>
            <w:proofErr w:type="gramEnd"/>
          </w:p>
          <w:p w14:paraId="513FD96D" w14:textId="77777777" w:rsidR="0088319C" w:rsidRPr="0088319C" w:rsidRDefault="0088319C" w:rsidP="00EF00A9">
            <w:pPr>
              <w:spacing w:line="276" w:lineRule="auto"/>
              <w:rPr>
                <w:sz w:val="20"/>
                <w:szCs w:val="20"/>
                <w:lang w:val="ru-RU" w:eastAsia="en-US"/>
              </w:rPr>
            </w:pPr>
            <w:r w:rsidRPr="0088319C">
              <w:rPr>
                <w:sz w:val="20"/>
                <w:szCs w:val="20"/>
                <w:lang w:val="ru-RU" w:eastAsia="en-US"/>
              </w:rPr>
              <w:t xml:space="preserve">Коррелированная цветовая температура </w:t>
            </w:r>
            <w:r>
              <w:rPr>
                <w:sz w:val="20"/>
                <w:szCs w:val="20"/>
                <w:lang w:eastAsia="en-US"/>
              </w:rPr>
              <w:t>max</w:t>
            </w:r>
            <w:r w:rsidRPr="0088319C">
              <w:rPr>
                <w:sz w:val="20"/>
                <w:szCs w:val="20"/>
                <w:lang w:val="ru-RU" w:eastAsia="en-US"/>
              </w:rPr>
              <w:t xml:space="preserve">: ≤ 6500 К. </w:t>
            </w:r>
          </w:p>
          <w:p w14:paraId="19850304" w14:textId="77777777" w:rsidR="0088319C" w:rsidRPr="0088319C" w:rsidRDefault="0088319C" w:rsidP="00EF00A9">
            <w:pPr>
              <w:spacing w:line="276" w:lineRule="auto"/>
              <w:rPr>
                <w:sz w:val="20"/>
                <w:szCs w:val="20"/>
                <w:lang w:val="ru-RU" w:eastAsia="en-US"/>
              </w:rPr>
            </w:pPr>
            <w:r w:rsidRPr="0088319C">
              <w:rPr>
                <w:sz w:val="20"/>
                <w:szCs w:val="20"/>
                <w:lang w:val="ru-RU" w:eastAsia="en-US"/>
              </w:rPr>
              <w:t xml:space="preserve">Коррелированная цветовая температура </w:t>
            </w:r>
            <w:r>
              <w:rPr>
                <w:sz w:val="20"/>
                <w:szCs w:val="20"/>
                <w:lang w:eastAsia="en-US"/>
              </w:rPr>
              <w:t>min</w:t>
            </w:r>
            <w:r w:rsidRPr="0088319C">
              <w:rPr>
                <w:sz w:val="20"/>
                <w:szCs w:val="20"/>
                <w:lang w:val="ru-RU" w:eastAsia="en-US"/>
              </w:rPr>
              <w:t xml:space="preserve">: ≥ 4000 К.  Коэффициент пульсаций: ≤ 1 (%).  Крепления в </w:t>
            </w:r>
            <w:proofErr w:type="gramStart"/>
            <w:r w:rsidRPr="0088319C">
              <w:rPr>
                <w:sz w:val="20"/>
                <w:szCs w:val="20"/>
                <w:lang w:val="ru-RU" w:eastAsia="en-US"/>
              </w:rPr>
              <w:t>комплекте:  нет</w:t>
            </w:r>
            <w:proofErr w:type="gramEnd"/>
            <w:r w:rsidRPr="0088319C">
              <w:rPr>
                <w:sz w:val="20"/>
                <w:szCs w:val="20"/>
                <w:lang w:val="ru-RU" w:eastAsia="en-US"/>
              </w:rPr>
              <w:t xml:space="preserve">. </w:t>
            </w:r>
          </w:p>
          <w:p w14:paraId="1ED170D2" w14:textId="77777777" w:rsidR="0088319C" w:rsidRPr="0088319C" w:rsidRDefault="0088319C" w:rsidP="00EF00A9">
            <w:pPr>
              <w:spacing w:line="276" w:lineRule="auto"/>
              <w:rPr>
                <w:sz w:val="20"/>
                <w:szCs w:val="20"/>
                <w:lang w:val="ru-RU" w:eastAsia="en-US"/>
              </w:rPr>
            </w:pPr>
            <w:r w:rsidRPr="0088319C">
              <w:rPr>
                <w:sz w:val="20"/>
                <w:szCs w:val="20"/>
                <w:lang w:val="ru-RU" w:eastAsia="en-US"/>
              </w:rPr>
              <w:t>Материал корпуса светильника: Сталь.</w:t>
            </w:r>
          </w:p>
          <w:p w14:paraId="63E1DCE3" w14:textId="77777777" w:rsidR="0088319C" w:rsidRPr="0088319C" w:rsidRDefault="0088319C" w:rsidP="00EF00A9">
            <w:pPr>
              <w:spacing w:line="276" w:lineRule="auto"/>
              <w:rPr>
                <w:sz w:val="20"/>
                <w:szCs w:val="20"/>
                <w:lang w:val="ru-RU" w:eastAsia="en-US"/>
              </w:rPr>
            </w:pPr>
            <w:r w:rsidRPr="0088319C">
              <w:rPr>
                <w:sz w:val="20"/>
                <w:szCs w:val="20"/>
                <w:lang w:val="ru-RU" w:eastAsia="en-US"/>
              </w:rPr>
              <w:t xml:space="preserve"> Мощность</w:t>
            </w:r>
            <w:proofErr w:type="gramStart"/>
            <w:r w:rsidRPr="0088319C">
              <w:rPr>
                <w:sz w:val="20"/>
                <w:szCs w:val="20"/>
                <w:lang w:val="ru-RU" w:eastAsia="en-US"/>
              </w:rPr>
              <w:t>: &gt;</w:t>
            </w:r>
            <w:proofErr w:type="gramEnd"/>
            <w:r w:rsidRPr="0088319C">
              <w:rPr>
                <w:sz w:val="20"/>
                <w:szCs w:val="20"/>
                <w:lang w:val="ru-RU" w:eastAsia="en-US"/>
              </w:rPr>
              <w:t xml:space="preserve"> 30  и  ≤ 35  (Вт). Световой поток</w:t>
            </w:r>
            <w:proofErr w:type="gramStart"/>
            <w:r w:rsidRPr="0088319C">
              <w:rPr>
                <w:sz w:val="20"/>
                <w:szCs w:val="20"/>
                <w:lang w:val="ru-RU" w:eastAsia="en-US"/>
              </w:rPr>
              <w:t>: &gt;</w:t>
            </w:r>
            <w:proofErr w:type="gramEnd"/>
            <w:r w:rsidRPr="0088319C">
              <w:rPr>
                <w:sz w:val="20"/>
                <w:szCs w:val="20"/>
                <w:lang w:val="ru-RU" w:eastAsia="en-US"/>
              </w:rPr>
              <w:t xml:space="preserve"> 4000  и  ≤ 5000 (Лм).  </w:t>
            </w:r>
          </w:p>
          <w:p w14:paraId="6AE3DDEF" w14:textId="77777777" w:rsidR="0088319C" w:rsidRPr="0088319C" w:rsidRDefault="0088319C" w:rsidP="00EF00A9">
            <w:pPr>
              <w:spacing w:line="276" w:lineRule="auto"/>
              <w:rPr>
                <w:sz w:val="20"/>
                <w:szCs w:val="20"/>
                <w:lang w:val="ru-RU" w:eastAsia="en-US"/>
              </w:rPr>
            </w:pPr>
            <w:r w:rsidRPr="0088319C">
              <w:rPr>
                <w:sz w:val="20"/>
                <w:szCs w:val="20"/>
                <w:lang w:val="ru-RU" w:eastAsia="en-US"/>
              </w:rPr>
              <w:t>Форма: прямоугольная.</w:t>
            </w:r>
          </w:p>
          <w:p w14:paraId="42C60220" w14:textId="77777777" w:rsidR="0088319C" w:rsidRPr="0088319C" w:rsidRDefault="0088319C" w:rsidP="00EF00A9">
            <w:pPr>
              <w:spacing w:line="276" w:lineRule="auto"/>
              <w:rPr>
                <w:sz w:val="20"/>
                <w:szCs w:val="20"/>
                <w:lang w:val="ru-RU" w:eastAsia="en-US"/>
              </w:rPr>
            </w:pPr>
            <w:r w:rsidRPr="0088319C">
              <w:rPr>
                <w:sz w:val="20"/>
                <w:szCs w:val="20"/>
                <w:lang w:val="ru-RU" w:eastAsia="en-US"/>
              </w:rPr>
              <w:lastRenderedPageBreak/>
              <w:t xml:space="preserve">Длина светильника: ≥ 1000 мм.   </w:t>
            </w:r>
          </w:p>
          <w:p w14:paraId="414C5978" w14:textId="77777777" w:rsidR="0088319C" w:rsidRPr="0088319C" w:rsidRDefault="0088319C" w:rsidP="00EF00A9">
            <w:pPr>
              <w:spacing w:line="276" w:lineRule="auto"/>
              <w:rPr>
                <w:sz w:val="20"/>
                <w:szCs w:val="20"/>
                <w:lang w:val="ru-RU" w:eastAsia="en-US"/>
              </w:rPr>
            </w:pPr>
            <w:r w:rsidRPr="0088319C">
              <w:rPr>
                <w:sz w:val="20"/>
                <w:szCs w:val="20"/>
                <w:lang w:val="ru-RU" w:eastAsia="en-US"/>
              </w:rPr>
              <w:t xml:space="preserve">Ширина светильника: ≥ </w:t>
            </w:r>
            <w:proofErr w:type="gramStart"/>
            <w:r w:rsidRPr="0088319C">
              <w:rPr>
                <w:sz w:val="20"/>
                <w:szCs w:val="20"/>
                <w:lang w:val="ru-RU" w:eastAsia="en-US"/>
              </w:rPr>
              <w:t>150  и</w:t>
            </w:r>
            <w:proofErr w:type="gramEnd"/>
            <w:r w:rsidRPr="0088319C">
              <w:rPr>
                <w:sz w:val="20"/>
                <w:szCs w:val="20"/>
                <w:lang w:val="ru-RU" w:eastAsia="en-US"/>
              </w:rPr>
              <w:t xml:space="preserve">  &lt; 200 мм.</w:t>
            </w:r>
          </w:p>
          <w:p w14:paraId="29113440" w14:textId="77777777" w:rsidR="0088319C" w:rsidRPr="004F1048" w:rsidRDefault="0088319C" w:rsidP="00EF00A9">
            <w:pPr>
              <w:spacing w:line="276" w:lineRule="auto"/>
              <w:rPr>
                <w:sz w:val="20"/>
                <w:szCs w:val="20"/>
                <w:lang w:val="ru-RU" w:eastAsia="en-US"/>
              </w:rPr>
            </w:pPr>
            <w:r w:rsidRPr="004F1048">
              <w:rPr>
                <w:sz w:val="20"/>
                <w:szCs w:val="20"/>
                <w:lang w:val="ru-RU" w:eastAsia="en-US"/>
              </w:rPr>
              <w:t>Высота</w:t>
            </w:r>
            <w:r w:rsidRPr="004F1048">
              <w:rPr>
                <w:lang w:val="ru-RU" w:eastAsia="en-US"/>
              </w:rPr>
              <w:t xml:space="preserve"> </w:t>
            </w:r>
            <w:r w:rsidRPr="004F1048">
              <w:rPr>
                <w:sz w:val="20"/>
                <w:szCs w:val="20"/>
                <w:lang w:val="ru-RU" w:eastAsia="en-US"/>
              </w:rPr>
              <w:t xml:space="preserve">светильника: </w:t>
            </w:r>
            <w:proofErr w:type="gramStart"/>
            <w:r w:rsidRPr="004F1048">
              <w:rPr>
                <w:sz w:val="20"/>
                <w:szCs w:val="20"/>
                <w:lang w:val="ru-RU" w:eastAsia="en-US"/>
              </w:rPr>
              <w:t>&lt; 50</w:t>
            </w:r>
            <w:proofErr w:type="gramEnd"/>
            <w:r w:rsidRPr="004F1048">
              <w:rPr>
                <w:sz w:val="20"/>
                <w:szCs w:val="20"/>
                <w:lang w:val="ru-RU" w:eastAsia="en-US"/>
              </w:rPr>
              <w:t xml:space="preserve"> мм</w:t>
            </w:r>
          </w:p>
        </w:tc>
      </w:tr>
      <w:tr w:rsidR="0088319C" w14:paraId="3FD6D095" w14:textId="77777777" w:rsidTr="0088319C">
        <w:trPr>
          <w:trHeight w:val="420"/>
        </w:trPr>
        <w:tc>
          <w:tcPr>
            <w:tcW w:w="1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27C00B5" w14:textId="77777777" w:rsidR="0088319C" w:rsidRDefault="0088319C" w:rsidP="00EF00A9">
            <w:pPr>
              <w:spacing w:line="276" w:lineRule="auto"/>
              <w:jc w:val="center"/>
              <w:rPr>
                <w:sz w:val="20"/>
                <w:szCs w:val="20"/>
                <w:lang w:eastAsia="en-US"/>
              </w:rPr>
            </w:pPr>
            <w:r>
              <w:rPr>
                <w:sz w:val="20"/>
                <w:szCs w:val="20"/>
                <w:lang w:eastAsia="en-US"/>
              </w:rPr>
              <w:lastRenderedPageBreak/>
              <w:t>2</w:t>
            </w:r>
          </w:p>
        </w:tc>
        <w:tc>
          <w:tcPr>
            <w:tcW w:w="7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A33D254" w14:textId="77777777" w:rsidR="0088319C" w:rsidRDefault="0088319C" w:rsidP="00EF00A9">
            <w:pPr>
              <w:spacing w:line="276" w:lineRule="auto"/>
              <w:rPr>
                <w:b/>
                <w:sz w:val="20"/>
                <w:szCs w:val="20"/>
                <w:lang w:eastAsia="en-US"/>
              </w:rPr>
            </w:pPr>
            <w:proofErr w:type="spellStart"/>
            <w:r>
              <w:rPr>
                <w:rFonts w:ascii="Roboto" w:hAnsi="Roboto" w:cs="Arial"/>
                <w:b/>
                <w:sz w:val="20"/>
                <w:szCs w:val="20"/>
                <w:lang w:eastAsia="en-US"/>
              </w:rPr>
              <w:t>Светильник</w:t>
            </w:r>
            <w:proofErr w:type="spellEnd"/>
            <w:r>
              <w:rPr>
                <w:rFonts w:ascii="Roboto" w:hAnsi="Roboto" w:cs="Arial"/>
                <w:b/>
                <w:sz w:val="20"/>
                <w:szCs w:val="20"/>
                <w:lang w:eastAsia="en-US"/>
              </w:rPr>
              <w:t xml:space="preserve"> </w:t>
            </w:r>
            <w:proofErr w:type="spellStart"/>
            <w:r>
              <w:rPr>
                <w:rFonts w:ascii="Roboto" w:hAnsi="Roboto" w:cs="Arial"/>
                <w:b/>
                <w:sz w:val="20"/>
                <w:szCs w:val="20"/>
                <w:lang w:eastAsia="en-US"/>
              </w:rPr>
              <w:t>светодиодный</w:t>
            </w:r>
            <w:proofErr w:type="spellEnd"/>
            <w:r>
              <w:rPr>
                <w:rFonts w:ascii="Roboto" w:hAnsi="Roboto" w:cs="Arial"/>
                <w:b/>
                <w:sz w:val="20"/>
                <w:szCs w:val="20"/>
                <w:lang w:eastAsia="en-US"/>
              </w:rPr>
              <w:t xml:space="preserve"> </w:t>
            </w:r>
            <w:proofErr w:type="spellStart"/>
            <w:r>
              <w:rPr>
                <w:rFonts w:ascii="Roboto" w:hAnsi="Roboto" w:cs="Arial"/>
                <w:b/>
                <w:sz w:val="20"/>
                <w:szCs w:val="20"/>
                <w:lang w:eastAsia="en-US"/>
              </w:rPr>
              <w:t>внутреннего</w:t>
            </w:r>
            <w:proofErr w:type="spellEnd"/>
            <w:r>
              <w:rPr>
                <w:rFonts w:ascii="Roboto" w:hAnsi="Roboto" w:cs="Arial"/>
                <w:b/>
                <w:sz w:val="20"/>
                <w:szCs w:val="20"/>
                <w:lang w:eastAsia="en-US"/>
              </w:rPr>
              <w:t xml:space="preserve"> </w:t>
            </w:r>
            <w:proofErr w:type="spellStart"/>
            <w:r>
              <w:rPr>
                <w:rFonts w:ascii="Roboto" w:hAnsi="Roboto" w:cs="Arial"/>
                <w:b/>
                <w:sz w:val="20"/>
                <w:szCs w:val="20"/>
                <w:lang w:eastAsia="en-US"/>
              </w:rPr>
              <w:t>освещения</w:t>
            </w:r>
            <w:proofErr w:type="spellEnd"/>
          </w:p>
        </w:tc>
        <w:tc>
          <w:tcPr>
            <w:tcW w:w="198" w:type="pct"/>
            <w:tcBorders>
              <w:top w:val="single" w:sz="4" w:space="0" w:color="00000A"/>
              <w:left w:val="single" w:sz="4" w:space="0" w:color="auto"/>
              <w:bottom w:val="single" w:sz="4" w:space="0" w:color="00000A"/>
              <w:right w:val="single" w:sz="4" w:space="0" w:color="auto"/>
            </w:tcBorders>
            <w:hideMark/>
          </w:tcPr>
          <w:p w14:paraId="6118D1A8" w14:textId="77777777" w:rsidR="0088319C" w:rsidRDefault="0088319C" w:rsidP="00EF00A9">
            <w:pPr>
              <w:spacing w:line="276" w:lineRule="auto"/>
              <w:jc w:val="center"/>
              <w:rPr>
                <w:sz w:val="20"/>
                <w:szCs w:val="20"/>
                <w:lang w:eastAsia="en-US"/>
              </w:rPr>
            </w:pPr>
            <w:r>
              <w:rPr>
                <w:sz w:val="20"/>
                <w:szCs w:val="20"/>
                <w:lang w:eastAsia="en-US"/>
              </w:rPr>
              <w:t xml:space="preserve">165 </w:t>
            </w:r>
            <w:proofErr w:type="spellStart"/>
            <w:r>
              <w:rPr>
                <w:sz w:val="20"/>
                <w:szCs w:val="20"/>
                <w:lang w:eastAsia="en-US"/>
              </w:rPr>
              <w:t>шт</w:t>
            </w:r>
            <w:proofErr w:type="spellEnd"/>
          </w:p>
        </w:tc>
        <w:tc>
          <w:tcPr>
            <w:tcW w:w="474" w:type="pct"/>
            <w:tcBorders>
              <w:top w:val="single" w:sz="4" w:space="0" w:color="00000A"/>
              <w:left w:val="single" w:sz="4" w:space="0" w:color="auto"/>
              <w:bottom w:val="single" w:sz="4" w:space="0" w:color="00000A"/>
              <w:right w:val="single" w:sz="4" w:space="0" w:color="auto"/>
            </w:tcBorders>
            <w:hideMark/>
          </w:tcPr>
          <w:p w14:paraId="10301584" w14:textId="77777777" w:rsidR="0088319C" w:rsidRDefault="0088319C" w:rsidP="00EF00A9">
            <w:pPr>
              <w:spacing w:line="276" w:lineRule="auto"/>
              <w:rPr>
                <w:sz w:val="20"/>
                <w:szCs w:val="20"/>
                <w:lang w:eastAsia="en-US"/>
              </w:rPr>
            </w:pPr>
            <w:r>
              <w:rPr>
                <w:rFonts w:ascii="Roboto" w:hAnsi="Roboto"/>
                <w:sz w:val="20"/>
                <w:szCs w:val="20"/>
                <w:lang w:eastAsia="en-US"/>
              </w:rPr>
              <w:t xml:space="preserve"> </w:t>
            </w:r>
            <w:r>
              <w:rPr>
                <w:rFonts w:ascii="Roboto" w:hAnsi="Roboto"/>
                <w:color w:val="334059"/>
                <w:sz w:val="20"/>
                <w:szCs w:val="20"/>
                <w:lang w:eastAsia="en-US"/>
              </w:rPr>
              <w:t>ГОСТ IEC 60598-1-2017</w:t>
            </w:r>
          </w:p>
        </w:tc>
        <w:tc>
          <w:tcPr>
            <w:tcW w:w="669" w:type="pct"/>
            <w:tcBorders>
              <w:top w:val="single" w:sz="4" w:space="0" w:color="00000A"/>
              <w:left w:val="single" w:sz="4" w:space="0" w:color="auto"/>
              <w:bottom w:val="single" w:sz="4" w:space="0" w:color="00000A"/>
              <w:right w:val="single" w:sz="4" w:space="0" w:color="auto"/>
            </w:tcBorders>
            <w:hideMark/>
          </w:tcPr>
          <w:p w14:paraId="1FB6299E" w14:textId="77777777" w:rsidR="0088319C" w:rsidRDefault="0088319C" w:rsidP="00EF00A9">
            <w:pPr>
              <w:spacing w:line="276" w:lineRule="auto"/>
              <w:jc w:val="center"/>
              <w:rPr>
                <w:sz w:val="20"/>
                <w:szCs w:val="20"/>
                <w:lang w:eastAsia="en-US"/>
              </w:rPr>
            </w:pPr>
            <w:r>
              <w:rPr>
                <w:rFonts w:ascii="Roboto" w:hAnsi="Roboto" w:cs="Arial"/>
                <w:sz w:val="20"/>
                <w:szCs w:val="20"/>
                <w:lang w:eastAsia="en-US"/>
              </w:rPr>
              <w:t>27.40.25.123-00000004</w:t>
            </w:r>
          </w:p>
        </w:tc>
        <w:tc>
          <w:tcPr>
            <w:tcW w:w="2743" w:type="pct"/>
            <w:tcBorders>
              <w:top w:val="single" w:sz="4" w:space="0" w:color="00000A"/>
              <w:left w:val="single" w:sz="4" w:space="0" w:color="auto"/>
              <w:bottom w:val="single" w:sz="4" w:space="0" w:color="00000A"/>
              <w:right w:val="single" w:sz="4" w:space="0" w:color="auto"/>
            </w:tcBorders>
            <w:tcMar>
              <w:top w:w="0" w:type="dxa"/>
              <w:left w:w="108" w:type="dxa"/>
              <w:bottom w:w="0" w:type="dxa"/>
              <w:right w:w="108" w:type="dxa"/>
            </w:tcMar>
            <w:hideMark/>
          </w:tcPr>
          <w:p w14:paraId="2A6762E0" w14:textId="77777777" w:rsidR="0088319C" w:rsidRPr="0088319C" w:rsidRDefault="0088319C" w:rsidP="00EF00A9">
            <w:pPr>
              <w:spacing w:line="276" w:lineRule="auto"/>
              <w:rPr>
                <w:sz w:val="20"/>
                <w:szCs w:val="20"/>
                <w:lang w:val="ru-RU" w:eastAsia="en-US"/>
              </w:rPr>
            </w:pPr>
            <w:r w:rsidRPr="0088319C">
              <w:rPr>
                <w:sz w:val="20"/>
                <w:szCs w:val="20"/>
                <w:lang w:val="ru-RU" w:eastAsia="en-US"/>
              </w:rPr>
              <w:t xml:space="preserve">Вид светильника: потолочный.   </w:t>
            </w:r>
          </w:p>
          <w:p w14:paraId="5B48E1FF" w14:textId="77777777" w:rsidR="0088319C" w:rsidRPr="0088319C" w:rsidRDefault="0088319C" w:rsidP="00EF00A9">
            <w:pPr>
              <w:spacing w:line="276" w:lineRule="auto"/>
              <w:rPr>
                <w:sz w:val="20"/>
                <w:szCs w:val="20"/>
                <w:lang w:val="ru-RU" w:eastAsia="en-US"/>
              </w:rPr>
            </w:pPr>
            <w:r w:rsidRPr="0088319C">
              <w:rPr>
                <w:sz w:val="20"/>
                <w:szCs w:val="20"/>
                <w:lang w:val="ru-RU" w:eastAsia="en-US"/>
              </w:rPr>
              <w:t xml:space="preserve">Индекс </w:t>
            </w:r>
            <w:proofErr w:type="gramStart"/>
            <w:r w:rsidRPr="0088319C">
              <w:rPr>
                <w:sz w:val="20"/>
                <w:szCs w:val="20"/>
                <w:lang w:val="ru-RU" w:eastAsia="en-US"/>
              </w:rPr>
              <w:t>цветопередачи :</w:t>
            </w:r>
            <w:proofErr w:type="gramEnd"/>
            <w:r w:rsidRPr="0088319C">
              <w:rPr>
                <w:sz w:val="20"/>
                <w:szCs w:val="20"/>
                <w:lang w:val="ru-RU" w:eastAsia="en-US"/>
              </w:rPr>
              <w:t xml:space="preserve"> &gt; 80  и  ≤ 90. </w:t>
            </w:r>
          </w:p>
          <w:p w14:paraId="1612DD70" w14:textId="77777777" w:rsidR="0088319C" w:rsidRPr="0088319C" w:rsidRDefault="0088319C" w:rsidP="00EF00A9">
            <w:pPr>
              <w:spacing w:line="276" w:lineRule="auto"/>
              <w:rPr>
                <w:sz w:val="20"/>
                <w:szCs w:val="20"/>
                <w:lang w:val="ru-RU" w:eastAsia="en-US"/>
              </w:rPr>
            </w:pPr>
            <w:r w:rsidRPr="0088319C">
              <w:rPr>
                <w:sz w:val="20"/>
                <w:szCs w:val="20"/>
                <w:lang w:val="ru-RU" w:eastAsia="en-US"/>
              </w:rPr>
              <w:t xml:space="preserve">Класс защиты от электрического </w:t>
            </w:r>
            <w:proofErr w:type="gramStart"/>
            <w:r w:rsidRPr="0088319C">
              <w:rPr>
                <w:sz w:val="20"/>
                <w:szCs w:val="20"/>
                <w:lang w:val="ru-RU" w:eastAsia="en-US"/>
              </w:rPr>
              <w:t xml:space="preserve">тока:  </w:t>
            </w:r>
            <w:r>
              <w:rPr>
                <w:sz w:val="20"/>
                <w:szCs w:val="20"/>
                <w:lang w:eastAsia="en-US"/>
              </w:rPr>
              <w:t>I</w:t>
            </w:r>
            <w:r w:rsidRPr="0088319C">
              <w:rPr>
                <w:sz w:val="20"/>
                <w:szCs w:val="20"/>
                <w:lang w:val="ru-RU" w:eastAsia="en-US"/>
              </w:rPr>
              <w:t>.</w:t>
            </w:r>
            <w:proofErr w:type="gramEnd"/>
            <w:r w:rsidRPr="0088319C">
              <w:rPr>
                <w:sz w:val="20"/>
                <w:szCs w:val="20"/>
                <w:lang w:val="ru-RU" w:eastAsia="en-US"/>
              </w:rPr>
              <w:t xml:space="preserve"> </w:t>
            </w:r>
          </w:p>
          <w:p w14:paraId="6CC5D771" w14:textId="77777777" w:rsidR="0088319C" w:rsidRPr="0088319C" w:rsidRDefault="0088319C" w:rsidP="00EF00A9">
            <w:pPr>
              <w:spacing w:line="276" w:lineRule="auto"/>
              <w:rPr>
                <w:sz w:val="20"/>
                <w:szCs w:val="20"/>
                <w:lang w:val="ru-RU" w:eastAsia="en-US"/>
              </w:rPr>
            </w:pPr>
            <w:r w:rsidRPr="0088319C">
              <w:rPr>
                <w:sz w:val="20"/>
                <w:szCs w:val="20"/>
                <w:lang w:val="ru-RU" w:eastAsia="en-US"/>
              </w:rPr>
              <w:t xml:space="preserve">Коррелированная цветовая температура </w:t>
            </w:r>
            <w:r>
              <w:rPr>
                <w:sz w:val="20"/>
                <w:szCs w:val="20"/>
                <w:lang w:eastAsia="en-US"/>
              </w:rPr>
              <w:t>max</w:t>
            </w:r>
            <w:r w:rsidRPr="0088319C">
              <w:rPr>
                <w:sz w:val="20"/>
                <w:szCs w:val="20"/>
                <w:lang w:val="ru-RU" w:eastAsia="en-US"/>
              </w:rPr>
              <w:t xml:space="preserve">: ≤ 6500 К  </w:t>
            </w:r>
          </w:p>
          <w:p w14:paraId="7CE70E5F" w14:textId="77777777" w:rsidR="0088319C" w:rsidRPr="0088319C" w:rsidRDefault="0088319C" w:rsidP="00EF00A9">
            <w:pPr>
              <w:spacing w:line="276" w:lineRule="auto"/>
              <w:rPr>
                <w:sz w:val="20"/>
                <w:szCs w:val="20"/>
                <w:lang w:val="ru-RU" w:eastAsia="en-US"/>
              </w:rPr>
            </w:pPr>
            <w:r w:rsidRPr="0088319C">
              <w:rPr>
                <w:sz w:val="20"/>
                <w:szCs w:val="20"/>
                <w:lang w:val="ru-RU" w:eastAsia="en-US"/>
              </w:rPr>
              <w:t xml:space="preserve">Коррелированная цветовая температура </w:t>
            </w:r>
            <w:r>
              <w:rPr>
                <w:sz w:val="20"/>
                <w:szCs w:val="20"/>
                <w:lang w:eastAsia="en-US"/>
              </w:rPr>
              <w:t>min</w:t>
            </w:r>
            <w:r w:rsidRPr="0088319C">
              <w:rPr>
                <w:sz w:val="20"/>
                <w:szCs w:val="20"/>
                <w:lang w:val="ru-RU" w:eastAsia="en-US"/>
              </w:rPr>
              <w:t xml:space="preserve">: ≥ 4000 К.  </w:t>
            </w:r>
          </w:p>
          <w:p w14:paraId="471F4A52" w14:textId="77777777" w:rsidR="0088319C" w:rsidRPr="0088319C" w:rsidRDefault="0088319C" w:rsidP="00EF00A9">
            <w:pPr>
              <w:spacing w:line="276" w:lineRule="auto"/>
              <w:rPr>
                <w:sz w:val="20"/>
                <w:szCs w:val="20"/>
                <w:lang w:val="ru-RU" w:eastAsia="en-US"/>
              </w:rPr>
            </w:pPr>
            <w:r w:rsidRPr="0088319C">
              <w:rPr>
                <w:sz w:val="20"/>
                <w:szCs w:val="20"/>
                <w:lang w:val="ru-RU" w:eastAsia="en-US"/>
              </w:rPr>
              <w:t xml:space="preserve">Коэффициент </w:t>
            </w:r>
            <w:proofErr w:type="gramStart"/>
            <w:r w:rsidRPr="0088319C">
              <w:rPr>
                <w:sz w:val="20"/>
                <w:szCs w:val="20"/>
                <w:lang w:val="ru-RU" w:eastAsia="en-US"/>
              </w:rPr>
              <w:t>пульсации :</w:t>
            </w:r>
            <w:proofErr w:type="gramEnd"/>
            <w:r w:rsidRPr="0088319C">
              <w:rPr>
                <w:sz w:val="20"/>
                <w:szCs w:val="20"/>
                <w:lang w:val="ru-RU" w:eastAsia="en-US"/>
              </w:rPr>
              <w:t xml:space="preserve"> ≤ 1 (%).  </w:t>
            </w:r>
          </w:p>
          <w:p w14:paraId="167316B7" w14:textId="77777777" w:rsidR="0088319C" w:rsidRPr="0088319C" w:rsidRDefault="0088319C" w:rsidP="00EF00A9">
            <w:pPr>
              <w:spacing w:line="276" w:lineRule="auto"/>
              <w:rPr>
                <w:sz w:val="20"/>
                <w:szCs w:val="20"/>
                <w:lang w:val="ru-RU" w:eastAsia="en-US"/>
              </w:rPr>
            </w:pPr>
            <w:r w:rsidRPr="0088319C">
              <w:rPr>
                <w:sz w:val="20"/>
                <w:szCs w:val="20"/>
                <w:lang w:val="ru-RU" w:eastAsia="en-US"/>
              </w:rPr>
              <w:t xml:space="preserve">Крепления в </w:t>
            </w:r>
            <w:proofErr w:type="gramStart"/>
            <w:r w:rsidRPr="0088319C">
              <w:rPr>
                <w:sz w:val="20"/>
                <w:szCs w:val="20"/>
                <w:lang w:val="ru-RU" w:eastAsia="en-US"/>
              </w:rPr>
              <w:t>комплекте:  нет</w:t>
            </w:r>
            <w:proofErr w:type="gramEnd"/>
            <w:r w:rsidRPr="0088319C">
              <w:rPr>
                <w:sz w:val="20"/>
                <w:szCs w:val="20"/>
                <w:lang w:val="ru-RU" w:eastAsia="en-US"/>
              </w:rPr>
              <w:t>.</w:t>
            </w:r>
          </w:p>
          <w:p w14:paraId="583B25AC" w14:textId="77777777" w:rsidR="0088319C" w:rsidRPr="0088319C" w:rsidRDefault="0088319C" w:rsidP="00EF00A9">
            <w:pPr>
              <w:spacing w:line="276" w:lineRule="auto"/>
              <w:rPr>
                <w:sz w:val="20"/>
                <w:szCs w:val="20"/>
                <w:lang w:val="ru-RU" w:eastAsia="en-US"/>
              </w:rPr>
            </w:pPr>
            <w:r w:rsidRPr="0088319C">
              <w:rPr>
                <w:sz w:val="20"/>
                <w:szCs w:val="20"/>
                <w:lang w:val="ru-RU" w:eastAsia="en-US"/>
              </w:rPr>
              <w:t>Материал корпуса светильника: Сталь.</w:t>
            </w:r>
          </w:p>
          <w:p w14:paraId="7021245A" w14:textId="77777777" w:rsidR="0088319C" w:rsidRPr="0088319C" w:rsidRDefault="0088319C" w:rsidP="00EF00A9">
            <w:pPr>
              <w:spacing w:line="276" w:lineRule="auto"/>
              <w:rPr>
                <w:sz w:val="20"/>
                <w:szCs w:val="20"/>
                <w:lang w:val="ru-RU" w:eastAsia="en-US"/>
              </w:rPr>
            </w:pPr>
            <w:r w:rsidRPr="0088319C">
              <w:rPr>
                <w:sz w:val="20"/>
                <w:szCs w:val="20"/>
                <w:lang w:val="ru-RU" w:eastAsia="en-US"/>
              </w:rPr>
              <w:t>Мощность</w:t>
            </w:r>
            <w:proofErr w:type="gramStart"/>
            <w:r w:rsidRPr="0088319C">
              <w:rPr>
                <w:sz w:val="20"/>
                <w:szCs w:val="20"/>
                <w:lang w:val="ru-RU" w:eastAsia="en-US"/>
              </w:rPr>
              <w:t>: &gt;</w:t>
            </w:r>
            <w:proofErr w:type="gramEnd"/>
            <w:r w:rsidRPr="0088319C">
              <w:rPr>
                <w:sz w:val="20"/>
                <w:szCs w:val="20"/>
                <w:lang w:val="ru-RU" w:eastAsia="en-US"/>
              </w:rPr>
              <w:t xml:space="preserve"> 30  и  ≤ 35  (Вт).</w:t>
            </w:r>
          </w:p>
          <w:p w14:paraId="427C8DFA" w14:textId="77777777" w:rsidR="0088319C" w:rsidRPr="0088319C" w:rsidRDefault="0088319C" w:rsidP="00EF00A9">
            <w:pPr>
              <w:spacing w:line="276" w:lineRule="auto"/>
              <w:rPr>
                <w:sz w:val="20"/>
                <w:szCs w:val="20"/>
                <w:lang w:val="ru-RU" w:eastAsia="en-US"/>
              </w:rPr>
            </w:pPr>
            <w:r w:rsidRPr="0088319C">
              <w:rPr>
                <w:sz w:val="20"/>
                <w:szCs w:val="20"/>
                <w:lang w:val="ru-RU" w:eastAsia="en-US"/>
              </w:rPr>
              <w:t>Световой поток</w:t>
            </w:r>
            <w:proofErr w:type="gramStart"/>
            <w:r w:rsidRPr="0088319C">
              <w:rPr>
                <w:sz w:val="20"/>
                <w:szCs w:val="20"/>
                <w:lang w:val="ru-RU" w:eastAsia="en-US"/>
              </w:rPr>
              <w:t>: &gt;</w:t>
            </w:r>
            <w:proofErr w:type="gramEnd"/>
            <w:r w:rsidRPr="0088319C">
              <w:rPr>
                <w:sz w:val="20"/>
                <w:szCs w:val="20"/>
                <w:lang w:val="ru-RU" w:eastAsia="en-US"/>
              </w:rPr>
              <w:t xml:space="preserve"> 4000  и  ≤ 5000 (Лм).</w:t>
            </w:r>
          </w:p>
          <w:p w14:paraId="3F5F7E45" w14:textId="77777777" w:rsidR="0088319C" w:rsidRPr="0088319C" w:rsidRDefault="0088319C" w:rsidP="00EF00A9">
            <w:pPr>
              <w:spacing w:line="276" w:lineRule="auto"/>
              <w:rPr>
                <w:sz w:val="20"/>
                <w:szCs w:val="20"/>
                <w:lang w:val="ru-RU" w:eastAsia="en-US"/>
              </w:rPr>
            </w:pPr>
            <w:r w:rsidRPr="0088319C">
              <w:rPr>
                <w:sz w:val="20"/>
                <w:szCs w:val="20"/>
                <w:lang w:val="ru-RU" w:eastAsia="en-US"/>
              </w:rPr>
              <w:t xml:space="preserve">Форма: квадратная. </w:t>
            </w:r>
          </w:p>
          <w:p w14:paraId="4D7BFDB9" w14:textId="77777777" w:rsidR="0088319C" w:rsidRPr="0088319C" w:rsidRDefault="0088319C" w:rsidP="00EF00A9">
            <w:pPr>
              <w:spacing w:line="276" w:lineRule="auto"/>
              <w:rPr>
                <w:rFonts w:ascii="Roboto" w:hAnsi="Roboto" w:hint="eastAsia"/>
                <w:sz w:val="20"/>
                <w:szCs w:val="20"/>
                <w:shd w:val="clear" w:color="auto" w:fill="FFFFFF"/>
                <w:lang w:val="ru-RU" w:eastAsia="en-US"/>
              </w:rPr>
            </w:pPr>
            <w:r w:rsidRPr="0088319C">
              <w:rPr>
                <w:sz w:val="20"/>
                <w:szCs w:val="20"/>
                <w:lang w:val="ru-RU" w:eastAsia="en-US"/>
              </w:rPr>
              <w:t xml:space="preserve">Длина </w:t>
            </w:r>
            <w:proofErr w:type="gramStart"/>
            <w:r w:rsidRPr="0088319C">
              <w:rPr>
                <w:sz w:val="20"/>
                <w:szCs w:val="20"/>
                <w:lang w:val="ru-RU" w:eastAsia="en-US"/>
              </w:rPr>
              <w:t xml:space="preserve">светильника: </w:t>
            </w:r>
            <w:r w:rsidRPr="0088319C">
              <w:rPr>
                <w:rFonts w:ascii="Roboto" w:hAnsi="Roboto"/>
                <w:sz w:val="20"/>
                <w:szCs w:val="20"/>
                <w:shd w:val="clear" w:color="auto" w:fill="FFFFFF"/>
                <w:lang w:val="ru-RU" w:eastAsia="en-US"/>
              </w:rPr>
              <w:t xml:space="preserve"> ≥</w:t>
            </w:r>
            <w:proofErr w:type="gramEnd"/>
            <w:r w:rsidRPr="0088319C">
              <w:rPr>
                <w:rFonts w:ascii="Roboto" w:hAnsi="Roboto"/>
                <w:sz w:val="20"/>
                <w:szCs w:val="20"/>
                <w:shd w:val="clear" w:color="auto" w:fill="FFFFFF"/>
                <w:lang w:val="ru-RU" w:eastAsia="en-US"/>
              </w:rPr>
              <w:t xml:space="preserve"> 500 </w:t>
            </w:r>
            <w:r>
              <w:rPr>
                <w:rFonts w:ascii="Roboto" w:hAnsi="Roboto"/>
                <w:sz w:val="20"/>
                <w:szCs w:val="20"/>
                <w:shd w:val="clear" w:color="auto" w:fill="FFFFFF"/>
                <w:lang w:eastAsia="en-US"/>
              </w:rPr>
              <w:t> </w:t>
            </w:r>
            <w:r w:rsidRPr="0088319C">
              <w:rPr>
                <w:rFonts w:ascii="Roboto" w:hAnsi="Roboto"/>
                <w:sz w:val="20"/>
                <w:szCs w:val="20"/>
                <w:shd w:val="clear" w:color="auto" w:fill="FFFFFF"/>
                <w:lang w:val="ru-RU" w:eastAsia="en-US"/>
              </w:rPr>
              <w:t>и</w:t>
            </w:r>
            <w:r>
              <w:rPr>
                <w:rFonts w:ascii="Roboto" w:hAnsi="Roboto"/>
                <w:sz w:val="20"/>
                <w:szCs w:val="20"/>
                <w:shd w:val="clear" w:color="auto" w:fill="FFFFFF"/>
                <w:lang w:eastAsia="en-US"/>
              </w:rPr>
              <w:t> </w:t>
            </w:r>
            <w:r w:rsidRPr="0088319C">
              <w:rPr>
                <w:rFonts w:ascii="Roboto" w:hAnsi="Roboto"/>
                <w:sz w:val="20"/>
                <w:szCs w:val="20"/>
                <w:shd w:val="clear" w:color="auto" w:fill="FFFFFF"/>
                <w:lang w:val="ru-RU" w:eastAsia="en-US"/>
              </w:rPr>
              <w:t xml:space="preserve"> &lt; 600 мм.</w:t>
            </w:r>
          </w:p>
          <w:p w14:paraId="28C18830" w14:textId="77777777" w:rsidR="0088319C" w:rsidRPr="0088319C" w:rsidRDefault="0088319C" w:rsidP="00EF00A9">
            <w:pPr>
              <w:spacing w:line="276" w:lineRule="auto"/>
              <w:rPr>
                <w:rFonts w:ascii="Roboto" w:hAnsi="Roboto" w:hint="eastAsia"/>
                <w:sz w:val="20"/>
                <w:szCs w:val="20"/>
                <w:shd w:val="clear" w:color="auto" w:fill="FFFFFF"/>
                <w:lang w:val="ru-RU" w:eastAsia="en-US"/>
              </w:rPr>
            </w:pPr>
            <w:r w:rsidRPr="0088319C">
              <w:rPr>
                <w:rFonts w:ascii="Roboto" w:hAnsi="Roboto"/>
                <w:sz w:val="20"/>
                <w:szCs w:val="20"/>
                <w:shd w:val="clear" w:color="auto" w:fill="FFFFFF"/>
                <w:lang w:val="ru-RU" w:eastAsia="en-US"/>
              </w:rPr>
              <w:t xml:space="preserve">Ширина </w:t>
            </w:r>
            <w:proofErr w:type="gramStart"/>
            <w:r w:rsidRPr="0088319C">
              <w:rPr>
                <w:rFonts w:ascii="Roboto" w:hAnsi="Roboto"/>
                <w:sz w:val="20"/>
                <w:szCs w:val="20"/>
                <w:shd w:val="clear" w:color="auto" w:fill="FFFFFF"/>
                <w:lang w:val="ru-RU" w:eastAsia="en-US"/>
              </w:rPr>
              <w:t>светильника:  ≥</w:t>
            </w:r>
            <w:proofErr w:type="gramEnd"/>
            <w:r w:rsidRPr="0088319C">
              <w:rPr>
                <w:rFonts w:ascii="Roboto" w:hAnsi="Roboto"/>
                <w:sz w:val="20"/>
                <w:szCs w:val="20"/>
                <w:shd w:val="clear" w:color="auto" w:fill="FFFFFF"/>
                <w:lang w:val="ru-RU" w:eastAsia="en-US"/>
              </w:rPr>
              <w:t xml:space="preserve"> 300 </w:t>
            </w:r>
            <w:r>
              <w:rPr>
                <w:rFonts w:ascii="Roboto" w:hAnsi="Roboto"/>
                <w:sz w:val="20"/>
                <w:szCs w:val="20"/>
                <w:shd w:val="clear" w:color="auto" w:fill="FFFFFF"/>
                <w:lang w:eastAsia="en-US"/>
              </w:rPr>
              <w:t> </w:t>
            </w:r>
            <w:r w:rsidRPr="0088319C">
              <w:rPr>
                <w:rFonts w:ascii="Roboto" w:hAnsi="Roboto"/>
                <w:sz w:val="20"/>
                <w:szCs w:val="20"/>
                <w:shd w:val="clear" w:color="auto" w:fill="FFFFFF"/>
                <w:lang w:val="ru-RU" w:eastAsia="en-US"/>
              </w:rPr>
              <w:t>и</w:t>
            </w:r>
            <w:r>
              <w:rPr>
                <w:rFonts w:ascii="Roboto" w:hAnsi="Roboto"/>
                <w:sz w:val="20"/>
                <w:szCs w:val="20"/>
                <w:shd w:val="clear" w:color="auto" w:fill="FFFFFF"/>
                <w:lang w:eastAsia="en-US"/>
              </w:rPr>
              <w:t> </w:t>
            </w:r>
            <w:r w:rsidRPr="0088319C">
              <w:rPr>
                <w:rFonts w:ascii="Roboto" w:hAnsi="Roboto"/>
                <w:sz w:val="20"/>
                <w:szCs w:val="20"/>
                <w:shd w:val="clear" w:color="auto" w:fill="FFFFFF"/>
                <w:lang w:val="ru-RU" w:eastAsia="en-US"/>
              </w:rPr>
              <w:t xml:space="preserve"> &lt; 600 мм.</w:t>
            </w:r>
          </w:p>
          <w:p w14:paraId="23925515" w14:textId="77777777" w:rsidR="0088319C" w:rsidRDefault="0088319C" w:rsidP="00EF00A9">
            <w:pPr>
              <w:spacing w:line="276" w:lineRule="auto"/>
              <w:rPr>
                <w:color w:val="auto"/>
                <w:sz w:val="20"/>
                <w:szCs w:val="20"/>
                <w:lang w:eastAsia="en-US"/>
              </w:rPr>
            </w:pPr>
            <w:proofErr w:type="spellStart"/>
            <w:r>
              <w:rPr>
                <w:sz w:val="20"/>
                <w:szCs w:val="20"/>
                <w:lang w:eastAsia="en-US"/>
              </w:rPr>
              <w:t>Высота</w:t>
            </w:r>
            <w:proofErr w:type="spellEnd"/>
            <w:r>
              <w:rPr>
                <w:lang w:eastAsia="en-US"/>
              </w:rPr>
              <w:t xml:space="preserve"> </w:t>
            </w:r>
            <w:proofErr w:type="spellStart"/>
            <w:r>
              <w:rPr>
                <w:sz w:val="20"/>
                <w:szCs w:val="20"/>
                <w:lang w:eastAsia="en-US"/>
              </w:rPr>
              <w:t>светильника</w:t>
            </w:r>
            <w:proofErr w:type="spellEnd"/>
            <w:r>
              <w:rPr>
                <w:sz w:val="20"/>
                <w:szCs w:val="20"/>
                <w:lang w:eastAsia="en-US"/>
              </w:rPr>
              <w:t xml:space="preserve">: &lt; 50 </w:t>
            </w:r>
            <w:proofErr w:type="spellStart"/>
            <w:r>
              <w:rPr>
                <w:sz w:val="20"/>
                <w:szCs w:val="20"/>
                <w:lang w:eastAsia="en-US"/>
              </w:rPr>
              <w:t>мм</w:t>
            </w:r>
            <w:proofErr w:type="spellEnd"/>
            <w:r>
              <w:rPr>
                <w:sz w:val="20"/>
                <w:szCs w:val="20"/>
                <w:lang w:eastAsia="en-US"/>
              </w:rPr>
              <w:t>.</w:t>
            </w:r>
          </w:p>
        </w:tc>
      </w:tr>
    </w:tbl>
    <w:p w14:paraId="7C6B72F4" w14:textId="77777777" w:rsidR="0088319C" w:rsidRDefault="0088319C" w:rsidP="00AE1AFB">
      <w:pPr>
        <w:suppressAutoHyphens w:val="0"/>
        <w:ind w:firstLine="709"/>
        <w:jc w:val="both"/>
        <w:rPr>
          <w:rFonts w:eastAsia="Arial" w:cs="Times New Roman"/>
          <w:sz w:val="26"/>
          <w:szCs w:val="26"/>
          <w:lang w:val="ru-RU"/>
        </w:rPr>
      </w:pPr>
    </w:p>
    <w:p w14:paraId="3392FA96" w14:textId="4FF7DF82" w:rsidR="00430A02" w:rsidRDefault="00430A02" w:rsidP="00AE1AFB">
      <w:pPr>
        <w:suppressAutoHyphens w:val="0"/>
        <w:ind w:firstLine="709"/>
        <w:jc w:val="both"/>
        <w:rPr>
          <w:rFonts w:eastAsia="Arial" w:cs="Times New Roman"/>
          <w:sz w:val="26"/>
          <w:szCs w:val="26"/>
          <w:lang w:val="ru-RU"/>
        </w:rPr>
      </w:pPr>
      <w:r>
        <w:rPr>
          <w:rFonts w:eastAsia="Arial" w:cs="Times New Roman"/>
          <w:sz w:val="26"/>
          <w:szCs w:val="26"/>
          <w:lang w:val="ru-RU"/>
        </w:rPr>
        <w:t xml:space="preserve">Комиссией Самарского УФАС России установлено, что предложенные </w:t>
      </w:r>
      <w:r w:rsidRPr="00430A02">
        <w:rPr>
          <w:rFonts w:eastAsia="Arial" w:cs="Times New Roman"/>
          <w:sz w:val="26"/>
          <w:szCs w:val="26"/>
          <w:lang w:val="ru-RU"/>
        </w:rPr>
        <w:t xml:space="preserve">в составе заявки </w:t>
      </w:r>
      <w:r>
        <w:rPr>
          <w:rFonts w:eastAsia="Arial" w:cs="Times New Roman"/>
          <w:sz w:val="26"/>
          <w:szCs w:val="26"/>
          <w:lang w:val="ru-RU"/>
        </w:rPr>
        <w:t xml:space="preserve">показатели </w:t>
      </w:r>
      <w:r w:rsidRPr="00430A02">
        <w:rPr>
          <w:rFonts w:eastAsia="Arial" w:cs="Times New Roman"/>
          <w:sz w:val="26"/>
          <w:szCs w:val="26"/>
          <w:lang w:val="ru-RU"/>
        </w:rPr>
        <w:t xml:space="preserve">соответствуют </w:t>
      </w:r>
      <w:r>
        <w:rPr>
          <w:rFonts w:eastAsia="Arial" w:cs="Times New Roman"/>
          <w:sz w:val="26"/>
          <w:szCs w:val="26"/>
          <w:lang w:val="ru-RU"/>
        </w:rPr>
        <w:t>показателям</w:t>
      </w:r>
      <w:r w:rsidRPr="00430A02">
        <w:rPr>
          <w:rFonts w:eastAsia="Arial" w:cs="Times New Roman"/>
          <w:sz w:val="26"/>
          <w:szCs w:val="26"/>
          <w:lang w:val="ru-RU"/>
        </w:rPr>
        <w:t>, установленным</w:t>
      </w:r>
      <w:r>
        <w:rPr>
          <w:rFonts w:eastAsia="Arial" w:cs="Times New Roman"/>
          <w:sz w:val="26"/>
          <w:szCs w:val="26"/>
          <w:lang w:val="ru-RU"/>
        </w:rPr>
        <w:t xml:space="preserve"> в извещении о проведении электронного аукциона, приложениям к нему</w:t>
      </w:r>
      <w:r w:rsidR="0088319C">
        <w:rPr>
          <w:rFonts w:eastAsia="Arial" w:cs="Times New Roman"/>
          <w:sz w:val="26"/>
          <w:szCs w:val="26"/>
          <w:lang w:val="ru-RU"/>
        </w:rPr>
        <w:t>.</w:t>
      </w:r>
    </w:p>
    <w:p w14:paraId="73466699" w14:textId="0D33FBC8" w:rsidR="0088319C" w:rsidRDefault="00A10667" w:rsidP="00AE1AFB">
      <w:pPr>
        <w:suppressAutoHyphens w:val="0"/>
        <w:ind w:firstLine="709"/>
        <w:jc w:val="both"/>
        <w:rPr>
          <w:rFonts w:eastAsia="Arial" w:cs="Times New Roman"/>
          <w:sz w:val="26"/>
          <w:szCs w:val="26"/>
          <w:lang w:val="ru-RU"/>
        </w:rPr>
      </w:pPr>
      <w:r>
        <w:rPr>
          <w:rFonts w:eastAsia="Arial" w:cs="Times New Roman"/>
          <w:sz w:val="26"/>
          <w:szCs w:val="26"/>
          <w:lang w:val="ru-RU"/>
        </w:rPr>
        <w:t>У</w:t>
      </w:r>
      <w:r w:rsidR="0088319C" w:rsidRPr="0088319C">
        <w:rPr>
          <w:rFonts w:eastAsia="Arial" w:cs="Times New Roman"/>
          <w:sz w:val="26"/>
          <w:szCs w:val="26"/>
          <w:lang w:val="ru-RU"/>
        </w:rPr>
        <w:t xml:space="preserve"> аукционной комиссии не было оснований считать предоставленную информацию в заявке </w:t>
      </w:r>
      <w:r w:rsidRPr="00A10667">
        <w:rPr>
          <w:rFonts w:eastAsia="Arial" w:cs="Times New Roman"/>
          <w:sz w:val="26"/>
          <w:szCs w:val="26"/>
          <w:lang w:val="ru-RU"/>
        </w:rPr>
        <w:t>ООО «ЕВРАЗ-ИНВЕСТ»</w:t>
      </w:r>
      <w:r>
        <w:rPr>
          <w:rFonts w:eastAsia="Arial" w:cs="Times New Roman"/>
          <w:sz w:val="26"/>
          <w:szCs w:val="26"/>
          <w:lang w:val="ru-RU"/>
        </w:rPr>
        <w:t xml:space="preserve"> </w:t>
      </w:r>
      <w:r w:rsidR="0088319C" w:rsidRPr="0088319C">
        <w:rPr>
          <w:rFonts w:eastAsia="Arial" w:cs="Times New Roman"/>
          <w:sz w:val="26"/>
          <w:szCs w:val="26"/>
          <w:lang w:val="ru-RU"/>
        </w:rPr>
        <w:t>недостоверной. Аукционная комиссия руководствовалась положениями извещения о проведении электронного аукциона и приложениями к нему.</w:t>
      </w:r>
    </w:p>
    <w:p w14:paraId="64446B88" w14:textId="77777777" w:rsidR="00A10667" w:rsidRPr="00A10667" w:rsidRDefault="00A10667" w:rsidP="00A10667">
      <w:pPr>
        <w:suppressAutoHyphens w:val="0"/>
        <w:ind w:firstLine="709"/>
        <w:jc w:val="both"/>
        <w:rPr>
          <w:rFonts w:eastAsia="Arial" w:cs="Times New Roman"/>
          <w:sz w:val="26"/>
          <w:szCs w:val="26"/>
          <w:lang w:val="ru-RU"/>
        </w:rPr>
      </w:pPr>
      <w:r w:rsidRPr="00A10667">
        <w:rPr>
          <w:rFonts w:eastAsia="Arial" w:cs="Times New Roman"/>
          <w:sz w:val="26"/>
          <w:szCs w:val="26"/>
          <w:lang w:val="ru-RU"/>
        </w:rPr>
        <w:t>Частью 2 статьи 51 Закона о контрактной системе определено, что не позднее двух рабочих дней, следующих за днем размещения в единой информационной системе протоколов, указанных в части 1 настоящей статьи:</w:t>
      </w:r>
    </w:p>
    <w:p w14:paraId="2FDE30A6" w14:textId="77777777" w:rsidR="00A10667" w:rsidRPr="00A10667" w:rsidRDefault="00A10667" w:rsidP="00A10667">
      <w:pPr>
        <w:suppressAutoHyphens w:val="0"/>
        <w:ind w:firstLine="709"/>
        <w:jc w:val="both"/>
        <w:rPr>
          <w:rFonts w:eastAsia="Arial" w:cs="Times New Roman"/>
          <w:sz w:val="26"/>
          <w:szCs w:val="26"/>
          <w:lang w:val="ru-RU"/>
        </w:rPr>
      </w:pPr>
      <w:r w:rsidRPr="00A10667">
        <w:rPr>
          <w:rFonts w:eastAsia="Arial" w:cs="Times New Roman"/>
          <w:sz w:val="26"/>
          <w:szCs w:val="26"/>
          <w:lang w:val="ru-RU"/>
        </w:rPr>
        <w:t>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w:t>
      </w:r>
    </w:p>
    <w:p w14:paraId="79FD2DE3" w14:textId="77777777" w:rsidR="00A10667" w:rsidRPr="00A10667" w:rsidRDefault="00A10667" w:rsidP="00A10667">
      <w:pPr>
        <w:suppressAutoHyphens w:val="0"/>
        <w:ind w:firstLine="709"/>
        <w:jc w:val="both"/>
        <w:rPr>
          <w:rFonts w:eastAsia="Arial" w:cs="Times New Roman"/>
          <w:sz w:val="26"/>
          <w:szCs w:val="26"/>
          <w:lang w:val="ru-RU"/>
        </w:rPr>
      </w:pPr>
      <w:r w:rsidRPr="00A10667">
        <w:rPr>
          <w:rFonts w:eastAsia="Arial" w:cs="Times New Roman"/>
          <w:sz w:val="26"/>
          <w:szCs w:val="26"/>
          <w:lang w:val="ru-RU"/>
        </w:rPr>
        <w:t>а) информацию, предусмотренную частью 6 статьи 30, пунктами 1, 2, 5 - 8, 10, 17, 18 и 20 части 1 статьи 42 настоящего Федерального закона;</w:t>
      </w:r>
    </w:p>
    <w:p w14:paraId="00D658A7" w14:textId="77777777" w:rsidR="00A10667" w:rsidRPr="00A10667" w:rsidRDefault="00A10667" w:rsidP="00A10667">
      <w:pPr>
        <w:suppressAutoHyphens w:val="0"/>
        <w:ind w:firstLine="709"/>
        <w:jc w:val="both"/>
        <w:rPr>
          <w:rFonts w:eastAsia="Arial" w:cs="Times New Roman"/>
          <w:sz w:val="26"/>
          <w:szCs w:val="26"/>
          <w:lang w:val="ru-RU"/>
        </w:rPr>
      </w:pPr>
      <w:r w:rsidRPr="00A10667">
        <w:rPr>
          <w:rFonts w:eastAsia="Arial" w:cs="Times New Roman"/>
          <w:sz w:val="26"/>
          <w:szCs w:val="26"/>
          <w:lang w:val="ru-RU"/>
        </w:rPr>
        <w:t>б) 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цену каждого отдельного этапа исполнения контракта, определенную в соответствии с частью 2 статьи 34 настоящего Федерального закона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подпунктами "в" или "г" настоящего пункта;</w:t>
      </w:r>
    </w:p>
    <w:p w14:paraId="3A13A375" w14:textId="77777777" w:rsidR="00A10667" w:rsidRPr="00A10667" w:rsidRDefault="00A10667" w:rsidP="00A10667">
      <w:pPr>
        <w:suppressAutoHyphens w:val="0"/>
        <w:ind w:firstLine="709"/>
        <w:jc w:val="both"/>
        <w:rPr>
          <w:rFonts w:eastAsia="Arial" w:cs="Times New Roman"/>
          <w:sz w:val="26"/>
          <w:szCs w:val="26"/>
          <w:lang w:val="ru-RU"/>
        </w:rPr>
      </w:pPr>
      <w:r w:rsidRPr="00A10667">
        <w:rPr>
          <w:rFonts w:eastAsia="Arial" w:cs="Times New Roman"/>
          <w:sz w:val="26"/>
          <w:szCs w:val="26"/>
          <w:lang w:val="ru-RU"/>
        </w:rPr>
        <w:lastRenderedPageBreak/>
        <w:t>в)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(в случае, предусмотренном частью 24 статьи 22 настоящего Федерального закона). При этом цена единицы товара, работы,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14:paraId="1E72A077" w14:textId="77777777" w:rsidR="00A10667" w:rsidRPr="00A10667" w:rsidRDefault="00A10667" w:rsidP="00A10667">
      <w:pPr>
        <w:suppressAutoHyphens w:val="0"/>
        <w:ind w:firstLine="709"/>
        <w:jc w:val="both"/>
        <w:rPr>
          <w:rFonts w:eastAsia="Arial" w:cs="Times New Roman"/>
          <w:sz w:val="26"/>
          <w:szCs w:val="26"/>
          <w:lang w:val="ru-RU"/>
        </w:rPr>
      </w:pPr>
      <w:r w:rsidRPr="00A10667">
        <w:rPr>
          <w:rFonts w:eastAsia="Arial" w:cs="Times New Roman"/>
          <w:sz w:val="26"/>
          <w:szCs w:val="26"/>
          <w:lang w:val="ru-RU"/>
        </w:rPr>
        <w:t>г) размер платы, подлежащей внесению в соответствии с настоящим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настоящим Федеральным законом);</w:t>
      </w:r>
    </w:p>
    <w:p w14:paraId="1E4EE5B4" w14:textId="1CE1C29F" w:rsidR="00A10667" w:rsidRDefault="00A10667" w:rsidP="00A10667">
      <w:pPr>
        <w:suppressAutoHyphens w:val="0"/>
        <w:ind w:firstLine="709"/>
        <w:jc w:val="both"/>
        <w:rPr>
          <w:rFonts w:eastAsia="Arial" w:cs="Times New Roman"/>
          <w:sz w:val="26"/>
          <w:szCs w:val="26"/>
          <w:lang w:val="ru-RU"/>
        </w:rPr>
      </w:pPr>
      <w:r w:rsidRPr="00A10667">
        <w:rPr>
          <w:rFonts w:eastAsia="Arial" w:cs="Times New Roman"/>
          <w:sz w:val="26"/>
          <w:szCs w:val="26"/>
          <w:lang w:val="ru-RU"/>
        </w:rPr>
        <w:t>д) информацию, предусмотренную подпунктами "а", "б", "г", "е" и "п" пункта 1, подпунктами "а" и "б" пункта 2 части 1 статьи 43 настоящего Федерального закона, а также информацию, предусмотренную подпунктом "г" пункта 2 указанной части, в случае проведения электронного конкурса. При этом информация, предусмотренная подпунктами "а", "б", "г" и "е" пункта 1 части 1 статьи 43 настоящего Федерального закона, указывается с использованием единой информационной системы по состоянию на дату и время формирования проекта контракта</w:t>
      </w:r>
      <w:r>
        <w:rPr>
          <w:rFonts w:eastAsia="Arial" w:cs="Times New Roman"/>
          <w:sz w:val="26"/>
          <w:szCs w:val="26"/>
          <w:lang w:val="ru-RU"/>
        </w:rPr>
        <w:t>.</w:t>
      </w:r>
    </w:p>
    <w:p w14:paraId="1BF4170B" w14:textId="0BF9D41D" w:rsidR="00A10667" w:rsidRDefault="00A10667" w:rsidP="00A10667">
      <w:pPr>
        <w:suppressAutoHyphens w:val="0"/>
        <w:ind w:firstLine="709"/>
        <w:jc w:val="both"/>
        <w:rPr>
          <w:rFonts w:eastAsia="Arial" w:cs="Times New Roman"/>
          <w:sz w:val="26"/>
          <w:szCs w:val="26"/>
          <w:lang w:val="ru-RU"/>
        </w:rPr>
      </w:pPr>
      <w:r>
        <w:rPr>
          <w:rFonts w:eastAsia="Arial" w:cs="Times New Roman"/>
          <w:sz w:val="26"/>
          <w:szCs w:val="26"/>
          <w:lang w:val="ru-RU"/>
        </w:rPr>
        <w:t xml:space="preserve">В пункте 5.1 проекта контракта указано следующее: </w:t>
      </w:r>
      <w:r w:rsidRPr="00A10667">
        <w:rPr>
          <w:rFonts w:eastAsia="Arial" w:cs="Times New Roman"/>
          <w:sz w:val="26"/>
          <w:szCs w:val="26"/>
          <w:lang w:val="ru-RU"/>
        </w:rPr>
        <w:t>Поставщик гарантирует, что поставляемый Товар соответствует требованиям, установленным Контрактом</w:t>
      </w:r>
      <w:r>
        <w:rPr>
          <w:rFonts w:eastAsia="Arial" w:cs="Times New Roman"/>
          <w:sz w:val="26"/>
          <w:szCs w:val="26"/>
          <w:lang w:val="ru-RU"/>
        </w:rPr>
        <w:t>.</w:t>
      </w:r>
    </w:p>
    <w:p w14:paraId="57FF59CF" w14:textId="77777777" w:rsidR="00A10667" w:rsidRPr="00A10667" w:rsidRDefault="00A10667" w:rsidP="00A10667">
      <w:pPr>
        <w:suppressAutoHyphens w:val="0"/>
        <w:ind w:firstLine="709"/>
        <w:jc w:val="both"/>
        <w:rPr>
          <w:rFonts w:eastAsia="Arial" w:cs="Times New Roman"/>
          <w:sz w:val="26"/>
          <w:szCs w:val="26"/>
          <w:lang w:val="ru-RU"/>
        </w:rPr>
      </w:pPr>
      <w:r w:rsidRPr="00A10667">
        <w:rPr>
          <w:rFonts w:eastAsia="Arial" w:cs="Times New Roman"/>
          <w:sz w:val="26"/>
          <w:szCs w:val="26"/>
          <w:lang w:val="ru-RU"/>
        </w:rPr>
        <w:t>Подпунктом б пункта 1 части 15 статьи 95 Закона о контрактной системе предусмотрено, что Заказчик обязан принять решение об одностороннем отказе от исполнения контракта в случае если в ходе исполнения контракта установлено, что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p>
    <w:p w14:paraId="0A4B030D" w14:textId="0055B4CB" w:rsidR="00A10667" w:rsidRDefault="00A10667" w:rsidP="00A10667">
      <w:pPr>
        <w:suppressAutoHyphens w:val="0"/>
        <w:ind w:firstLine="709"/>
        <w:jc w:val="both"/>
        <w:rPr>
          <w:rFonts w:eastAsia="Arial" w:cs="Times New Roman"/>
          <w:sz w:val="26"/>
          <w:szCs w:val="26"/>
          <w:lang w:val="ru-RU"/>
        </w:rPr>
      </w:pPr>
      <w:r w:rsidRPr="00A10667">
        <w:rPr>
          <w:rFonts w:eastAsia="Arial" w:cs="Times New Roman"/>
          <w:sz w:val="26"/>
          <w:szCs w:val="26"/>
          <w:lang w:val="ru-RU"/>
        </w:rPr>
        <w:t>Таким образом, вопрос о соответствии поставляемого товара с предложенными характеристиками в заявке победителя электронного аукциона проверяется Заказчиком на стадии исполнения контракта.</w:t>
      </w:r>
    </w:p>
    <w:p w14:paraId="54F76149" w14:textId="1364BC1E" w:rsidR="00430A02" w:rsidRDefault="00430A02" w:rsidP="00430A02">
      <w:pPr>
        <w:suppressAutoHyphens w:val="0"/>
        <w:ind w:firstLine="709"/>
        <w:jc w:val="both"/>
        <w:rPr>
          <w:rFonts w:eastAsia="Arial" w:cs="Times New Roman"/>
          <w:sz w:val="26"/>
          <w:szCs w:val="26"/>
          <w:lang w:val="ru-RU"/>
        </w:rPr>
      </w:pPr>
      <w:r w:rsidRPr="00430A02">
        <w:rPr>
          <w:rFonts w:eastAsia="Arial" w:cs="Times New Roman"/>
          <w:sz w:val="26"/>
          <w:szCs w:val="26"/>
          <w:lang w:val="ru-RU"/>
        </w:rPr>
        <w:t>Доводы Заявителя в отношении неправомерного допуск</w:t>
      </w:r>
      <w:r>
        <w:rPr>
          <w:rFonts w:eastAsia="Arial" w:cs="Times New Roman"/>
          <w:sz w:val="26"/>
          <w:szCs w:val="26"/>
          <w:lang w:val="ru-RU"/>
        </w:rPr>
        <w:t>а</w:t>
      </w:r>
      <w:r w:rsidRPr="00430A02">
        <w:rPr>
          <w:rFonts w:eastAsia="Arial" w:cs="Times New Roman"/>
          <w:sz w:val="26"/>
          <w:szCs w:val="26"/>
          <w:lang w:val="ru-RU"/>
        </w:rPr>
        <w:t xml:space="preserve"> к участию в аукционе в электронной форме проверены Комиссией Самарского УФАС России в полном объеме, допуск </w:t>
      </w:r>
      <w:r>
        <w:rPr>
          <w:rFonts w:eastAsia="Arial" w:cs="Times New Roman"/>
          <w:sz w:val="26"/>
          <w:szCs w:val="26"/>
          <w:lang w:val="ru-RU"/>
        </w:rPr>
        <w:t xml:space="preserve">заявки </w:t>
      </w:r>
      <w:r w:rsidR="00936D66" w:rsidRPr="00936D66">
        <w:rPr>
          <w:rFonts w:eastAsia="Arial" w:cs="Times New Roman"/>
          <w:sz w:val="26"/>
          <w:szCs w:val="26"/>
          <w:lang w:val="ru-RU"/>
        </w:rPr>
        <w:t xml:space="preserve">ООО «ЕВРАЗ-ИНВЕСТ» </w:t>
      </w:r>
      <w:r>
        <w:rPr>
          <w:rFonts w:eastAsia="Arial" w:cs="Times New Roman"/>
          <w:sz w:val="26"/>
          <w:szCs w:val="26"/>
          <w:lang w:val="ru-RU"/>
        </w:rPr>
        <w:t xml:space="preserve">к участию в аукционе </w:t>
      </w:r>
      <w:r w:rsidRPr="00430A02">
        <w:rPr>
          <w:rFonts w:eastAsia="Arial" w:cs="Times New Roman"/>
          <w:sz w:val="26"/>
          <w:szCs w:val="26"/>
          <w:lang w:val="ru-RU"/>
        </w:rPr>
        <w:t>обоснован и соответствует действительности, в связи с чем, оснований для пересмотра решения аукционной комиссии в указанной части нет.</w:t>
      </w:r>
    </w:p>
    <w:p w14:paraId="75E48062" w14:textId="26EC0BF3" w:rsidR="00AE1AE2" w:rsidRDefault="00936D66" w:rsidP="00AD5557">
      <w:pPr>
        <w:pStyle w:val="ConsPlusNormal"/>
        <w:ind w:firstLine="709"/>
        <w:jc w:val="both"/>
        <w:rPr>
          <w:rFonts w:ascii="Times New Roman" w:hAnsi="Times New Roman" w:cs="Times New Roman"/>
          <w:sz w:val="26"/>
          <w:szCs w:val="26"/>
        </w:rPr>
      </w:pPr>
      <w:r w:rsidRPr="00936D66">
        <w:rPr>
          <w:rFonts w:ascii="Times New Roman" w:hAnsi="Times New Roman" w:cs="Times New Roman"/>
          <w:sz w:val="26"/>
          <w:szCs w:val="26"/>
        </w:rPr>
        <w:t>Учитывая вышеприведенные обстоятельства, комиссия антимонопольного органа не усматривает в действиях аукционной комиссии нарушений норм Закона о контрактной системе.</w:t>
      </w:r>
    </w:p>
    <w:p w14:paraId="4893419E" w14:textId="77777777" w:rsidR="00936D66" w:rsidRDefault="00936D66" w:rsidP="00AD5557">
      <w:pPr>
        <w:pStyle w:val="ConsPlusNormal"/>
        <w:ind w:firstLine="709"/>
        <w:jc w:val="both"/>
        <w:rPr>
          <w:rFonts w:ascii="Times New Roman" w:hAnsi="Times New Roman" w:cs="Times New Roman"/>
          <w:sz w:val="26"/>
          <w:szCs w:val="26"/>
        </w:rPr>
      </w:pPr>
    </w:p>
    <w:p w14:paraId="19AA2FA1" w14:textId="66DB8CE9" w:rsidR="00A92F60" w:rsidRPr="007F36E4" w:rsidRDefault="0013177E" w:rsidP="00FA1AF3">
      <w:pPr>
        <w:pStyle w:val="ConsPlusNormal"/>
        <w:ind w:firstLine="709"/>
        <w:jc w:val="both"/>
        <w:rPr>
          <w:rFonts w:ascii="Times New Roman" w:hAnsi="Times New Roman" w:cs="Times New Roman"/>
          <w:sz w:val="26"/>
          <w:szCs w:val="26"/>
        </w:rPr>
      </w:pPr>
      <w:r w:rsidRPr="007F36E4">
        <w:rPr>
          <w:rFonts w:ascii="Times New Roman" w:hAnsi="Times New Roman" w:cs="Times New Roman"/>
          <w:sz w:val="26"/>
          <w:szCs w:val="26"/>
        </w:rPr>
        <w:t>Руководствуясь частью 8 статьи 106 Закона о контрактной системе, Комиссия Самарского УФАС России</w:t>
      </w:r>
      <w:r w:rsidR="00AD2BAB" w:rsidRPr="007F36E4">
        <w:rPr>
          <w:rFonts w:ascii="Times New Roman" w:hAnsi="Times New Roman" w:cs="Times New Roman"/>
          <w:sz w:val="26"/>
          <w:szCs w:val="26"/>
        </w:rPr>
        <w:t>,</w:t>
      </w:r>
      <w:r w:rsidR="00126A89" w:rsidRPr="007F36E4">
        <w:rPr>
          <w:rFonts w:ascii="Times New Roman" w:hAnsi="Times New Roman" w:cs="Times New Roman"/>
          <w:sz w:val="26"/>
          <w:szCs w:val="26"/>
        </w:rPr>
        <w:t xml:space="preserve"> </w:t>
      </w:r>
    </w:p>
    <w:p w14:paraId="77738B21" w14:textId="77777777" w:rsidR="00484359" w:rsidRDefault="00484359" w:rsidP="00AD5557">
      <w:pPr>
        <w:pStyle w:val="ConsPlusNormal"/>
        <w:ind w:firstLine="709"/>
        <w:jc w:val="center"/>
        <w:rPr>
          <w:rFonts w:ascii="Times New Roman" w:hAnsi="Times New Roman" w:cs="Times New Roman"/>
          <w:sz w:val="26"/>
          <w:szCs w:val="26"/>
        </w:rPr>
      </w:pPr>
    </w:p>
    <w:p w14:paraId="30F1EE9C" w14:textId="79CAE301" w:rsidR="00A961BF" w:rsidRDefault="0013177E" w:rsidP="00AD5557">
      <w:pPr>
        <w:pStyle w:val="ConsPlusNormal"/>
        <w:ind w:firstLine="709"/>
        <w:jc w:val="center"/>
        <w:rPr>
          <w:rFonts w:ascii="Times New Roman" w:hAnsi="Times New Roman" w:cs="Times New Roman"/>
          <w:sz w:val="26"/>
          <w:szCs w:val="26"/>
        </w:rPr>
      </w:pPr>
      <w:r w:rsidRPr="007F36E4">
        <w:rPr>
          <w:rFonts w:ascii="Times New Roman" w:hAnsi="Times New Roman" w:cs="Times New Roman"/>
          <w:sz w:val="26"/>
          <w:szCs w:val="26"/>
        </w:rPr>
        <w:lastRenderedPageBreak/>
        <w:t>Р</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Е</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Ш</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И</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Л</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А:</w:t>
      </w:r>
    </w:p>
    <w:p w14:paraId="134A7E6F" w14:textId="77777777" w:rsidR="00B7372E" w:rsidRPr="007F36E4" w:rsidRDefault="00B7372E" w:rsidP="00AD5557">
      <w:pPr>
        <w:pStyle w:val="ConsPlusNormal"/>
        <w:ind w:firstLine="709"/>
        <w:jc w:val="center"/>
        <w:rPr>
          <w:rFonts w:ascii="Times New Roman" w:hAnsi="Times New Roman" w:cs="Times New Roman"/>
          <w:sz w:val="26"/>
          <w:szCs w:val="26"/>
        </w:rPr>
      </w:pPr>
    </w:p>
    <w:p w14:paraId="709E70A7" w14:textId="6D55179E" w:rsidR="00EC59ED" w:rsidRDefault="00413D84" w:rsidP="0048668D">
      <w:pPr>
        <w:pStyle w:val="a7"/>
        <w:ind w:left="851" w:firstLine="0"/>
        <w:rPr>
          <w:sz w:val="26"/>
          <w:szCs w:val="26"/>
        </w:rPr>
      </w:pPr>
      <w:r w:rsidRPr="007F36E4">
        <w:rPr>
          <w:sz w:val="26"/>
          <w:szCs w:val="26"/>
        </w:rPr>
        <w:t xml:space="preserve">Признать </w:t>
      </w:r>
      <w:r w:rsidR="005733C8">
        <w:rPr>
          <w:sz w:val="26"/>
          <w:szCs w:val="26"/>
        </w:rPr>
        <w:t xml:space="preserve">жалобу </w:t>
      </w:r>
      <w:r w:rsidR="00430A02" w:rsidRPr="00430A02">
        <w:rPr>
          <w:sz w:val="26"/>
          <w:szCs w:val="26"/>
        </w:rPr>
        <w:t>ИП Соколовой Нины Валерьевны</w:t>
      </w:r>
      <w:r w:rsidR="00430A02">
        <w:rPr>
          <w:sz w:val="26"/>
          <w:szCs w:val="26"/>
        </w:rPr>
        <w:t xml:space="preserve"> </w:t>
      </w:r>
      <w:r w:rsidR="00B3179E">
        <w:rPr>
          <w:sz w:val="26"/>
          <w:szCs w:val="26"/>
        </w:rPr>
        <w:t>необоснованной</w:t>
      </w:r>
      <w:r w:rsidR="00965DE1">
        <w:rPr>
          <w:sz w:val="26"/>
          <w:szCs w:val="26"/>
        </w:rPr>
        <w:t>.</w:t>
      </w:r>
    </w:p>
    <w:p w14:paraId="10350F24" w14:textId="77777777" w:rsidR="005464DE" w:rsidRDefault="005464DE" w:rsidP="00B7372E">
      <w:pPr>
        <w:pStyle w:val="a7"/>
        <w:ind w:firstLine="851"/>
        <w:rPr>
          <w:sz w:val="26"/>
          <w:szCs w:val="26"/>
        </w:rPr>
      </w:pPr>
    </w:p>
    <w:p w14:paraId="5E9293DF" w14:textId="77777777" w:rsidR="00A92F60" w:rsidRDefault="00A92F60" w:rsidP="00B7372E">
      <w:pPr>
        <w:pStyle w:val="a7"/>
        <w:ind w:firstLine="851"/>
        <w:rPr>
          <w:sz w:val="26"/>
          <w:szCs w:val="26"/>
        </w:rPr>
      </w:pPr>
    </w:p>
    <w:p w14:paraId="383FA9E7" w14:textId="77777777" w:rsidR="0029670C" w:rsidRPr="00065306" w:rsidRDefault="0013177E" w:rsidP="00B7372E">
      <w:pPr>
        <w:pStyle w:val="a7"/>
        <w:ind w:firstLine="851"/>
        <w:rPr>
          <w:sz w:val="26"/>
          <w:szCs w:val="26"/>
        </w:rPr>
      </w:pPr>
      <w:r w:rsidRPr="007F36E4">
        <w:rPr>
          <w:sz w:val="26"/>
          <w:szCs w:val="26"/>
        </w:rPr>
        <w:t>Настоящее решение может быть обжаловано в судебном порядке в течение трех месяцев со дня его принятия.</w:t>
      </w:r>
    </w:p>
    <w:p w14:paraId="2E6F67F4" w14:textId="77777777" w:rsidR="0048668D" w:rsidRDefault="0048668D" w:rsidP="0029670C">
      <w:pPr>
        <w:pStyle w:val="ConsPlusNormal"/>
        <w:tabs>
          <w:tab w:val="left" w:pos="7740"/>
        </w:tabs>
        <w:ind w:firstLine="0"/>
        <w:jc w:val="both"/>
        <w:rPr>
          <w:rFonts w:ascii="Times New Roman" w:hAnsi="Times New Roman" w:cs="Times New Roman"/>
          <w:sz w:val="26"/>
          <w:szCs w:val="26"/>
        </w:rPr>
      </w:pPr>
    </w:p>
    <w:p w14:paraId="1AAEB023" w14:textId="7E26EF2A" w:rsidR="00AE1AFB" w:rsidRDefault="00AE1AFB" w:rsidP="0029670C">
      <w:pPr>
        <w:pStyle w:val="ConsPlusNormal"/>
        <w:tabs>
          <w:tab w:val="left" w:pos="7740"/>
        </w:tabs>
        <w:ind w:firstLine="0"/>
        <w:jc w:val="both"/>
        <w:rPr>
          <w:rFonts w:ascii="Times New Roman" w:hAnsi="Times New Roman" w:cs="Times New Roman"/>
          <w:sz w:val="26"/>
          <w:szCs w:val="26"/>
        </w:rPr>
      </w:pPr>
    </w:p>
    <w:p w14:paraId="36B21ADD" w14:textId="77777777" w:rsidR="0018763A" w:rsidRPr="00065306" w:rsidRDefault="0018763A" w:rsidP="0029670C">
      <w:pPr>
        <w:pStyle w:val="ConsPlusNormal"/>
        <w:tabs>
          <w:tab w:val="left" w:pos="7740"/>
        </w:tabs>
        <w:ind w:firstLine="0"/>
        <w:jc w:val="both"/>
        <w:rPr>
          <w:rFonts w:ascii="Times New Roman" w:hAnsi="Times New Roman" w:cs="Times New Roman"/>
          <w:sz w:val="26"/>
          <w:szCs w:val="26"/>
        </w:rPr>
      </w:pPr>
    </w:p>
    <w:p w14:paraId="70655408" w14:textId="77777777" w:rsidR="008A783D" w:rsidRPr="008A783D" w:rsidRDefault="008A783D" w:rsidP="008A783D">
      <w:pPr>
        <w:pStyle w:val="ConsPlusNormal"/>
        <w:ind w:firstLine="0"/>
        <w:jc w:val="both"/>
        <w:rPr>
          <w:rFonts w:ascii="Times New Roman" w:hAnsi="Times New Roman" w:cs="Times New Roman"/>
          <w:sz w:val="26"/>
          <w:szCs w:val="26"/>
        </w:rPr>
      </w:pPr>
    </w:p>
    <w:p w14:paraId="0E295818" w14:textId="61E5F1B7" w:rsidR="00CC35DE" w:rsidRPr="00A92F60" w:rsidRDefault="00CC35DE" w:rsidP="008A783D">
      <w:pPr>
        <w:pStyle w:val="ConsPlusNormal"/>
        <w:ind w:firstLine="0"/>
        <w:jc w:val="both"/>
        <w:rPr>
          <w:rFonts w:ascii="Times New Roman" w:hAnsi="Times New Roman" w:cs="Times New Roman"/>
          <w:sz w:val="26"/>
          <w:szCs w:val="26"/>
        </w:rPr>
      </w:pPr>
      <w:bookmarkStart w:id="0" w:name="_GoBack"/>
      <w:bookmarkEnd w:id="0"/>
    </w:p>
    <w:sectPr w:rsidR="00CC35DE" w:rsidRPr="00A92F60" w:rsidSect="00501285">
      <w:headerReference w:type="default" r:id="rId8"/>
      <w:pgSz w:w="11900" w:h="16840"/>
      <w:pgMar w:top="1135" w:right="851" w:bottom="1560" w:left="1134" w:header="0" w:footer="26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ACFC9B" w14:textId="77777777" w:rsidR="0084072D" w:rsidRDefault="0084072D" w:rsidP="00CC35DE">
      <w:r>
        <w:separator/>
      </w:r>
    </w:p>
  </w:endnote>
  <w:endnote w:type="continuationSeparator" w:id="0">
    <w:p w14:paraId="3133FEC0" w14:textId="77777777" w:rsidR="0084072D" w:rsidRDefault="0084072D" w:rsidP="00CC3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20002A87" w:usb1="00000000" w:usb2="00000000"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253B47" w14:textId="77777777" w:rsidR="0084072D" w:rsidRDefault="0084072D" w:rsidP="00CC35DE">
      <w:r>
        <w:separator/>
      </w:r>
    </w:p>
  </w:footnote>
  <w:footnote w:type="continuationSeparator" w:id="0">
    <w:p w14:paraId="4A02C924" w14:textId="77777777" w:rsidR="0084072D" w:rsidRDefault="0084072D" w:rsidP="00CC3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805EE" w14:textId="77777777" w:rsidR="0084072D" w:rsidRDefault="0084072D">
    <w:pPr>
      <w:pStyle w:val="a5"/>
      <w:jc w:val="center"/>
      <w:rPr>
        <w:lang w:val="ru-RU"/>
      </w:rPr>
    </w:pPr>
  </w:p>
  <w:p w14:paraId="42484484" w14:textId="77777777" w:rsidR="0084072D" w:rsidRDefault="0084072D">
    <w:pPr>
      <w:pStyle w:val="a5"/>
      <w:jc w:val="center"/>
      <w:rPr>
        <w:lang w:val="ru-RU"/>
      </w:rPr>
    </w:pPr>
  </w:p>
  <w:p w14:paraId="6979599C" w14:textId="77777777" w:rsidR="0084072D" w:rsidRDefault="0084072D">
    <w:pPr>
      <w:pStyle w:val="a5"/>
      <w:jc w:val="center"/>
    </w:pPr>
    <w:r>
      <w:fldChar w:fldCharType="begin"/>
    </w:r>
    <w:r>
      <w:instrText xml:space="preserve"> PAGE </w:instrText>
    </w:r>
    <w:r>
      <w:fldChar w:fldCharType="separate"/>
    </w:r>
    <w:r>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7B7990"/>
    <w:multiLevelType w:val="hybridMultilevel"/>
    <w:tmpl w:val="81447060"/>
    <w:lvl w:ilvl="0" w:tplc="0FB885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2004938"/>
    <w:multiLevelType w:val="hybridMultilevel"/>
    <w:tmpl w:val="D0B897FC"/>
    <w:numStyleLink w:val="a"/>
  </w:abstractNum>
  <w:abstractNum w:abstractNumId="2" w15:restartNumberingAfterBreak="0">
    <w:nsid w:val="476B2494"/>
    <w:multiLevelType w:val="hybridMultilevel"/>
    <w:tmpl w:val="D0B897FC"/>
    <w:styleLink w:val="a"/>
    <w:lvl w:ilvl="0" w:tplc="47FE47FC">
      <w:start w:val="1"/>
      <w:numFmt w:val="decimal"/>
      <w:lvlText w:val="%1."/>
      <w:lvlJc w:val="left"/>
      <w:pPr>
        <w:tabs>
          <w:tab w:val="num" w:pos="962"/>
        </w:tabs>
        <w:ind w:left="2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FCA104">
      <w:start w:val="1"/>
      <w:numFmt w:val="decimal"/>
      <w:lvlText w:val="%2."/>
      <w:lvlJc w:val="left"/>
      <w:pPr>
        <w:tabs>
          <w:tab w:val="num" w:pos="1762"/>
        </w:tabs>
        <w:ind w:left="10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0240BF8">
      <w:start w:val="1"/>
      <w:numFmt w:val="decimal"/>
      <w:lvlText w:val="%3."/>
      <w:lvlJc w:val="left"/>
      <w:pPr>
        <w:tabs>
          <w:tab w:val="num" w:pos="2562"/>
        </w:tabs>
        <w:ind w:left="18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862CB72">
      <w:start w:val="1"/>
      <w:numFmt w:val="decimal"/>
      <w:lvlText w:val="%4."/>
      <w:lvlJc w:val="left"/>
      <w:pPr>
        <w:tabs>
          <w:tab w:val="num" w:pos="3362"/>
        </w:tabs>
        <w:ind w:left="26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E08E2A6">
      <w:start w:val="1"/>
      <w:numFmt w:val="decimal"/>
      <w:lvlText w:val="%5."/>
      <w:lvlJc w:val="left"/>
      <w:pPr>
        <w:tabs>
          <w:tab w:val="num" w:pos="4162"/>
        </w:tabs>
        <w:ind w:left="34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770631C">
      <w:start w:val="1"/>
      <w:numFmt w:val="decimal"/>
      <w:lvlText w:val="%6."/>
      <w:lvlJc w:val="left"/>
      <w:pPr>
        <w:tabs>
          <w:tab w:val="num" w:pos="4962"/>
        </w:tabs>
        <w:ind w:left="42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6D2331C">
      <w:start w:val="1"/>
      <w:numFmt w:val="decimal"/>
      <w:lvlText w:val="%7."/>
      <w:lvlJc w:val="left"/>
      <w:pPr>
        <w:tabs>
          <w:tab w:val="num" w:pos="5762"/>
        </w:tabs>
        <w:ind w:left="50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C667DA">
      <w:start w:val="1"/>
      <w:numFmt w:val="decimal"/>
      <w:lvlText w:val="%8."/>
      <w:lvlJc w:val="left"/>
      <w:pPr>
        <w:tabs>
          <w:tab w:val="num" w:pos="6562"/>
        </w:tabs>
        <w:ind w:left="58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CD20D90">
      <w:start w:val="1"/>
      <w:numFmt w:val="decimal"/>
      <w:lvlText w:val="%9."/>
      <w:lvlJc w:val="left"/>
      <w:pPr>
        <w:tabs>
          <w:tab w:val="num" w:pos="7362"/>
        </w:tabs>
        <w:ind w:left="66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54557773"/>
    <w:multiLevelType w:val="hybridMultilevel"/>
    <w:tmpl w:val="767AB3BC"/>
    <w:lvl w:ilvl="0" w:tplc="0BA86A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641262F0"/>
    <w:multiLevelType w:val="hybridMultilevel"/>
    <w:tmpl w:val="A686FD4E"/>
    <w:lvl w:ilvl="0" w:tplc="F3D854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5DE"/>
    <w:rsid w:val="000021E1"/>
    <w:rsid w:val="00003BEA"/>
    <w:rsid w:val="00003F04"/>
    <w:rsid w:val="00004184"/>
    <w:rsid w:val="000061EE"/>
    <w:rsid w:val="000077C9"/>
    <w:rsid w:val="00007A5F"/>
    <w:rsid w:val="000114E8"/>
    <w:rsid w:val="00015156"/>
    <w:rsid w:val="00015969"/>
    <w:rsid w:val="000209DD"/>
    <w:rsid w:val="00027B5C"/>
    <w:rsid w:val="000364E0"/>
    <w:rsid w:val="00037220"/>
    <w:rsid w:val="00041B44"/>
    <w:rsid w:val="0005152A"/>
    <w:rsid w:val="000560D5"/>
    <w:rsid w:val="00061497"/>
    <w:rsid w:val="000616A7"/>
    <w:rsid w:val="00064D8F"/>
    <w:rsid w:val="00076EFE"/>
    <w:rsid w:val="0009729F"/>
    <w:rsid w:val="000A1740"/>
    <w:rsid w:val="000A2295"/>
    <w:rsid w:val="000A294D"/>
    <w:rsid w:val="000A2A82"/>
    <w:rsid w:val="000A3D95"/>
    <w:rsid w:val="000A7A84"/>
    <w:rsid w:val="000B0134"/>
    <w:rsid w:val="000B417A"/>
    <w:rsid w:val="000B483C"/>
    <w:rsid w:val="000C001A"/>
    <w:rsid w:val="000C05AE"/>
    <w:rsid w:val="000C4083"/>
    <w:rsid w:val="000D5ED4"/>
    <w:rsid w:val="000E7801"/>
    <w:rsid w:val="000F50ED"/>
    <w:rsid w:val="000F7849"/>
    <w:rsid w:val="000F7AA6"/>
    <w:rsid w:val="00103E7D"/>
    <w:rsid w:val="00106B09"/>
    <w:rsid w:val="00112758"/>
    <w:rsid w:val="001150F3"/>
    <w:rsid w:val="00126A89"/>
    <w:rsid w:val="0013177E"/>
    <w:rsid w:val="00132A66"/>
    <w:rsid w:val="00133E51"/>
    <w:rsid w:val="00137017"/>
    <w:rsid w:val="00167B3C"/>
    <w:rsid w:val="0017133D"/>
    <w:rsid w:val="00171C61"/>
    <w:rsid w:val="00172E83"/>
    <w:rsid w:val="001765B3"/>
    <w:rsid w:val="00182412"/>
    <w:rsid w:val="0018763A"/>
    <w:rsid w:val="001A059E"/>
    <w:rsid w:val="001B4D80"/>
    <w:rsid w:val="001B6540"/>
    <w:rsid w:val="001C3805"/>
    <w:rsid w:val="001C3CD3"/>
    <w:rsid w:val="001C74DE"/>
    <w:rsid w:val="001D3BDD"/>
    <w:rsid w:val="001E660A"/>
    <w:rsid w:val="001E6A6C"/>
    <w:rsid w:val="001F7CA9"/>
    <w:rsid w:val="00202FF6"/>
    <w:rsid w:val="00206577"/>
    <w:rsid w:val="00222798"/>
    <w:rsid w:val="00231F04"/>
    <w:rsid w:val="002329DA"/>
    <w:rsid w:val="0024143F"/>
    <w:rsid w:val="00246A2F"/>
    <w:rsid w:val="00252996"/>
    <w:rsid w:val="0026643E"/>
    <w:rsid w:val="0026659F"/>
    <w:rsid w:val="00273D93"/>
    <w:rsid w:val="002956BF"/>
    <w:rsid w:val="0029670C"/>
    <w:rsid w:val="002A0285"/>
    <w:rsid w:val="002B35F8"/>
    <w:rsid w:val="002B69A2"/>
    <w:rsid w:val="002C197F"/>
    <w:rsid w:val="002D3B07"/>
    <w:rsid w:val="002D44C5"/>
    <w:rsid w:val="002D4918"/>
    <w:rsid w:val="002D5B88"/>
    <w:rsid w:val="002E1CF8"/>
    <w:rsid w:val="002E5206"/>
    <w:rsid w:val="002E724F"/>
    <w:rsid w:val="002F1C62"/>
    <w:rsid w:val="00315816"/>
    <w:rsid w:val="003166FC"/>
    <w:rsid w:val="00321E51"/>
    <w:rsid w:val="00337756"/>
    <w:rsid w:val="00340E87"/>
    <w:rsid w:val="00345602"/>
    <w:rsid w:val="00353B38"/>
    <w:rsid w:val="0035514B"/>
    <w:rsid w:val="00356638"/>
    <w:rsid w:val="00366822"/>
    <w:rsid w:val="00371823"/>
    <w:rsid w:val="00383873"/>
    <w:rsid w:val="00385AA6"/>
    <w:rsid w:val="00385F63"/>
    <w:rsid w:val="00387679"/>
    <w:rsid w:val="00393D67"/>
    <w:rsid w:val="003967A1"/>
    <w:rsid w:val="003A407C"/>
    <w:rsid w:val="003C507D"/>
    <w:rsid w:val="003C62F8"/>
    <w:rsid w:val="003D1258"/>
    <w:rsid w:val="003E1043"/>
    <w:rsid w:val="003E3445"/>
    <w:rsid w:val="003E4155"/>
    <w:rsid w:val="00400164"/>
    <w:rsid w:val="00401982"/>
    <w:rsid w:val="0040635F"/>
    <w:rsid w:val="00413D84"/>
    <w:rsid w:val="0042121E"/>
    <w:rsid w:val="0042340F"/>
    <w:rsid w:val="004264DC"/>
    <w:rsid w:val="00430A02"/>
    <w:rsid w:val="004472F6"/>
    <w:rsid w:val="00453FB4"/>
    <w:rsid w:val="00460927"/>
    <w:rsid w:val="0046267E"/>
    <w:rsid w:val="00465E43"/>
    <w:rsid w:val="00467319"/>
    <w:rsid w:val="00471246"/>
    <w:rsid w:val="00473857"/>
    <w:rsid w:val="00474733"/>
    <w:rsid w:val="0047554A"/>
    <w:rsid w:val="004835B4"/>
    <w:rsid w:val="00484359"/>
    <w:rsid w:val="00486479"/>
    <w:rsid w:val="0048668D"/>
    <w:rsid w:val="00486B89"/>
    <w:rsid w:val="00487B60"/>
    <w:rsid w:val="0049017C"/>
    <w:rsid w:val="004A7C2B"/>
    <w:rsid w:val="004B36F2"/>
    <w:rsid w:val="004C1633"/>
    <w:rsid w:val="004C1739"/>
    <w:rsid w:val="004C1D3D"/>
    <w:rsid w:val="004C3706"/>
    <w:rsid w:val="004C4DA2"/>
    <w:rsid w:val="004D4699"/>
    <w:rsid w:val="004D6D74"/>
    <w:rsid w:val="004E3123"/>
    <w:rsid w:val="004E6B75"/>
    <w:rsid w:val="004E6D6D"/>
    <w:rsid w:val="004E74B4"/>
    <w:rsid w:val="004F1048"/>
    <w:rsid w:val="004F51B2"/>
    <w:rsid w:val="00501285"/>
    <w:rsid w:val="00520960"/>
    <w:rsid w:val="00521C08"/>
    <w:rsid w:val="00524825"/>
    <w:rsid w:val="005366C0"/>
    <w:rsid w:val="0054019C"/>
    <w:rsid w:val="005418A7"/>
    <w:rsid w:val="00543B8C"/>
    <w:rsid w:val="00544DD2"/>
    <w:rsid w:val="005464DE"/>
    <w:rsid w:val="0054750A"/>
    <w:rsid w:val="00551A47"/>
    <w:rsid w:val="00561994"/>
    <w:rsid w:val="00563CDA"/>
    <w:rsid w:val="00566E1E"/>
    <w:rsid w:val="00566EDB"/>
    <w:rsid w:val="00571BC8"/>
    <w:rsid w:val="005733C8"/>
    <w:rsid w:val="00582B7E"/>
    <w:rsid w:val="00584773"/>
    <w:rsid w:val="00587343"/>
    <w:rsid w:val="005960A3"/>
    <w:rsid w:val="00597557"/>
    <w:rsid w:val="005A2F33"/>
    <w:rsid w:val="005A7FC0"/>
    <w:rsid w:val="005B4261"/>
    <w:rsid w:val="005B5A08"/>
    <w:rsid w:val="005E3673"/>
    <w:rsid w:val="005E3C92"/>
    <w:rsid w:val="00601DF3"/>
    <w:rsid w:val="00605596"/>
    <w:rsid w:val="006062F8"/>
    <w:rsid w:val="00607B6B"/>
    <w:rsid w:val="006152AD"/>
    <w:rsid w:val="00625701"/>
    <w:rsid w:val="00630512"/>
    <w:rsid w:val="006305CF"/>
    <w:rsid w:val="00631693"/>
    <w:rsid w:val="00631F0C"/>
    <w:rsid w:val="00634668"/>
    <w:rsid w:val="00635A08"/>
    <w:rsid w:val="00644608"/>
    <w:rsid w:val="00657A8F"/>
    <w:rsid w:val="0066458A"/>
    <w:rsid w:val="006647E1"/>
    <w:rsid w:val="00665BB5"/>
    <w:rsid w:val="00666AA4"/>
    <w:rsid w:val="00670BDC"/>
    <w:rsid w:val="006720FB"/>
    <w:rsid w:val="006810D0"/>
    <w:rsid w:val="00694E8C"/>
    <w:rsid w:val="00696C4A"/>
    <w:rsid w:val="006B58C9"/>
    <w:rsid w:val="006B6C11"/>
    <w:rsid w:val="006C23DC"/>
    <w:rsid w:val="006C363F"/>
    <w:rsid w:val="006C3662"/>
    <w:rsid w:val="006D14EE"/>
    <w:rsid w:val="006D252A"/>
    <w:rsid w:val="006D448E"/>
    <w:rsid w:val="006D6393"/>
    <w:rsid w:val="006E0A9C"/>
    <w:rsid w:val="006E2A33"/>
    <w:rsid w:val="006F058A"/>
    <w:rsid w:val="006F3D48"/>
    <w:rsid w:val="006F6A56"/>
    <w:rsid w:val="006F6BDC"/>
    <w:rsid w:val="006F7E3E"/>
    <w:rsid w:val="007027B6"/>
    <w:rsid w:val="007156AE"/>
    <w:rsid w:val="0071690D"/>
    <w:rsid w:val="00720F28"/>
    <w:rsid w:val="007325F3"/>
    <w:rsid w:val="00732957"/>
    <w:rsid w:val="007417FB"/>
    <w:rsid w:val="007553C2"/>
    <w:rsid w:val="00764FC4"/>
    <w:rsid w:val="0077312B"/>
    <w:rsid w:val="00777089"/>
    <w:rsid w:val="00782C9F"/>
    <w:rsid w:val="007E0137"/>
    <w:rsid w:val="007E3DB5"/>
    <w:rsid w:val="007E6CA9"/>
    <w:rsid w:val="007F36E4"/>
    <w:rsid w:val="00801532"/>
    <w:rsid w:val="008144A9"/>
    <w:rsid w:val="00815C32"/>
    <w:rsid w:val="008222B7"/>
    <w:rsid w:val="008310B1"/>
    <w:rsid w:val="00836512"/>
    <w:rsid w:val="0084072D"/>
    <w:rsid w:val="00845EE7"/>
    <w:rsid w:val="00852184"/>
    <w:rsid w:val="00854CCF"/>
    <w:rsid w:val="00860675"/>
    <w:rsid w:val="00864D2E"/>
    <w:rsid w:val="0086569A"/>
    <w:rsid w:val="00872097"/>
    <w:rsid w:val="00872AE0"/>
    <w:rsid w:val="008821F2"/>
    <w:rsid w:val="0088319C"/>
    <w:rsid w:val="008876D3"/>
    <w:rsid w:val="00887B16"/>
    <w:rsid w:val="00895102"/>
    <w:rsid w:val="00896CA6"/>
    <w:rsid w:val="008A0CA9"/>
    <w:rsid w:val="008A783D"/>
    <w:rsid w:val="008B5005"/>
    <w:rsid w:val="008E5F50"/>
    <w:rsid w:val="008F2AF8"/>
    <w:rsid w:val="008F4F6D"/>
    <w:rsid w:val="00901A46"/>
    <w:rsid w:val="0091367A"/>
    <w:rsid w:val="00914303"/>
    <w:rsid w:val="0092570C"/>
    <w:rsid w:val="00931031"/>
    <w:rsid w:val="00931818"/>
    <w:rsid w:val="00933B46"/>
    <w:rsid w:val="009359A8"/>
    <w:rsid w:val="009363E2"/>
    <w:rsid w:val="00936D66"/>
    <w:rsid w:val="00945678"/>
    <w:rsid w:val="009501FD"/>
    <w:rsid w:val="00957208"/>
    <w:rsid w:val="0095755A"/>
    <w:rsid w:val="00960A85"/>
    <w:rsid w:val="00962C83"/>
    <w:rsid w:val="00965DE1"/>
    <w:rsid w:val="009724B0"/>
    <w:rsid w:val="00974A7A"/>
    <w:rsid w:val="00974AD9"/>
    <w:rsid w:val="00975B4B"/>
    <w:rsid w:val="00980A4F"/>
    <w:rsid w:val="00994F77"/>
    <w:rsid w:val="009B44B0"/>
    <w:rsid w:val="009D6D72"/>
    <w:rsid w:val="009E19BD"/>
    <w:rsid w:val="009E20F7"/>
    <w:rsid w:val="009F1E43"/>
    <w:rsid w:val="009F56C0"/>
    <w:rsid w:val="009F6C5C"/>
    <w:rsid w:val="00A04990"/>
    <w:rsid w:val="00A10667"/>
    <w:rsid w:val="00A11C63"/>
    <w:rsid w:val="00A146A7"/>
    <w:rsid w:val="00A15869"/>
    <w:rsid w:val="00A165A4"/>
    <w:rsid w:val="00A2566D"/>
    <w:rsid w:val="00A3381F"/>
    <w:rsid w:val="00A36EA2"/>
    <w:rsid w:val="00A4286A"/>
    <w:rsid w:val="00A43543"/>
    <w:rsid w:val="00A45159"/>
    <w:rsid w:val="00A46FCF"/>
    <w:rsid w:val="00A53282"/>
    <w:rsid w:val="00A54FC8"/>
    <w:rsid w:val="00A5697F"/>
    <w:rsid w:val="00A57257"/>
    <w:rsid w:val="00A6509D"/>
    <w:rsid w:val="00A673DC"/>
    <w:rsid w:val="00A839F3"/>
    <w:rsid w:val="00A85127"/>
    <w:rsid w:val="00A866AA"/>
    <w:rsid w:val="00A91E8A"/>
    <w:rsid w:val="00A927CA"/>
    <w:rsid w:val="00A92F60"/>
    <w:rsid w:val="00A950B7"/>
    <w:rsid w:val="00A961BF"/>
    <w:rsid w:val="00A97425"/>
    <w:rsid w:val="00A97A26"/>
    <w:rsid w:val="00AA20A7"/>
    <w:rsid w:val="00AB384A"/>
    <w:rsid w:val="00AD09F0"/>
    <w:rsid w:val="00AD2BAB"/>
    <w:rsid w:val="00AD5557"/>
    <w:rsid w:val="00AE1AE2"/>
    <w:rsid w:val="00AE1AFB"/>
    <w:rsid w:val="00AE5DC0"/>
    <w:rsid w:val="00AE7935"/>
    <w:rsid w:val="00AF30F0"/>
    <w:rsid w:val="00AF4D52"/>
    <w:rsid w:val="00B106AF"/>
    <w:rsid w:val="00B11A48"/>
    <w:rsid w:val="00B12624"/>
    <w:rsid w:val="00B22BC4"/>
    <w:rsid w:val="00B22ECE"/>
    <w:rsid w:val="00B27717"/>
    <w:rsid w:val="00B27911"/>
    <w:rsid w:val="00B3179E"/>
    <w:rsid w:val="00B44E8A"/>
    <w:rsid w:val="00B7372E"/>
    <w:rsid w:val="00B81036"/>
    <w:rsid w:val="00B8131F"/>
    <w:rsid w:val="00BA2984"/>
    <w:rsid w:val="00BA517A"/>
    <w:rsid w:val="00BC20FF"/>
    <w:rsid w:val="00BC2D23"/>
    <w:rsid w:val="00BC3AB1"/>
    <w:rsid w:val="00BD306A"/>
    <w:rsid w:val="00BE3DB1"/>
    <w:rsid w:val="00BF0319"/>
    <w:rsid w:val="00BF3820"/>
    <w:rsid w:val="00BF50C3"/>
    <w:rsid w:val="00BF5C7B"/>
    <w:rsid w:val="00BF6C24"/>
    <w:rsid w:val="00C003E7"/>
    <w:rsid w:val="00C01C31"/>
    <w:rsid w:val="00C04FEA"/>
    <w:rsid w:val="00C07595"/>
    <w:rsid w:val="00C100E3"/>
    <w:rsid w:val="00C1200D"/>
    <w:rsid w:val="00C1539B"/>
    <w:rsid w:val="00C244E7"/>
    <w:rsid w:val="00C34221"/>
    <w:rsid w:val="00C44AC7"/>
    <w:rsid w:val="00C4775C"/>
    <w:rsid w:val="00C50372"/>
    <w:rsid w:val="00C56D2D"/>
    <w:rsid w:val="00C613EB"/>
    <w:rsid w:val="00C62EAC"/>
    <w:rsid w:val="00C635ED"/>
    <w:rsid w:val="00C67263"/>
    <w:rsid w:val="00C84915"/>
    <w:rsid w:val="00C84CBE"/>
    <w:rsid w:val="00C85978"/>
    <w:rsid w:val="00C90BF8"/>
    <w:rsid w:val="00C915F4"/>
    <w:rsid w:val="00C92950"/>
    <w:rsid w:val="00C94832"/>
    <w:rsid w:val="00CA3F17"/>
    <w:rsid w:val="00CA41BB"/>
    <w:rsid w:val="00CB056D"/>
    <w:rsid w:val="00CB53FA"/>
    <w:rsid w:val="00CC35DE"/>
    <w:rsid w:val="00CC3D8E"/>
    <w:rsid w:val="00CD37E8"/>
    <w:rsid w:val="00CD5CE9"/>
    <w:rsid w:val="00CE342B"/>
    <w:rsid w:val="00CF0CDC"/>
    <w:rsid w:val="00CF4377"/>
    <w:rsid w:val="00CF6E75"/>
    <w:rsid w:val="00D02537"/>
    <w:rsid w:val="00D02F82"/>
    <w:rsid w:val="00D056DA"/>
    <w:rsid w:val="00D074BC"/>
    <w:rsid w:val="00D139BA"/>
    <w:rsid w:val="00D13E22"/>
    <w:rsid w:val="00D17B6B"/>
    <w:rsid w:val="00D20649"/>
    <w:rsid w:val="00D24D5B"/>
    <w:rsid w:val="00D30A77"/>
    <w:rsid w:val="00D3265F"/>
    <w:rsid w:val="00D33AB7"/>
    <w:rsid w:val="00D371AF"/>
    <w:rsid w:val="00D41610"/>
    <w:rsid w:val="00D41CC4"/>
    <w:rsid w:val="00D42A8D"/>
    <w:rsid w:val="00D53263"/>
    <w:rsid w:val="00D5527E"/>
    <w:rsid w:val="00D62389"/>
    <w:rsid w:val="00D63C54"/>
    <w:rsid w:val="00D6432A"/>
    <w:rsid w:val="00D70C6A"/>
    <w:rsid w:val="00D720E5"/>
    <w:rsid w:val="00D749CF"/>
    <w:rsid w:val="00D84330"/>
    <w:rsid w:val="00D86DAB"/>
    <w:rsid w:val="00D877AC"/>
    <w:rsid w:val="00D97ACA"/>
    <w:rsid w:val="00DA11C0"/>
    <w:rsid w:val="00DA2DD6"/>
    <w:rsid w:val="00DB6174"/>
    <w:rsid w:val="00DC43BF"/>
    <w:rsid w:val="00DD4438"/>
    <w:rsid w:val="00DD48ED"/>
    <w:rsid w:val="00DE3F88"/>
    <w:rsid w:val="00DE791D"/>
    <w:rsid w:val="00DF2AD4"/>
    <w:rsid w:val="00DF3EF6"/>
    <w:rsid w:val="00DF759D"/>
    <w:rsid w:val="00E04ED2"/>
    <w:rsid w:val="00E14365"/>
    <w:rsid w:val="00E1444B"/>
    <w:rsid w:val="00E149D2"/>
    <w:rsid w:val="00E2090B"/>
    <w:rsid w:val="00E220EE"/>
    <w:rsid w:val="00E2578D"/>
    <w:rsid w:val="00E27E5E"/>
    <w:rsid w:val="00E41FEC"/>
    <w:rsid w:val="00E45923"/>
    <w:rsid w:val="00E51275"/>
    <w:rsid w:val="00E534B8"/>
    <w:rsid w:val="00E73187"/>
    <w:rsid w:val="00E75B4A"/>
    <w:rsid w:val="00E84578"/>
    <w:rsid w:val="00E86C61"/>
    <w:rsid w:val="00E973F0"/>
    <w:rsid w:val="00EA001E"/>
    <w:rsid w:val="00EA2C31"/>
    <w:rsid w:val="00EC381F"/>
    <w:rsid w:val="00EC59ED"/>
    <w:rsid w:val="00EC7B53"/>
    <w:rsid w:val="00ED1F53"/>
    <w:rsid w:val="00EE164E"/>
    <w:rsid w:val="00EE5639"/>
    <w:rsid w:val="00EF2265"/>
    <w:rsid w:val="00EF5FC9"/>
    <w:rsid w:val="00EF6350"/>
    <w:rsid w:val="00EF7D93"/>
    <w:rsid w:val="00F00EAA"/>
    <w:rsid w:val="00F2237F"/>
    <w:rsid w:val="00F53579"/>
    <w:rsid w:val="00F62EB1"/>
    <w:rsid w:val="00F6333E"/>
    <w:rsid w:val="00F70FE8"/>
    <w:rsid w:val="00F84E3E"/>
    <w:rsid w:val="00F913C5"/>
    <w:rsid w:val="00F916A0"/>
    <w:rsid w:val="00F94745"/>
    <w:rsid w:val="00F968EF"/>
    <w:rsid w:val="00FA0C54"/>
    <w:rsid w:val="00FA1AF3"/>
    <w:rsid w:val="00FB055B"/>
    <w:rsid w:val="00FB44D5"/>
    <w:rsid w:val="00FB68F3"/>
    <w:rsid w:val="00FF17E0"/>
    <w:rsid w:val="00FF26B2"/>
    <w:rsid w:val="00FF7C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2EE40"/>
  <w15:docId w15:val="{CB532626-6023-416F-A716-AAEF2ACC2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CC35DE"/>
    <w:pPr>
      <w:suppressAutoHyphens/>
    </w:pPr>
    <w:rPr>
      <w:rFonts w:cs="Arial Unicode MS"/>
      <w:color w:val="000000"/>
      <w:sz w:val="24"/>
      <w:szCs w:val="24"/>
      <w:u w:color="000000"/>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CC35DE"/>
    <w:rPr>
      <w:u w:val="single"/>
    </w:rPr>
  </w:style>
  <w:style w:type="table" w:customStyle="1" w:styleId="TableNormal">
    <w:name w:val="Table Normal"/>
    <w:rsid w:val="00CC35DE"/>
    <w:tblPr>
      <w:tblInd w:w="0" w:type="dxa"/>
      <w:tblCellMar>
        <w:top w:w="0" w:type="dxa"/>
        <w:left w:w="0" w:type="dxa"/>
        <w:bottom w:w="0" w:type="dxa"/>
        <w:right w:w="0" w:type="dxa"/>
      </w:tblCellMar>
    </w:tblPr>
  </w:style>
  <w:style w:type="paragraph" w:styleId="a5">
    <w:name w:val="header"/>
    <w:rsid w:val="00CC35DE"/>
    <w:pPr>
      <w:tabs>
        <w:tab w:val="center" w:pos="4677"/>
        <w:tab w:val="right" w:pos="9355"/>
      </w:tabs>
      <w:suppressAutoHyphens/>
    </w:pPr>
    <w:rPr>
      <w:rFonts w:cs="Arial Unicode MS"/>
      <w:color w:val="000000"/>
      <w:sz w:val="24"/>
      <w:szCs w:val="24"/>
      <w:u w:color="000000"/>
      <w:lang w:val="en-US"/>
    </w:rPr>
  </w:style>
  <w:style w:type="paragraph" w:customStyle="1" w:styleId="a6">
    <w:name w:val="Верхн./нижн. кол."/>
    <w:rsid w:val="00CC35DE"/>
    <w:pPr>
      <w:tabs>
        <w:tab w:val="right" w:pos="9020"/>
      </w:tabs>
    </w:pPr>
    <w:rPr>
      <w:rFonts w:ascii="Helvetica" w:hAnsi="Helvetica" w:cs="Arial Unicode MS"/>
      <w:color w:val="000000"/>
      <w:sz w:val="24"/>
      <w:szCs w:val="24"/>
    </w:rPr>
  </w:style>
  <w:style w:type="paragraph" w:customStyle="1" w:styleId="ConsPlusNormal">
    <w:name w:val="ConsPlusNormal"/>
    <w:link w:val="ConsPlusNormal0"/>
    <w:rsid w:val="00CC35DE"/>
    <w:pPr>
      <w:suppressAutoHyphens/>
      <w:ind w:firstLine="720"/>
    </w:pPr>
    <w:rPr>
      <w:rFonts w:ascii="Arial" w:eastAsia="Arial" w:hAnsi="Arial" w:cs="Arial"/>
      <w:color w:val="000000"/>
      <w:u w:color="000000"/>
    </w:rPr>
  </w:style>
  <w:style w:type="numbering" w:customStyle="1" w:styleId="a">
    <w:name w:val="С числами"/>
    <w:rsid w:val="00CC35DE"/>
    <w:pPr>
      <w:numPr>
        <w:numId w:val="1"/>
      </w:numPr>
    </w:pPr>
  </w:style>
  <w:style w:type="paragraph" w:styleId="a7">
    <w:name w:val="Body Text Indent"/>
    <w:rsid w:val="00CC35DE"/>
    <w:pPr>
      <w:suppressAutoHyphens/>
      <w:ind w:firstLine="720"/>
      <w:jc w:val="both"/>
    </w:pPr>
    <w:rPr>
      <w:rFonts w:eastAsia="Times New Roman"/>
      <w:color w:val="000000"/>
      <w:sz w:val="28"/>
      <w:szCs w:val="28"/>
      <w:u w:color="000000"/>
    </w:rPr>
  </w:style>
  <w:style w:type="paragraph" w:styleId="a8">
    <w:name w:val="Balloon Text"/>
    <w:basedOn w:val="a0"/>
    <w:link w:val="a9"/>
    <w:uiPriority w:val="99"/>
    <w:semiHidden/>
    <w:unhideWhenUsed/>
    <w:rsid w:val="00A165A4"/>
    <w:rPr>
      <w:rFonts w:ascii="Tahoma" w:hAnsi="Tahoma" w:cs="Tahoma"/>
      <w:sz w:val="16"/>
      <w:szCs w:val="16"/>
    </w:rPr>
  </w:style>
  <w:style w:type="character" w:customStyle="1" w:styleId="a9">
    <w:name w:val="Текст выноски Знак"/>
    <w:basedOn w:val="a1"/>
    <w:link w:val="a8"/>
    <w:uiPriority w:val="99"/>
    <w:semiHidden/>
    <w:rsid w:val="00A165A4"/>
    <w:rPr>
      <w:rFonts w:ascii="Tahoma" w:hAnsi="Tahoma" w:cs="Tahoma"/>
      <w:color w:val="000000"/>
      <w:sz w:val="16"/>
      <w:szCs w:val="16"/>
      <w:u w:color="000000"/>
      <w:lang w:val="en-US"/>
    </w:rPr>
  </w:style>
  <w:style w:type="character" w:customStyle="1" w:styleId="ConsPlusNormal0">
    <w:name w:val="ConsPlusNormal Знак"/>
    <w:link w:val="ConsPlusNormal"/>
    <w:rsid w:val="00C62EAC"/>
    <w:rPr>
      <w:rFonts w:ascii="Arial" w:eastAsia="Arial" w:hAnsi="Arial" w:cs="Arial"/>
      <w:color w:val="000000"/>
      <w:u w:color="000000"/>
    </w:rPr>
  </w:style>
  <w:style w:type="character" w:styleId="aa">
    <w:name w:val="FollowedHyperlink"/>
    <w:basedOn w:val="a1"/>
    <w:uiPriority w:val="99"/>
    <w:semiHidden/>
    <w:unhideWhenUsed/>
    <w:rsid w:val="00C85978"/>
    <w:rPr>
      <w:color w:val="FF00FF" w:themeColor="followedHyperlink"/>
      <w:u w:val="single"/>
    </w:rPr>
  </w:style>
  <w:style w:type="paragraph" w:customStyle="1" w:styleId="ConsPlusCell">
    <w:name w:val="ConsPlusCell"/>
    <w:rsid w:val="00F968EF"/>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eastAsia="Times New Roman" w:hAnsi="Arial" w:cs="Arial"/>
      <w:bdr w:val="none" w:sz="0" w:space="0" w:color="auto"/>
    </w:rPr>
  </w:style>
  <w:style w:type="paragraph" w:styleId="ab">
    <w:name w:val="No Spacing"/>
    <w:link w:val="ac"/>
    <w:uiPriority w:val="1"/>
    <w:qFormat/>
    <w:rsid w:val="006C363F"/>
    <w:pPr>
      <w:suppressAutoHyphens/>
    </w:pPr>
    <w:rPr>
      <w:rFonts w:cs="Arial Unicode MS"/>
      <w:color w:val="000000"/>
      <w:sz w:val="24"/>
      <w:szCs w:val="24"/>
      <w:u w:color="000000"/>
      <w:lang w:val="en-US"/>
    </w:rPr>
  </w:style>
  <w:style w:type="paragraph" w:styleId="ad">
    <w:name w:val="footer"/>
    <w:basedOn w:val="a0"/>
    <w:link w:val="ae"/>
    <w:uiPriority w:val="99"/>
    <w:semiHidden/>
    <w:unhideWhenUsed/>
    <w:rsid w:val="00957208"/>
    <w:pPr>
      <w:tabs>
        <w:tab w:val="center" w:pos="4677"/>
        <w:tab w:val="right" w:pos="9355"/>
      </w:tabs>
    </w:pPr>
  </w:style>
  <w:style w:type="character" w:customStyle="1" w:styleId="ae">
    <w:name w:val="Нижний колонтитул Знак"/>
    <w:basedOn w:val="a1"/>
    <w:link w:val="ad"/>
    <w:uiPriority w:val="99"/>
    <w:semiHidden/>
    <w:rsid w:val="00957208"/>
    <w:rPr>
      <w:rFonts w:cs="Arial Unicode MS"/>
      <w:color w:val="000000"/>
      <w:sz w:val="24"/>
      <w:szCs w:val="24"/>
      <w:u w:color="000000"/>
      <w:lang w:val="en-US"/>
    </w:rPr>
  </w:style>
  <w:style w:type="table" w:styleId="af">
    <w:name w:val="Table Grid"/>
    <w:basedOn w:val="a2"/>
    <w:rsid w:val="00D24D5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c">
    <w:name w:val="Без интервала Знак"/>
    <w:link w:val="ab"/>
    <w:uiPriority w:val="1"/>
    <w:locked/>
    <w:rsid w:val="00D24D5B"/>
    <w:rPr>
      <w:rFonts w:cs="Arial Unicode MS"/>
      <w:color w:val="000000"/>
      <w:sz w:val="24"/>
      <w:szCs w:val="24"/>
      <w:u w:color="000000"/>
      <w:lang w:val="en-US"/>
    </w:rPr>
  </w:style>
  <w:style w:type="paragraph" w:styleId="af0">
    <w:name w:val="Body Text"/>
    <w:basedOn w:val="a0"/>
    <w:link w:val="af1"/>
    <w:uiPriority w:val="99"/>
    <w:semiHidden/>
    <w:unhideWhenUsed/>
    <w:rsid w:val="000E7801"/>
    <w:pPr>
      <w:spacing w:after="120"/>
    </w:pPr>
  </w:style>
  <w:style w:type="character" w:customStyle="1" w:styleId="af1">
    <w:name w:val="Основной текст Знак"/>
    <w:basedOn w:val="a1"/>
    <w:link w:val="af0"/>
    <w:uiPriority w:val="99"/>
    <w:semiHidden/>
    <w:rsid w:val="000E7801"/>
    <w:rPr>
      <w:rFonts w:cs="Arial Unicode MS"/>
      <w:color w:val="000000"/>
      <w:sz w:val="24"/>
      <w:szCs w:val="24"/>
      <w:u w:color="000000"/>
      <w:lang w:val="en-US"/>
    </w:rPr>
  </w:style>
  <w:style w:type="character" w:styleId="af2">
    <w:name w:val="Unresolved Mention"/>
    <w:basedOn w:val="a1"/>
    <w:uiPriority w:val="99"/>
    <w:semiHidden/>
    <w:unhideWhenUsed/>
    <w:rsid w:val="009257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165288">
      <w:bodyDiv w:val="1"/>
      <w:marLeft w:val="0"/>
      <w:marRight w:val="0"/>
      <w:marTop w:val="0"/>
      <w:marBottom w:val="0"/>
      <w:divBdr>
        <w:top w:val="none" w:sz="0" w:space="0" w:color="auto"/>
        <w:left w:val="none" w:sz="0" w:space="0" w:color="auto"/>
        <w:bottom w:val="none" w:sz="0" w:space="0" w:color="auto"/>
        <w:right w:val="none" w:sz="0" w:space="0" w:color="auto"/>
      </w:divBdr>
    </w:div>
    <w:div w:id="818228135">
      <w:bodyDiv w:val="1"/>
      <w:marLeft w:val="0"/>
      <w:marRight w:val="0"/>
      <w:marTop w:val="0"/>
      <w:marBottom w:val="0"/>
      <w:divBdr>
        <w:top w:val="none" w:sz="0" w:space="0" w:color="auto"/>
        <w:left w:val="none" w:sz="0" w:space="0" w:color="auto"/>
        <w:bottom w:val="none" w:sz="0" w:space="0" w:color="auto"/>
        <w:right w:val="none" w:sz="0" w:space="0" w:color="auto"/>
      </w:divBdr>
    </w:div>
    <w:div w:id="874002552">
      <w:bodyDiv w:val="1"/>
      <w:marLeft w:val="0"/>
      <w:marRight w:val="0"/>
      <w:marTop w:val="0"/>
      <w:marBottom w:val="0"/>
      <w:divBdr>
        <w:top w:val="none" w:sz="0" w:space="0" w:color="auto"/>
        <w:left w:val="none" w:sz="0" w:space="0" w:color="auto"/>
        <w:bottom w:val="none" w:sz="0" w:space="0" w:color="auto"/>
        <w:right w:val="none" w:sz="0" w:space="0" w:color="auto"/>
      </w:divBdr>
    </w:div>
    <w:div w:id="1193881770">
      <w:bodyDiv w:val="1"/>
      <w:marLeft w:val="0"/>
      <w:marRight w:val="0"/>
      <w:marTop w:val="0"/>
      <w:marBottom w:val="0"/>
      <w:divBdr>
        <w:top w:val="none" w:sz="0" w:space="0" w:color="auto"/>
        <w:left w:val="none" w:sz="0" w:space="0" w:color="auto"/>
        <w:bottom w:val="none" w:sz="0" w:space="0" w:color="auto"/>
        <w:right w:val="none" w:sz="0" w:space="0" w:color="auto"/>
      </w:divBdr>
    </w:div>
    <w:div w:id="1287926671">
      <w:bodyDiv w:val="1"/>
      <w:marLeft w:val="0"/>
      <w:marRight w:val="0"/>
      <w:marTop w:val="0"/>
      <w:marBottom w:val="0"/>
      <w:divBdr>
        <w:top w:val="none" w:sz="0" w:space="0" w:color="auto"/>
        <w:left w:val="none" w:sz="0" w:space="0" w:color="auto"/>
        <w:bottom w:val="none" w:sz="0" w:space="0" w:color="auto"/>
        <w:right w:val="none" w:sz="0" w:space="0" w:color="auto"/>
      </w:divBdr>
    </w:div>
    <w:div w:id="1399548104">
      <w:bodyDiv w:val="1"/>
      <w:marLeft w:val="0"/>
      <w:marRight w:val="0"/>
      <w:marTop w:val="0"/>
      <w:marBottom w:val="0"/>
      <w:divBdr>
        <w:top w:val="none" w:sz="0" w:space="0" w:color="auto"/>
        <w:left w:val="none" w:sz="0" w:space="0" w:color="auto"/>
        <w:bottom w:val="none" w:sz="0" w:space="0" w:color="auto"/>
        <w:right w:val="none" w:sz="0" w:space="0" w:color="auto"/>
      </w:divBdr>
    </w:div>
    <w:div w:id="1550679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64B38-FB37-4E6A-8BA8-6648248B1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1789</Words>
  <Characters>10200</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Зал Заседаний</dc:creator>
  <cp:lastModifiedBy>Ирина Петровна Фомина</cp:lastModifiedBy>
  <cp:revision>2</cp:revision>
  <cp:lastPrinted>2023-05-03T05:31:00Z</cp:lastPrinted>
  <dcterms:created xsi:type="dcterms:W3CDTF">2023-05-03T05:35:00Z</dcterms:created>
  <dcterms:modified xsi:type="dcterms:W3CDTF">2023-05-03T05:35:00Z</dcterms:modified>
</cp:coreProperties>
</file>