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ook w:val="01E0" w:firstRow="1" w:lastRow="1" w:firstColumn="1" w:lastColumn="1" w:noHBand="0" w:noVBand="0"/>
      </w:tblPr>
      <w:tblGrid>
        <w:gridCol w:w="4402"/>
        <w:gridCol w:w="5096"/>
      </w:tblGrid>
      <w:tr w:rsidR="0023148F" w:rsidRPr="000B4202" w14:paraId="17D3C867" w14:textId="77777777" w:rsidTr="00317F9B">
        <w:tc>
          <w:tcPr>
            <w:tcW w:w="4402" w:type="dxa"/>
          </w:tcPr>
          <w:p w14:paraId="569F7D2A" w14:textId="77777777" w:rsidR="0023148F" w:rsidRPr="000B4202" w:rsidRDefault="0023148F">
            <w:pPr>
              <w:spacing w:line="256" w:lineRule="auto"/>
              <w:rPr>
                <w:iCs/>
                <w:sz w:val="27"/>
                <w:szCs w:val="27"/>
                <w:lang w:eastAsia="en-US"/>
              </w:rPr>
            </w:pPr>
          </w:p>
        </w:tc>
        <w:tc>
          <w:tcPr>
            <w:tcW w:w="5096" w:type="dxa"/>
          </w:tcPr>
          <w:p w14:paraId="16CF0313" w14:textId="77777777" w:rsidR="00230A00" w:rsidRPr="000B4202" w:rsidRDefault="00230A00" w:rsidP="00541C72">
            <w:pPr>
              <w:spacing w:line="256" w:lineRule="auto"/>
              <w:rPr>
                <w:iCs/>
                <w:sz w:val="27"/>
                <w:szCs w:val="27"/>
                <w:lang w:eastAsia="en-US"/>
              </w:rPr>
            </w:pPr>
          </w:p>
          <w:p w14:paraId="6425AD43" w14:textId="77777777" w:rsidR="00E4525D" w:rsidRPr="000B4202" w:rsidRDefault="00E4525D" w:rsidP="00E4525D">
            <w:pPr>
              <w:spacing w:line="256" w:lineRule="auto"/>
              <w:rPr>
                <w:iCs/>
                <w:sz w:val="27"/>
                <w:szCs w:val="27"/>
                <w:lang w:eastAsia="en-US"/>
              </w:rPr>
            </w:pPr>
          </w:p>
          <w:p w14:paraId="1ED0B975" w14:textId="77777777" w:rsidR="008F3F74" w:rsidRPr="008F3F74" w:rsidRDefault="008F3F74" w:rsidP="008F3F74">
            <w:pPr>
              <w:spacing w:line="256" w:lineRule="auto"/>
              <w:rPr>
                <w:iCs/>
                <w:sz w:val="27"/>
                <w:szCs w:val="27"/>
                <w:lang w:eastAsia="en-US"/>
              </w:rPr>
            </w:pPr>
            <w:r w:rsidRPr="008F3F74">
              <w:rPr>
                <w:iCs/>
                <w:sz w:val="27"/>
                <w:szCs w:val="27"/>
                <w:lang w:eastAsia="en-US"/>
              </w:rPr>
              <w:t xml:space="preserve">ГБДОУ детский сад № 57 комбинированного вида </w:t>
            </w:r>
          </w:p>
          <w:p w14:paraId="48677600" w14:textId="77777777" w:rsidR="008F3F74" w:rsidRPr="008F3F74" w:rsidRDefault="008F3F74" w:rsidP="008F3F74">
            <w:pPr>
              <w:spacing w:line="256" w:lineRule="auto"/>
              <w:rPr>
                <w:iCs/>
                <w:sz w:val="27"/>
                <w:szCs w:val="27"/>
                <w:lang w:eastAsia="en-US"/>
              </w:rPr>
            </w:pPr>
            <w:proofErr w:type="spellStart"/>
            <w:r w:rsidRPr="008F3F74">
              <w:rPr>
                <w:iCs/>
                <w:sz w:val="27"/>
                <w:szCs w:val="27"/>
                <w:lang w:eastAsia="en-US"/>
              </w:rPr>
              <w:t>Колпинского</w:t>
            </w:r>
            <w:proofErr w:type="spellEnd"/>
            <w:r w:rsidRPr="008F3F74">
              <w:rPr>
                <w:iCs/>
                <w:sz w:val="27"/>
                <w:szCs w:val="27"/>
                <w:lang w:eastAsia="en-US"/>
              </w:rPr>
              <w:t xml:space="preserve"> района Санкт-Петербурга</w:t>
            </w:r>
          </w:p>
          <w:p w14:paraId="4426B631" w14:textId="77777777" w:rsidR="008F3F74" w:rsidRPr="008F3F74" w:rsidRDefault="008F3F74" w:rsidP="008F3F74">
            <w:pPr>
              <w:spacing w:line="256" w:lineRule="auto"/>
              <w:rPr>
                <w:iCs/>
                <w:sz w:val="27"/>
                <w:szCs w:val="27"/>
                <w:lang w:eastAsia="en-US"/>
              </w:rPr>
            </w:pPr>
            <w:r w:rsidRPr="008F3F74">
              <w:rPr>
                <w:iCs/>
                <w:sz w:val="27"/>
                <w:szCs w:val="27"/>
                <w:lang w:eastAsia="en-US"/>
              </w:rPr>
              <w:t>б-р Трудящихся, 37/лит. А, г. Колпино,</w:t>
            </w:r>
          </w:p>
          <w:p w14:paraId="1C2847A0" w14:textId="77777777" w:rsidR="008F3F74" w:rsidRPr="008F3F74" w:rsidRDefault="008F3F74" w:rsidP="008F3F74">
            <w:pPr>
              <w:spacing w:line="256" w:lineRule="auto"/>
              <w:rPr>
                <w:iCs/>
                <w:sz w:val="27"/>
                <w:szCs w:val="27"/>
                <w:lang w:eastAsia="en-US"/>
              </w:rPr>
            </w:pPr>
            <w:r w:rsidRPr="008F3F74">
              <w:rPr>
                <w:iCs/>
                <w:sz w:val="27"/>
                <w:szCs w:val="27"/>
                <w:lang w:eastAsia="en-US"/>
              </w:rPr>
              <w:t>Санкт-Петербург, 196657</w:t>
            </w:r>
          </w:p>
          <w:p w14:paraId="50508616" w14:textId="77777777" w:rsidR="008F3F74" w:rsidRPr="008F3F74" w:rsidRDefault="008F3F74" w:rsidP="008F3F74">
            <w:pPr>
              <w:spacing w:line="256" w:lineRule="auto"/>
              <w:rPr>
                <w:iCs/>
                <w:sz w:val="27"/>
                <w:szCs w:val="27"/>
                <w:lang w:eastAsia="en-US"/>
              </w:rPr>
            </w:pPr>
            <w:r w:rsidRPr="008F3F74">
              <w:rPr>
                <w:iCs/>
                <w:sz w:val="27"/>
                <w:szCs w:val="27"/>
                <w:lang w:eastAsia="en-US"/>
              </w:rPr>
              <w:t>тел.: 8-812-4814447</w:t>
            </w:r>
          </w:p>
          <w:p w14:paraId="3C34E657" w14:textId="77777777" w:rsidR="008F3F74" w:rsidRPr="008F3F74" w:rsidRDefault="008F3F74" w:rsidP="008F3F74">
            <w:pPr>
              <w:spacing w:line="256" w:lineRule="auto"/>
              <w:rPr>
                <w:iCs/>
                <w:sz w:val="27"/>
                <w:szCs w:val="27"/>
                <w:lang w:eastAsia="en-US"/>
              </w:rPr>
            </w:pPr>
          </w:p>
          <w:p w14:paraId="5475641B" w14:textId="77777777" w:rsidR="008F3F74" w:rsidRPr="008F3F74" w:rsidRDefault="008F3F74" w:rsidP="008F3F74">
            <w:pPr>
              <w:spacing w:line="256" w:lineRule="auto"/>
              <w:rPr>
                <w:iCs/>
                <w:sz w:val="27"/>
                <w:szCs w:val="27"/>
                <w:lang w:eastAsia="en-US"/>
              </w:rPr>
            </w:pPr>
            <w:r w:rsidRPr="008F3F74">
              <w:rPr>
                <w:iCs/>
                <w:sz w:val="27"/>
                <w:szCs w:val="27"/>
                <w:lang w:eastAsia="en-US"/>
              </w:rPr>
              <w:t xml:space="preserve">АО «Сбербанк – Автоматизированная </w:t>
            </w:r>
          </w:p>
          <w:p w14:paraId="368E4B1B" w14:textId="77777777" w:rsidR="008F3F74" w:rsidRPr="008F3F74" w:rsidRDefault="008F3F74" w:rsidP="008F3F74">
            <w:pPr>
              <w:spacing w:line="256" w:lineRule="auto"/>
              <w:rPr>
                <w:iCs/>
                <w:sz w:val="27"/>
                <w:szCs w:val="27"/>
                <w:lang w:eastAsia="en-US"/>
              </w:rPr>
            </w:pPr>
            <w:r w:rsidRPr="008F3F74">
              <w:rPr>
                <w:iCs/>
                <w:sz w:val="27"/>
                <w:szCs w:val="27"/>
                <w:lang w:eastAsia="en-US"/>
              </w:rPr>
              <w:t>система торгов»</w:t>
            </w:r>
          </w:p>
          <w:p w14:paraId="0BE428D9" w14:textId="77777777" w:rsidR="008F3F74" w:rsidRPr="008F3F74" w:rsidRDefault="008F3F74" w:rsidP="008F3F74">
            <w:pPr>
              <w:spacing w:line="256" w:lineRule="auto"/>
              <w:rPr>
                <w:iCs/>
                <w:sz w:val="27"/>
                <w:szCs w:val="27"/>
                <w:lang w:eastAsia="en-US"/>
              </w:rPr>
            </w:pPr>
            <w:r w:rsidRPr="008F3F74">
              <w:rPr>
                <w:iCs/>
                <w:sz w:val="27"/>
                <w:szCs w:val="27"/>
                <w:lang w:eastAsia="en-US"/>
              </w:rPr>
              <w:t>Большой Саввинский пер., д. 12, стр. 9,</w:t>
            </w:r>
          </w:p>
          <w:p w14:paraId="4AFFBEBC" w14:textId="77777777" w:rsidR="008F3F74" w:rsidRPr="008F3F74" w:rsidRDefault="008F3F74" w:rsidP="008F3F74">
            <w:pPr>
              <w:spacing w:line="256" w:lineRule="auto"/>
              <w:rPr>
                <w:iCs/>
                <w:sz w:val="27"/>
                <w:szCs w:val="27"/>
                <w:lang w:eastAsia="en-US"/>
              </w:rPr>
            </w:pPr>
            <w:r w:rsidRPr="008F3F74">
              <w:rPr>
                <w:iCs/>
                <w:sz w:val="27"/>
                <w:szCs w:val="27"/>
                <w:lang w:eastAsia="en-US"/>
              </w:rPr>
              <w:t>Москва, 119435</w:t>
            </w:r>
          </w:p>
          <w:p w14:paraId="50450B16" w14:textId="77777777" w:rsidR="008F3F74" w:rsidRPr="008F3F74" w:rsidRDefault="008F3F74" w:rsidP="008F3F74">
            <w:pPr>
              <w:spacing w:line="256" w:lineRule="auto"/>
              <w:rPr>
                <w:iCs/>
                <w:sz w:val="27"/>
                <w:szCs w:val="27"/>
                <w:lang w:eastAsia="en-US"/>
              </w:rPr>
            </w:pPr>
            <w:r w:rsidRPr="008F3F74">
              <w:rPr>
                <w:iCs/>
                <w:sz w:val="27"/>
                <w:szCs w:val="27"/>
                <w:lang w:eastAsia="en-US"/>
              </w:rPr>
              <w:t>факс: (495) 787-29-98</w:t>
            </w:r>
          </w:p>
          <w:p w14:paraId="03C72E34" w14:textId="77777777" w:rsidR="008F3F74" w:rsidRPr="008F3F74" w:rsidRDefault="008F3F74" w:rsidP="008F3F74">
            <w:pPr>
              <w:spacing w:line="256" w:lineRule="auto"/>
              <w:rPr>
                <w:iCs/>
                <w:sz w:val="27"/>
                <w:szCs w:val="27"/>
                <w:lang w:eastAsia="en-US"/>
              </w:rPr>
            </w:pPr>
          </w:p>
          <w:p w14:paraId="0B4420E3" w14:textId="77777777" w:rsidR="008F3F74" w:rsidRPr="008F3F74" w:rsidRDefault="008F3F74" w:rsidP="008F3F74">
            <w:pPr>
              <w:spacing w:line="256" w:lineRule="auto"/>
              <w:rPr>
                <w:iCs/>
                <w:sz w:val="27"/>
                <w:szCs w:val="27"/>
                <w:lang w:eastAsia="en-US"/>
              </w:rPr>
            </w:pPr>
            <w:r w:rsidRPr="008F3F74">
              <w:rPr>
                <w:iCs/>
                <w:sz w:val="27"/>
                <w:szCs w:val="27"/>
                <w:lang w:eastAsia="en-US"/>
              </w:rPr>
              <w:t>ООО «Эверест»</w:t>
            </w:r>
          </w:p>
          <w:p w14:paraId="4FAE6D72" w14:textId="77777777" w:rsidR="008F3F74" w:rsidRPr="008F3F74" w:rsidRDefault="008F3F74" w:rsidP="008F3F74">
            <w:pPr>
              <w:spacing w:line="256" w:lineRule="auto"/>
              <w:rPr>
                <w:iCs/>
                <w:sz w:val="27"/>
                <w:szCs w:val="27"/>
                <w:lang w:eastAsia="en-US"/>
              </w:rPr>
            </w:pPr>
            <w:r w:rsidRPr="008F3F74">
              <w:rPr>
                <w:iCs/>
                <w:sz w:val="27"/>
                <w:szCs w:val="27"/>
                <w:lang w:eastAsia="en-US"/>
              </w:rPr>
              <w:t>Литейный пр., д. 51, лит. А, кв. 59,</w:t>
            </w:r>
          </w:p>
          <w:p w14:paraId="71A9851A" w14:textId="77777777" w:rsidR="008F3F74" w:rsidRPr="008F3F74" w:rsidRDefault="008F3F74" w:rsidP="008F3F74">
            <w:pPr>
              <w:spacing w:line="256" w:lineRule="auto"/>
              <w:rPr>
                <w:iCs/>
                <w:sz w:val="27"/>
                <w:szCs w:val="27"/>
                <w:lang w:eastAsia="en-US"/>
              </w:rPr>
            </w:pPr>
            <w:r w:rsidRPr="008F3F74">
              <w:rPr>
                <w:iCs/>
                <w:sz w:val="27"/>
                <w:szCs w:val="27"/>
                <w:lang w:eastAsia="en-US"/>
              </w:rPr>
              <w:t>Санкт-Петербург, 190000</w:t>
            </w:r>
          </w:p>
          <w:p w14:paraId="3FA4295E" w14:textId="0F643CB8" w:rsidR="0023148F" w:rsidRPr="000B4202" w:rsidRDefault="008F3F74" w:rsidP="008F3F74">
            <w:pPr>
              <w:spacing w:line="256" w:lineRule="auto"/>
              <w:rPr>
                <w:iCs/>
                <w:sz w:val="27"/>
                <w:szCs w:val="27"/>
                <w:lang w:eastAsia="en-US"/>
              </w:rPr>
            </w:pPr>
            <w:r w:rsidRPr="008F3F74">
              <w:rPr>
                <w:iCs/>
                <w:sz w:val="27"/>
                <w:szCs w:val="27"/>
                <w:lang w:eastAsia="en-US"/>
              </w:rPr>
              <w:t>тел.: +7-931-344-39-33</w:t>
            </w:r>
          </w:p>
        </w:tc>
      </w:tr>
      <w:tr w:rsidR="0023148F" w:rsidRPr="000B4202" w14:paraId="6AF312E2" w14:textId="77777777" w:rsidTr="00317F9B">
        <w:trPr>
          <w:gridAfter w:val="1"/>
          <w:wAfter w:w="5096" w:type="dxa"/>
        </w:trPr>
        <w:tc>
          <w:tcPr>
            <w:tcW w:w="4402" w:type="dxa"/>
          </w:tcPr>
          <w:p w14:paraId="32BBD54F" w14:textId="77777777" w:rsidR="0023148F" w:rsidRPr="000B4202" w:rsidRDefault="0023148F">
            <w:pPr>
              <w:spacing w:line="256" w:lineRule="auto"/>
              <w:ind w:right="-908"/>
              <w:rPr>
                <w:sz w:val="27"/>
                <w:szCs w:val="27"/>
                <w:lang w:eastAsia="en-US"/>
              </w:rPr>
            </w:pPr>
          </w:p>
        </w:tc>
      </w:tr>
    </w:tbl>
    <w:p w14:paraId="502A7530" w14:textId="77777777" w:rsidR="008668D8" w:rsidRPr="000B4202" w:rsidRDefault="008668D8" w:rsidP="0023148F">
      <w:pPr>
        <w:jc w:val="center"/>
        <w:rPr>
          <w:b/>
          <w:sz w:val="27"/>
          <w:szCs w:val="27"/>
        </w:rPr>
      </w:pPr>
    </w:p>
    <w:p w14:paraId="7ABC06F1" w14:textId="77777777" w:rsidR="0023148F" w:rsidRPr="000B4202" w:rsidRDefault="0023148F" w:rsidP="0023148F">
      <w:pPr>
        <w:jc w:val="center"/>
        <w:rPr>
          <w:b/>
          <w:sz w:val="27"/>
          <w:szCs w:val="27"/>
        </w:rPr>
      </w:pPr>
      <w:r w:rsidRPr="000B4202">
        <w:rPr>
          <w:b/>
          <w:sz w:val="27"/>
          <w:szCs w:val="27"/>
        </w:rPr>
        <w:t>РЕШЕНИЕ</w:t>
      </w:r>
    </w:p>
    <w:p w14:paraId="5B004795" w14:textId="46172657" w:rsidR="008668D8" w:rsidRPr="000B4202" w:rsidRDefault="0023148F" w:rsidP="0023148F">
      <w:pPr>
        <w:jc w:val="center"/>
        <w:rPr>
          <w:b/>
          <w:sz w:val="27"/>
          <w:szCs w:val="27"/>
        </w:rPr>
      </w:pPr>
      <w:r w:rsidRPr="000B4202">
        <w:rPr>
          <w:sz w:val="27"/>
          <w:szCs w:val="27"/>
        </w:rPr>
        <w:t xml:space="preserve">по делу </w:t>
      </w:r>
      <w:r w:rsidRPr="000B4202">
        <w:rPr>
          <w:b/>
          <w:sz w:val="27"/>
          <w:szCs w:val="27"/>
        </w:rPr>
        <w:t xml:space="preserve">№ </w:t>
      </w:r>
      <w:bookmarkStart w:id="0" w:name="_Hlk23889619"/>
      <w:r w:rsidRPr="000B4202">
        <w:rPr>
          <w:b/>
          <w:sz w:val="27"/>
          <w:szCs w:val="27"/>
        </w:rPr>
        <w:t>44-</w:t>
      </w:r>
      <w:r w:rsidR="000023E4">
        <w:rPr>
          <w:b/>
          <w:sz w:val="27"/>
          <w:szCs w:val="27"/>
        </w:rPr>
        <w:t>1555</w:t>
      </w:r>
      <w:r w:rsidRPr="000B4202">
        <w:rPr>
          <w:b/>
          <w:sz w:val="27"/>
          <w:szCs w:val="27"/>
        </w:rPr>
        <w:t>/</w:t>
      </w:r>
      <w:bookmarkEnd w:id="0"/>
      <w:r w:rsidRPr="000B4202">
        <w:rPr>
          <w:b/>
          <w:sz w:val="27"/>
          <w:szCs w:val="27"/>
        </w:rPr>
        <w:t>2</w:t>
      </w:r>
      <w:r w:rsidR="008F3F74">
        <w:rPr>
          <w:b/>
          <w:sz w:val="27"/>
          <w:szCs w:val="27"/>
        </w:rPr>
        <w:t>3</w:t>
      </w:r>
    </w:p>
    <w:p w14:paraId="1A634B02" w14:textId="34C6F825" w:rsidR="0023148F" w:rsidRPr="000B4202" w:rsidRDefault="00501230" w:rsidP="0023148F">
      <w:pPr>
        <w:jc w:val="center"/>
        <w:rPr>
          <w:sz w:val="27"/>
          <w:szCs w:val="27"/>
        </w:rPr>
      </w:pPr>
      <w:r w:rsidRPr="000B4202">
        <w:rPr>
          <w:b/>
          <w:sz w:val="27"/>
          <w:szCs w:val="27"/>
        </w:rPr>
        <w:t xml:space="preserve"> </w:t>
      </w:r>
      <w:r w:rsidR="0023148F" w:rsidRPr="000B4202">
        <w:rPr>
          <w:sz w:val="27"/>
          <w:szCs w:val="27"/>
        </w:rPr>
        <w:t xml:space="preserve">о нарушении законодательства о </w:t>
      </w:r>
      <w:r w:rsidRPr="000B4202">
        <w:rPr>
          <w:sz w:val="27"/>
          <w:szCs w:val="27"/>
        </w:rPr>
        <w:t>контрактной системе</w:t>
      </w:r>
    </w:p>
    <w:p w14:paraId="6E413E27" w14:textId="77777777" w:rsidR="0023148F" w:rsidRPr="000B4202" w:rsidRDefault="0023148F" w:rsidP="0023148F">
      <w:pPr>
        <w:ind w:firstLine="540"/>
        <w:jc w:val="both"/>
        <w:rPr>
          <w:sz w:val="27"/>
          <w:szCs w:val="27"/>
        </w:rPr>
      </w:pPr>
    </w:p>
    <w:p w14:paraId="57FA415F" w14:textId="45F8E483" w:rsidR="0023148F" w:rsidRPr="000B4202" w:rsidRDefault="004B7A8C" w:rsidP="0023148F">
      <w:pPr>
        <w:tabs>
          <w:tab w:val="left" w:pos="0"/>
        </w:tabs>
        <w:jc w:val="both"/>
        <w:rPr>
          <w:sz w:val="27"/>
          <w:szCs w:val="27"/>
        </w:rPr>
      </w:pPr>
      <w:r>
        <w:rPr>
          <w:sz w:val="27"/>
          <w:szCs w:val="27"/>
        </w:rPr>
        <w:t>28</w:t>
      </w:r>
      <w:r w:rsidR="0023148F" w:rsidRPr="000B4202">
        <w:rPr>
          <w:sz w:val="27"/>
          <w:szCs w:val="27"/>
        </w:rPr>
        <w:t>.</w:t>
      </w:r>
      <w:r w:rsidR="008F3F74">
        <w:rPr>
          <w:sz w:val="27"/>
          <w:szCs w:val="27"/>
        </w:rPr>
        <w:t>04</w:t>
      </w:r>
      <w:r w:rsidR="0023148F" w:rsidRPr="000B4202">
        <w:rPr>
          <w:sz w:val="27"/>
          <w:szCs w:val="27"/>
        </w:rPr>
        <w:t>.202</w:t>
      </w:r>
      <w:r w:rsidR="008F3F74">
        <w:rPr>
          <w:sz w:val="27"/>
          <w:szCs w:val="27"/>
        </w:rPr>
        <w:t>3</w:t>
      </w:r>
      <w:r w:rsidR="0023148F" w:rsidRPr="000B4202">
        <w:rPr>
          <w:sz w:val="27"/>
          <w:szCs w:val="27"/>
        </w:rPr>
        <w:t xml:space="preserve">                                                                                       </w:t>
      </w:r>
      <w:r w:rsidR="00147C12" w:rsidRPr="000B4202">
        <w:rPr>
          <w:sz w:val="27"/>
          <w:szCs w:val="27"/>
        </w:rPr>
        <w:t xml:space="preserve">        </w:t>
      </w:r>
      <w:r w:rsidR="0023148F" w:rsidRPr="000B4202">
        <w:rPr>
          <w:sz w:val="27"/>
          <w:szCs w:val="27"/>
        </w:rPr>
        <w:t xml:space="preserve"> Санкт-Петербург</w:t>
      </w:r>
    </w:p>
    <w:p w14:paraId="36AAC63C" w14:textId="77777777" w:rsidR="0023148F" w:rsidRPr="000B4202" w:rsidRDefault="0023148F" w:rsidP="0023148F">
      <w:pPr>
        <w:tabs>
          <w:tab w:val="left" w:pos="0"/>
        </w:tabs>
        <w:jc w:val="both"/>
        <w:rPr>
          <w:sz w:val="27"/>
          <w:szCs w:val="27"/>
        </w:rPr>
      </w:pPr>
    </w:p>
    <w:p w14:paraId="5083B4C7" w14:textId="77777777" w:rsidR="00541C72" w:rsidRPr="000B4202" w:rsidRDefault="00541C72" w:rsidP="00541C72">
      <w:pPr>
        <w:tabs>
          <w:tab w:val="left" w:pos="0"/>
        </w:tabs>
        <w:jc w:val="both"/>
        <w:rPr>
          <w:sz w:val="27"/>
          <w:szCs w:val="27"/>
        </w:rPr>
      </w:pPr>
      <w:r w:rsidRPr="000B4202">
        <w:rPr>
          <w:sz w:val="27"/>
          <w:szCs w:val="27"/>
        </w:rPr>
        <w:tab/>
        <w:t>Комиссия Санкт-Петербургского УФАС России по контролю в сфере закупок (далее – Комиссия УФАС) в составе:</w:t>
      </w:r>
    </w:p>
    <w:p w14:paraId="201150A6" w14:textId="77777777" w:rsidR="006418BB" w:rsidRDefault="006418BB" w:rsidP="00F02FD7">
      <w:pPr>
        <w:ind w:firstLine="709"/>
        <w:jc w:val="both"/>
        <w:rPr>
          <w:sz w:val="27"/>
          <w:szCs w:val="27"/>
        </w:rPr>
      </w:pPr>
    </w:p>
    <w:p w14:paraId="5AEFF3BF" w14:textId="77777777" w:rsidR="0023148F" w:rsidRPr="000B4202" w:rsidRDefault="0023148F" w:rsidP="00F02FD7">
      <w:pPr>
        <w:ind w:firstLine="709"/>
        <w:jc w:val="both"/>
        <w:rPr>
          <w:sz w:val="27"/>
          <w:szCs w:val="27"/>
        </w:rPr>
      </w:pPr>
      <w:r w:rsidRPr="000B4202">
        <w:rPr>
          <w:sz w:val="27"/>
          <w:szCs w:val="27"/>
        </w:rPr>
        <w:t>при участии представителей:</w:t>
      </w:r>
    </w:p>
    <w:p w14:paraId="2F0CBBE9" w14:textId="534FAFB1" w:rsidR="00015A2D" w:rsidRPr="000B4202" w:rsidRDefault="008F3F74" w:rsidP="008F3F74">
      <w:pPr>
        <w:ind w:firstLine="709"/>
        <w:jc w:val="both"/>
        <w:rPr>
          <w:iCs/>
          <w:sz w:val="27"/>
          <w:szCs w:val="27"/>
          <w:lang w:eastAsia="en-US"/>
        </w:rPr>
      </w:pPr>
      <w:r w:rsidRPr="008F3F74">
        <w:rPr>
          <w:iCs/>
          <w:sz w:val="27"/>
          <w:szCs w:val="27"/>
          <w:lang w:eastAsia="en-US"/>
        </w:rPr>
        <w:t xml:space="preserve">ГБДОУ детский сад № 57 комбинированного вида </w:t>
      </w:r>
      <w:proofErr w:type="spellStart"/>
      <w:r w:rsidRPr="008F3F74">
        <w:rPr>
          <w:iCs/>
          <w:sz w:val="27"/>
          <w:szCs w:val="27"/>
          <w:lang w:eastAsia="en-US"/>
        </w:rPr>
        <w:t>Колпинского</w:t>
      </w:r>
      <w:proofErr w:type="spellEnd"/>
      <w:r w:rsidRPr="008F3F74">
        <w:rPr>
          <w:iCs/>
          <w:sz w:val="27"/>
          <w:szCs w:val="27"/>
          <w:lang w:eastAsia="en-US"/>
        </w:rPr>
        <w:t xml:space="preserve"> района Санкт-Петербурга</w:t>
      </w:r>
      <w:r w:rsidR="00E4525D" w:rsidRPr="000B4202">
        <w:rPr>
          <w:iCs/>
          <w:sz w:val="27"/>
          <w:szCs w:val="27"/>
          <w:lang w:eastAsia="en-US"/>
        </w:rPr>
        <w:t xml:space="preserve"> </w:t>
      </w:r>
      <w:r w:rsidR="00015A2D" w:rsidRPr="000B4202">
        <w:rPr>
          <w:iCs/>
          <w:sz w:val="27"/>
          <w:szCs w:val="27"/>
          <w:lang w:eastAsia="en-US"/>
        </w:rPr>
        <w:t>(далее – Заказчик</w:t>
      </w:r>
      <w:proofErr w:type="gramStart"/>
      <w:r w:rsidR="00015A2D" w:rsidRPr="000B4202">
        <w:rPr>
          <w:iCs/>
          <w:sz w:val="27"/>
          <w:szCs w:val="27"/>
          <w:lang w:eastAsia="en-US"/>
        </w:rPr>
        <w:t>):;</w:t>
      </w:r>
      <w:proofErr w:type="gramEnd"/>
    </w:p>
    <w:p w14:paraId="4F16AC60" w14:textId="33140CC4" w:rsidR="00E4525D" w:rsidRPr="000B4202" w:rsidRDefault="008F3F74" w:rsidP="00E4525D">
      <w:pPr>
        <w:ind w:firstLine="709"/>
        <w:jc w:val="both"/>
        <w:rPr>
          <w:sz w:val="27"/>
          <w:szCs w:val="27"/>
        </w:rPr>
      </w:pPr>
      <w:r w:rsidRPr="008F3F74">
        <w:rPr>
          <w:sz w:val="27"/>
          <w:szCs w:val="27"/>
        </w:rPr>
        <w:t xml:space="preserve">ООО «Эверест» </w:t>
      </w:r>
      <w:r w:rsidR="00E4525D" w:rsidRPr="000B4202">
        <w:rPr>
          <w:sz w:val="27"/>
          <w:szCs w:val="27"/>
        </w:rPr>
        <w:t>(далее – Заявитель</w:t>
      </w:r>
      <w:proofErr w:type="gramStart"/>
      <w:r w:rsidR="00E4525D" w:rsidRPr="000B4202">
        <w:rPr>
          <w:iCs/>
          <w:sz w:val="27"/>
          <w:szCs w:val="27"/>
          <w:lang w:eastAsia="en-US"/>
        </w:rPr>
        <w:t>):;</w:t>
      </w:r>
      <w:proofErr w:type="gramEnd"/>
    </w:p>
    <w:p w14:paraId="05F54EEE" w14:textId="233A9186" w:rsidR="008F3F74" w:rsidRDefault="008F3F74" w:rsidP="008F3F74">
      <w:pPr>
        <w:ind w:firstLine="709"/>
        <w:jc w:val="both"/>
        <w:rPr>
          <w:sz w:val="27"/>
          <w:szCs w:val="27"/>
        </w:rPr>
      </w:pPr>
      <w:r>
        <w:rPr>
          <w:sz w:val="27"/>
          <w:szCs w:val="27"/>
        </w:rPr>
        <w:t xml:space="preserve">ООО «Питер мастеровой» </w:t>
      </w:r>
      <w:r w:rsidRPr="000B4202">
        <w:rPr>
          <w:sz w:val="27"/>
          <w:szCs w:val="27"/>
        </w:rPr>
        <w:t xml:space="preserve">(далее – </w:t>
      </w:r>
      <w:r>
        <w:rPr>
          <w:sz w:val="27"/>
          <w:szCs w:val="27"/>
        </w:rPr>
        <w:t>Заинтересованное лицо</w:t>
      </w:r>
      <w:proofErr w:type="gramStart"/>
      <w:r w:rsidRPr="000B4202">
        <w:rPr>
          <w:iCs/>
          <w:sz w:val="27"/>
          <w:szCs w:val="27"/>
          <w:lang w:eastAsia="en-US"/>
        </w:rPr>
        <w:t>):;</w:t>
      </w:r>
      <w:proofErr w:type="gramEnd"/>
    </w:p>
    <w:p w14:paraId="6F0288DC" w14:textId="7D8E71E2" w:rsidR="0023148F" w:rsidRPr="000B4202" w:rsidRDefault="005676ED" w:rsidP="00336E95">
      <w:pPr>
        <w:tabs>
          <w:tab w:val="left" w:pos="0"/>
        </w:tabs>
        <w:jc w:val="both"/>
        <w:rPr>
          <w:iCs/>
          <w:sz w:val="27"/>
          <w:szCs w:val="27"/>
        </w:rPr>
      </w:pPr>
      <w:r w:rsidRPr="000B4202">
        <w:rPr>
          <w:spacing w:val="-6"/>
          <w:sz w:val="27"/>
          <w:szCs w:val="27"/>
        </w:rPr>
        <w:tab/>
      </w:r>
      <w:r w:rsidR="009506BF" w:rsidRPr="000B4202">
        <w:rPr>
          <w:sz w:val="27"/>
          <w:szCs w:val="27"/>
        </w:rPr>
        <w:t xml:space="preserve">рассмотрев посредством системы видеоконференцсвязи жалобу Заявителя </w:t>
      </w:r>
      <w:r w:rsidR="0023148F" w:rsidRPr="000B4202">
        <w:rPr>
          <w:sz w:val="27"/>
          <w:szCs w:val="27"/>
        </w:rPr>
        <w:t>(</w:t>
      </w:r>
      <w:proofErr w:type="spellStart"/>
      <w:r w:rsidR="0023148F" w:rsidRPr="000B4202">
        <w:rPr>
          <w:sz w:val="27"/>
          <w:szCs w:val="27"/>
        </w:rPr>
        <w:t>в</w:t>
      </w:r>
      <w:r w:rsidR="004305CE" w:rsidRPr="000B4202">
        <w:rPr>
          <w:sz w:val="27"/>
          <w:szCs w:val="27"/>
        </w:rPr>
        <w:t>х</w:t>
      </w:r>
      <w:proofErr w:type="spellEnd"/>
      <w:r w:rsidR="004305CE" w:rsidRPr="000B4202">
        <w:rPr>
          <w:sz w:val="27"/>
          <w:szCs w:val="27"/>
        </w:rPr>
        <w:t xml:space="preserve">. № </w:t>
      </w:r>
      <w:r w:rsidR="008F3F74" w:rsidRPr="008F3F74">
        <w:rPr>
          <w:sz w:val="27"/>
          <w:szCs w:val="27"/>
        </w:rPr>
        <w:t>10118-ЭП/23 от 24.04.2023</w:t>
      </w:r>
      <w:r w:rsidR="00015A2D" w:rsidRPr="000B4202">
        <w:rPr>
          <w:sz w:val="27"/>
          <w:szCs w:val="27"/>
        </w:rPr>
        <w:t xml:space="preserve">) </w:t>
      </w:r>
      <w:r w:rsidR="00DD4D39" w:rsidRPr="000B4202">
        <w:rPr>
          <w:sz w:val="27"/>
          <w:szCs w:val="27"/>
        </w:rPr>
        <w:t xml:space="preserve">на действия комиссии </w:t>
      </w:r>
      <w:r w:rsidR="00586DDE" w:rsidRPr="000B4202">
        <w:rPr>
          <w:sz w:val="27"/>
          <w:szCs w:val="27"/>
        </w:rPr>
        <w:t>Заказчика</w:t>
      </w:r>
      <w:r w:rsidR="00DD4D39" w:rsidRPr="000B4202">
        <w:rPr>
          <w:sz w:val="27"/>
          <w:szCs w:val="27"/>
        </w:rPr>
        <w:t xml:space="preserve"> по осуществлению закупок</w:t>
      </w:r>
      <w:r w:rsidR="0023148F" w:rsidRPr="000B4202">
        <w:rPr>
          <w:sz w:val="27"/>
          <w:szCs w:val="27"/>
        </w:rPr>
        <w:t xml:space="preserve"> при определении исполнителя </w:t>
      </w:r>
      <w:r w:rsidR="008F3F74" w:rsidRPr="008F3F74">
        <w:rPr>
          <w:sz w:val="27"/>
          <w:szCs w:val="27"/>
        </w:rPr>
        <w:t xml:space="preserve">путем проведения открытого конкурса в электронной форме на выполнение ремонта на путях эвакуации в лестничных клетках здания государственного бюджетного дошкольного </w:t>
      </w:r>
      <w:proofErr w:type="spellStart"/>
      <w:r w:rsidR="008F3F74" w:rsidRPr="008F3F74">
        <w:rPr>
          <w:sz w:val="27"/>
          <w:szCs w:val="27"/>
        </w:rPr>
        <w:t>образовавтельного</w:t>
      </w:r>
      <w:proofErr w:type="spellEnd"/>
      <w:r w:rsidR="008F3F74" w:rsidRPr="008F3F74">
        <w:rPr>
          <w:sz w:val="27"/>
          <w:szCs w:val="27"/>
        </w:rPr>
        <w:t xml:space="preserve"> учреждения детского сада № 57 комбинированного вида </w:t>
      </w:r>
      <w:proofErr w:type="spellStart"/>
      <w:r w:rsidR="008F3F74" w:rsidRPr="008F3F74">
        <w:rPr>
          <w:sz w:val="27"/>
          <w:szCs w:val="27"/>
        </w:rPr>
        <w:t>Колпинского</w:t>
      </w:r>
      <w:proofErr w:type="spellEnd"/>
      <w:r w:rsidR="008F3F74" w:rsidRPr="008F3F74">
        <w:rPr>
          <w:sz w:val="27"/>
          <w:szCs w:val="27"/>
        </w:rPr>
        <w:t xml:space="preserve"> района Санкт-Петербурга по адресу: СПб, г. Колпино, бульвар Трудящихся, д. 37, литер. А (извещение № 0372200025623000001</w:t>
      </w:r>
      <w:r w:rsidR="0015288A" w:rsidRPr="000B4202">
        <w:rPr>
          <w:sz w:val="27"/>
          <w:szCs w:val="27"/>
        </w:rPr>
        <w:t xml:space="preserve">) </w:t>
      </w:r>
      <w:r w:rsidR="0023148F" w:rsidRPr="000B4202">
        <w:rPr>
          <w:sz w:val="27"/>
          <w:szCs w:val="27"/>
        </w:rPr>
        <w:t xml:space="preserve">(далее – </w:t>
      </w:r>
      <w:r w:rsidR="009A77F7" w:rsidRPr="000B4202">
        <w:rPr>
          <w:sz w:val="27"/>
          <w:szCs w:val="27"/>
        </w:rPr>
        <w:t>конкурс</w:t>
      </w:r>
      <w:r w:rsidR="0023148F" w:rsidRPr="000B4202">
        <w:rPr>
          <w:sz w:val="27"/>
          <w:szCs w:val="27"/>
        </w:rPr>
        <w:t xml:space="preserve">), а также в результате проведения </w:t>
      </w:r>
      <w:r w:rsidR="0023148F" w:rsidRPr="000B4202">
        <w:rPr>
          <w:sz w:val="27"/>
          <w:szCs w:val="27"/>
        </w:rPr>
        <w:lastRenderedPageBreak/>
        <w:t xml:space="preserve">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0023148F" w:rsidRPr="000B4202">
        <w:rPr>
          <w:bCs/>
          <w:sz w:val="27"/>
          <w:szCs w:val="27"/>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0023148F" w:rsidRPr="000B4202">
        <w:rPr>
          <w:spacing w:val="6"/>
          <w:sz w:val="27"/>
          <w:szCs w:val="27"/>
        </w:rPr>
        <w:t xml:space="preserve">, утвержденного приказом ФАС России от 19.11.2014 № 727/14 </w:t>
      </w:r>
      <w:r w:rsidR="0023148F" w:rsidRPr="000B4202">
        <w:rPr>
          <w:sz w:val="27"/>
          <w:szCs w:val="27"/>
        </w:rPr>
        <w:t>(далее – Административный регламент),</w:t>
      </w:r>
    </w:p>
    <w:p w14:paraId="223B7502" w14:textId="77777777" w:rsidR="001064F7" w:rsidRPr="000B4202" w:rsidRDefault="001064F7" w:rsidP="0023148F">
      <w:pPr>
        <w:jc w:val="center"/>
        <w:rPr>
          <w:sz w:val="27"/>
          <w:szCs w:val="27"/>
        </w:rPr>
      </w:pPr>
    </w:p>
    <w:p w14:paraId="482574FB" w14:textId="77777777" w:rsidR="0023148F" w:rsidRPr="000B4202" w:rsidRDefault="0023148F" w:rsidP="0023148F">
      <w:pPr>
        <w:jc w:val="center"/>
        <w:rPr>
          <w:b/>
          <w:sz w:val="27"/>
          <w:szCs w:val="27"/>
        </w:rPr>
      </w:pPr>
      <w:r w:rsidRPr="000B4202">
        <w:rPr>
          <w:b/>
          <w:sz w:val="27"/>
          <w:szCs w:val="27"/>
        </w:rPr>
        <w:t>УСТАНОВИЛА:</w:t>
      </w:r>
    </w:p>
    <w:p w14:paraId="7180CFA8" w14:textId="77777777" w:rsidR="001064F7" w:rsidRPr="000B4202" w:rsidRDefault="001064F7" w:rsidP="0023148F">
      <w:pPr>
        <w:jc w:val="center"/>
        <w:outlineLvl w:val="0"/>
        <w:rPr>
          <w:sz w:val="27"/>
          <w:szCs w:val="27"/>
        </w:rPr>
      </w:pPr>
    </w:p>
    <w:p w14:paraId="542CCEED" w14:textId="13B0F87C" w:rsidR="0023148F" w:rsidRPr="000B4202" w:rsidRDefault="0023148F" w:rsidP="009506BF">
      <w:pPr>
        <w:ind w:right="-5" w:firstLine="720"/>
        <w:jc w:val="both"/>
        <w:rPr>
          <w:sz w:val="27"/>
          <w:szCs w:val="27"/>
        </w:rPr>
      </w:pPr>
      <w:r w:rsidRPr="000B4202">
        <w:rPr>
          <w:sz w:val="27"/>
          <w:szCs w:val="27"/>
        </w:rPr>
        <w:t xml:space="preserve">Извещение о проведении </w:t>
      </w:r>
      <w:r w:rsidR="009A77F7" w:rsidRPr="000B4202">
        <w:rPr>
          <w:sz w:val="27"/>
          <w:szCs w:val="27"/>
        </w:rPr>
        <w:t>конкурса</w:t>
      </w:r>
      <w:r w:rsidRPr="000B4202">
        <w:rPr>
          <w:sz w:val="27"/>
          <w:szCs w:val="27"/>
        </w:rPr>
        <w:t xml:space="preserve"> размещено </w:t>
      </w:r>
      <w:r w:rsidR="008F3F74">
        <w:rPr>
          <w:sz w:val="27"/>
          <w:szCs w:val="27"/>
        </w:rPr>
        <w:t>30</w:t>
      </w:r>
      <w:r w:rsidR="007D1C35" w:rsidRPr="000B4202">
        <w:rPr>
          <w:sz w:val="27"/>
          <w:szCs w:val="27"/>
        </w:rPr>
        <w:t>.</w:t>
      </w:r>
      <w:r w:rsidR="008F3F74">
        <w:rPr>
          <w:sz w:val="27"/>
          <w:szCs w:val="27"/>
        </w:rPr>
        <w:t>03</w:t>
      </w:r>
      <w:r w:rsidRPr="000B4202">
        <w:rPr>
          <w:sz w:val="27"/>
          <w:szCs w:val="27"/>
        </w:rPr>
        <w:t>.202</w:t>
      </w:r>
      <w:r w:rsidR="008F3F74">
        <w:rPr>
          <w:sz w:val="27"/>
          <w:szCs w:val="27"/>
        </w:rPr>
        <w:t>3</w:t>
      </w:r>
      <w:r w:rsidRPr="000B4202">
        <w:rPr>
          <w:sz w:val="27"/>
          <w:szCs w:val="27"/>
        </w:rPr>
        <w:t xml:space="preserve"> </w:t>
      </w:r>
      <w:r w:rsidR="00A619CB" w:rsidRPr="000B4202">
        <w:rPr>
          <w:sz w:val="27"/>
          <w:szCs w:val="27"/>
        </w:rPr>
        <w:t>в единой информационной системе</w:t>
      </w:r>
      <w:r w:rsidRPr="000B4202">
        <w:rPr>
          <w:sz w:val="27"/>
          <w:szCs w:val="27"/>
        </w:rPr>
        <w:t xml:space="preserve">, номер извещения </w:t>
      </w:r>
      <w:r w:rsidR="008F3F74" w:rsidRPr="008F3F74">
        <w:rPr>
          <w:sz w:val="27"/>
          <w:szCs w:val="27"/>
        </w:rPr>
        <w:t>0372200025623000001</w:t>
      </w:r>
      <w:r w:rsidRPr="000B4202">
        <w:rPr>
          <w:sz w:val="27"/>
          <w:szCs w:val="27"/>
        </w:rPr>
        <w:t xml:space="preserve">. Начальная (максимальная) цена контракта – </w:t>
      </w:r>
      <w:r w:rsidR="008F3F74" w:rsidRPr="008F3F74">
        <w:rPr>
          <w:sz w:val="27"/>
          <w:szCs w:val="27"/>
        </w:rPr>
        <w:t>2 360 983,00</w:t>
      </w:r>
      <w:r w:rsidR="008F3F74">
        <w:rPr>
          <w:sz w:val="27"/>
          <w:szCs w:val="27"/>
        </w:rPr>
        <w:t xml:space="preserve"> </w:t>
      </w:r>
      <w:r w:rsidRPr="000B4202">
        <w:rPr>
          <w:sz w:val="27"/>
          <w:szCs w:val="27"/>
        </w:rPr>
        <w:t>рублей.</w:t>
      </w:r>
    </w:p>
    <w:p w14:paraId="0112C92E" w14:textId="3EBACA2B" w:rsidR="00BA4C82" w:rsidRPr="000B4202" w:rsidRDefault="00BA4C82" w:rsidP="00532250">
      <w:pPr>
        <w:ind w:firstLine="708"/>
        <w:jc w:val="both"/>
        <w:rPr>
          <w:sz w:val="27"/>
          <w:szCs w:val="27"/>
        </w:rPr>
      </w:pPr>
      <w:r w:rsidRPr="000B4202">
        <w:rPr>
          <w:sz w:val="27"/>
          <w:szCs w:val="27"/>
        </w:rPr>
        <w:t xml:space="preserve">В жалобе </w:t>
      </w:r>
      <w:r w:rsidR="00015A2D" w:rsidRPr="000B4202">
        <w:rPr>
          <w:sz w:val="27"/>
          <w:szCs w:val="27"/>
        </w:rPr>
        <w:t>Заявитель</w:t>
      </w:r>
      <w:r w:rsidRPr="000B4202">
        <w:rPr>
          <w:sz w:val="27"/>
          <w:szCs w:val="27"/>
        </w:rPr>
        <w:t xml:space="preserve"> указывает на неправомерные действия комиссии Заказчика по осуществлению закупок, выразившиеся, по мнению Заявителя, в неправомерно</w:t>
      </w:r>
      <w:r w:rsidR="008F3F74">
        <w:rPr>
          <w:sz w:val="27"/>
          <w:szCs w:val="27"/>
        </w:rPr>
        <w:t>м допуске и</w:t>
      </w:r>
      <w:r w:rsidRPr="000B4202">
        <w:rPr>
          <w:sz w:val="27"/>
          <w:szCs w:val="27"/>
        </w:rPr>
        <w:t xml:space="preserve"> оценке </w:t>
      </w:r>
      <w:r w:rsidR="00F0543D" w:rsidRPr="000B4202">
        <w:rPr>
          <w:sz w:val="27"/>
          <w:szCs w:val="27"/>
        </w:rPr>
        <w:t>заяв</w:t>
      </w:r>
      <w:r w:rsidR="008F3F74">
        <w:rPr>
          <w:sz w:val="27"/>
          <w:szCs w:val="27"/>
        </w:rPr>
        <w:t>ки Победителя.</w:t>
      </w:r>
    </w:p>
    <w:p w14:paraId="367B7DE5" w14:textId="61978206" w:rsidR="00D02080" w:rsidRPr="000B4202" w:rsidRDefault="00D02080" w:rsidP="0023148F">
      <w:pPr>
        <w:ind w:right="-5" w:firstLine="720"/>
        <w:jc w:val="both"/>
        <w:rPr>
          <w:sz w:val="27"/>
          <w:szCs w:val="27"/>
        </w:rPr>
      </w:pPr>
      <w:r w:rsidRPr="000B4202">
        <w:rPr>
          <w:sz w:val="27"/>
          <w:szCs w:val="27"/>
        </w:rPr>
        <w:t xml:space="preserve">Согласно представленным в порядке ч. </w:t>
      </w:r>
      <w:r w:rsidR="00DB6FE4" w:rsidRPr="000B4202">
        <w:rPr>
          <w:sz w:val="27"/>
          <w:szCs w:val="27"/>
        </w:rPr>
        <w:t>1</w:t>
      </w:r>
      <w:r w:rsidRPr="000B4202">
        <w:rPr>
          <w:sz w:val="27"/>
          <w:szCs w:val="27"/>
        </w:rPr>
        <w:t xml:space="preserve"> ст. 106 Закона о контрактной системе возражениям Заказчик с доводами жалобы не согласен и считает ее необоснованной.</w:t>
      </w:r>
    </w:p>
    <w:p w14:paraId="0B3A8421" w14:textId="1FFE16B7" w:rsidR="0023148F" w:rsidRPr="000B4202" w:rsidRDefault="0023148F" w:rsidP="0023148F">
      <w:pPr>
        <w:ind w:right="-5" w:firstLine="720"/>
        <w:jc w:val="both"/>
        <w:rPr>
          <w:sz w:val="27"/>
          <w:szCs w:val="27"/>
        </w:rPr>
      </w:pPr>
      <w:r w:rsidRPr="000B4202">
        <w:rPr>
          <w:sz w:val="27"/>
          <w:szCs w:val="27"/>
        </w:rPr>
        <w:t>Информация, изложенная в жалобе, пояснения представителей сторон, представленные документы подтверждают следующие обстоятельства:</w:t>
      </w:r>
    </w:p>
    <w:p w14:paraId="22B580F4" w14:textId="3DEB151B" w:rsidR="00BA4C82" w:rsidRPr="000B4202" w:rsidRDefault="00574446" w:rsidP="00BA4C82">
      <w:pPr>
        <w:ind w:firstLine="708"/>
        <w:jc w:val="both"/>
        <w:rPr>
          <w:sz w:val="27"/>
          <w:szCs w:val="27"/>
        </w:rPr>
      </w:pPr>
      <w:r>
        <w:rPr>
          <w:sz w:val="27"/>
          <w:szCs w:val="27"/>
        </w:rPr>
        <w:t>1.</w:t>
      </w:r>
      <w:r w:rsidR="00BA4C82" w:rsidRPr="000B4202">
        <w:rPr>
          <w:sz w:val="27"/>
          <w:szCs w:val="27"/>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2820E2EA" w14:textId="77777777" w:rsidR="00BA4C82" w:rsidRPr="000B4202" w:rsidRDefault="00BA4C82" w:rsidP="00BA4C82">
      <w:pPr>
        <w:ind w:firstLine="708"/>
        <w:jc w:val="both"/>
        <w:rPr>
          <w:sz w:val="27"/>
          <w:szCs w:val="27"/>
        </w:rPr>
      </w:pPr>
      <w:r w:rsidRPr="000B4202">
        <w:rPr>
          <w:sz w:val="27"/>
          <w:szCs w:val="27"/>
        </w:rPr>
        <w:t xml:space="preserve">По смыслу </w:t>
      </w:r>
      <w:proofErr w:type="spellStart"/>
      <w:r w:rsidRPr="000B4202">
        <w:rPr>
          <w:sz w:val="27"/>
          <w:szCs w:val="27"/>
        </w:rPr>
        <w:t>ч.ч</w:t>
      </w:r>
      <w:proofErr w:type="spellEnd"/>
      <w:r w:rsidRPr="000B4202">
        <w:rPr>
          <w:sz w:val="27"/>
          <w:szCs w:val="27"/>
        </w:rPr>
        <w:t>. 1, 2 и 4 ст. 24 Закона о контрактной системе открытый конкурс в электронной форме является конкурентным способом определения поставщиков (подрядчиков, исполнителей), победителем которого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10ADEF6C" w14:textId="77777777" w:rsidR="00BA4C82" w:rsidRPr="000B4202" w:rsidRDefault="00BA4C82" w:rsidP="00BA4C82">
      <w:pPr>
        <w:ind w:firstLine="708"/>
        <w:jc w:val="both"/>
        <w:rPr>
          <w:sz w:val="27"/>
          <w:szCs w:val="27"/>
        </w:rPr>
      </w:pPr>
      <w:r w:rsidRPr="000B4202">
        <w:rPr>
          <w:sz w:val="27"/>
          <w:szCs w:val="27"/>
        </w:rPr>
        <w:t>Электронный конкурс начинается с размещения в единой информационной системе извещения об осуществлении закупки (ч. 1 ст. 48 Закона о контрактной системе).</w:t>
      </w:r>
    </w:p>
    <w:p w14:paraId="3F525821" w14:textId="77777777" w:rsidR="00406699" w:rsidRPr="00855C8B" w:rsidRDefault="00406699" w:rsidP="00406699">
      <w:pPr>
        <w:autoSpaceDE w:val="0"/>
        <w:autoSpaceDN w:val="0"/>
        <w:adjustRightInd w:val="0"/>
        <w:ind w:firstLine="708"/>
        <w:jc w:val="both"/>
        <w:outlineLvl w:val="1"/>
        <w:rPr>
          <w:sz w:val="27"/>
          <w:szCs w:val="27"/>
        </w:rPr>
      </w:pPr>
      <w:r w:rsidRPr="00855C8B">
        <w:rPr>
          <w:sz w:val="27"/>
          <w:szCs w:val="27"/>
        </w:rPr>
        <w:t xml:space="preserve">Согласно </w:t>
      </w:r>
      <w:proofErr w:type="spellStart"/>
      <w:r w:rsidRPr="00855C8B">
        <w:rPr>
          <w:sz w:val="27"/>
          <w:szCs w:val="27"/>
        </w:rPr>
        <w:t>пп</w:t>
      </w:r>
      <w:proofErr w:type="spellEnd"/>
      <w:r w:rsidRPr="00855C8B">
        <w:rPr>
          <w:sz w:val="27"/>
          <w:szCs w:val="27"/>
        </w:rPr>
        <w:t xml:space="preserve">. «а» п. 1 ч. 11 ст. 48 Закона о контрактной системе не позднее двух рабочих дней со дня, следующего за днем получения вторых частей заявок </w:t>
      </w:r>
      <w:r w:rsidRPr="00855C8B">
        <w:rPr>
          <w:sz w:val="27"/>
          <w:szCs w:val="27"/>
        </w:rPr>
        <w:lastRenderedPageBreak/>
        <w:t>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 по осуществлению закупок: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550BB451" w14:textId="77777777" w:rsidR="00406699" w:rsidRPr="00F275B7" w:rsidRDefault="00406699" w:rsidP="00406699">
      <w:pPr>
        <w:autoSpaceDE w:val="0"/>
        <w:autoSpaceDN w:val="0"/>
        <w:adjustRightInd w:val="0"/>
        <w:ind w:firstLine="708"/>
        <w:jc w:val="both"/>
        <w:outlineLvl w:val="1"/>
        <w:rPr>
          <w:sz w:val="27"/>
          <w:szCs w:val="27"/>
        </w:rPr>
      </w:pPr>
      <w:r w:rsidRPr="00F275B7">
        <w:rPr>
          <w:sz w:val="27"/>
          <w:szCs w:val="27"/>
        </w:rPr>
        <w:t>Пунктами 1-8 ч. 12 ст. 48 Закона о контрактной системе установлено, что при рассмотрении вторых частей заявок на участие в закупке соответствующая заявка подлежит отклонению в случаях:</w:t>
      </w:r>
    </w:p>
    <w:p w14:paraId="3D116875" w14:textId="77777777" w:rsidR="00406699" w:rsidRPr="00F275B7" w:rsidRDefault="00406699" w:rsidP="00406699">
      <w:pPr>
        <w:autoSpaceDE w:val="0"/>
        <w:autoSpaceDN w:val="0"/>
        <w:adjustRightInd w:val="0"/>
        <w:ind w:firstLine="708"/>
        <w:jc w:val="both"/>
        <w:outlineLvl w:val="1"/>
        <w:rPr>
          <w:sz w:val="27"/>
          <w:szCs w:val="27"/>
        </w:rPr>
      </w:pPr>
      <w:r w:rsidRPr="00F275B7">
        <w:rPr>
          <w:sz w:val="27"/>
          <w:szCs w:val="27"/>
        </w:rPr>
        <w:t xml:space="preserve">-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proofErr w:type="spellStart"/>
      <w:r w:rsidRPr="00F275B7">
        <w:rPr>
          <w:sz w:val="27"/>
          <w:szCs w:val="27"/>
        </w:rPr>
        <w:t>п.п</w:t>
      </w:r>
      <w:proofErr w:type="spellEnd"/>
      <w:r w:rsidRPr="00F275B7">
        <w:rPr>
          <w:sz w:val="27"/>
          <w:szCs w:val="27"/>
        </w:rPr>
        <w:t>. 2 и 3 ч. 6 ст. 43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5FE132F5" w14:textId="77777777" w:rsidR="00406699" w:rsidRPr="00F275B7" w:rsidRDefault="00406699" w:rsidP="00406699">
      <w:pPr>
        <w:autoSpaceDE w:val="0"/>
        <w:autoSpaceDN w:val="0"/>
        <w:adjustRightInd w:val="0"/>
        <w:ind w:firstLine="708"/>
        <w:jc w:val="both"/>
        <w:outlineLvl w:val="1"/>
        <w:rPr>
          <w:sz w:val="27"/>
          <w:szCs w:val="27"/>
        </w:rPr>
      </w:pPr>
      <w:r w:rsidRPr="00F275B7">
        <w:rPr>
          <w:sz w:val="27"/>
          <w:szCs w:val="27"/>
        </w:rPr>
        <w:t xml:space="preserve">- непредставления информации и документов, предусмотренных </w:t>
      </w:r>
      <w:proofErr w:type="spellStart"/>
      <w:r w:rsidRPr="00F275B7">
        <w:rPr>
          <w:sz w:val="27"/>
          <w:szCs w:val="27"/>
        </w:rPr>
        <w:t>п.п</w:t>
      </w:r>
      <w:proofErr w:type="spellEnd"/>
      <w:r w:rsidRPr="00F275B7">
        <w:rPr>
          <w:sz w:val="27"/>
          <w:szCs w:val="27"/>
        </w:rPr>
        <w:t>. 2 и 3 ч. 6 ст. 43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5D6CD4C4" w14:textId="77777777" w:rsidR="00406699" w:rsidRPr="00F275B7" w:rsidRDefault="00406699" w:rsidP="00406699">
      <w:pPr>
        <w:autoSpaceDE w:val="0"/>
        <w:autoSpaceDN w:val="0"/>
        <w:adjustRightInd w:val="0"/>
        <w:ind w:firstLine="708"/>
        <w:jc w:val="both"/>
        <w:outlineLvl w:val="1"/>
        <w:rPr>
          <w:sz w:val="27"/>
          <w:szCs w:val="27"/>
        </w:rPr>
      </w:pPr>
      <w:r w:rsidRPr="00F275B7">
        <w:rPr>
          <w:sz w:val="27"/>
          <w:szCs w:val="27"/>
        </w:rPr>
        <w:t xml:space="preserve">- несоответствия участника закупки требованиям, установленным в извещении об осуществлении закупки в соответствии с ч. 1 ст. 31 настоящего Федерального закона, требованиям, установленным в извещении об осуществлении закупки в соответствии с </w:t>
      </w:r>
      <w:proofErr w:type="spellStart"/>
      <w:r w:rsidRPr="00F275B7">
        <w:rPr>
          <w:sz w:val="27"/>
          <w:szCs w:val="27"/>
        </w:rPr>
        <w:t>ч.ч</w:t>
      </w:r>
      <w:proofErr w:type="spellEnd"/>
      <w:r w:rsidRPr="00F275B7">
        <w:rPr>
          <w:sz w:val="27"/>
          <w:szCs w:val="27"/>
        </w:rPr>
        <w:t>. 1.1, 2 и 2.1 (при наличии таких требований) ст. 31 настоящего Федерального закона;</w:t>
      </w:r>
    </w:p>
    <w:p w14:paraId="332B5565" w14:textId="77777777" w:rsidR="00406699" w:rsidRPr="00F275B7" w:rsidRDefault="00406699" w:rsidP="00406699">
      <w:pPr>
        <w:autoSpaceDE w:val="0"/>
        <w:autoSpaceDN w:val="0"/>
        <w:adjustRightInd w:val="0"/>
        <w:ind w:firstLine="708"/>
        <w:jc w:val="both"/>
        <w:outlineLvl w:val="1"/>
        <w:rPr>
          <w:sz w:val="27"/>
          <w:szCs w:val="27"/>
        </w:rPr>
      </w:pPr>
      <w:r w:rsidRPr="00F275B7">
        <w:rPr>
          <w:sz w:val="27"/>
          <w:szCs w:val="27"/>
        </w:rPr>
        <w:t>- предусмотренных нормативными правовыми актами, принятыми в соответствии со ст. 14 настоящего Федерального закона (за исключением случаев непредставления информации и документов, предусмотренных п. 5 ч. 1 ст. 43 настоящего Федерального закона);</w:t>
      </w:r>
    </w:p>
    <w:p w14:paraId="2077D6A4" w14:textId="77777777" w:rsidR="00406699" w:rsidRPr="00F275B7" w:rsidRDefault="00406699" w:rsidP="00406699">
      <w:pPr>
        <w:autoSpaceDE w:val="0"/>
        <w:autoSpaceDN w:val="0"/>
        <w:adjustRightInd w:val="0"/>
        <w:ind w:firstLine="708"/>
        <w:jc w:val="both"/>
        <w:outlineLvl w:val="1"/>
        <w:rPr>
          <w:sz w:val="27"/>
          <w:szCs w:val="27"/>
        </w:rPr>
      </w:pPr>
      <w:r w:rsidRPr="00F275B7">
        <w:rPr>
          <w:sz w:val="27"/>
          <w:szCs w:val="27"/>
        </w:rPr>
        <w:t>- непредставления информации и документов, предусмотренных п. 5 ч. 1 ст. 43 настоящего Федерального закона, если такие документы предусмотрены нормативными правовыми актами, принятыми в соответствии с ч. 3 ст. 14 настоящего Федерального закона (в случае установления в соответствии со ст.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307207FA" w14:textId="77777777" w:rsidR="00406699" w:rsidRPr="00F275B7" w:rsidRDefault="00406699" w:rsidP="00406699">
      <w:pPr>
        <w:autoSpaceDE w:val="0"/>
        <w:autoSpaceDN w:val="0"/>
        <w:adjustRightInd w:val="0"/>
        <w:ind w:firstLine="708"/>
        <w:jc w:val="both"/>
        <w:outlineLvl w:val="1"/>
        <w:rPr>
          <w:sz w:val="27"/>
          <w:szCs w:val="27"/>
        </w:rPr>
      </w:pPr>
      <w:r w:rsidRPr="00F275B7">
        <w:rPr>
          <w:sz w:val="27"/>
          <w:szCs w:val="27"/>
        </w:rPr>
        <w:t>- выявления отнесения участника закупки к организациям, предусмотренным п. 4 ст.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21A8D6B7" w14:textId="77777777" w:rsidR="00406699" w:rsidRPr="00F275B7" w:rsidRDefault="00406699" w:rsidP="00406699">
      <w:pPr>
        <w:autoSpaceDE w:val="0"/>
        <w:autoSpaceDN w:val="0"/>
        <w:adjustRightInd w:val="0"/>
        <w:ind w:firstLine="708"/>
        <w:jc w:val="both"/>
        <w:outlineLvl w:val="1"/>
        <w:rPr>
          <w:sz w:val="27"/>
          <w:szCs w:val="27"/>
        </w:rPr>
      </w:pPr>
      <w:r w:rsidRPr="00F275B7">
        <w:rPr>
          <w:sz w:val="27"/>
          <w:szCs w:val="27"/>
        </w:rPr>
        <w:lastRenderedPageBreak/>
        <w:t>- предусмотренных ч. 6 ст. 45 настоящего Федерального закона;</w:t>
      </w:r>
    </w:p>
    <w:p w14:paraId="6541FC9A" w14:textId="77777777" w:rsidR="00406699" w:rsidRPr="00F275B7" w:rsidRDefault="00406699" w:rsidP="00406699">
      <w:pPr>
        <w:autoSpaceDE w:val="0"/>
        <w:autoSpaceDN w:val="0"/>
        <w:adjustRightInd w:val="0"/>
        <w:ind w:firstLine="708"/>
        <w:jc w:val="both"/>
        <w:outlineLvl w:val="1"/>
        <w:rPr>
          <w:sz w:val="27"/>
          <w:szCs w:val="27"/>
        </w:rPr>
      </w:pPr>
      <w:r w:rsidRPr="00F275B7">
        <w:rPr>
          <w:sz w:val="27"/>
          <w:szCs w:val="27"/>
        </w:rPr>
        <w:t>- выявления недостоверной информации, содержащейся в заявке на участие в закупке;</w:t>
      </w:r>
    </w:p>
    <w:p w14:paraId="2F847CC8" w14:textId="77777777" w:rsidR="00406699" w:rsidRPr="00855C8B" w:rsidRDefault="00406699" w:rsidP="00406699">
      <w:pPr>
        <w:autoSpaceDE w:val="0"/>
        <w:autoSpaceDN w:val="0"/>
        <w:adjustRightInd w:val="0"/>
        <w:ind w:firstLine="708"/>
        <w:jc w:val="both"/>
        <w:outlineLvl w:val="1"/>
        <w:rPr>
          <w:sz w:val="27"/>
          <w:szCs w:val="27"/>
        </w:rPr>
      </w:pPr>
      <w:r w:rsidRPr="00855C8B">
        <w:rPr>
          <w:sz w:val="27"/>
          <w:szCs w:val="27"/>
        </w:rPr>
        <w:t>В соответствии с п. 2 ч. 11 ст. 48 Закона о контрактной системе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08B3E086" w14:textId="77777777" w:rsidR="00406699" w:rsidRPr="00855C8B" w:rsidRDefault="00406699" w:rsidP="00406699">
      <w:pPr>
        <w:autoSpaceDE w:val="0"/>
        <w:autoSpaceDN w:val="0"/>
        <w:adjustRightInd w:val="0"/>
        <w:ind w:firstLine="708"/>
        <w:jc w:val="both"/>
        <w:outlineLvl w:val="1"/>
        <w:rPr>
          <w:sz w:val="27"/>
          <w:szCs w:val="27"/>
        </w:rPr>
      </w:pPr>
      <w:r w:rsidRPr="00855C8B">
        <w:rPr>
          <w:sz w:val="27"/>
          <w:szCs w:val="27"/>
        </w:rPr>
        <w:t>Согласно п.</w:t>
      </w:r>
      <w:r>
        <w:rPr>
          <w:sz w:val="27"/>
          <w:szCs w:val="27"/>
        </w:rPr>
        <w:t xml:space="preserve"> </w:t>
      </w:r>
      <w:r w:rsidRPr="00855C8B">
        <w:rPr>
          <w:sz w:val="27"/>
          <w:szCs w:val="27"/>
        </w:rPr>
        <w:t>2 ч. 13 ст. 48 Закона о контрактной системе протокол рассмотрения и оценки вторых частей заявок на участие в закупке должен содержать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14:paraId="77B91C50" w14:textId="77777777" w:rsidR="00406699" w:rsidRPr="00855C8B" w:rsidRDefault="00406699" w:rsidP="00406699">
      <w:pPr>
        <w:autoSpaceDE w:val="0"/>
        <w:autoSpaceDN w:val="0"/>
        <w:adjustRightInd w:val="0"/>
        <w:ind w:firstLine="708"/>
        <w:jc w:val="both"/>
        <w:outlineLvl w:val="1"/>
        <w:rPr>
          <w:sz w:val="27"/>
          <w:szCs w:val="27"/>
        </w:rPr>
      </w:pPr>
      <w:r w:rsidRPr="00855C8B">
        <w:rPr>
          <w:sz w:val="27"/>
          <w:szCs w:val="27"/>
        </w:rPr>
        <w:t>В силу п. 2 ч. 14 ст. 48 Закона о контрактной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 размещает протоколы, предусмотренные частями 6 и 13 настоящей статьи, в единой информационной системе и на электронной площадке.</w:t>
      </w:r>
    </w:p>
    <w:p w14:paraId="13802CA4" w14:textId="77777777" w:rsidR="00406699" w:rsidRPr="00855C8B" w:rsidRDefault="00406699" w:rsidP="00406699">
      <w:pPr>
        <w:autoSpaceDE w:val="0"/>
        <w:autoSpaceDN w:val="0"/>
        <w:adjustRightInd w:val="0"/>
        <w:ind w:firstLine="708"/>
        <w:jc w:val="both"/>
        <w:outlineLvl w:val="1"/>
        <w:rPr>
          <w:sz w:val="27"/>
          <w:szCs w:val="27"/>
        </w:rPr>
      </w:pPr>
      <w:r w:rsidRPr="00855C8B">
        <w:rPr>
          <w:sz w:val="27"/>
          <w:szCs w:val="27"/>
        </w:rPr>
        <w:t>Как установлено ч. 5.1 ст. 106 Закона о контрактной системе представление информации и документов, предусмотренных ч.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14:paraId="373D418E" w14:textId="51EC4403" w:rsidR="00406699" w:rsidRPr="00BD739C" w:rsidRDefault="00406699" w:rsidP="00406699">
      <w:pPr>
        <w:ind w:right="-5" w:firstLine="720"/>
        <w:jc w:val="both"/>
        <w:rPr>
          <w:sz w:val="27"/>
          <w:szCs w:val="27"/>
        </w:rPr>
      </w:pPr>
      <w:r w:rsidRPr="00BD739C">
        <w:rPr>
          <w:sz w:val="27"/>
          <w:szCs w:val="27"/>
        </w:rPr>
        <w:t xml:space="preserve">Протокол подведения итогов определения поставщика (подрядчика, исполнителя) </w:t>
      </w:r>
      <w:r w:rsidRPr="00406699">
        <w:rPr>
          <w:sz w:val="27"/>
          <w:szCs w:val="27"/>
        </w:rPr>
        <w:t xml:space="preserve">от 20.04.2023 №ИЭОК1 </w:t>
      </w:r>
      <w:r w:rsidRPr="00BD739C">
        <w:rPr>
          <w:sz w:val="27"/>
          <w:szCs w:val="27"/>
        </w:rPr>
        <w:t xml:space="preserve">(размещен в Единой информационной системе </w:t>
      </w:r>
      <w:r w:rsidRPr="00406699">
        <w:rPr>
          <w:sz w:val="27"/>
          <w:szCs w:val="27"/>
        </w:rPr>
        <w:t xml:space="preserve">20.04.2023 </w:t>
      </w:r>
      <w:r>
        <w:rPr>
          <w:sz w:val="27"/>
          <w:szCs w:val="27"/>
        </w:rPr>
        <w:t>10:41</w:t>
      </w:r>
      <w:r w:rsidRPr="00BD739C">
        <w:rPr>
          <w:sz w:val="27"/>
          <w:szCs w:val="27"/>
        </w:rPr>
        <w:t>) комиссией Заказч</w:t>
      </w:r>
      <w:r>
        <w:rPr>
          <w:sz w:val="27"/>
          <w:szCs w:val="27"/>
        </w:rPr>
        <w:t xml:space="preserve">ика принято решение о признании, в том числе, </w:t>
      </w:r>
      <w:r w:rsidRPr="00BD739C">
        <w:rPr>
          <w:sz w:val="27"/>
          <w:szCs w:val="27"/>
        </w:rPr>
        <w:t>заяв</w:t>
      </w:r>
      <w:r>
        <w:rPr>
          <w:sz w:val="27"/>
          <w:szCs w:val="27"/>
        </w:rPr>
        <w:t>ки</w:t>
      </w:r>
      <w:r w:rsidRPr="00BD739C">
        <w:rPr>
          <w:sz w:val="27"/>
          <w:szCs w:val="27"/>
        </w:rPr>
        <w:t xml:space="preserve"> с идентификационным номер</w:t>
      </w:r>
      <w:r>
        <w:rPr>
          <w:sz w:val="27"/>
          <w:szCs w:val="27"/>
        </w:rPr>
        <w:t>ом</w:t>
      </w:r>
      <w:r w:rsidRPr="00BD739C">
        <w:rPr>
          <w:sz w:val="27"/>
          <w:szCs w:val="27"/>
        </w:rPr>
        <w:t xml:space="preserve"> </w:t>
      </w:r>
      <w:r w:rsidRPr="00406699">
        <w:rPr>
          <w:sz w:val="27"/>
          <w:szCs w:val="27"/>
        </w:rPr>
        <w:t>180</w:t>
      </w:r>
      <w:r>
        <w:rPr>
          <w:sz w:val="27"/>
          <w:szCs w:val="27"/>
        </w:rPr>
        <w:t xml:space="preserve"> </w:t>
      </w:r>
      <w:r w:rsidRPr="00BD739C">
        <w:rPr>
          <w:sz w:val="27"/>
          <w:szCs w:val="27"/>
        </w:rPr>
        <w:t>соответствующ</w:t>
      </w:r>
      <w:r>
        <w:rPr>
          <w:sz w:val="27"/>
          <w:szCs w:val="27"/>
        </w:rPr>
        <w:t>ей</w:t>
      </w:r>
      <w:r w:rsidRPr="00BD739C">
        <w:rPr>
          <w:sz w:val="27"/>
          <w:szCs w:val="27"/>
        </w:rPr>
        <w:t xml:space="preserve"> требованиям </w:t>
      </w:r>
      <w:r>
        <w:rPr>
          <w:sz w:val="27"/>
          <w:szCs w:val="27"/>
        </w:rPr>
        <w:t>извещения</w:t>
      </w:r>
      <w:r w:rsidRPr="00BD739C">
        <w:rPr>
          <w:sz w:val="27"/>
          <w:szCs w:val="27"/>
        </w:rPr>
        <w:t>.</w:t>
      </w:r>
    </w:p>
    <w:p w14:paraId="4408C458" w14:textId="77777777" w:rsidR="00406699" w:rsidRPr="00BD739C" w:rsidRDefault="00406699" w:rsidP="00406699">
      <w:pPr>
        <w:ind w:right="-5" w:firstLine="720"/>
        <w:jc w:val="both"/>
        <w:rPr>
          <w:sz w:val="27"/>
          <w:szCs w:val="27"/>
        </w:rPr>
      </w:pPr>
      <w:r>
        <w:rPr>
          <w:sz w:val="27"/>
          <w:szCs w:val="27"/>
        </w:rPr>
        <w:t>Вышеуказанный участник</w:t>
      </w:r>
      <w:r w:rsidRPr="00BD739C">
        <w:rPr>
          <w:sz w:val="27"/>
          <w:szCs w:val="27"/>
        </w:rPr>
        <w:t xml:space="preserve"> признан </w:t>
      </w:r>
      <w:r>
        <w:rPr>
          <w:sz w:val="27"/>
          <w:szCs w:val="27"/>
        </w:rPr>
        <w:t>победителем закупки.</w:t>
      </w:r>
    </w:p>
    <w:p w14:paraId="1F61430E" w14:textId="77777777" w:rsidR="00406699" w:rsidRPr="00BD739C" w:rsidRDefault="00406699" w:rsidP="00406699">
      <w:pPr>
        <w:ind w:right="-5" w:firstLine="720"/>
        <w:jc w:val="both"/>
        <w:rPr>
          <w:sz w:val="27"/>
          <w:szCs w:val="27"/>
        </w:rPr>
      </w:pPr>
      <w:r w:rsidRPr="00BD739C">
        <w:rPr>
          <w:sz w:val="27"/>
          <w:szCs w:val="27"/>
        </w:rPr>
        <w:t>По мнению Заявителя, победитель закупки не соответствует требованиям, установленным в извещении о закупки.</w:t>
      </w:r>
    </w:p>
    <w:p w14:paraId="715636D1" w14:textId="77777777" w:rsidR="00406699" w:rsidRPr="00557DC9" w:rsidRDefault="00406699" w:rsidP="00406699">
      <w:pPr>
        <w:autoSpaceDE w:val="0"/>
        <w:autoSpaceDN w:val="0"/>
        <w:adjustRightInd w:val="0"/>
        <w:ind w:firstLine="708"/>
        <w:jc w:val="both"/>
        <w:outlineLvl w:val="1"/>
        <w:rPr>
          <w:sz w:val="27"/>
          <w:szCs w:val="27"/>
        </w:rPr>
      </w:pPr>
      <w:r w:rsidRPr="00557DC9">
        <w:rPr>
          <w:sz w:val="27"/>
          <w:szCs w:val="27"/>
        </w:rPr>
        <w:t xml:space="preserve">Согласно </w:t>
      </w:r>
      <w:hyperlink r:id="rId7" w:history="1">
        <w:r>
          <w:rPr>
            <w:sz w:val="27"/>
            <w:szCs w:val="27"/>
          </w:rPr>
          <w:t>п.</w:t>
        </w:r>
        <w:r w:rsidRPr="00557DC9">
          <w:rPr>
            <w:sz w:val="27"/>
            <w:szCs w:val="27"/>
          </w:rPr>
          <w:t xml:space="preserve"> 3 ч</w:t>
        </w:r>
        <w:r>
          <w:rPr>
            <w:sz w:val="27"/>
            <w:szCs w:val="27"/>
          </w:rPr>
          <w:t>.</w:t>
        </w:r>
        <w:r w:rsidRPr="00557DC9">
          <w:rPr>
            <w:sz w:val="27"/>
            <w:szCs w:val="27"/>
          </w:rPr>
          <w:t>2 ст</w:t>
        </w:r>
        <w:r>
          <w:rPr>
            <w:sz w:val="27"/>
            <w:szCs w:val="27"/>
          </w:rPr>
          <w:t>.</w:t>
        </w:r>
        <w:r w:rsidRPr="00557DC9">
          <w:rPr>
            <w:sz w:val="27"/>
            <w:szCs w:val="27"/>
          </w:rPr>
          <w:t>42</w:t>
        </w:r>
      </w:hyperlink>
      <w:r w:rsidRPr="00557DC9">
        <w:rPr>
          <w:sz w:val="27"/>
          <w:szCs w:val="27"/>
        </w:rPr>
        <w:t xml:space="preserve"> Закона о контрактной системе извещение об осуществлении закупки, если иное не предусмотрено настоящим Федеральным </w:t>
      </w:r>
      <w:hyperlink r:id="rId8" w:history="1">
        <w:r w:rsidRPr="00557DC9">
          <w:rPr>
            <w:sz w:val="27"/>
            <w:szCs w:val="27"/>
          </w:rPr>
          <w:t>законом</w:t>
        </w:r>
      </w:hyperlink>
      <w:r w:rsidRPr="00557DC9">
        <w:rPr>
          <w:sz w:val="27"/>
          <w:szCs w:val="27"/>
        </w:rPr>
        <w:t xml:space="preserve">, должно содержать требования к содержанию, составу заявки на участие в закупке в соответствии с настоящим Федеральным </w:t>
      </w:r>
      <w:hyperlink r:id="rId9" w:history="1">
        <w:r w:rsidRPr="00557DC9">
          <w:rPr>
            <w:sz w:val="27"/>
            <w:szCs w:val="27"/>
          </w:rPr>
          <w:t>законом</w:t>
        </w:r>
      </w:hyperlink>
      <w:r w:rsidRPr="00557DC9">
        <w:rPr>
          <w:sz w:val="27"/>
          <w:szCs w:val="27"/>
        </w:rPr>
        <w:t xml:space="preserve"> и инструкция по ее </w:t>
      </w:r>
      <w:r w:rsidRPr="00557DC9">
        <w:rPr>
          <w:sz w:val="27"/>
          <w:szCs w:val="27"/>
        </w:rPr>
        <w:lastRenderedPageBreak/>
        <w:t>заполнению. При этом не допускается установление требований, влекущих за собой ограничение количества участников закупки.</w:t>
      </w:r>
    </w:p>
    <w:p w14:paraId="1381DBC0" w14:textId="77777777" w:rsidR="00406699" w:rsidRPr="00557DC9" w:rsidRDefault="00406699" w:rsidP="00406699">
      <w:pPr>
        <w:autoSpaceDE w:val="0"/>
        <w:autoSpaceDN w:val="0"/>
        <w:adjustRightInd w:val="0"/>
        <w:ind w:firstLine="708"/>
        <w:jc w:val="both"/>
        <w:outlineLvl w:val="1"/>
        <w:rPr>
          <w:sz w:val="27"/>
          <w:szCs w:val="27"/>
        </w:rPr>
      </w:pPr>
      <w:r w:rsidRPr="00557DC9">
        <w:rPr>
          <w:sz w:val="27"/>
          <w:szCs w:val="27"/>
        </w:rPr>
        <w:t xml:space="preserve">В соответствии с </w:t>
      </w:r>
      <w:hyperlink r:id="rId10" w:history="1">
        <w:r w:rsidRPr="00557DC9">
          <w:rPr>
            <w:sz w:val="27"/>
            <w:szCs w:val="27"/>
          </w:rPr>
          <w:t>подпунктом н пункта 1 части 1 статьи 43</w:t>
        </w:r>
      </w:hyperlink>
      <w:r w:rsidRPr="00557DC9">
        <w:rPr>
          <w:sz w:val="27"/>
          <w:szCs w:val="27"/>
        </w:rPr>
        <w:t xml:space="preserve"> Закона о контрактной системе для участия в конкурентном способе заявка на участие в закупке, если иное не предусмотрено настоящим Федеральным </w:t>
      </w:r>
      <w:hyperlink r:id="rId11" w:history="1">
        <w:r w:rsidRPr="00557DC9">
          <w:rPr>
            <w:sz w:val="27"/>
            <w:szCs w:val="27"/>
          </w:rPr>
          <w:t>законом</w:t>
        </w:r>
      </w:hyperlink>
      <w:r w:rsidRPr="00557DC9">
        <w:rPr>
          <w:sz w:val="27"/>
          <w:szCs w:val="27"/>
        </w:rPr>
        <w:t xml:space="preserve">, должна содержать информацию и документы об участнике закупки: документы, подтверждающие соответствие участника закупки требованиям, установленным </w:t>
      </w:r>
      <w:hyperlink r:id="rId12" w:history="1">
        <w:r w:rsidRPr="00557DC9">
          <w:rPr>
            <w:sz w:val="27"/>
            <w:szCs w:val="27"/>
          </w:rPr>
          <w:t>пунктом 1 части 1 статьи 31</w:t>
        </w:r>
      </w:hyperlink>
      <w:r w:rsidRPr="00557DC9">
        <w:rPr>
          <w:sz w:val="27"/>
          <w:szCs w:val="27"/>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r:id="rId13" w:history="1">
        <w:r w:rsidRPr="00557DC9">
          <w:rPr>
            <w:sz w:val="27"/>
            <w:szCs w:val="27"/>
          </w:rPr>
          <w:t>частями 2</w:t>
        </w:r>
      </w:hyperlink>
      <w:r w:rsidRPr="00557DC9">
        <w:rPr>
          <w:sz w:val="27"/>
          <w:szCs w:val="27"/>
        </w:rPr>
        <w:t xml:space="preserve"> и </w:t>
      </w:r>
      <w:hyperlink r:id="rId14" w:history="1">
        <w:r w:rsidRPr="00557DC9">
          <w:rPr>
            <w:sz w:val="27"/>
            <w:szCs w:val="27"/>
          </w:rPr>
          <w:t>2.1 (при наличии таких требований) статьи 31</w:t>
        </w:r>
      </w:hyperlink>
      <w:r w:rsidRPr="00557DC9">
        <w:rPr>
          <w:sz w:val="27"/>
          <w:szCs w:val="27"/>
        </w:rPr>
        <w:t xml:space="preserve"> настоящего Федерального закона, если иное не предусмотрено настоящим Федеральным </w:t>
      </w:r>
      <w:hyperlink r:id="rId15" w:history="1">
        <w:r w:rsidRPr="00557DC9">
          <w:rPr>
            <w:sz w:val="27"/>
            <w:szCs w:val="27"/>
          </w:rPr>
          <w:t>законом</w:t>
        </w:r>
      </w:hyperlink>
      <w:r w:rsidRPr="00557DC9">
        <w:rPr>
          <w:sz w:val="27"/>
          <w:szCs w:val="27"/>
        </w:rPr>
        <w:t>.</w:t>
      </w:r>
    </w:p>
    <w:p w14:paraId="77D816E9" w14:textId="77777777" w:rsidR="00406699" w:rsidRPr="00557DC9" w:rsidRDefault="00BF4F8B" w:rsidP="00406699">
      <w:pPr>
        <w:autoSpaceDE w:val="0"/>
        <w:autoSpaceDN w:val="0"/>
        <w:adjustRightInd w:val="0"/>
        <w:ind w:firstLine="708"/>
        <w:jc w:val="both"/>
        <w:outlineLvl w:val="1"/>
        <w:rPr>
          <w:sz w:val="27"/>
          <w:szCs w:val="27"/>
        </w:rPr>
      </w:pPr>
      <w:hyperlink r:id="rId16" w:history="1">
        <w:r w:rsidR="00406699" w:rsidRPr="00557DC9">
          <w:rPr>
            <w:sz w:val="27"/>
            <w:szCs w:val="27"/>
          </w:rPr>
          <w:t>Пунктом 2</w:t>
        </w:r>
      </w:hyperlink>
      <w:r w:rsidR="00406699" w:rsidRPr="00557DC9">
        <w:rPr>
          <w:sz w:val="27"/>
          <w:szCs w:val="27"/>
        </w:rPr>
        <w:t xml:space="preserve">, </w:t>
      </w:r>
      <w:hyperlink r:id="rId17" w:history="1">
        <w:r w:rsidR="00406699" w:rsidRPr="00557DC9">
          <w:rPr>
            <w:sz w:val="27"/>
            <w:szCs w:val="27"/>
          </w:rPr>
          <w:t>3 части 6 статьи 43</w:t>
        </w:r>
      </w:hyperlink>
      <w:r w:rsidR="00406699" w:rsidRPr="00557DC9">
        <w:rPr>
          <w:sz w:val="27"/>
          <w:szCs w:val="27"/>
        </w:rPr>
        <w:t xml:space="preserve"> Закона о контрактной системе установлено, что для участия в конкурентном способе заявка на участие в закупке, если иное не предусмотрено настоящим Федеральным </w:t>
      </w:r>
      <w:hyperlink r:id="rId18" w:history="1">
        <w:r w:rsidR="00406699" w:rsidRPr="00557DC9">
          <w:rPr>
            <w:sz w:val="27"/>
            <w:szCs w:val="27"/>
          </w:rPr>
          <w:t>законом</w:t>
        </w:r>
      </w:hyperlink>
      <w:r w:rsidR="00406699" w:rsidRPr="00557DC9">
        <w:rPr>
          <w:sz w:val="27"/>
          <w:szCs w:val="27"/>
        </w:rPr>
        <w:t>, должна содержать при проведении электронных процедур, закрытых электронных процедур:</w:t>
      </w:r>
    </w:p>
    <w:p w14:paraId="37F3D165" w14:textId="77777777" w:rsidR="00406699" w:rsidRPr="00557DC9" w:rsidRDefault="00406699" w:rsidP="00406699">
      <w:pPr>
        <w:autoSpaceDE w:val="0"/>
        <w:autoSpaceDN w:val="0"/>
        <w:adjustRightInd w:val="0"/>
        <w:ind w:firstLine="708"/>
        <w:jc w:val="both"/>
        <w:outlineLvl w:val="1"/>
        <w:rPr>
          <w:sz w:val="27"/>
          <w:szCs w:val="27"/>
        </w:rPr>
      </w:pPr>
      <w:r w:rsidRPr="00557DC9">
        <w:rPr>
          <w:sz w:val="27"/>
          <w:szCs w:val="27"/>
        </w:rPr>
        <w:t xml:space="preserve">2) информация и документы, предусмотренные </w:t>
      </w:r>
      <w:hyperlink r:id="rId19" w:history="1">
        <w:r w:rsidRPr="00557DC9">
          <w:rPr>
            <w:sz w:val="27"/>
            <w:szCs w:val="27"/>
          </w:rPr>
          <w:t>подпунктами "а"</w:t>
        </w:r>
      </w:hyperlink>
      <w:r w:rsidRPr="00557DC9">
        <w:rPr>
          <w:sz w:val="27"/>
          <w:szCs w:val="27"/>
        </w:rPr>
        <w:t xml:space="preserve"> - </w:t>
      </w:r>
      <w:hyperlink r:id="rId20" w:history="1">
        <w:r w:rsidRPr="00557DC9">
          <w:rPr>
            <w:sz w:val="27"/>
            <w:szCs w:val="27"/>
          </w:rPr>
          <w:t>"л" пункта 1 части 1 настоящей статьи</w:t>
        </w:r>
      </w:hyperlink>
      <w:r w:rsidRPr="00557DC9">
        <w:rPr>
          <w:sz w:val="27"/>
          <w:szCs w:val="27"/>
        </w:rPr>
        <w:t xml:space="preserve">, не включаются участником закупки в заявку на участие в закупке. Такие информация и документы в случаях, предусмотренных настоящим Федеральным </w:t>
      </w:r>
      <w:hyperlink r:id="rId21" w:history="1">
        <w:r w:rsidRPr="00557DC9">
          <w:rPr>
            <w:sz w:val="27"/>
            <w:szCs w:val="27"/>
          </w:rPr>
          <w:t>законом</w:t>
        </w:r>
      </w:hyperlink>
      <w:r w:rsidRPr="00557DC9">
        <w:rPr>
          <w:sz w:val="27"/>
          <w:szCs w:val="27"/>
        </w:rPr>
        <w:t>,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14:paraId="1FB4E723" w14:textId="77777777" w:rsidR="00406699" w:rsidRDefault="00406699" w:rsidP="00406699">
      <w:pPr>
        <w:autoSpaceDE w:val="0"/>
        <w:autoSpaceDN w:val="0"/>
        <w:adjustRightInd w:val="0"/>
        <w:ind w:firstLine="708"/>
        <w:jc w:val="both"/>
        <w:outlineLvl w:val="1"/>
        <w:rPr>
          <w:sz w:val="27"/>
          <w:szCs w:val="27"/>
        </w:rPr>
      </w:pPr>
      <w:r w:rsidRPr="00557DC9">
        <w:rPr>
          <w:sz w:val="27"/>
          <w:szCs w:val="27"/>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r:id="rId22" w:history="1">
        <w:r w:rsidRPr="00557DC9">
          <w:rPr>
            <w:sz w:val="27"/>
            <w:szCs w:val="27"/>
          </w:rPr>
          <w:t>частью 2</w:t>
        </w:r>
      </w:hyperlink>
      <w:r w:rsidRPr="00557DC9">
        <w:rPr>
          <w:sz w:val="27"/>
          <w:szCs w:val="27"/>
        </w:rPr>
        <w:t xml:space="preserve"> или </w:t>
      </w:r>
      <w:hyperlink r:id="rId23" w:history="1">
        <w:r w:rsidRPr="00557DC9">
          <w:rPr>
            <w:sz w:val="27"/>
            <w:szCs w:val="27"/>
          </w:rPr>
          <w:t>2.1 (при наличии таких требований) статьи 31</w:t>
        </w:r>
      </w:hyperlink>
      <w:r w:rsidRPr="00557DC9">
        <w:rPr>
          <w:sz w:val="27"/>
          <w:szCs w:val="27"/>
        </w:rPr>
        <w:t xml:space="preserve"> настоящего Федерального закона, и предусмотренные </w:t>
      </w:r>
      <w:hyperlink r:id="rId24" w:history="1">
        <w:r w:rsidRPr="00557DC9">
          <w:rPr>
            <w:sz w:val="27"/>
            <w:szCs w:val="27"/>
          </w:rPr>
          <w:t>подпунктом "н" пункта 1 части 1 настоящей статьи</w:t>
        </w:r>
      </w:hyperlink>
      <w:r w:rsidRPr="00557DC9">
        <w:rPr>
          <w:sz w:val="27"/>
          <w:szCs w:val="27"/>
        </w:rPr>
        <w:t xml:space="preserve">, не включаются участником закупки в заявку на участие в закупке. Такие документы в случаях, предусмотренных настоящим Федеральным </w:t>
      </w:r>
      <w:hyperlink r:id="rId25" w:history="1">
        <w:r w:rsidRPr="00557DC9">
          <w:rPr>
            <w:sz w:val="27"/>
            <w:szCs w:val="27"/>
          </w:rPr>
          <w:t>законом</w:t>
        </w:r>
      </w:hyperlink>
      <w:r w:rsidRPr="00557DC9">
        <w:rPr>
          <w:sz w:val="27"/>
          <w:szCs w:val="27"/>
        </w:rPr>
        <w:t>,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14:paraId="7A13DC37" w14:textId="799426C0" w:rsidR="00406699" w:rsidRPr="000757FA" w:rsidRDefault="00406699" w:rsidP="00406699">
      <w:pPr>
        <w:autoSpaceDE w:val="0"/>
        <w:autoSpaceDN w:val="0"/>
        <w:adjustRightInd w:val="0"/>
        <w:ind w:firstLine="708"/>
        <w:jc w:val="both"/>
        <w:outlineLvl w:val="1"/>
        <w:rPr>
          <w:sz w:val="27"/>
          <w:szCs w:val="27"/>
        </w:rPr>
      </w:pPr>
      <w:r w:rsidRPr="000757FA">
        <w:rPr>
          <w:sz w:val="27"/>
          <w:szCs w:val="27"/>
        </w:rPr>
        <w:t>В соответствии с ч</w:t>
      </w:r>
      <w:r>
        <w:rPr>
          <w:sz w:val="27"/>
          <w:szCs w:val="27"/>
        </w:rPr>
        <w:t>.</w:t>
      </w:r>
      <w:r w:rsidRPr="000757FA">
        <w:rPr>
          <w:sz w:val="27"/>
          <w:szCs w:val="27"/>
        </w:rPr>
        <w:t>2 ст</w:t>
      </w:r>
      <w:r>
        <w:rPr>
          <w:sz w:val="27"/>
          <w:szCs w:val="27"/>
        </w:rPr>
        <w:t>.</w:t>
      </w:r>
      <w:r w:rsidRPr="000757FA">
        <w:rPr>
          <w:sz w:val="27"/>
          <w:szCs w:val="27"/>
        </w:rPr>
        <w:t xml:space="preserve"> 31 Закона о контрактной системе Правительство Российской Федерации вправе устанавливать к участникам закупок отдельных видов товаров, работ, услуг дополнительные требования.</w:t>
      </w:r>
    </w:p>
    <w:p w14:paraId="66F41427" w14:textId="6DA5D877" w:rsidR="00406699" w:rsidRPr="000757FA" w:rsidRDefault="00406699" w:rsidP="00406699">
      <w:pPr>
        <w:autoSpaceDE w:val="0"/>
        <w:autoSpaceDN w:val="0"/>
        <w:adjustRightInd w:val="0"/>
        <w:ind w:firstLine="708"/>
        <w:jc w:val="both"/>
        <w:outlineLvl w:val="1"/>
        <w:rPr>
          <w:sz w:val="27"/>
          <w:szCs w:val="27"/>
        </w:rPr>
      </w:pPr>
      <w:r w:rsidRPr="000757FA">
        <w:rPr>
          <w:sz w:val="27"/>
          <w:szCs w:val="27"/>
        </w:rPr>
        <w:t>Согласно ч</w:t>
      </w:r>
      <w:r>
        <w:rPr>
          <w:sz w:val="27"/>
          <w:szCs w:val="27"/>
        </w:rPr>
        <w:t>.</w:t>
      </w:r>
      <w:r w:rsidRPr="000757FA">
        <w:rPr>
          <w:sz w:val="27"/>
          <w:szCs w:val="27"/>
        </w:rPr>
        <w:t xml:space="preserve"> 4 ст</w:t>
      </w:r>
      <w:r>
        <w:rPr>
          <w:sz w:val="27"/>
          <w:szCs w:val="27"/>
        </w:rPr>
        <w:t>.</w:t>
      </w:r>
      <w:r w:rsidRPr="000757FA">
        <w:rPr>
          <w:sz w:val="27"/>
          <w:szCs w:val="27"/>
        </w:rPr>
        <w:t xml:space="preserve"> 31 Закона о контрактной системе в случае установления Правительством Российской Федерации в соответствии с </w:t>
      </w:r>
      <w:hyperlink r:id="rId26" w:history="1">
        <w:r w:rsidRPr="000757FA">
          <w:rPr>
            <w:sz w:val="27"/>
            <w:szCs w:val="27"/>
          </w:rPr>
          <w:t>частью 2 статьи 31</w:t>
        </w:r>
      </w:hyperlink>
      <w:r w:rsidRPr="000757FA">
        <w:rPr>
          <w:sz w:val="27"/>
          <w:szCs w:val="27"/>
        </w:rPr>
        <w:t xml:space="preserve"> Закона о контрактной системе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582EF46C" w14:textId="77777777" w:rsidR="00406699" w:rsidRPr="000D5D5A" w:rsidRDefault="00406699" w:rsidP="00406699">
      <w:pPr>
        <w:widowControl w:val="0"/>
        <w:tabs>
          <w:tab w:val="left" w:pos="0"/>
        </w:tabs>
        <w:ind w:firstLine="709"/>
        <w:jc w:val="both"/>
        <w:rPr>
          <w:sz w:val="27"/>
          <w:szCs w:val="27"/>
        </w:rPr>
      </w:pPr>
      <w:r w:rsidRPr="000D5D5A">
        <w:rPr>
          <w:sz w:val="27"/>
          <w:szCs w:val="27"/>
        </w:rPr>
        <w:t xml:space="preserve">В позиции </w:t>
      </w:r>
      <w:r>
        <w:rPr>
          <w:sz w:val="27"/>
          <w:szCs w:val="27"/>
        </w:rPr>
        <w:t>15</w:t>
      </w:r>
      <w:r w:rsidRPr="000D5D5A">
        <w:rPr>
          <w:sz w:val="27"/>
          <w:szCs w:val="27"/>
        </w:rPr>
        <w:t xml:space="preserve"> Приложения к Постановлению Правительства № 2571 установлено, что к участникам закупки на услуги по техническому обслуживанию зданий, сооружений следующее дополнительное требование: </w:t>
      </w:r>
    </w:p>
    <w:p w14:paraId="1C63BA30" w14:textId="77777777" w:rsidR="00406699" w:rsidRPr="00731737" w:rsidRDefault="00406699" w:rsidP="00406699">
      <w:pPr>
        <w:widowControl w:val="0"/>
        <w:tabs>
          <w:tab w:val="left" w:pos="0"/>
        </w:tabs>
        <w:ind w:firstLine="709"/>
        <w:jc w:val="both"/>
        <w:rPr>
          <w:sz w:val="27"/>
          <w:szCs w:val="27"/>
        </w:rPr>
      </w:pPr>
      <w:r w:rsidRPr="00731737">
        <w:rPr>
          <w:sz w:val="27"/>
          <w:szCs w:val="27"/>
        </w:rPr>
        <w:t>наличие у участника закупки следующего опыта выполнения работ:</w:t>
      </w:r>
    </w:p>
    <w:p w14:paraId="38EA8CF1" w14:textId="77777777" w:rsidR="00406699" w:rsidRPr="00731737" w:rsidRDefault="00406699" w:rsidP="00406699">
      <w:pPr>
        <w:widowControl w:val="0"/>
        <w:tabs>
          <w:tab w:val="left" w:pos="0"/>
        </w:tabs>
        <w:ind w:firstLine="709"/>
        <w:jc w:val="both"/>
        <w:rPr>
          <w:sz w:val="27"/>
          <w:szCs w:val="27"/>
        </w:rPr>
      </w:pPr>
      <w:r w:rsidRPr="00731737">
        <w:rPr>
          <w:sz w:val="27"/>
          <w:szCs w:val="27"/>
        </w:rPr>
        <w:t>1) опыт исполнения договора, предусматривающего выполнение работ по текущему ремонту зданий, сооружений;</w:t>
      </w:r>
    </w:p>
    <w:p w14:paraId="192DDAA9" w14:textId="77777777" w:rsidR="00406699" w:rsidRPr="00731737" w:rsidRDefault="00406699" w:rsidP="00406699">
      <w:pPr>
        <w:widowControl w:val="0"/>
        <w:tabs>
          <w:tab w:val="left" w:pos="0"/>
        </w:tabs>
        <w:ind w:firstLine="709"/>
        <w:jc w:val="both"/>
        <w:rPr>
          <w:sz w:val="27"/>
          <w:szCs w:val="27"/>
        </w:rPr>
      </w:pPr>
      <w:r w:rsidRPr="00731737">
        <w:rPr>
          <w:sz w:val="27"/>
          <w:szCs w:val="27"/>
        </w:rPr>
        <w:lastRenderedPageBreak/>
        <w:t>2) опыт исполнения договора, предусматривающего выполнение работ по капитальному ремонту объекта капитального строительства.</w:t>
      </w:r>
    </w:p>
    <w:p w14:paraId="0F2A4875" w14:textId="77777777" w:rsidR="00406699" w:rsidRDefault="00406699" w:rsidP="00406699">
      <w:pPr>
        <w:widowControl w:val="0"/>
        <w:tabs>
          <w:tab w:val="left" w:pos="0"/>
        </w:tabs>
        <w:ind w:firstLine="709"/>
        <w:jc w:val="both"/>
        <w:rPr>
          <w:sz w:val="27"/>
          <w:szCs w:val="27"/>
        </w:rPr>
      </w:pPr>
      <w:r w:rsidRPr="00731737">
        <w:rPr>
          <w:sz w:val="27"/>
          <w:szCs w:val="27"/>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Pr>
          <w:sz w:val="27"/>
          <w:szCs w:val="27"/>
        </w:rPr>
        <w:t>.</w:t>
      </w:r>
    </w:p>
    <w:p w14:paraId="642A79C8" w14:textId="77777777" w:rsidR="00406699" w:rsidRPr="000D5D5A" w:rsidRDefault="00406699" w:rsidP="00406699">
      <w:pPr>
        <w:autoSpaceDE w:val="0"/>
        <w:autoSpaceDN w:val="0"/>
        <w:adjustRightInd w:val="0"/>
        <w:ind w:firstLine="540"/>
        <w:jc w:val="both"/>
        <w:rPr>
          <w:sz w:val="27"/>
          <w:szCs w:val="27"/>
        </w:rPr>
      </w:pPr>
      <w:r w:rsidRPr="000D5D5A">
        <w:rPr>
          <w:sz w:val="27"/>
          <w:szCs w:val="27"/>
        </w:rPr>
        <w:t xml:space="preserve">Согласно подпункту «а» пункта 3 Постановления Правительства № 2571 позиция </w:t>
      </w:r>
      <w:r>
        <w:rPr>
          <w:sz w:val="27"/>
          <w:szCs w:val="27"/>
        </w:rPr>
        <w:t>15</w:t>
      </w:r>
      <w:r w:rsidRPr="000D5D5A">
        <w:rPr>
          <w:sz w:val="27"/>
          <w:szCs w:val="27"/>
        </w:rPr>
        <w:t xml:space="preserve"> Приложения к Постановлению № 2571 позиция </w:t>
      </w:r>
      <w:hyperlink r:id="rId27" w:history="1">
        <w:r w:rsidRPr="000D5D5A">
          <w:rPr>
            <w:sz w:val="27"/>
            <w:szCs w:val="27"/>
          </w:rPr>
          <w:t>приложения</w:t>
        </w:r>
      </w:hyperlink>
      <w:r w:rsidRPr="000D5D5A">
        <w:rPr>
          <w:sz w:val="27"/>
          <w:szCs w:val="27"/>
        </w:rPr>
        <w:t xml:space="preserve"> к настоящему постановлению (далее - приложение) применяется, если </w:t>
      </w:r>
      <w:r w:rsidRPr="00731737">
        <w:rPr>
          <w:sz w:val="27"/>
          <w:szCs w:val="27"/>
        </w:rPr>
        <w:t>цена ко</w:t>
      </w:r>
      <w:r>
        <w:rPr>
          <w:sz w:val="27"/>
          <w:szCs w:val="27"/>
        </w:rPr>
        <w:t>нтракта превышает 1 млн. рублей.</w:t>
      </w:r>
    </w:p>
    <w:p w14:paraId="75CCF43F" w14:textId="77777777" w:rsidR="00406699" w:rsidRPr="00950A3D" w:rsidRDefault="00406699" w:rsidP="00406699">
      <w:pPr>
        <w:autoSpaceDE w:val="0"/>
        <w:ind w:firstLine="708"/>
        <w:jc w:val="both"/>
        <w:outlineLvl w:val="1"/>
        <w:rPr>
          <w:sz w:val="27"/>
          <w:szCs w:val="27"/>
        </w:rPr>
      </w:pPr>
      <w:r w:rsidRPr="00950A3D">
        <w:rPr>
          <w:sz w:val="27"/>
          <w:szCs w:val="27"/>
        </w:rPr>
        <w:t>В случае наличия опыта, предусмотренного пунктом 1 графы «Дополнительные требования к участникам закупки» настоящей позиции документами, подтверждающими соответствие участников закупки дополнительным требованиям, являются:</w:t>
      </w:r>
    </w:p>
    <w:p w14:paraId="52C31A2F" w14:textId="77777777" w:rsidR="00406699" w:rsidRPr="00950A3D" w:rsidRDefault="00406699" w:rsidP="00406699">
      <w:pPr>
        <w:autoSpaceDE w:val="0"/>
        <w:ind w:firstLine="708"/>
        <w:jc w:val="both"/>
        <w:outlineLvl w:val="1"/>
        <w:rPr>
          <w:sz w:val="27"/>
          <w:szCs w:val="27"/>
        </w:rPr>
      </w:pPr>
      <w:r w:rsidRPr="00950A3D">
        <w:rPr>
          <w:sz w:val="27"/>
          <w:szCs w:val="27"/>
        </w:rPr>
        <w:t>1) исполненный договор;</w:t>
      </w:r>
    </w:p>
    <w:p w14:paraId="21D05C4F" w14:textId="77777777" w:rsidR="00406699" w:rsidRPr="00950A3D" w:rsidRDefault="00406699" w:rsidP="00406699">
      <w:pPr>
        <w:autoSpaceDE w:val="0"/>
        <w:ind w:firstLine="708"/>
        <w:jc w:val="both"/>
        <w:outlineLvl w:val="1"/>
        <w:rPr>
          <w:sz w:val="27"/>
          <w:szCs w:val="27"/>
        </w:rPr>
      </w:pPr>
      <w:r w:rsidRPr="00950A3D">
        <w:rPr>
          <w:sz w:val="27"/>
          <w:szCs w:val="27"/>
        </w:rP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14:paraId="5172175E" w14:textId="77777777" w:rsidR="00406699" w:rsidRPr="00950A3D" w:rsidRDefault="00406699" w:rsidP="00406699">
      <w:pPr>
        <w:autoSpaceDE w:val="0"/>
        <w:ind w:firstLine="708"/>
        <w:jc w:val="both"/>
        <w:outlineLvl w:val="1"/>
        <w:rPr>
          <w:sz w:val="27"/>
          <w:szCs w:val="27"/>
        </w:rPr>
      </w:pPr>
      <w:r w:rsidRPr="00950A3D">
        <w:rPr>
          <w:sz w:val="27"/>
          <w:szCs w:val="27"/>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20F754BB" w14:textId="147E4431" w:rsidR="00406699" w:rsidRPr="00950A3D" w:rsidRDefault="00406699" w:rsidP="00406699">
      <w:pPr>
        <w:autoSpaceDE w:val="0"/>
        <w:ind w:firstLine="708"/>
        <w:jc w:val="both"/>
        <w:outlineLvl w:val="1"/>
        <w:rPr>
          <w:sz w:val="27"/>
          <w:szCs w:val="27"/>
        </w:rPr>
      </w:pPr>
      <w:r w:rsidRPr="00950A3D">
        <w:rPr>
          <w:sz w:val="27"/>
          <w:szCs w:val="27"/>
        </w:rPr>
        <w:t>В случае наличия опыта, настоящей позиции документами, подтверждающими соответствие участников закупки дополнительным требованиям, являются:</w:t>
      </w:r>
    </w:p>
    <w:p w14:paraId="13722CF8" w14:textId="77777777" w:rsidR="00406699" w:rsidRPr="00406699" w:rsidRDefault="00406699" w:rsidP="00406699">
      <w:pPr>
        <w:ind w:firstLine="567"/>
        <w:jc w:val="both"/>
        <w:rPr>
          <w:sz w:val="27"/>
          <w:szCs w:val="27"/>
        </w:rPr>
      </w:pPr>
      <w:r w:rsidRPr="00406699">
        <w:rPr>
          <w:sz w:val="27"/>
          <w:szCs w:val="27"/>
        </w:rPr>
        <w:t>1) исполненный договор;</w:t>
      </w:r>
    </w:p>
    <w:p w14:paraId="40A9440C" w14:textId="77777777" w:rsidR="00406699" w:rsidRDefault="00406699" w:rsidP="00406699">
      <w:pPr>
        <w:ind w:firstLine="567"/>
        <w:jc w:val="both"/>
        <w:rPr>
          <w:sz w:val="27"/>
          <w:szCs w:val="27"/>
        </w:rPr>
      </w:pPr>
      <w:r w:rsidRPr="00406699">
        <w:rPr>
          <w:sz w:val="27"/>
          <w:szCs w:val="27"/>
        </w:rPr>
        <w:t>2) акт выполненных работ, подтверждающий цену выполненных работ</w:t>
      </w:r>
      <w:r>
        <w:rPr>
          <w:sz w:val="27"/>
          <w:szCs w:val="27"/>
        </w:rPr>
        <w:t>.</w:t>
      </w:r>
    </w:p>
    <w:p w14:paraId="4097E7A7" w14:textId="37EE4609" w:rsidR="00406699" w:rsidRPr="00274CAC" w:rsidRDefault="00406699" w:rsidP="00406699">
      <w:pPr>
        <w:ind w:firstLine="567"/>
        <w:jc w:val="both"/>
        <w:rPr>
          <w:sz w:val="27"/>
          <w:szCs w:val="27"/>
        </w:rPr>
      </w:pPr>
      <w:r w:rsidRPr="000757FA">
        <w:rPr>
          <w:sz w:val="27"/>
          <w:szCs w:val="27"/>
        </w:rPr>
        <w:t xml:space="preserve">Комиссией УФАС установлено, что в соответствии с </w:t>
      </w:r>
      <w:hyperlink r:id="rId28" w:history="1">
        <w:r w:rsidRPr="000757FA">
          <w:rPr>
            <w:sz w:val="27"/>
            <w:szCs w:val="27"/>
          </w:rPr>
          <w:t>Постановлением</w:t>
        </w:r>
      </w:hyperlink>
      <w:r w:rsidRPr="000757FA">
        <w:rPr>
          <w:sz w:val="27"/>
          <w:szCs w:val="27"/>
        </w:rPr>
        <w:t xml:space="preserve"> Правительства N 2571 для подтверждения опыта </w:t>
      </w:r>
      <w:r w:rsidRPr="0094755B">
        <w:rPr>
          <w:sz w:val="27"/>
          <w:szCs w:val="27"/>
        </w:rPr>
        <w:t>Участником закупки №</w:t>
      </w:r>
      <w:r w:rsidR="00A81192" w:rsidRPr="00A81192">
        <w:rPr>
          <w:sz w:val="27"/>
          <w:szCs w:val="27"/>
        </w:rPr>
        <w:t>180</w:t>
      </w:r>
      <w:r w:rsidRPr="0094755B">
        <w:rPr>
          <w:sz w:val="27"/>
          <w:szCs w:val="27"/>
        </w:rPr>
        <w:t xml:space="preserve"> </w:t>
      </w:r>
      <w:r w:rsidRPr="00274CAC">
        <w:rPr>
          <w:sz w:val="27"/>
          <w:szCs w:val="27"/>
        </w:rPr>
        <w:t>представлено:</w:t>
      </w:r>
    </w:p>
    <w:p w14:paraId="518D08C8" w14:textId="751E275F" w:rsidR="00A81192" w:rsidRDefault="00A81192" w:rsidP="00406699">
      <w:pPr>
        <w:autoSpaceDE w:val="0"/>
        <w:autoSpaceDN w:val="0"/>
        <w:adjustRightInd w:val="0"/>
        <w:ind w:firstLine="708"/>
        <w:jc w:val="both"/>
        <w:outlineLvl w:val="1"/>
        <w:rPr>
          <w:sz w:val="27"/>
          <w:szCs w:val="27"/>
        </w:rPr>
      </w:pPr>
      <w:r>
        <w:rPr>
          <w:sz w:val="27"/>
          <w:szCs w:val="27"/>
        </w:rPr>
        <w:t>И</w:t>
      </w:r>
      <w:r w:rsidRPr="00A81192">
        <w:rPr>
          <w:sz w:val="27"/>
          <w:szCs w:val="27"/>
        </w:rPr>
        <w:t>сполненный контракт с актами выполненных работ на сумму 1</w:t>
      </w:r>
      <w:r>
        <w:rPr>
          <w:sz w:val="27"/>
          <w:szCs w:val="27"/>
        </w:rPr>
        <w:t xml:space="preserve"> </w:t>
      </w:r>
      <w:r w:rsidRPr="00A81192">
        <w:rPr>
          <w:sz w:val="27"/>
          <w:szCs w:val="27"/>
        </w:rPr>
        <w:t>377</w:t>
      </w:r>
      <w:r>
        <w:rPr>
          <w:sz w:val="27"/>
          <w:szCs w:val="27"/>
        </w:rPr>
        <w:t xml:space="preserve"> </w:t>
      </w:r>
      <w:r w:rsidRPr="00A81192">
        <w:rPr>
          <w:sz w:val="27"/>
          <w:szCs w:val="27"/>
        </w:rPr>
        <w:t xml:space="preserve">700.00 </w:t>
      </w:r>
      <w:r>
        <w:rPr>
          <w:sz w:val="27"/>
          <w:szCs w:val="27"/>
        </w:rPr>
        <w:t xml:space="preserve">руб. </w:t>
      </w:r>
      <w:r w:rsidRPr="00A81192">
        <w:rPr>
          <w:sz w:val="27"/>
          <w:szCs w:val="27"/>
        </w:rPr>
        <w:t>на выполнение работ по текущему ремонту здания поликлиники в части п</w:t>
      </w:r>
      <w:r>
        <w:rPr>
          <w:sz w:val="27"/>
          <w:szCs w:val="27"/>
        </w:rPr>
        <w:t xml:space="preserve">омещений </w:t>
      </w:r>
      <w:r w:rsidRPr="00A81192">
        <w:rPr>
          <w:sz w:val="27"/>
          <w:szCs w:val="27"/>
        </w:rPr>
        <w:t>по закупке</w:t>
      </w:r>
      <w:r>
        <w:rPr>
          <w:sz w:val="27"/>
          <w:szCs w:val="27"/>
        </w:rPr>
        <w:t xml:space="preserve"> </w:t>
      </w:r>
      <w:r w:rsidRPr="00A81192">
        <w:rPr>
          <w:sz w:val="27"/>
          <w:szCs w:val="27"/>
        </w:rPr>
        <w:t>№32009440044</w:t>
      </w:r>
      <w:r>
        <w:rPr>
          <w:sz w:val="27"/>
          <w:szCs w:val="27"/>
        </w:rPr>
        <w:t xml:space="preserve"> в рамках</w:t>
      </w:r>
      <w:r w:rsidRPr="00A81192">
        <w:rPr>
          <w:sz w:val="27"/>
          <w:szCs w:val="27"/>
        </w:rPr>
        <w:t xml:space="preserve"> Федеральн</w:t>
      </w:r>
      <w:r>
        <w:rPr>
          <w:sz w:val="27"/>
          <w:szCs w:val="27"/>
        </w:rPr>
        <w:t>ого</w:t>
      </w:r>
      <w:r w:rsidRPr="00A81192">
        <w:rPr>
          <w:sz w:val="27"/>
          <w:szCs w:val="27"/>
        </w:rPr>
        <w:t xml:space="preserve"> закон</w:t>
      </w:r>
      <w:r>
        <w:rPr>
          <w:sz w:val="27"/>
          <w:szCs w:val="27"/>
        </w:rPr>
        <w:t>а</w:t>
      </w:r>
      <w:r w:rsidRPr="00A81192">
        <w:rPr>
          <w:sz w:val="27"/>
          <w:szCs w:val="27"/>
        </w:rPr>
        <w:t xml:space="preserve"> от 18.07.2011 № 223-ФЗ «О закупках товаров, работ, услуг отдельными видами юридических лиц». Информация о договоре, о закупке товаро</w:t>
      </w:r>
      <w:r w:rsidR="004B7A8C">
        <w:rPr>
          <w:sz w:val="27"/>
          <w:szCs w:val="27"/>
        </w:rPr>
        <w:t>в, работ, услуг размещена в ЕИС.</w:t>
      </w:r>
    </w:p>
    <w:p w14:paraId="725B4463" w14:textId="502D40A3" w:rsidR="00406699" w:rsidRDefault="00406699" w:rsidP="00406699">
      <w:pPr>
        <w:autoSpaceDE w:val="0"/>
        <w:autoSpaceDN w:val="0"/>
        <w:adjustRightInd w:val="0"/>
        <w:ind w:firstLine="708"/>
        <w:jc w:val="both"/>
        <w:outlineLvl w:val="1"/>
        <w:rPr>
          <w:sz w:val="27"/>
          <w:szCs w:val="27"/>
        </w:rPr>
      </w:pPr>
      <w:r w:rsidRPr="00274CAC">
        <w:rPr>
          <w:sz w:val="27"/>
          <w:szCs w:val="27"/>
        </w:rPr>
        <w:t xml:space="preserve">Учитывая вышеизложенные обстоятельства, а также положения извещения об осуществлении закупки, Закона о контрактной системе, Постановления Правительства РФ от 29.12.2021 N 2571, Комиссия УФАС России приходит к выводу о том, что представленными в составе заявки документами </w:t>
      </w:r>
      <w:r>
        <w:rPr>
          <w:sz w:val="27"/>
          <w:szCs w:val="27"/>
        </w:rPr>
        <w:t>Участник</w:t>
      </w:r>
      <w:r w:rsidRPr="0094755B">
        <w:rPr>
          <w:sz w:val="27"/>
          <w:szCs w:val="27"/>
        </w:rPr>
        <w:t xml:space="preserve"> закупки №</w:t>
      </w:r>
      <w:r w:rsidR="004B7A8C">
        <w:rPr>
          <w:sz w:val="27"/>
          <w:szCs w:val="27"/>
        </w:rPr>
        <w:t>180</w:t>
      </w:r>
      <w:r w:rsidRPr="0094755B">
        <w:rPr>
          <w:sz w:val="27"/>
          <w:szCs w:val="27"/>
        </w:rPr>
        <w:t xml:space="preserve"> </w:t>
      </w:r>
      <w:r w:rsidRPr="00274CAC">
        <w:rPr>
          <w:sz w:val="27"/>
          <w:szCs w:val="27"/>
        </w:rPr>
        <w:t>подтвердил наличие у него соответствующего опыта работ.</w:t>
      </w:r>
    </w:p>
    <w:p w14:paraId="3A90DAD2" w14:textId="3E7F8A58" w:rsidR="00BA4C82" w:rsidRPr="000B4202" w:rsidRDefault="00574446" w:rsidP="00BA4C82">
      <w:pPr>
        <w:ind w:firstLine="708"/>
        <w:jc w:val="both"/>
        <w:rPr>
          <w:sz w:val="27"/>
          <w:szCs w:val="27"/>
        </w:rPr>
      </w:pPr>
      <w:r>
        <w:rPr>
          <w:sz w:val="27"/>
          <w:szCs w:val="27"/>
        </w:rPr>
        <w:t>2.</w:t>
      </w:r>
      <w:r w:rsidR="00BA4C82" w:rsidRPr="000B4202">
        <w:rPr>
          <w:sz w:val="27"/>
          <w:szCs w:val="27"/>
        </w:rPr>
        <w:t xml:space="preserve">Согласно п. 11 ч. 1 ст.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w:t>
      </w:r>
      <w:r w:rsidR="00BA4C82" w:rsidRPr="000B4202">
        <w:rPr>
          <w:sz w:val="27"/>
          <w:szCs w:val="27"/>
        </w:rPr>
        <w:lastRenderedPageBreak/>
        <w:t>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 соответствии с настоящим Федеральным законом.</w:t>
      </w:r>
    </w:p>
    <w:p w14:paraId="62278001" w14:textId="77777777" w:rsidR="00BA4C82" w:rsidRPr="000B4202" w:rsidRDefault="00BA4C82" w:rsidP="00BA4C82">
      <w:pPr>
        <w:ind w:firstLine="708"/>
        <w:jc w:val="both"/>
        <w:rPr>
          <w:sz w:val="27"/>
          <w:szCs w:val="27"/>
        </w:rPr>
      </w:pPr>
      <w:r w:rsidRPr="000B4202">
        <w:rPr>
          <w:sz w:val="27"/>
          <w:szCs w:val="27"/>
        </w:rPr>
        <w:t>В соответствии с п. 4 ч. 2 ст. 42 Закона о контрактной системе извещение об осуществлении закупки, если иное не предусмотрено настоящим Федеральным законом, должно содержать электронные документы, содержащие порядок рассмотрения и оценки заявок на участие в конкурсах в соответствии с настоящим Федеральным законом.</w:t>
      </w:r>
    </w:p>
    <w:p w14:paraId="52C75B27" w14:textId="77777777" w:rsidR="00015A2D" w:rsidRPr="000B4202" w:rsidRDefault="00015A2D" w:rsidP="00015A2D">
      <w:pPr>
        <w:ind w:firstLine="708"/>
        <w:jc w:val="both"/>
        <w:rPr>
          <w:sz w:val="27"/>
          <w:szCs w:val="27"/>
        </w:rPr>
      </w:pPr>
      <w:r w:rsidRPr="000B4202">
        <w:rPr>
          <w:sz w:val="27"/>
          <w:szCs w:val="27"/>
        </w:rPr>
        <w:t>Частью 1 ст. 32 Закона о контрактной системе для оценки заявок участников закупки заказчик использует следующие критерии:</w:t>
      </w:r>
    </w:p>
    <w:p w14:paraId="4500B638" w14:textId="77777777" w:rsidR="00015A2D" w:rsidRPr="000B4202" w:rsidRDefault="00015A2D" w:rsidP="00015A2D">
      <w:pPr>
        <w:ind w:firstLine="708"/>
        <w:jc w:val="both"/>
        <w:rPr>
          <w:sz w:val="27"/>
          <w:szCs w:val="27"/>
        </w:rPr>
      </w:pPr>
      <w:r w:rsidRPr="000B4202">
        <w:rPr>
          <w:sz w:val="27"/>
          <w:szCs w:val="27"/>
        </w:rPr>
        <w:t>1) цена контракта, сумма цен единиц товара, работы, услуги;</w:t>
      </w:r>
    </w:p>
    <w:p w14:paraId="475B4E05" w14:textId="77777777" w:rsidR="00015A2D" w:rsidRPr="000B4202" w:rsidRDefault="00015A2D" w:rsidP="00015A2D">
      <w:pPr>
        <w:ind w:firstLine="708"/>
        <w:jc w:val="both"/>
        <w:rPr>
          <w:sz w:val="27"/>
          <w:szCs w:val="27"/>
        </w:rPr>
      </w:pPr>
      <w:r w:rsidRPr="000B4202">
        <w:rPr>
          <w:sz w:val="27"/>
          <w:szCs w:val="27"/>
        </w:rPr>
        <w:t>2) расходы на эксплуатацию и ремонт товаров, использование результатов работ;</w:t>
      </w:r>
    </w:p>
    <w:p w14:paraId="14CD0131" w14:textId="77777777" w:rsidR="00015A2D" w:rsidRPr="000B4202" w:rsidRDefault="00015A2D" w:rsidP="00015A2D">
      <w:pPr>
        <w:ind w:firstLine="708"/>
        <w:jc w:val="both"/>
        <w:rPr>
          <w:sz w:val="27"/>
          <w:szCs w:val="27"/>
        </w:rPr>
      </w:pPr>
      <w:r w:rsidRPr="000B4202">
        <w:rPr>
          <w:sz w:val="27"/>
          <w:szCs w:val="27"/>
        </w:rPr>
        <w:t>3) качественные, функциональные и экологические характеристики объекта закупки;</w:t>
      </w:r>
    </w:p>
    <w:p w14:paraId="17B37372" w14:textId="77777777" w:rsidR="00015A2D" w:rsidRPr="000B4202" w:rsidRDefault="00015A2D" w:rsidP="00015A2D">
      <w:pPr>
        <w:ind w:firstLine="708"/>
        <w:jc w:val="both"/>
        <w:rPr>
          <w:sz w:val="27"/>
          <w:szCs w:val="27"/>
        </w:rPr>
      </w:pPr>
      <w:r w:rsidRPr="000B4202">
        <w:rPr>
          <w:sz w:val="27"/>
          <w:szCs w:val="27"/>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5A608A32" w14:textId="77777777" w:rsidR="00015A2D" w:rsidRPr="000B4202" w:rsidRDefault="00015A2D" w:rsidP="00015A2D">
      <w:pPr>
        <w:ind w:firstLine="708"/>
        <w:jc w:val="both"/>
        <w:rPr>
          <w:sz w:val="27"/>
          <w:szCs w:val="27"/>
        </w:rPr>
      </w:pPr>
      <w:r w:rsidRPr="000B4202">
        <w:rPr>
          <w:sz w:val="27"/>
          <w:szCs w:val="27"/>
        </w:rPr>
        <w:t xml:space="preserve">В силу ч. 8 ст. 32 Закона о контрактной системе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proofErr w:type="spellStart"/>
      <w:r w:rsidRPr="000B4202">
        <w:rPr>
          <w:sz w:val="27"/>
          <w:szCs w:val="27"/>
        </w:rPr>
        <w:t>п.п</w:t>
      </w:r>
      <w:proofErr w:type="spellEnd"/>
      <w:r w:rsidRPr="000B4202">
        <w:rPr>
          <w:sz w:val="27"/>
          <w:szCs w:val="27"/>
        </w:rPr>
        <w:t>. 1 и 2 ч. 1 настоящей статьи.</w:t>
      </w:r>
    </w:p>
    <w:p w14:paraId="44A27954" w14:textId="77777777" w:rsidR="00015A2D" w:rsidRPr="000B4202" w:rsidRDefault="00015A2D" w:rsidP="00015A2D">
      <w:pPr>
        <w:ind w:firstLine="708"/>
        <w:jc w:val="both"/>
        <w:rPr>
          <w:sz w:val="27"/>
          <w:szCs w:val="27"/>
        </w:rPr>
      </w:pPr>
      <w:r w:rsidRPr="000B4202">
        <w:rPr>
          <w:sz w:val="27"/>
          <w:szCs w:val="27"/>
        </w:rPr>
        <w:t>Положение об оценке заявок на участие в закупке товаров, работ, услуг для обеспечения государственных и муниципальных нужд (далее – Положение) установлено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w14:paraId="28156B33" w14:textId="77777777" w:rsidR="00015A2D" w:rsidRPr="000B4202" w:rsidRDefault="00015A2D" w:rsidP="00015A2D">
      <w:pPr>
        <w:ind w:firstLine="708"/>
        <w:jc w:val="both"/>
        <w:rPr>
          <w:sz w:val="27"/>
          <w:szCs w:val="27"/>
        </w:rPr>
      </w:pPr>
      <w:r w:rsidRPr="000B4202">
        <w:rPr>
          <w:sz w:val="27"/>
          <w:szCs w:val="27"/>
        </w:rPr>
        <w:t>При этом согласно п. 2 Положения, «оценкой заявок» являются действия членов комиссии по осуществлению закупок по присвоению в случаях, предусмотренных Федеральным законом, и в соответствии с настоящим Положением баллов заявкам (частям заявок) на основании информации и документов участников закупок.</w:t>
      </w:r>
    </w:p>
    <w:p w14:paraId="58BE5BA4" w14:textId="77777777" w:rsidR="00015A2D" w:rsidRPr="000B4202" w:rsidRDefault="00015A2D" w:rsidP="00015A2D">
      <w:pPr>
        <w:ind w:firstLine="708"/>
        <w:jc w:val="both"/>
        <w:rPr>
          <w:sz w:val="27"/>
          <w:szCs w:val="27"/>
        </w:rPr>
      </w:pPr>
      <w:r w:rsidRPr="000B4202">
        <w:rPr>
          <w:sz w:val="27"/>
          <w:szCs w:val="27"/>
        </w:rPr>
        <w:t>Для оценки заявок в соответствии с настоящим Положением применяются следующие критерии оценки:</w:t>
      </w:r>
    </w:p>
    <w:p w14:paraId="19CE93CC" w14:textId="77777777" w:rsidR="00015A2D" w:rsidRPr="000B4202" w:rsidRDefault="00015A2D" w:rsidP="00015A2D">
      <w:pPr>
        <w:ind w:firstLine="708"/>
        <w:jc w:val="both"/>
        <w:rPr>
          <w:sz w:val="27"/>
          <w:szCs w:val="27"/>
        </w:rPr>
      </w:pPr>
      <w:r w:rsidRPr="000B4202">
        <w:rPr>
          <w:sz w:val="27"/>
          <w:szCs w:val="27"/>
        </w:rPr>
        <w:t>а) цена контракта, сумма цен единиц товара, работы, услуги;</w:t>
      </w:r>
    </w:p>
    <w:p w14:paraId="2508BE32" w14:textId="77777777" w:rsidR="00015A2D" w:rsidRPr="000B4202" w:rsidRDefault="00015A2D" w:rsidP="00015A2D">
      <w:pPr>
        <w:ind w:firstLine="708"/>
        <w:jc w:val="both"/>
        <w:rPr>
          <w:sz w:val="27"/>
          <w:szCs w:val="27"/>
        </w:rPr>
      </w:pPr>
      <w:r w:rsidRPr="000B4202">
        <w:rPr>
          <w:sz w:val="27"/>
          <w:szCs w:val="27"/>
        </w:rPr>
        <w:t>б) расходы;</w:t>
      </w:r>
    </w:p>
    <w:p w14:paraId="5B7549C5" w14:textId="77777777" w:rsidR="00015A2D" w:rsidRPr="000B4202" w:rsidRDefault="00015A2D" w:rsidP="00015A2D">
      <w:pPr>
        <w:ind w:firstLine="708"/>
        <w:jc w:val="both"/>
        <w:rPr>
          <w:sz w:val="27"/>
          <w:szCs w:val="27"/>
        </w:rPr>
      </w:pPr>
      <w:r w:rsidRPr="000B4202">
        <w:rPr>
          <w:sz w:val="27"/>
          <w:szCs w:val="27"/>
        </w:rPr>
        <w:lastRenderedPageBreak/>
        <w:t>в) характеристики объекта закупки;</w:t>
      </w:r>
    </w:p>
    <w:p w14:paraId="3D9C00F4" w14:textId="77777777" w:rsidR="00015A2D" w:rsidRPr="000B4202" w:rsidRDefault="00015A2D" w:rsidP="00015A2D">
      <w:pPr>
        <w:ind w:firstLine="708"/>
        <w:jc w:val="both"/>
        <w:rPr>
          <w:sz w:val="27"/>
          <w:szCs w:val="27"/>
        </w:rPr>
      </w:pPr>
      <w:r w:rsidRPr="000B4202">
        <w:rPr>
          <w:sz w:val="27"/>
          <w:szCs w:val="27"/>
        </w:rPr>
        <w:t>г) квалификация участников закупки (п. 3 Положения).</w:t>
      </w:r>
    </w:p>
    <w:p w14:paraId="14FD9BA7" w14:textId="7D7A1A08" w:rsidR="00F0543D" w:rsidRPr="000B4202" w:rsidRDefault="00F0543D" w:rsidP="00F0543D">
      <w:pPr>
        <w:ind w:firstLine="708"/>
        <w:jc w:val="both"/>
        <w:rPr>
          <w:sz w:val="27"/>
          <w:szCs w:val="27"/>
        </w:rPr>
      </w:pPr>
      <w:r w:rsidRPr="000B4202">
        <w:rPr>
          <w:sz w:val="27"/>
          <w:szCs w:val="27"/>
        </w:rPr>
        <w:t xml:space="preserve">Согласно п. 27 Положения в случае применения показателя оценки, указанного в </w:t>
      </w:r>
      <w:hyperlink r:id="rId29" w:history="1">
        <w:r w:rsidRPr="000B4202">
          <w:rPr>
            <w:sz w:val="27"/>
            <w:szCs w:val="27"/>
          </w:rPr>
          <w:t>подпункте "б" пункта 24</w:t>
        </w:r>
      </w:hyperlink>
      <w:r w:rsidRPr="000B4202">
        <w:rPr>
          <w:sz w:val="27"/>
          <w:szCs w:val="27"/>
        </w:rPr>
        <w:t xml:space="preserve"> настоящего Положения, документом, предусмотренным </w:t>
      </w:r>
      <w:hyperlink r:id="rId30" w:history="1">
        <w:r w:rsidRPr="000B4202">
          <w:rPr>
            <w:sz w:val="27"/>
            <w:szCs w:val="27"/>
          </w:rPr>
          <w:t>приложением N 1</w:t>
        </w:r>
      </w:hyperlink>
      <w:r w:rsidRPr="000B4202">
        <w:rPr>
          <w:sz w:val="27"/>
          <w:szCs w:val="27"/>
        </w:rPr>
        <w:t xml:space="preserve"> к настоящему Положению, устанавливаются:</w:t>
      </w:r>
    </w:p>
    <w:p w14:paraId="604914E8" w14:textId="77777777" w:rsidR="00F0543D" w:rsidRPr="000B4202" w:rsidRDefault="00F0543D" w:rsidP="00F0543D">
      <w:pPr>
        <w:ind w:firstLine="708"/>
        <w:jc w:val="both"/>
        <w:rPr>
          <w:sz w:val="27"/>
          <w:szCs w:val="27"/>
        </w:rPr>
      </w:pPr>
      <w:bookmarkStart w:id="1" w:name="Par1"/>
      <w:bookmarkEnd w:id="1"/>
      <w:r w:rsidRPr="000B4202">
        <w:rPr>
          <w:sz w:val="27"/>
          <w:szCs w:val="27"/>
        </w:rPr>
        <w:t xml:space="preserve">а) перечень оборудования и других материальных ресурсов, оцениваемых по показателю, предусмотренному </w:t>
      </w:r>
      <w:hyperlink r:id="rId31" w:history="1">
        <w:r w:rsidRPr="000B4202">
          <w:rPr>
            <w:sz w:val="27"/>
            <w:szCs w:val="27"/>
          </w:rPr>
          <w:t>подпунктом "б" пункта 24</w:t>
        </w:r>
      </w:hyperlink>
      <w:r w:rsidRPr="000B4202">
        <w:rPr>
          <w:sz w:val="27"/>
          <w:szCs w:val="27"/>
        </w:rPr>
        <w:t xml:space="preserve"> настоящего Положения, и необходимых для поставки товара, выполнения работ, оказания услуг, являющихся объектом закупки;</w:t>
      </w:r>
    </w:p>
    <w:p w14:paraId="6EB3EDCE" w14:textId="77777777" w:rsidR="00F0543D" w:rsidRPr="000B4202" w:rsidRDefault="00F0543D" w:rsidP="00F0543D">
      <w:pPr>
        <w:ind w:firstLine="708"/>
        <w:jc w:val="both"/>
        <w:rPr>
          <w:sz w:val="27"/>
          <w:szCs w:val="27"/>
        </w:rPr>
      </w:pPr>
      <w:bookmarkStart w:id="2" w:name="Par2"/>
      <w:bookmarkEnd w:id="2"/>
      <w:r w:rsidRPr="000B4202">
        <w:rPr>
          <w:sz w:val="27"/>
          <w:szCs w:val="27"/>
        </w:rPr>
        <w:t xml:space="preserve">б)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w:t>
      </w:r>
      <w:hyperlink w:anchor="Par1" w:history="1">
        <w:r w:rsidRPr="000B4202">
          <w:rPr>
            <w:sz w:val="27"/>
            <w:szCs w:val="27"/>
          </w:rPr>
          <w:t>подпунктом "а"</w:t>
        </w:r>
      </w:hyperlink>
      <w:r w:rsidRPr="000B4202">
        <w:rPr>
          <w:sz w:val="27"/>
          <w:szCs w:val="27"/>
        </w:rPr>
        <w:t xml:space="preserve"> настоящего пункта:</w:t>
      </w:r>
    </w:p>
    <w:p w14:paraId="07B6FCC3" w14:textId="77777777" w:rsidR="00F0543D" w:rsidRPr="000B4202" w:rsidRDefault="00F0543D" w:rsidP="00F0543D">
      <w:pPr>
        <w:ind w:firstLine="708"/>
        <w:jc w:val="both"/>
        <w:rPr>
          <w:sz w:val="27"/>
          <w:szCs w:val="27"/>
        </w:rPr>
      </w:pPr>
      <w:r w:rsidRPr="000B4202">
        <w:rPr>
          <w:sz w:val="27"/>
          <w:szCs w:val="27"/>
        </w:rP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14:paraId="120B814F" w14:textId="77777777" w:rsidR="00F0543D" w:rsidRPr="000B4202" w:rsidRDefault="00F0543D" w:rsidP="00F0543D">
      <w:pPr>
        <w:ind w:firstLine="708"/>
        <w:jc w:val="both"/>
        <w:rPr>
          <w:sz w:val="27"/>
          <w:szCs w:val="27"/>
        </w:rPr>
      </w:pPr>
      <w:r w:rsidRPr="000B4202">
        <w:rPr>
          <w:sz w:val="27"/>
          <w:szCs w:val="27"/>
        </w:rPr>
        <w:t>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14:paraId="5E6C7D94" w14:textId="77777777" w:rsidR="00F0543D" w:rsidRPr="000B4202" w:rsidRDefault="00F0543D" w:rsidP="00F0543D">
      <w:pPr>
        <w:ind w:firstLine="708"/>
        <w:jc w:val="both"/>
        <w:rPr>
          <w:sz w:val="27"/>
          <w:szCs w:val="27"/>
        </w:rPr>
      </w:pPr>
      <w:r w:rsidRPr="000B4202">
        <w:rPr>
          <w:sz w:val="27"/>
          <w:szCs w:val="27"/>
        </w:rP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14:paraId="031A745B" w14:textId="77777777" w:rsidR="00F0543D" w:rsidRPr="000B4202" w:rsidRDefault="00F0543D" w:rsidP="00F0543D">
      <w:pPr>
        <w:ind w:firstLine="708"/>
        <w:jc w:val="both"/>
        <w:rPr>
          <w:sz w:val="27"/>
          <w:szCs w:val="27"/>
        </w:rPr>
      </w:pPr>
      <w:r w:rsidRPr="000B4202">
        <w:rPr>
          <w:sz w:val="27"/>
          <w:szCs w:val="27"/>
        </w:rPr>
        <w:t>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w:t>
      </w:r>
    </w:p>
    <w:p w14:paraId="28EE7584" w14:textId="77777777" w:rsidR="00F0543D" w:rsidRPr="000B4202" w:rsidRDefault="00F0543D" w:rsidP="00F0543D">
      <w:pPr>
        <w:ind w:firstLine="708"/>
        <w:jc w:val="both"/>
        <w:rPr>
          <w:sz w:val="27"/>
          <w:szCs w:val="27"/>
        </w:rPr>
      </w:pPr>
      <w:r w:rsidRPr="000B4202">
        <w:rPr>
          <w:sz w:val="27"/>
          <w:szCs w:val="27"/>
        </w:rPr>
        <w:t>иные документы, подтверждающие нахождение у участника закупки 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14:paraId="5F1F141B" w14:textId="77777777" w:rsidR="00F0543D" w:rsidRPr="000B4202" w:rsidRDefault="00F0543D" w:rsidP="00F0543D">
      <w:pPr>
        <w:ind w:firstLine="708"/>
        <w:jc w:val="both"/>
        <w:rPr>
          <w:sz w:val="27"/>
          <w:szCs w:val="27"/>
        </w:rPr>
      </w:pPr>
      <w:r w:rsidRPr="000B4202">
        <w:rPr>
          <w:sz w:val="27"/>
          <w:szCs w:val="27"/>
        </w:rPr>
        <w:t xml:space="preserve">в) к оценке принимаются документы, предусмотренные </w:t>
      </w:r>
      <w:hyperlink w:anchor="Par2" w:history="1">
        <w:r w:rsidRPr="000B4202">
          <w:rPr>
            <w:sz w:val="27"/>
            <w:szCs w:val="27"/>
          </w:rPr>
          <w:t>подпунктом "б"</w:t>
        </w:r>
      </w:hyperlink>
      <w:r w:rsidRPr="000B4202">
        <w:rPr>
          <w:sz w:val="27"/>
          <w:szCs w:val="27"/>
        </w:rPr>
        <w:t xml:space="preserve"> настоящего пункта, в случае их представления в заявке в полном объеме и со всеми приложениями.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14:paraId="5CB976F9" w14:textId="77777777" w:rsidR="00BA4C82" w:rsidRPr="000B4202" w:rsidRDefault="00BA4C82" w:rsidP="00BA4C82">
      <w:pPr>
        <w:ind w:firstLine="708"/>
        <w:jc w:val="both"/>
        <w:rPr>
          <w:sz w:val="27"/>
          <w:szCs w:val="27"/>
        </w:rPr>
      </w:pPr>
      <w:r w:rsidRPr="000B4202">
        <w:rPr>
          <w:sz w:val="27"/>
          <w:szCs w:val="27"/>
        </w:rPr>
        <w:t xml:space="preserve">В силу ч. 8 ст. 32 Закона о контрактной системе порядок оценки заявок участников закупки, в том числе предельные величины значимости каждого </w:t>
      </w:r>
      <w:r w:rsidRPr="000B4202">
        <w:rPr>
          <w:sz w:val="27"/>
          <w:szCs w:val="27"/>
        </w:rPr>
        <w:lastRenderedPageBreak/>
        <w:t xml:space="preserve">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proofErr w:type="spellStart"/>
      <w:r w:rsidRPr="000B4202">
        <w:rPr>
          <w:sz w:val="27"/>
          <w:szCs w:val="27"/>
        </w:rPr>
        <w:t>п.п</w:t>
      </w:r>
      <w:proofErr w:type="spellEnd"/>
      <w:r w:rsidRPr="000B4202">
        <w:rPr>
          <w:sz w:val="27"/>
          <w:szCs w:val="27"/>
        </w:rPr>
        <w:t>. 1 и 2 ч. 1 настоящей статьи.</w:t>
      </w:r>
    </w:p>
    <w:p w14:paraId="40064536" w14:textId="77777777" w:rsidR="00FF3458" w:rsidRPr="000B4202" w:rsidRDefault="00FF3458" w:rsidP="00FF3458">
      <w:pPr>
        <w:ind w:firstLine="708"/>
        <w:jc w:val="both"/>
        <w:rPr>
          <w:sz w:val="27"/>
          <w:szCs w:val="27"/>
        </w:rPr>
      </w:pPr>
      <w:r w:rsidRPr="000B4202">
        <w:rPr>
          <w:sz w:val="27"/>
          <w:szCs w:val="27"/>
        </w:rPr>
        <w:t>Как установлено ч. 5.1 ст. 106 Закона о контрактной системе представление информации и документов, предусмотренных ч.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14:paraId="329B2227" w14:textId="661B6000" w:rsidR="001D5FD1" w:rsidRPr="000B4202" w:rsidRDefault="001D5FD1" w:rsidP="001D5FD1">
      <w:pPr>
        <w:ind w:firstLine="708"/>
        <w:jc w:val="both"/>
        <w:rPr>
          <w:sz w:val="27"/>
          <w:szCs w:val="27"/>
        </w:rPr>
      </w:pPr>
      <w:r w:rsidRPr="000B4202">
        <w:rPr>
          <w:sz w:val="27"/>
          <w:szCs w:val="27"/>
        </w:rPr>
        <w:t>В соответствии с извещением о проведении закупки Заказчиком для оценки заявок участников закупки использован, в том числе, критерий «</w:t>
      </w:r>
      <w:r w:rsidR="00967AA9" w:rsidRPr="000B4202">
        <w:rPr>
          <w:sz w:val="27"/>
          <w:szCs w:val="27"/>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0B4202">
        <w:rPr>
          <w:sz w:val="27"/>
          <w:szCs w:val="27"/>
        </w:rPr>
        <w:t>».</w:t>
      </w:r>
    </w:p>
    <w:p w14:paraId="465EBA3E" w14:textId="77777777" w:rsidR="004B7A8C" w:rsidRDefault="00015A2D" w:rsidP="004B7A8C">
      <w:pPr>
        <w:autoSpaceDE w:val="0"/>
        <w:autoSpaceDN w:val="0"/>
        <w:adjustRightInd w:val="0"/>
        <w:ind w:firstLine="708"/>
        <w:jc w:val="both"/>
        <w:outlineLvl w:val="1"/>
        <w:rPr>
          <w:sz w:val="27"/>
          <w:szCs w:val="27"/>
        </w:rPr>
      </w:pPr>
      <w:r w:rsidRPr="000B4202">
        <w:rPr>
          <w:sz w:val="27"/>
          <w:szCs w:val="27"/>
        </w:rPr>
        <w:t>В Приложении № 4 «</w:t>
      </w:r>
      <w:r w:rsidR="00336E95" w:rsidRPr="000B4202">
        <w:rPr>
          <w:i/>
          <w:sz w:val="27"/>
          <w:szCs w:val="27"/>
        </w:rPr>
        <w:t>Порядок рассмотрения и оценки заявок на участие в конкурсах</w:t>
      </w:r>
      <w:r w:rsidRPr="000B4202">
        <w:rPr>
          <w:sz w:val="27"/>
          <w:szCs w:val="27"/>
        </w:rPr>
        <w:t>» к извещению о проведении закупки Заказчиком установлен</w:t>
      </w:r>
      <w:r w:rsidR="005B7F21" w:rsidRPr="000B4202">
        <w:rPr>
          <w:sz w:val="27"/>
          <w:szCs w:val="27"/>
        </w:rPr>
        <w:t xml:space="preserve"> следующий</w:t>
      </w:r>
      <w:r w:rsidRPr="000B4202">
        <w:rPr>
          <w:sz w:val="27"/>
          <w:szCs w:val="27"/>
        </w:rPr>
        <w:t xml:space="preserve"> </w:t>
      </w:r>
      <w:r w:rsidR="005B7F21" w:rsidRPr="000B4202">
        <w:rPr>
          <w:sz w:val="27"/>
          <w:szCs w:val="27"/>
        </w:rPr>
        <w:t>порядок оценки</w:t>
      </w:r>
      <w:r w:rsidRPr="000B4202">
        <w:rPr>
          <w:sz w:val="27"/>
          <w:szCs w:val="27"/>
        </w:rPr>
        <w:t xml:space="preserve"> </w:t>
      </w:r>
      <w:r w:rsidR="005B7F21" w:rsidRPr="000B4202">
        <w:rPr>
          <w:sz w:val="27"/>
          <w:szCs w:val="27"/>
        </w:rPr>
        <w:t xml:space="preserve">по </w:t>
      </w:r>
      <w:r w:rsidR="00F0543D" w:rsidRPr="000B4202">
        <w:rPr>
          <w:sz w:val="27"/>
          <w:szCs w:val="27"/>
        </w:rPr>
        <w:t>детализирующему показателю</w:t>
      </w:r>
      <w:r w:rsidR="004B7A8C" w:rsidRPr="004B7A8C">
        <w:rPr>
          <w:sz w:val="27"/>
          <w:szCs w:val="27"/>
        </w:rPr>
        <w:t>:</w:t>
      </w:r>
    </w:p>
    <w:p w14:paraId="057BF2A0" w14:textId="3B1BB3D1" w:rsidR="004B7A8C" w:rsidRPr="004B7A8C" w:rsidRDefault="00F0543D" w:rsidP="004B7A8C">
      <w:pPr>
        <w:autoSpaceDE w:val="0"/>
        <w:autoSpaceDN w:val="0"/>
        <w:adjustRightInd w:val="0"/>
        <w:ind w:firstLine="708"/>
        <w:jc w:val="both"/>
        <w:outlineLvl w:val="1"/>
        <w:rPr>
          <w:i/>
          <w:sz w:val="27"/>
          <w:szCs w:val="27"/>
        </w:rPr>
      </w:pPr>
      <w:r w:rsidRPr="000B4202">
        <w:rPr>
          <w:sz w:val="27"/>
          <w:szCs w:val="27"/>
        </w:rPr>
        <w:t xml:space="preserve"> </w:t>
      </w:r>
      <w:r w:rsidRPr="004B7A8C">
        <w:rPr>
          <w:i/>
          <w:sz w:val="27"/>
          <w:szCs w:val="27"/>
        </w:rPr>
        <w:t>«</w:t>
      </w:r>
      <w:r w:rsidR="004B7A8C" w:rsidRPr="004B7A8C">
        <w:rPr>
          <w:i/>
          <w:sz w:val="27"/>
          <w:szCs w:val="27"/>
        </w:rPr>
        <w:t>Оцениваются исполненные участником закупки договора, сопоставимые с предметом контракта, заключаемого по результатам определения поставщика (подрядчика, исполнителя).</w:t>
      </w:r>
    </w:p>
    <w:p w14:paraId="7F1790B4" w14:textId="77777777" w:rsidR="004B7A8C" w:rsidRPr="004B7A8C" w:rsidRDefault="004B7A8C" w:rsidP="004B7A8C">
      <w:pPr>
        <w:autoSpaceDE w:val="0"/>
        <w:autoSpaceDN w:val="0"/>
        <w:adjustRightInd w:val="0"/>
        <w:ind w:firstLine="708"/>
        <w:jc w:val="both"/>
        <w:outlineLvl w:val="1"/>
        <w:rPr>
          <w:i/>
          <w:sz w:val="27"/>
          <w:szCs w:val="27"/>
        </w:rPr>
      </w:pPr>
      <w:r w:rsidRPr="004B7A8C">
        <w:rPr>
          <w:i/>
          <w:sz w:val="27"/>
          <w:szCs w:val="27"/>
        </w:rPr>
        <w:t>Устанавливается предмет договора (договоров), сопоставимый с предметом контракта, заключаемого по результатам определения поставщика (подрядчика, исполнителя) – выполнение работ по текущему ремонту зданий/сооружений, строительству, реконструкции, капитальному ремонту объекта капитального строительства (за исключением линейного объекта);</w:t>
      </w:r>
    </w:p>
    <w:p w14:paraId="46174C84" w14:textId="77777777" w:rsidR="004B7A8C" w:rsidRPr="004B7A8C" w:rsidRDefault="004B7A8C" w:rsidP="004B7A8C">
      <w:pPr>
        <w:autoSpaceDE w:val="0"/>
        <w:autoSpaceDN w:val="0"/>
        <w:adjustRightInd w:val="0"/>
        <w:ind w:firstLine="708"/>
        <w:jc w:val="both"/>
        <w:outlineLvl w:val="1"/>
        <w:rPr>
          <w:i/>
          <w:sz w:val="27"/>
          <w:szCs w:val="27"/>
        </w:rPr>
      </w:pPr>
      <w:r w:rsidRPr="004B7A8C">
        <w:rPr>
          <w:i/>
          <w:sz w:val="27"/>
          <w:szCs w:val="27"/>
        </w:rPr>
        <w:t>Перечень документов, подтверждающих наличие у участника закупки опыта выполнения работы.</w:t>
      </w:r>
    </w:p>
    <w:p w14:paraId="06DF3900" w14:textId="77777777" w:rsidR="004B7A8C" w:rsidRPr="004B7A8C" w:rsidRDefault="004B7A8C" w:rsidP="004B7A8C">
      <w:pPr>
        <w:autoSpaceDE w:val="0"/>
        <w:autoSpaceDN w:val="0"/>
        <w:adjustRightInd w:val="0"/>
        <w:ind w:firstLine="708"/>
        <w:jc w:val="both"/>
        <w:outlineLvl w:val="1"/>
        <w:rPr>
          <w:i/>
          <w:sz w:val="27"/>
          <w:szCs w:val="27"/>
        </w:rPr>
      </w:pPr>
      <w:r w:rsidRPr="004B7A8C">
        <w:rPr>
          <w:i/>
          <w:sz w:val="27"/>
          <w:szCs w:val="27"/>
        </w:rPr>
        <w:t xml:space="preserve">1) исполненный договор (договоры); </w:t>
      </w:r>
    </w:p>
    <w:p w14:paraId="3C9A6EB2" w14:textId="77777777" w:rsidR="004B7A8C" w:rsidRPr="004B7A8C" w:rsidRDefault="004B7A8C" w:rsidP="004B7A8C">
      <w:pPr>
        <w:autoSpaceDE w:val="0"/>
        <w:autoSpaceDN w:val="0"/>
        <w:adjustRightInd w:val="0"/>
        <w:ind w:firstLine="708"/>
        <w:jc w:val="both"/>
        <w:outlineLvl w:val="1"/>
        <w:rPr>
          <w:i/>
          <w:sz w:val="27"/>
          <w:szCs w:val="27"/>
        </w:rPr>
      </w:pPr>
      <w:r w:rsidRPr="004B7A8C">
        <w:rPr>
          <w:i/>
          <w:sz w:val="27"/>
          <w:szCs w:val="27"/>
        </w:rPr>
        <w:t>2) акт (акты) приемки поставленного товара, выполненных работ, оказанных услуг, составленные при исполнении такого договора (договоров);</w:t>
      </w:r>
    </w:p>
    <w:p w14:paraId="0B957743" w14:textId="77777777" w:rsidR="004B7A8C" w:rsidRPr="004B7A8C" w:rsidRDefault="004B7A8C" w:rsidP="004B7A8C">
      <w:pPr>
        <w:autoSpaceDE w:val="0"/>
        <w:autoSpaceDN w:val="0"/>
        <w:adjustRightInd w:val="0"/>
        <w:ind w:firstLine="708"/>
        <w:jc w:val="both"/>
        <w:outlineLvl w:val="1"/>
        <w:rPr>
          <w:i/>
          <w:sz w:val="27"/>
          <w:szCs w:val="27"/>
        </w:rPr>
      </w:pPr>
      <w:r w:rsidRPr="004B7A8C">
        <w:rPr>
          <w:i/>
          <w:sz w:val="27"/>
          <w:szCs w:val="27"/>
        </w:rPr>
        <w:t>- последний акт, составленный при исполнении договора должен быть подписан не ранее чем за 5 лет до даты окончания срока подачи заявок;</w:t>
      </w:r>
    </w:p>
    <w:p w14:paraId="000CFB98" w14:textId="77777777" w:rsidR="004B7A8C" w:rsidRPr="004B7A8C" w:rsidRDefault="004B7A8C" w:rsidP="004B7A8C">
      <w:pPr>
        <w:autoSpaceDE w:val="0"/>
        <w:autoSpaceDN w:val="0"/>
        <w:adjustRightInd w:val="0"/>
        <w:ind w:firstLine="708"/>
        <w:jc w:val="both"/>
        <w:outlineLvl w:val="1"/>
        <w:rPr>
          <w:i/>
          <w:sz w:val="27"/>
          <w:szCs w:val="27"/>
        </w:rPr>
      </w:pPr>
      <w:r w:rsidRPr="004B7A8C">
        <w:rPr>
          <w:i/>
          <w:sz w:val="27"/>
          <w:szCs w:val="27"/>
        </w:rPr>
        <w:t>-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 44-ФЗ;</w:t>
      </w:r>
    </w:p>
    <w:p w14:paraId="0D1C96D1" w14:textId="77777777" w:rsidR="004B7A8C" w:rsidRPr="004B7A8C" w:rsidRDefault="004B7A8C" w:rsidP="004B7A8C">
      <w:pPr>
        <w:autoSpaceDE w:val="0"/>
        <w:autoSpaceDN w:val="0"/>
        <w:adjustRightInd w:val="0"/>
        <w:ind w:firstLine="708"/>
        <w:jc w:val="both"/>
        <w:outlineLvl w:val="1"/>
        <w:rPr>
          <w:i/>
          <w:sz w:val="27"/>
          <w:szCs w:val="27"/>
        </w:rPr>
      </w:pPr>
      <w:r w:rsidRPr="004B7A8C">
        <w:rPr>
          <w:i/>
          <w:sz w:val="27"/>
          <w:szCs w:val="27"/>
        </w:rPr>
        <w:t xml:space="preserve">- к оценке принимаются документы: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 в случае их </w:t>
      </w:r>
      <w:r w:rsidRPr="004B7A8C">
        <w:rPr>
          <w:i/>
          <w:sz w:val="27"/>
          <w:szCs w:val="27"/>
        </w:rPr>
        <w:lastRenderedPageBreak/>
        <w:t>представления в заявке в полном объеме и со всеми приложениями, за исключением случаев, предусмотренных подпунктом "г" пункта 33 Положения, а именно: к оценке принимаются документы, в том числе если к ним не приложена проектная документация (если проектная документация является приложением к таким документам).</w:t>
      </w:r>
    </w:p>
    <w:p w14:paraId="1CD283EE" w14:textId="77777777" w:rsidR="004B7A8C" w:rsidRPr="004B7A8C" w:rsidRDefault="004B7A8C" w:rsidP="004B7A8C">
      <w:pPr>
        <w:autoSpaceDE w:val="0"/>
        <w:autoSpaceDN w:val="0"/>
        <w:adjustRightInd w:val="0"/>
        <w:ind w:firstLine="708"/>
        <w:jc w:val="both"/>
        <w:outlineLvl w:val="1"/>
        <w:rPr>
          <w:i/>
          <w:sz w:val="27"/>
          <w:szCs w:val="27"/>
        </w:rPr>
      </w:pPr>
      <w:r w:rsidRPr="004B7A8C">
        <w:rPr>
          <w:i/>
          <w:sz w:val="27"/>
          <w:szCs w:val="27"/>
        </w:rPr>
        <w:t>Документы направляются участником закупки в форме электронных документов или в форме электронных образов бумажных документов.</w:t>
      </w:r>
    </w:p>
    <w:p w14:paraId="531C04D7" w14:textId="77777777" w:rsidR="004B7A8C" w:rsidRPr="004B7A8C" w:rsidRDefault="004B7A8C" w:rsidP="004B7A8C">
      <w:pPr>
        <w:autoSpaceDE w:val="0"/>
        <w:autoSpaceDN w:val="0"/>
        <w:adjustRightInd w:val="0"/>
        <w:ind w:firstLine="708"/>
        <w:jc w:val="both"/>
        <w:outlineLvl w:val="1"/>
        <w:rPr>
          <w:i/>
          <w:sz w:val="27"/>
          <w:szCs w:val="27"/>
        </w:rPr>
      </w:pPr>
      <w:r w:rsidRPr="004B7A8C">
        <w:rPr>
          <w:i/>
          <w:sz w:val="27"/>
          <w:szCs w:val="27"/>
        </w:rPr>
        <w:t>Каждый контракт/договор должен быть исполнен участником закупки в полном объеме в соответствии с условиями, установленными в таком контракте/договоре. При исполнении контракта/договора подрядчиком должны быть исполнены требования об уплате неустоек (штрафов, пеней) (в случае начисления неустоек).</w:t>
      </w:r>
    </w:p>
    <w:p w14:paraId="74F28963" w14:textId="77777777" w:rsidR="004B7A8C" w:rsidRPr="004B7A8C" w:rsidRDefault="004B7A8C" w:rsidP="004B7A8C">
      <w:pPr>
        <w:autoSpaceDE w:val="0"/>
        <w:autoSpaceDN w:val="0"/>
        <w:adjustRightInd w:val="0"/>
        <w:ind w:firstLine="708"/>
        <w:jc w:val="both"/>
        <w:outlineLvl w:val="1"/>
        <w:rPr>
          <w:i/>
          <w:sz w:val="27"/>
          <w:szCs w:val="27"/>
        </w:rPr>
      </w:pPr>
      <w:r w:rsidRPr="004B7A8C">
        <w:rPr>
          <w:i/>
          <w:sz w:val="27"/>
          <w:szCs w:val="27"/>
        </w:rPr>
        <w:t>При этом представленные документы должны быть в виде неповторяющихся, полно читаемых копий, на которых видны необходимые подписи и печати (при наличии).</w:t>
      </w:r>
    </w:p>
    <w:p w14:paraId="178DA0A4" w14:textId="77777777" w:rsidR="004B7A8C" w:rsidRPr="004B7A8C" w:rsidRDefault="004B7A8C" w:rsidP="004B7A8C">
      <w:pPr>
        <w:autoSpaceDE w:val="0"/>
        <w:autoSpaceDN w:val="0"/>
        <w:adjustRightInd w:val="0"/>
        <w:ind w:firstLine="708"/>
        <w:jc w:val="both"/>
        <w:outlineLvl w:val="1"/>
        <w:rPr>
          <w:i/>
          <w:sz w:val="27"/>
          <w:szCs w:val="27"/>
        </w:rPr>
      </w:pPr>
      <w:r w:rsidRPr="004B7A8C">
        <w:rPr>
          <w:i/>
          <w:sz w:val="27"/>
          <w:szCs w:val="27"/>
        </w:rPr>
        <w:t>Оценке не подлежат контракты/договоры, работы по которым продолжаются и/или не выполнены (являются незавершенными).</w:t>
      </w:r>
    </w:p>
    <w:p w14:paraId="6403BF4A" w14:textId="2F5868DA" w:rsidR="00015A2D" w:rsidRPr="000B4202" w:rsidRDefault="004B7A8C" w:rsidP="004B7A8C">
      <w:pPr>
        <w:autoSpaceDE w:val="0"/>
        <w:autoSpaceDN w:val="0"/>
        <w:adjustRightInd w:val="0"/>
        <w:ind w:firstLine="708"/>
        <w:jc w:val="both"/>
        <w:outlineLvl w:val="1"/>
        <w:rPr>
          <w:i/>
          <w:sz w:val="27"/>
          <w:szCs w:val="27"/>
        </w:rPr>
      </w:pPr>
      <w:r w:rsidRPr="004B7A8C">
        <w:rPr>
          <w:i/>
          <w:sz w:val="27"/>
          <w:szCs w:val="27"/>
        </w:rPr>
        <w:t>Участнику закупки рекомендуется заполнить форму «Квалификация участников закупки» (приложение 1).</w:t>
      </w:r>
      <w:r w:rsidR="00015A2D" w:rsidRPr="004B7A8C">
        <w:rPr>
          <w:i/>
          <w:sz w:val="27"/>
          <w:szCs w:val="27"/>
        </w:rPr>
        <w:t>»</w:t>
      </w:r>
    </w:p>
    <w:p w14:paraId="0D30CBC6" w14:textId="77777777" w:rsidR="00967AA9" w:rsidRPr="000B4202" w:rsidRDefault="00FF3458" w:rsidP="005B7F21">
      <w:pPr>
        <w:autoSpaceDE w:val="0"/>
        <w:autoSpaceDN w:val="0"/>
        <w:adjustRightInd w:val="0"/>
        <w:ind w:firstLine="709"/>
        <w:jc w:val="both"/>
        <w:outlineLvl w:val="1"/>
        <w:rPr>
          <w:color w:val="000000"/>
          <w:sz w:val="27"/>
          <w:szCs w:val="27"/>
        </w:rPr>
      </w:pPr>
      <w:r w:rsidRPr="000B4202">
        <w:rPr>
          <w:color w:val="000000"/>
          <w:sz w:val="27"/>
          <w:szCs w:val="27"/>
        </w:rPr>
        <w:t xml:space="preserve">Согласно </w:t>
      </w:r>
      <w:proofErr w:type="spellStart"/>
      <w:r w:rsidRPr="000B4202">
        <w:rPr>
          <w:color w:val="000000"/>
          <w:sz w:val="27"/>
          <w:szCs w:val="27"/>
        </w:rPr>
        <w:t>пп</w:t>
      </w:r>
      <w:proofErr w:type="spellEnd"/>
      <w:r w:rsidRPr="000B4202">
        <w:rPr>
          <w:color w:val="000000"/>
          <w:sz w:val="27"/>
          <w:szCs w:val="27"/>
        </w:rPr>
        <w:t>. б) п. 1</w:t>
      </w:r>
      <w:r w:rsidR="006621F5" w:rsidRPr="000B4202">
        <w:rPr>
          <w:color w:val="000000"/>
          <w:sz w:val="27"/>
          <w:szCs w:val="27"/>
        </w:rPr>
        <w:t xml:space="preserve"> </w:t>
      </w:r>
      <w:r w:rsidRPr="000B4202">
        <w:rPr>
          <w:color w:val="000000"/>
          <w:sz w:val="27"/>
          <w:szCs w:val="27"/>
        </w:rPr>
        <w:t xml:space="preserve">ч. </w:t>
      </w:r>
      <w:r w:rsidR="005B7F21" w:rsidRPr="000B4202">
        <w:rPr>
          <w:color w:val="000000"/>
          <w:sz w:val="27"/>
          <w:szCs w:val="27"/>
        </w:rPr>
        <w:t>11</w:t>
      </w:r>
      <w:r w:rsidRPr="000B4202">
        <w:rPr>
          <w:color w:val="000000"/>
          <w:sz w:val="27"/>
          <w:szCs w:val="27"/>
        </w:rPr>
        <w:t xml:space="preserve"> ст. 48 Закона о контрактной системе </w:t>
      </w:r>
      <w:r w:rsidR="005B7F21" w:rsidRPr="000B4202">
        <w:rPr>
          <w:color w:val="000000"/>
          <w:sz w:val="27"/>
          <w:szCs w:val="27"/>
        </w:rPr>
        <w:t>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 по осуществлению закупок: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r w:rsidR="00967AA9" w:rsidRPr="000B4202">
        <w:rPr>
          <w:color w:val="000000"/>
          <w:sz w:val="27"/>
          <w:szCs w:val="27"/>
        </w:rPr>
        <w:t>.</w:t>
      </w:r>
    </w:p>
    <w:p w14:paraId="2647F75A" w14:textId="49949694" w:rsidR="00FF3458" w:rsidRPr="000B4202" w:rsidRDefault="00FF3458" w:rsidP="005B7F21">
      <w:pPr>
        <w:autoSpaceDE w:val="0"/>
        <w:autoSpaceDN w:val="0"/>
        <w:adjustRightInd w:val="0"/>
        <w:ind w:firstLine="709"/>
        <w:jc w:val="both"/>
        <w:outlineLvl w:val="1"/>
        <w:rPr>
          <w:color w:val="000000"/>
          <w:sz w:val="27"/>
          <w:szCs w:val="27"/>
        </w:rPr>
      </w:pPr>
      <w:r w:rsidRPr="000B4202">
        <w:rPr>
          <w:color w:val="000000"/>
          <w:sz w:val="27"/>
          <w:szCs w:val="27"/>
        </w:rPr>
        <w:t xml:space="preserve">В соответствии с п. </w:t>
      </w:r>
      <w:r w:rsidR="001F249A" w:rsidRPr="000B4202">
        <w:rPr>
          <w:color w:val="000000"/>
          <w:sz w:val="27"/>
          <w:szCs w:val="27"/>
        </w:rPr>
        <w:t>6</w:t>
      </w:r>
      <w:r w:rsidRPr="000B4202">
        <w:rPr>
          <w:color w:val="000000"/>
          <w:sz w:val="27"/>
          <w:szCs w:val="27"/>
        </w:rPr>
        <w:t xml:space="preserve"> ч.</w:t>
      </w:r>
      <w:r w:rsidR="001F249A" w:rsidRPr="000B4202">
        <w:rPr>
          <w:color w:val="000000"/>
          <w:sz w:val="27"/>
          <w:szCs w:val="27"/>
        </w:rPr>
        <w:t xml:space="preserve"> 17</w:t>
      </w:r>
      <w:r w:rsidRPr="000B4202">
        <w:rPr>
          <w:color w:val="000000"/>
          <w:sz w:val="27"/>
          <w:szCs w:val="27"/>
        </w:rPr>
        <w:t xml:space="preserve"> ст. 48 Закона о контрактной системе </w:t>
      </w:r>
      <w:r w:rsidR="001F249A" w:rsidRPr="000B4202">
        <w:rPr>
          <w:color w:val="000000"/>
          <w:sz w:val="27"/>
          <w:szCs w:val="27"/>
        </w:rPr>
        <w:t>протокол подведения итогов определения поставщика (подрядчика, исполнителя) должен содержать следующую информацию о решении каждого члена комиссии по осуществлению закупок в отношении каждой заявки на участие в закупке</w:t>
      </w:r>
      <w:r w:rsidR="006621F5" w:rsidRPr="000B4202">
        <w:rPr>
          <w:color w:val="000000"/>
          <w:sz w:val="27"/>
          <w:szCs w:val="27"/>
        </w:rPr>
        <w:t>.</w:t>
      </w:r>
    </w:p>
    <w:p w14:paraId="0D6FA299" w14:textId="09A5F70E" w:rsidR="00BA4C82" w:rsidRPr="000B4202" w:rsidRDefault="00BA4C82" w:rsidP="007718EB">
      <w:pPr>
        <w:autoSpaceDE w:val="0"/>
        <w:autoSpaceDN w:val="0"/>
        <w:adjustRightInd w:val="0"/>
        <w:ind w:firstLine="709"/>
        <w:jc w:val="both"/>
        <w:outlineLvl w:val="1"/>
        <w:rPr>
          <w:color w:val="000000"/>
          <w:sz w:val="27"/>
          <w:szCs w:val="27"/>
        </w:rPr>
      </w:pPr>
      <w:r w:rsidRPr="000B4202">
        <w:rPr>
          <w:color w:val="000000"/>
          <w:sz w:val="27"/>
          <w:szCs w:val="27"/>
        </w:rPr>
        <w:t xml:space="preserve">Протокол </w:t>
      </w:r>
      <w:r w:rsidR="009D183D" w:rsidRPr="000B4202">
        <w:rPr>
          <w:color w:val="000000"/>
          <w:sz w:val="27"/>
          <w:szCs w:val="27"/>
        </w:rPr>
        <w:t xml:space="preserve">подведения итогов определения поставщика (подрядчика, исполнителя) </w:t>
      </w:r>
      <w:r w:rsidR="004B7A8C" w:rsidRPr="004B7A8C">
        <w:rPr>
          <w:color w:val="000000"/>
          <w:sz w:val="27"/>
          <w:szCs w:val="27"/>
        </w:rPr>
        <w:t xml:space="preserve">от 20.04.2023 №ИЭОК1 </w:t>
      </w:r>
      <w:r w:rsidRPr="000B4202">
        <w:rPr>
          <w:color w:val="000000"/>
          <w:sz w:val="27"/>
          <w:szCs w:val="27"/>
        </w:rPr>
        <w:t xml:space="preserve">размещен в единой информационной системе </w:t>
      </w:r>
      <w:r w:rsidR="004B7A8C" w:rsidRPr="004B7A8C">
        <w:rPr>
          <w:color w:val="000000"/>
          <w:sz w:val="27"/>
          <w:szCs w:val="27"/>
        </w:rPr>
        <w:t xml:space="preserve">20.04.2023 </w:t>
      </w:r>
      <w:r w:rsidRPr="000B4202">
        <w:rPr>
          <w:color w:val="000000"/>
          <w:sz w:val="27"/>
          <w:szCs w:val="27"/>
        </w:rPr>
        <w:t xml:space="preserve">в </w:t>
      </w:r>
      <w:r w:rsidR="004B7A8C" w:rsidRPr="004B7A8C">
        <w:rPr>
          <w:color w:val="000000"/>
          <w:sz w:val="27"/>
          <w:szCs w:val="27"/>
        </w:rPr>
        <w:t>10</w:t>
      </w:r>
      <w:r w:rsidRPr="000B4202">
        <w:rPr>
          <w:color w:val="000000"/>
          <w:sz w:val="27"/>
          <w:szCs w:val="27"/>
        </w:rPr>
        <w:t xml:space="preserve"> часов </w:t>
      </w:r>
      <w:r w:rsidR="004B7A8C" w:rsidRPr="004B7A8C">
        <w:rPr>
          <w:color w:val="000000"/>
          <w:sz w:val="27"/>
          <w:szCs w:val="27"/>
        </w:rPr>
        <w:t>41</w:t>
      </w:r>
      <w:r w:rsidRPr="000B4202">
        <w:rPr>
          <w:color w:val="000000"/>
          <w:sz w:val="27"/>
          <w:szCs w:val="27"/>
        </w:rPr>
        <w:t xml:space="preserve"> минут и содержит результаты оценки заявок по </w:t>
      </w:r>
      <w:r w:rsidR="009D183D" w:rsidRPr="000B4202">
        <w:rPr>
          <w:color w:val="000000"/>
          <w:sz w:val="27"/>
          <w:szCs w:val="27"/>
        </w:rPr>
        <w:t xml:space="preserve">рассматриваемому </w:t>
      </w:r>
      <w:r w:rsidR="001D5FD1" w:rsidRPr="000B4202">
        <w:rPr>
          <w:color w:val="000000"/>
          <w:sz w:val="27"/>
          <w:szCs w:val="27"/>
        </w:rPr>
        <w:t>показателю</w:t>
      </w:r>
      <w:r w:rsidR="00F0543D" w:rsidRPr="000B4202">
        <w:rPr>
          <w:color w:val="000000"/>
          <w:sz w:val="27"/>
          <w:szCs w:val="27"/>
        </w:rPr>
        <w:t>.</w:t>
      </w:r>
    </w:p>
    <w:p w14:paraId="0EBD6F5F" w14:textId="4DA69707" w:rsidR="00BA4C82" w:rsidRPr="000B4202" w:rsidRDefault="00BA4C82" w:rsidP="00E424B2">
      <w:pPr>
        <w:autoSpaceDE w:val="0"/>
        <w:autoSpaceDN w:val="0"/>
        <w:adjustRightInd w:val="0"/>
        <w:ind w:firstLine="709"/>
        <w:jc w:val="both"/>
        <w:outlineLvl w:val="1"/>
        <w:rPr>
          <w:color w:val="000000"/>
          <w:sz w:val="27"/>
          <w:szCs w:val="27"/>
        </w:rPr>
      </w:pPr>
      <w:r w:rsidRPr="000B4202">
        <w:rPr>
          <w:color w:val="000000"/>
          <w:sz w:val="27"/>
          <w:szCs w:val="27"/>
        </w:rPr>
        <w:t xml:space="preserve">В соответствии с </w:t>
      </w:r>
      <w:proofErr w:type="spellStart"/>
      <w:r w:rsidRPr="000B4202">
        <w:rPr>
          <w:color w:val="000000"/>
          <w:sz w:val="27"/>
          <w:szCs w:val="27"/>
        </w:rPr>
        <w:t>пп</w:t>
      </w:r>
      <w:proofErr w:type="spellEnd"/>
      <w:r w:rsidRPr="000B4202">
        <w:rPr>
          <w:color w:val="000000"/>
          <w:sz w:val="27"/>
          <w:szCs w:val="27"/>
        </w:rPr>
        <w:t>.</w:t>
      </w:r>
      <w:r w:rsidR="009D183D" w:rsidRPr="000B4202">
        <w:rPr>
          <w:color w:val="000000"/>
          <w:sz w:val="27"/>
          <w:szCs w:val="27"/>
        </w:rPr>
        <w:t xml:space="preserve"> р</w:t>
      </w:r>
      <w:r w:rsidRPr="000B4202">
        <w:rPr>
          <w:color w:val="000000"/>
          <w:sz w:val="27"/>
          <w:szCs w:val="27"/>
        </w:rPr>
        <w:t xml:space="preserve">) п. </w:t>
      </w:r>
      <w:r w:rsidR="00E424B2" w:rsidRPr="000B4202">
        <w:rPr>
          <w:color w:val="000000"/>
          <w:sz w:val="27"/>
          <w:szCs w:val="27"/>
        </w:rPr>
        <w:t xml:space="preserve">2 </w:t>
      </w:r>
      <w:r w:rsidRPr="000B4202">
        <w:rPr>
          <w:color w:val="000000"/>
          <w:sz w:val="27"/>
          <w:szCs w:val="27"/>
        </w:rPr>
        <w:t xml:space="preserve">ч. 1 ст. 43 Закона о контрактной системе для участия в конкурентном способе заявка на участие в закупке, если иное не предусмотрено настоящим Федеральным законом, </w:t>
      </w:r>
      <w:r w:rsidR="009D183D" w:rsidRPr="000B4202">
        <w:rPr>
          <w:color w:val="000000"/>
          <w:sz w:val="27"/>
          <w:szCs w:val="27"/>
        </w:rPr>
        <w:t xml:space="preserve">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w:t>
      </w:r>
    </w:p>
    <w:p w14:paraId="0328EACC" w14:textId="75724C4F" w:rsidR="000B4202" w:rsidRPr="000B4202" w:rsidRDefault="000B4202" w:rsidP="000B4202">
      <w:pPr>
        <w:widowControl w:val="0"/>
        <w:ind w:firstLine="708"/>
        <w:jc w:val="both"/>
        <w:rPr>
          <w:color w:val="000000"/>
          <w:sz w:val="27"/>
          <w:szCs w:val="27"/>
        </w:rPr>
      </w:pPr>
      <w:r w:rsidRPr="000B4202">
        <w:rPr>
          <w:color w:val="000000"/>
          <w:sz w:val="27"/>
          <w:szCs w:val="27"/>
        </w:rPr>
        <w:t xml:space="preserve">Из анализа Заявок на участие и пояснений представителя Заказчика </w:t>
      </w:r>
      <w:r w:rsidRPr="000B4202">
        <w:rPr>
          <w:color w:val="000000"/>
          <w:sz w:val="27"/>
          <w:szCs w:val="27"/>
        </w:rPr>
        <w:lastRenderedPageBreak/>
        <w:t>следует, что оценка заявок участников осуществлялось конкурсной комиссией в соответствии с установленным порядком оценки заявок в рассматриваемой части.</w:t>
      </w:r>
    </w:p>
    <w:p w14:paraId="1AD11C55" w14:textId="77777777" w:rsidR="00145356" w:rsidRPr="000B4202" w:rsidRDefault="00145356" w:rsidP="00145356">
      <w:pPr>
        <w:ind w:firstLine="567"/>
        <w:jc w:val="both"/>
        <w:rPr>
          <w:color w:val="000000"/>
          <w:sz w:val="27"/>
          <w:szCs w:val="27"/>
        </w:rPr>
      </w:pPr>
      <w:r w:rsidRPr="000B4202">
        <w:rPr>
          <w:color w:val="000000"/>
          <w:sz w:val="27"/>
          <w:szCs w:val="27"/>
        </w:rPr>
        <w:t>При установленных обстоятельствах Комиссия УФАС приходит к выводу, что вышеуказанные действия конкурсной комиссии Заказчика не противоречат требованиям Закона о контрактной системе, следовательно, доводы жалобы являются необоснованными.</w:t>
      </w:r>
    </w:p>
    <w:p w14:paraId="63E71000" w14:textId="77777777" w:rsidR="00DF7B10" w:rsidRPr="000B4202" w:rsidRDefault="00DF7B10" w:rsidP="008D327E">
      <w:pPr>
        <w:ind w:firstLine="708"/>
        <w:jc w:val="both"/>
        <w:rPr>
          <w:sz w:val="27"/>
          <w:szCs w:val="27"/>
        </w:rPr>
      </w:pPr>
    </w:p>
    <w:p w14:paraId="753827F5" w14:textId="03CD0C55" w:rsidR="0023148F" w:rsidRPr="000B4202" w:rsidRDefault="0023148F" w:rsidP="008D327E">
      <w:pPr>
        <w:ind w:firstLine="708"/>
        <w:jc w:val="both"/>
        <w:rPr>
          <w:sz w:val="27"/>
          <w:szCs w:val="27"/>
        </w:rPr>
      </w:pPr>
      <w:r w:rsidRPr="000B4202">
        <w:rPr>
          <w:sz w:val="27"/>
          <w:szCs w:val="27"/>
        </w:rPr>
        <w:t>Комиссия УФАС, руководствуясь ст. 99, 106 Закона о контрактной системе, Административным регламентом,</w:t>
      </w:r>
    </w:p>
    <w:p w14:paraId="4BA5E363" w14:textId="77777777" w:rsidR="001064F7" w:rsidRPr="000B4202" w:rsidRDefault="001064F7" w:rsidP="0023148F">
      <w:pPr>
        <w:jc w:val="center"/>
        <w:rPr>
          <w:sz w:val="27"/>
          <w:szCs w:val="27"/>
        </w:rPr>
      </w:pPr>
    </w:p>
    <w:p w14:paraId="1EB5AFD2" w14:textId="77777777" w:rsidR="00230A00" w:rsidRPr="000B4202" w:rsidRDefault="00230A00" w:rsidP="0023148F">
      <w:pPr>
        <w:jc w:val="center"/>
        <w:rPr>
          <w:sz w:val="27"/>
          <w:szCs w:val="27"/>
        </w:rPr>
      </w:pPr>
    </w:p>
    <w:p w14:paraId="6FFFAD50" w14:textId="77777777" w:rsidR="0023148F" w:rsidRPr="000B4202" w:rsidRDefault="0023148F" w:rsidP="0023148F">
      <w:pPr>
        <w:jc w:val="center"/>
        <w:rPr>
          <w:b/>
          <w:sz w:val="27"/>
          <w:szCs w:val="27"/>
        </w:rPr>
      </w:pPr>
      <w:r w:rsidRPr="000B4202">
        <w:rPr>
          <w:b/>
          <w:sz w:val="27"/>
          <w:szCs w:val="27"/>
        </w:rPr>
        <w:t xml:space="preserve">РЕШИЛА: </w:t>
      </w:r>
    </w:p>
    <w:p w14:paraId="4B77B998" w14:textId="77777777" w:rsidR="001064F7" w:rsidRPr="000B4202" w:rsidRDefault="001064F7" w:rsidP="0023148F">
      <w:pPr>
        <w:autoSpaceDE w:val="0"/>
        <w:autoSpaceDN w:val="0"/>
        <w:adjustRightInd w:val="0"/>
        <w:ind w:firstLine="708"/>
        <w:jc w:val="both"/>
        <w:outlineLvl w:val="1"/>
        <w:rPr>
          <w:sz w:val="27"/>
          <w:szCs w:val="27"/>
        </w:rPr>
      </w:pPr>
    </w:p>
    <w:p w14:paraId="6ADB06EF" w14:textId="54481911" w:rsidR="0023148F" w:rsidRPr="000B4202" w:rsidRDefault="0023148F" w:rsidP="006D4F5B">
      <w:pPr>
        <w:ind w:right="-5" w:firstLine="720"/>
        <w:jc w:val="both"/>
        <w:rPr>
          <w:sz w:val="27"/>
          <w:szCs w:val="27"/>
        </w:rPr>
      </w:pPr>
      <w:r w:rsidRPr="000B4202">
        <w:rPr>
          <w:sz w:val="27"/>
          <w:szCs w:val="27"/>
        </w:rPr>
        <w:t xml:space="preserve">Признать жалобу </w:t>
      </w:r>
      <w:r w:rsidR="004B7A8C" w:rsidRPr="004B7A8C">
        <w:rPr>
          <w:iCs/>
          <w:sz w:val="27"/>
          <w:szCs w:val="27"/>
          <w:lang w:eastAsia="en-US"/>
        </w:rPr>
        <w:t xml:space="preserve">ООО «Эверест» </w:t>
      </w:r>
      <w:r w:rsidR="00DF7B10" w:rsidRPr="000B4202">
        <w:rPr>
          <w:iCs/>
          <w:sz w:val="27"/>
          <w:szCs w:val="27"/>
          <w:lang w:eastAsia="en-US"/>
        </w:rPr>
        <w:t>не</w:t>
      </w:r>
      <w:r w:rsidRPr="000B4202">
        <w:rPr>
          <w:sz w:val="27"/>
          <w:szCs w:val="27"/>
        </w:rPr>
        <w:t>обоснованной.</w:t>
      </w:r>
    </w:p>
    <w:p w14:paraId="3453D71F" w14:textId="795AC88A" w:rsidR="00317F9B" w:rsidRPr="000B4202" w:rsidRDefault="00317F9B" w:rsidP="000100E5">
      <w:pPr>
        <w:tabs>
          <w:tab w:val="left" w:pos="2700"/>
        </w:tabs>
        <w:ind w:firstLine="720"/>
        <w:jc w:val="both"/>
        <w:rPr>
          <w:sz w:val="27"/>
          <w:szCs w:val="27"/>
        </w:rPr>
      </w:pPr>
    </w:p>
    <w:p w14:paraId="082155F5" w14:textId="77777777" w:rsidR="00335CD1" w:rsidRPr="000B4202" w:rsidRDefault="0023148F" w:rsidP="000100E5">
      <w:pPr>
        <w:tabs>
          <w:tab w:val="left" w:pos="2700"/>
        </w:tabs>
        <w:ind w:firstLine="720"/>
        <w:jc w:val="both"/>
        <w:rPr>
          <w:i/>
          <w:sz w:val="27"/>
          <w:szCs w:val="27"/>
        </w:rPr>
      </w:pPr>
      <w:bookmarkStart w:id="3" w:name="_GoBack"/>
      <w:bookmarkEnd w:id="3"/>
      <w:r w:rsidRPr="000B4202">
        <w:rPr>
          <w:i/>
          <w:sz w:val="27"/>
          <w:szCs w:val="27"/>
        </w:rPr>
        <w:t>Настоящее решение может быть обжаловано в судебном порядке в течение трёх месяцев со дня принятия.</w:t>
      </w:r>
    </w:p>
    <w:sectPr w:rsidR="00335CD1" w:rsidRPr="000B4202" w:rsidSect="000B4202">
      <w:headerReference w:type="default" r:id="rId32"/>
      <w:pgSz w:w="11906" w:h="16838"/>
      <w:pgMar w:top="1134" w:right="8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013F0" w14:textId="77777777" w:rsidR="00BF4F8B" w:rsidRDefault="00BF4F8B" w:rsidP="003F5525">
      <w:r>
        <w:separator/>
      </w:r>
    </w:p>
  </w:endnote>
  <w:endnote w:type="continuationSeparator" w:id="0">
    <w:p w14:paraId="054B1AB0" w14:textId="77777777" w:rsidR="00BF4F8B" w:rsidRDefault="00BF4F8B" w:rsidP="003F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EECCB" w14:textId="77777777" w:rsidR="00BF4F8B" w:rsidRDefault="00BF4F8B" w:rsidP="003F5525">
      <w:r>
        <w:separator/>
      </w:r>
    </w:p>
  </w:footnote>
  <w:footnote w:type="continuationSeparator" w:id="0">
    <w:p w14:paraId="3AE268E8" w14:textId="77777777" w:rsidR="00BF4F8B" w:rsidRDefault="00BF4F8B" w:rsidP="003F5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730345"/>
      <w:docPartObj>
        <w:docPartGallery w:val="Page Numbers (Top of Page)"/>
        <w:docPartUnique/>
      </w:docPartObj>
    </w:sdtPr>
    <w:sdtEndPr/>
    <w:sdtContent>
      <w:p w14:paraId="2C37DE50" w14:textId="36E87333" w:rsidR="00D025CB" w:rsidRDefault="00D025CB">
        <w:pPr>
          <w:pStyle w:val="a8"/>
          <w:jc w:val="center"/>
        </w:pPr>
        <w:r>
          <w:fldChar w:fldCharType="begin"/>
        </w:r>
        <w:r>
          <w:instrText>PAGE   \* MERGEFORMAT</w:instrText>
        </w:r>
        <w:r>
          <w:fldChar w:fldCharType="separate"/>
        </w:r>
        <w:r w:rsidR="006418BB">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92ED2"/>
    <w:multiLevelType w:val="hybridMultilevel"/>
    <w:tmpl w:val="813E90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87"/>
    <w:rsid w:val="000023E4"/>
    <w:rsid w:val="00002E48"/>
    <w:rsid w:val="00004731"/>
    <w:rsid w:val="000100E5"/>
    <w:rsid w:val="000111C7"/>
    <w:rsid w:val="0001593F"/>
    <w:rsid w:val="00015A2D"/>
    <w:rsid w:val="00022D20"/>
    <w:rsid w:val="000237F5"/>
    <w:rsid w:val="000252F4"/>
    <w:rsid w:val="0003284F"/>
    <w:rsid w:val="000331AD"/>
    <w:rsid w:val="0003625A"/>
    <w:rsid w:val="000508CA"/>
    <w:rsid w:val="00054B3C"/>
    <w:rsid w:val="0005622F"/>
    <w:rsid w:val="0006413C"/>
    <w:rsid w:val="000659EA"/>
    <w:rsid w:val="00065C24"/>
    <w:rsid w:val="000772EB"/>
    <w:rsid w:val="000803D5"/>
    <w:rsid w:val="00092CD8"/>
    <w:rsid w:val="00097633"/>
    <w:rsid w:val="000A5D03"/>
    <w:rsid w:val="000B4202"/>
    <w:rsid w:val="000B5422"/>
    <w:rsid w:val="000B6018"/>
    <w:rsid w:val="000B7C19"/>
    <w:rsid w:val="000C5092"/>
    <w:rsid w:val="000C78D3"/>
    <w:rsid w:val="000D05DC"/>
    <w:rsid w:val="000D2518"/>
    <w:rsid w:val="000D2C33"/>
    <w:rsid w:val="000E2BCA"/>
    <w:rsid w:val="000F2400"/>
    <w:rsid w:val="00100995"/>
    <w:rsid w:val="001027BD"/>
    <w:rsid w:val="00105001"/>
    <w:rsid w:val="001064F7"/>
    <w:rsid w:val="00110B52"/>
    <w:rsid w:val="00111593"/>
    <w:rsid w:val="00122209"/>
    <w:rsid w:val="0013592C"/>
    <w:rsid w:val="00142891"/>
    <w:rsid w:val="0014419B"/>
    <w:rsid w:val="00145356"/>
    <w:rsid w:val="00147C12"/>
    <w:rsid w:val="00150334"/>
    <w:rsid w:val="0015214C"/>
    <w:rsid w:val="0015288A"/>
    <w:rsid w:val="00152C43"/>
    <w:rsid w:val="001543AF"/>
    <w:rsid w:val="00163FFB"/>
    <w:rsid w:val="00167228"/>
    <w:rsid w:val="00173C20"/>
    <w:rsid w:val="001747E7"/>
    <w:rsid w:val="0017627C"/>
    <w:rsid w:val="00182F38"/>
    <w:rsid w:val="00187467"/>
    <w:rsid w:val="0018758E"/>
    <w:rsid w:val="00191103"/>
    <w:rsid w:val="00196586"/>
    <w:rsid w:val="00196998"/>
    <w:rsid w:val="001A3092"/>
    <w:rsid w:val="001A5773"/>
    <w:rsid w:val="001B05FB"/>
    <w:rsid w:val="001B3FF6"/>
    <w:rsid w:val="001B6DCC"/>
    <w:rsid w:val="001C4374"/>
    <w:rsid w:val="001C66E0"/>
    <w:rsid w:val="001D20FE"/>
    <w:rsid w:val="001D5375"/>
    <w:rsid w:val="001D5FD1"/>
    <w:rsid w:val="001D666A"/>
    <w:rsid w:val="001D7F5F"/>
    <w:rsid w:val="001E7D2F"/>
    <w:rsid w:val="001F249A"/>
    <w:rsid w:val="001F2E54"/>
    <w:rsid w:val="001F4058"/>
    <w:rsid w:val="001F43AB"/>
    <w:rsid w:val="001F72E5"/>
    <w:rsid w:val="002033BE"/>
    <w:rsid w:val="002040F2"/>
    <w:rsid w:val="00211270"/>
    <w:rsid w:val="0022007C"/>
    <w:rsid w:val="00227804"/>
    <w:rsid w:val="00230A00"/>
    <w:rsid w:val="00230BEB"/>
    <w:rsid w:val="0023148F"/>
    <w:rsid w:val="00240F2F"/>
    <w:rsid w:val="00263531"/>
    <w:rsid w:val="0026394B"/>
    <w:rsid w:val="002749B2"/>
    <w:rsid w:val="002765D4"/>
    <w:rsid w:val="00292A3D"/>
    <w:rsid w:val="00296491"/>
    <w:rsid w:val="00296779"/>
    <w:rsid w:val="00297709"/>
    <w:rsid w:val="002A013C"/>
    <w:rsid w:val="002A0BD3"/>
    <w:rsid w:val="002A1D38"/>
    <w:rsid w:val="002A2AD8"/>
    <w:rsid w:val="002A47AA"/>
    <w:rsid w:val="002A4A2F"/>
    <w:rsid w:val="002A57B8"/>
    <w:rsid w:val="002A60F8"/>
    <w:rsid w:val="002A6B96"/>
    <w:rsid w:val="002A7B32"/>
    <w:rsid w:val="002B0880"/>
    <w:rsid w:val="002B1717"/>
    <w:rsid w:val="002B3033"/>
    <w:rsid w:val="002B619E"/>
    <w:rsid w:val="002C32CA"/>
    <w:rsid w:val="002C4BB1"/>
    <w:rsid w:val="002C69EC"/>
    <w:rsid w:val="002C7556"/>
    <w:rsid w:val="002D5315"/>
    <w:rsid w:val="002D6F0D"/>
    <w:rsid w:val="002E067F"/>
    <w:rsid w:val="002E5D25"/>
    <w:rsid w:val="002E6CBD"/>
    <w:rsid w:val="002F303E"/>
    <w:rsid w:val="003006FB"/>
    <w:rsid w:val="00304632"/>
    <w:rsid w:val="00304D43"/>
    <w:rsid w:val="003050D9"/>
    <w:rsid w:val="00307E9F"/>
    <w:rsid w:val="003101DB"/>
    <w:rsid w:val="00315E98"/>
    <w:rsid w:val="00317F9B"/>
    <w:rsid w:val="0032183C"/>
    <w:rsid w:val="00322640"/>
    <w:rsid w:val="00327F4F"/>
    <w:rsid w:val="00330EF5"/>
    <w:rsid w:val="00335CD1"/>
    <w:rsid w:val="00336E95"/>
    <w:rsid w:val="00340D36"/>
    <w:rsid w:val="00340DD2"/>
    <w:rsid w:val="0034244E"/>
    <w:rsid w:val="003603A7"/>
    <w:rsid w:val="003611CC"/>
    <w:rsid w:val="00366757"/>
    <w:rsid w:val="00391AB5"/>
    <w:rsid w:val="00391BD0"/>
    <w:rsid w:val="003933CA"/>
    <w:rsid w:val="00393A60"/>
    <w:rsid w:val="003A52DA"/>
    <w:rsid w:val="003A7229"/>
    <w:rsid w:val="003B0730"/>
    <w:rsid w:val="003C43E0"/>
    <w:rsid w:val="003C5308"/>
    <w:rsid w:val="003D0BB6"/>
    <w:rsid w:val="003D18A4"/>
    <w:rsid w:val="003D672D"/>
    <w:rsid w:val="003E07E0"/>
    <w:rsid w:val="003E22FD"/>
    <w:rsid w:val="003F1308"/>
    <w:rsid w:val="003F47C7"/>
    <w:rsid w:val="003F5525"/>
    <w:rsid w:val="00400B06"/>
    <w:rsid w:val="004011BB"/>
    <w:rsid w:val="00403B16"/>
    <w:rsid w:val="00406699"/>
    <w:rsid w:val="0041379B"/>
    <w:rsid w:val="00427BA0"/>
    <w:rsid w:val="004305CE"/>
    <w:rsid w:val="00434EDD"/>
    <w:rsid w:val="0044089A"/>
    <w:rsid w:val="004416EE"/>
    <w:rsid w:val="00450D28"/>
    <w:rsid w:val="004617F7"/>
    <w:rsid w:val="00462F84"/>
    <w:rsid w:val="00472462"/>
    <w:rsid w:val="00475925"/>
    <w:rsid w:val="004833F3"/>
    <w:rsid w:val="004907E9"/>
    <w:rsid w:val="004912AA"/>
    <w:rsid w:val="00492836"/>
    <w:rsid w:val="00493A64"/>
    <w:rsid w:val="00496BDF"/>
    <w:rsid w:val="004975F5"/>
    <w:rsid w:val="004A75EA"/>
    <w:rsid w:val="004B0D80"/>
    <w:rsid w:val="004B1C1D"/>
    <w:rsid w:val="004B285D"/>
    <w:rsid w:val="004B4966"/>
    <w:rsid w:val="004B7A8C"/>
    <w:rsid w:val="004C13F6"/>
    <w:rsid w:val="004D052D"/>
    <w:rsid w:val="004D4A21"/>
    <w:rsid w:val="004E422C"/>
    <w:rsid w:val="004E5845"/>
    <w:rsid w:val="004E745D"/>
    <w:rsid w:val="00501230"/>
    <w:rsid w:val="005063F9"/>
    <w:rsid w:val="00507E17"/>
    <w:rsid w:val="00516488"/>
    <w:rsid w:val="005173E4"/>
    <w:rsid w:val="00521843"/>
    <w:rsid w:val="005275B8"/>
    <w:rsid w:val="00532250"/>
    <w:rsid w:val="005332AA"/>
    <w:rsid w:val="005349CD"/>
    <w:rsid w:val="0053727C"/>
    <w:rsid w:val="00537F77"/>
    <w:rsid w:val="00541C72"/>
    <w:rsid w:val="00546A56"/>
    <w:rsid w:val="00546B75"/>
    <w:rsid w:val="005621E4"/>
    <w:rsid w:val="005676ED"/>
    <w:rsid w:val="00573E16"/>
    <w:rsid w:val="00574446"/>
    <w:rsid w:val="005868FE"/>
    <w:rsid w:val="00586DDE"/>
    <w:rsid w:val="00593C0E"/>
    <w:rsid w:val="0059431F"/>
    <w:rsid w:val="0059515F"/>
    <w:rsid w:val="005A3176"/>
    <w:rsid w:val="005B7C9F"/>
    <w:rsid w:val="005B7F21"/>
    <w:rsid w:val="005C3E1A"/>
    <w:rsid w:val="005C415C"/>
    <w:rsid w:val="005C6DC4"/>
    <w:rsid w:val="005D6BE0"/>
    <w:rsid w:val="005E3CD3"/>
    <w:rsid w:val="005F4A37"/>
    <w:rsid w:val="005F661B"/>
    <w:rsid w:val="006020CB"/>
    <w:rsid w:val="00602A78"/>
    <w:rsid w:val="00605AE8"/>
    <w:rsid w:val="00606CB6"/>
    <w:rsid w:val="006149D4"/>
    <w:rsid w:val="00617F93"/>
    <w:rsid w:val="00622589"/>
    <w:rsid w:val="00622D08"/>
    <w:rsid w:val="0062562C"/>
    <w:rsid w:val="00627DCA"/>
    <w:rsid w:val="00632BD2"/>
    <w:rsid w:val="00634A1D"/>
    <w:rsid w:val="00635AD1"/>
    <w:rsid w:val="00637370"/>
    <w:rsid w:val="00640CAB"/>
    <w:rsid w:val="006418BB"/>
    <w:rsid w:val="006424E2"/>
    <w:rsid w:val="0064474F"/>
    <w:rsid w:val="0064661F"/>
    <w:rsid w:val="0065100C"/>
    <w:rsid w:val="006568CA"/>
    <w:rsid w:val="00660E5C"/>
    <w:rsid w:val="006621F5"/>
    <w:rsid w:val="00662BD5"/>
    <w:rsid w:val="00663C69"/>
    <w:rsid w:val="0067002A"/>
    <w:rsid w:val="00680220"/>
    <w:rsid w:val="00681504"/>
    <w:rsid w:val="0068502A"/>
    <w:rsid w:val="0068622C"/>
    <w:rsid w:val="00690A58"/>
    <w:rsid w:val="00695140"/>
    <w:rsid w:val="006A0409"/>
    <w:rsid w:val="006A3DEC"/>
    <w:rsid w:val="006A7E4D"/>
    <w:rsid w:val="006B18E3"/>
    <w:rsid w:val="006B4814"/>
    <w:rsid w:val="006C301D"/>
    <w:rsid w:val="006C4083"/>
    <w:rsid w:val="006D089E"/>
    <w:rsid w:val="006D2007"/>
    <w:rsid w:val="006D42C4"/>
    <w:rsid w:val="006D4F5B"/>
    <w:rsid w:val="006D512C"/>
    <w:rsid w:val="006D58D3"/>
    <w:rsid w:val="006E4854"/>
    <w:rsid w:val="006E69CC"/>
    <w:rsid w:val="006E7472"/>
    <w:rsid w:val="006F23C7"/>
    <w:rsid w:val="006F643A"/>
    <w:rsid w:val="006F6832"/>
    <w:rsid w:val="00700C48"/>
    <w:rsid w:val="00703421"/>
    <w:rsid w:val="0070611E"/>
    <w:rsid w:val="00713680"/>
    <w:rsid w:val="00717591"/>
    <w:rsid w:val="0073799B"/>
    <w:rsid w:val="00745AF5"/>
    <w:rsid w:val="0075636B"/>
    <w:rsid w:val="007718EB"/>
    <w:rsid w:val="00772FA9"/>
    <w:rsid w:val="00780F5E"/>
    <w:rsid w:val="0078131C"/>
    <w:rsid w:val="00782023"/>
    <w:rsid w:val="00785866"/>
    <w:rsid w:val="00787C67"/>
    <w:rsid w:val="00796071"/>
    <w:rsid w:val="007960BE"/>
    <w:rsid w:val="00797C25"/>
    <w:rsid w:val="00797C80"/>
    <w:rsid w:val="007A2EFE"/>
    <w:rsid w:val="007A5B05"/>
    <w:rsid w:val="007B0266"/>
    <w:rsid w:val="007B0D0F"/>
    <w:rsid w:val="007B2152"/>
    <w:rsid w:val="007B4C2F"/>
    <w:rsid w:val="007B7577"/>
    <w:rsid w:val="007C166D"/>
    <w:rsid w:val="007C6370"/>
    <w:rsid w:val="007C725B"/>
    <w:rsid w:val="007D0B24"/>
    <w:rsid w:val="007D1C35"/>
    <w:rsid w:val="007D2515"/>
    <w:rsid w:val="007D2AC1"/>
    <w:rsid w:val="007E1267"/>
    <w:rsid w:val="007E3F9B"/>
    <w:rsid w:val="007E44E6"/>
    <w:rsid w:val="007F2CE3"/>
    <w:rsid w:val="007F7587"/>
    <w:rsid w:val="00800AA6"/>
    <w:rsid w:val="008069F8"/>
    <w:rsid w:val="008120C2"/>
    <w:rsid w:val="008174B3"/>
    <w:rsid w:val="00817C2F"/>
    <w:rsid w:val="0082531F"/>
    <w:rsid w:val="00826877"/>
    <w:rsid w:val="00826BCB"/>
    <w:rsid w:val="0082789A"/>
    <w:rsid w:val="00832632"/>
    <w:rsid w:val="008372D8"/>
    <w:rsid w:val="00837D2E"/>
    <w:rsid w:val="008420D9"/>
    <w:rsid w:val="00844A32"/>
    <w:rsid w:val="0084656D"/>
    <w:rsid w:val="00850710"/>
    <w:rsid w:val="00850AA3"/>
    <w:rsid w:val="00856FF1"/>
    <w:rsid w:val="00860C95"/>
    <w:rsid w:val="008668D8"/>
    <w:rsid w:val="00876477"/>
    <w:rsid w:val="00882417"/>
    <w:rsid w:val="00886D45"/>
    <w:rsid w:val="00886D66"/>
    <w:rsid w:val="00887537"/>
    <w:rsid w:val="00893014"/>
    <w:rsid w:val="008A1053"/>
    <w:rsid w:val="008A3C17"/>
    <w:rsid w:val="008A7E03"/>
    <w:rsid w:val="008B2547"/>
    <w:rsid w:val="008B2C4E"/>
    <w:rsid w:val="008B30D3"/>
    <w:rsid w:val="008C22F6"/>
    <w:rsid w:val="008C634A"/>
    <w:rsid w:val="008C7198"/>
    <w:rsid w:val="008D327E"/>
    <w:rsid w:val="008D3C0E"/>
    <w:rsid w:val="008D5BC2"/>
    <w:rsid w:val="008E084B"/>
    <w:rsid w:val="008E3158"/>
    <w:rsid w:val="008F1E28"/>
    <w:rsid w:val="008F3DAF"/>
    <w:rsid w:val="008F3F74"/>
    <w:rsid w:val="008F5F48"/>
    <w:rsid w:val="008F629D"/>
    <w:rsid w:val="008F7987"/>
    <w:rsid w:val="008F798E"/>
    <w:rsid w:val="00903BE6"/>
    <w:rsid w:val="00906A8B"/>
    <w:rsid w:val="009130F5"/>
    <w:rsid w:val="009158D3"/>
    <w:rsid w:val="00915ADD"/>
    <w:rsid w:val="00924ADD"/>
    <w:rsid w:val="00931461"/>
    <w:rsid w:val="009341E8"/>
    <w:rsid w:val="009417DA"/>
    <w:rsid w:val="00945B1A"/>
    <w:rsid w:val="009506BF"/>
    <w:rsid w:val="009525CE"/>
    <w:rsid w:val="009537B2"/>
    <w:rsid w:val="00955720"/>
    <w:rsid w:val="00956610"/>
    <w:rsid w:val="00960D0B"/>
    <w:rsid w:val="00960F8F"/>
    <w:rsid w:val="009678BF"/>
    <w:rsid w:val="00967AA9"/>
    <w:rsid w:val="009705C1"/>
    <w:rsid w:val="00974DA3"/>
    <w:rsid w:val="009760EC"/>
    <w:rsid w:val="00977742"/>
    <w:rsid w:val="00980166"/>
    <w:rsid w:val="00983860"/>
    <w:rsid w:val="009842F5"/>
    <w:rsid w:val="00985142"/>
    <w:rsid w:val="00992B31"/>
    <w:rsid w:val="009932AB"/>
    <w:rsid w:val="00995FFC"/>
    <w:rsid w:val="009A0574"/>
    <w:rsid w:val="009A3CFE"/>
    <w:rsid w:val="009A441D"/>
    <w:rsid w:val="009A496B"/>
    <w:rsid w:val="009A77F7"/>
    <w:rsid w:val="009B3977"/>
    <w:rsid w:val="009B423B"/>
    <w:rsid w:val="009C0C6A"/>
    <w:rsid w:val="009C1C36"/>
    <w:rsid w:val="009C26DA"/>
    <w:rsid w:val="009D183D"/>
    <w:rsid w:val="009D3D29"/>
    <w:rsid w:val="009D4950"/>
    <w:rsid w:val="009D4B29"/>
    <w:rsid w:val="009D5E33"/>
    <w:rsid w:val="009E4F30"/>
    <w:rsid w:val="009F0DD7"/>
    <w:rsid w:val="009F3061"/>
    <w:rsid w:val="009F43C3"/>
    <w:rsid w:val="009F4C2E"/>
    <w:rsid w:val="009F6075"/>
    <w:rsid w:val="009F639F"/>
    <w:rsid w:val="009F66CE"/>
    <w:rsid w:val="00A00DD4"/>
    <w:rsid w:val="00A01B55"/>
    <w:rsid w:val="00A224B8"/>
    <w:rsid w:val="00A25D56"/>
    <w:rsid w:val="00A276C6"/>
    <w:rsid w:val="00A32994"/>
    <w:rsid w:val="00A32BE4"/>
    <w:rsid w:val="00A44D0F"/>
    <w:rsid w:val="00A4573B"/>
    <w:rsid w:val="00A46FBC"/>
    <w:rsid w:val="00A529BA"/>
    <w:rsid w:val="00A612BB"/>
    <w:rsid w:val="00A617AF"/>
    <w:rsid w:val="00A619CB"/>
    <w:rsid w:val="00A645CE"/>
    <w:rsid w:val="00A667D9"/>
    <w:rsid w:val="00A730AB"/>
    <w:rsid w:val="00A81192"/>
    <w:rsid w:val="00A8511B"/>
    <w:rsid w:val="00A856E7"/>
    <w:rsid w:val="00A92165"/>
    <w:rsid w:val="00A94145"/>
    <w:rsid w:val="00AA13B3"/>
    <w:rsid w:val="00AA1CB4"/>
    <w:rsid w:val="00AA2902"/>
    <w:rsid w:val="00AA3B8C"/>
    <w:rsid w:val="00AA608D"/>
    <w:rsid w:val="00AB3CAC"/>
    <w:rsid w:val="00AB3D68"/>
    <w:rsid w:val="00AB448C"/>
    <w:rsid w:val="00AB5132"/>
    <w:rsid w:val="00AD1BCE"/>
    <w:rsid w:val="00AD29F5"/>
    <w:rsid w:val="00AD3100"/>
    <w:rsid w:val="00AD3F12"/>
    <w:rsid w:val="00AE4976"/>
    <w:rsid w:val="00AE4C10"/>
    <w:rsid w:val="00AE5FB9"/>
    <w:rsid w:val="00AE7A66"/>
    <w:rsid w:val="00AF1090"/>
    <w:rsid w:val="00AF55B0"/>
    <w:rsid w:val="00B1283C"/>
    <w:rsid w:val="00B135AD"/>
    <w:rsid w:val="00B20A22"/>
    <w:rsid w:val="00B21525"/>
    <w:rsid w:val="00B30E7A"/>
    <w:rsid w:val="00B36D7D"/>
    <w:rsid w:val="00B4025C"/>
    <w:rsid w:val="00B43D8E"/>
    <w:rsid w:val="00B47DE2"/>
    <w:rsid w:val="00B61821"/>
    <w:rsid w:val="00B64B63"/>
    <w:rsid w:val="00B75111"/>
    <w:rsid w:val="00B7777B"/>
    <w:rsid w:val="00B875FA"/>
    <w:rsid w:val="00B9532C"/>
    <w:rsid w:val="00B973A9"/>
    <w:rsid w:val="00BA1A0B"/>
    <w:rsid w:val="00BA21CD"/>
    <w:rsid w:val="00BA4969"/>
    <w:rsid w:val="00BA4C82"/>
    <w:rsid w:val="00BB1872"/>
    <w:rsid w:val="00BB3D0E"/>
    <w:rsid w:val="00BB558A"/>
    <w:rsid w:val="00BB6C45"/>
    <w:rsid w:val="00BC3D27"/>
    <w:rsid w:val="00BD43F4"/>
    <w:rsid w:val="00BD60BD"/>
    <w:rsid w:val="00BD77C1"/>
    <w:rsid w:val="00BF16B7"/>
    <w:rsid w:val="00BF4F8B"/>
    <w:rsid w:val="00BF587B"/>
    <w:rsid w:val="00C021EE"/>
    <w:rsid w:val="00C06BFD"/>
    <w:rsid w:val="00C075A4"/>
    <w:rsid w:val="00C24EDA"/>
    <w:rsid w:val="00C27956"/>
    <w:rsid w:val="00C33A01"/>
    <w:rsid w:val="00C50DD2"/>
    <w:rsid w:val="00C515AD"/>
    <w:rsid w:val="00C53267"/>
    <w:rsid w:val="00C63106"/>
    <w:rsid w:val="00C67BEA"/>
    <w:rsid w:val="00C7549C"/>
    <w:rsid w:val="00C80A92"/>
    <w:rsid w:val="00C862C8"/>
    <w:rsid w:val="00C90AB5"/>
    <w:rsid w:val="00C97D33"/>
    <w:rsid w:val="00CA0995"/>
    <w:rsid w:val="00CA2054"/>
    <w:rsid w:val="00CA5C88"/>
    <w:rsid w:val="00CB0AB7"/>
    <w:rsid w:val="00CB31B8"/>
    <w:rsid w:val="00CC5F2E"/>
    <w:rsid w:val="00CC7892"/>
    <w:rsid w:val="00CD104A"/>
    <w:rsid w:val="00CD1527"/>
    <w:rsid w:val="00CF372B"/>
    <w:rsid w:val="00CF3FAB"/>
    <w:rsid w:val="00CF63E6"/>
    <w:rsid w:val="00CF7057"/>
    <w:rsid w:val="00D001C3"/>
    <w:rsid w:val="00D02080"/>
    <w:rsid w:val="00D025CB"/>
    <w:rsid w:val="00D11BE3"/>
    <w:rsid w:val="00D15A87"/>
    <w:rsid w:val="00D249E3"/>
    <w:rsid w:val="00D260DF"/>
    <w:rsid w:val="00D31F0F"/>
    <w:rsid w:val="00D55D4B"/>
    <w:rsid w:val="00D64789"/>
    <w:rsid w:val="00D64B8D"/>
    <w:rsid w:val="00D65EBC"/>
    <w:rsid w:val="00D70128"/>
    <w:rsid w:val="00D70218"/>
    <w:rsid w:val="00D747EE"/>
    <w:rsid w:val="00D8028B"/>
    <w:rsid w:val="00D83C78"/>
    <w:rsid w:val="00D86B90"/>
    <w:rsid w:val="00D87311"/>
    <w:rsid w:val="00D9111E"/>
    <w:rsid w:val="00D95203"/>
    <w:rsid w:val="00DA6951"/>
    <w:rsid w:val="00DA788A"/>
    <w:rsid w:val="00DB0A95"/>
    <w:rsid w:val="00DB192D"/>
    <w:rsid w:val="00DB24F8"/>
    <w:rsid w:val="00DB6FE4"/>
    <w:rsid w:val="00DC1114"/>
    <w:rsid w:val="00DC2297"/>
    <w:rsid w:val="00DC49FD"/>
    <w:rsid w:val="00DD0268"/>
    <w:rsid w:val="00DD25AD"/>
    <w:rsid w:val="00DD27B0"/>
    <w:rsid w:val="00DD4D39"/>
    <w:rsid w:val="00DE1BDB"/>
    <w:rsid w:val="00DE1F35"/>
    <w:rsid w:val="00DF0AEA"/>
    <w:rsid w:val="00DF0F86"/>
    <w:rsid w:val="00DF5E58"/>
    <w:rsid w:val="00DF7B10"/>
    <w:rsid w:val="00E02192"/>
    <w:rsid w:val="00E0440B"/>
    <w:rsid w:val="00E06327"/>
    <w:rsid w:val="00E212C6"/>
    <w:rsid w:val="00E23E30"/>
    <w:rsid w:val="00E33092"/>
    <w:rsid w:val="00E36231"/>
    <w:rsid w:val="00E37606"/>
    <w:rsid w:val="00E37FF7"/>
    <w:rsid w:val="00E413CC"/>
    <w:rsid w:val="00E424B2"/>
    <w:rsid w:val="00E4405F"/>
    <w:rsid w:val="00E4525D"/>
    <w:rsid w:val="00E45EF5"/>
    <w:rsid w:val="00E46F6E"/>
    <w:rsid w:val="00E47D3F"/>
    <w:rsid w:val="00E512D2"/>
    <w:rsid w:val="00E542AC"/>
    <w:rsid w:val="00E604C0"/>
    <w:rsid w:val="00E6309E"/>
    <w:rsid w:val="00E65310"/>
    <w:rsid w:val="00E73860"/>
    <w:rsid w:val="00E7670C"/>
    <w:rsid w:val="00E86D4D"/>
    <w:rsid w:val="00E909AE"/>
    <w:rsid w:val="00E94710"/>
    <w:rsid w:val="00EA16B8"/>
    <w:rsid w:val="00EB184E"/>
    <w:rsid w:val="00EB4424"/>
    <w:rsid w:val="00EC18E6"/>
    <w:rsid w:val="00EC2126"/>
    <w:rsid w:val="00EC59CA"/>
    <w:rsid w:val="00EE2972"/>
    <w:rsid w:val="00EE6AFF"/>
    <w:rsid w:val="00EF39B9"/>
    <w:rsid w:val="00EF5045"/>
    <w:rsid w:val="00EF649D"/>
    <w:rsid w:val="00F008A5"/>
    <w:rsid w:val="00F015EA"/>
    <w:rsid w:val="00F02FD7"/>
    <w:rsid w:val="00F0543D"/>
    <w:rsid w:val="00F06C0E"/>
    <w:rsid w:val="00F07465"/>
    <w:rsid w:val="00F11779"/>
    <w:rsid w:val="00F1611F"/>
    <w:rsid w:val="00F24DF9"/>
    <w:rsid w:val="00F2547D"/>
    <w:rsid w:val="00F26C3E"/>
    <w:rsid w:val="00F33EAD"/>
    <w:rsid w:val="00F35D8C"/>
    <w:rsid w:val="00F36E15"/>
    <w:rsid w:val="00F402EC"/>
    <w:rsid w:val="00F40BEE"/>
    <w:rsid w:val="00F41A79"/>
    <w:rsid w:val="00F5368B"/>
    <w:rsid w:val="00F559BC"/>
    <w:rsid w:val="00F579F0"/>
    <w:rsid w:val="00F618BA"/>
    <w:rsid w:val="00F657B1"/>
    <w:rsid w:val="00F70415"/>
    <w:rsid w:val="00F831DD"/>
    <w:rsid w:val="00F86FC3"/>
    <w:rsid w:val="00F91C6C"/>
    <w:rsid w:val="00F958EA"/>
    <w:rsid w:val="00FA2657"/>
    <w:rsid w:val="00FA345B"/>
    <w:rsid w:val="00FB773E"/>
    <w:rsid w:val="00FB7DBC"/>
    <w:rsid w:val="00FC3B03"/>
    <w:rsid w:val="00FC3FEE"/>
    <w:rsid w:val="00FC475D"/>
    <w:rsid w:val="00FC73C9"/>
    <w:rsid w:val="00FD07A5"/>
    <w:rsid w:val="00FD35B6"/>
    <w:rsid w:val="00FD39BF"/>
    <w:rsid w:val="00FD3F56"/>
    <w:rsid w:val="00FE387C"/>
    <w:rsid w:val="00FE5BE5"/>
    <w:rsid w:val="00FE7D1E"/>
    <w:rsid w:val="00FF2038"/>
    <w:rsid w:val="00FF3458"/>
    <w:rsid w:val="00FF4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D5A0"/>
  <w15:chartTrackingRefBased/>
  <w15:docId w15:val="{23D57019-3472-410F-8265-0DFFB6E9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5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Footnote Text Char Знак Знак Знак,Footnote Text Char Знак Знак1,Знак4 Знак Знак Знак,Знак4 Знак Знак1,Знак2 Знак,Знак Знак,Знак1 Знак,Знак21 Знак,Знак11 Знак,Знак111 Знак,Знак8 Знак Знак Знак,Знак8 Знак Знак1,Знак4 Знак1 Знак,Зн Знак"/>
    <w:basedOn w:val="a0"/>
    <w:link w:val="a4"/>
    <w:uiPriority w:val="99"/>
    <w:qFormat/>
    <w:locked/>
    <w:rsid w:val="003F5525"/>
    <w:rPr>
      <w:rFonts w:ascii="MS Mincho" w:eastAsia="MS Mincho"/>
      <w:lang w:val="x-none" w:eastAsia="ja-JP"/>
    </w:rPr>
  </w:style>
  <w:style w:type="paragraph" w:styleId="a4">
    <w:name w:val="footnote text"/>
    <w:aliases w:val="Footnote Text Char Знак Знак,Footnote Text Char Знак,Знак4 Знак Знак,Знак4 Знак,Знак2,Знак,Знак1,Знак21,Знак11,Знак111,Знак8 Знак Знак,Знак8 Знак,Знак4 Знак1,Знак4,Текст сноски Знак2,Текст сноски Знак1 Знак1,Зн,Текст сноски Знак Знак,Знак5"/>
    <w:basedOn w:val="a"/>
    <w:link w:val="a3"/>
    <w:uiPriority w:val="99"/>
    <w:unhideWhenUsed/>
    <w:qFormat/>
    <w:rsid w:val="003F5525"/>
    <w:rPr>
      <w:rFonts w:ascii="MS Mincho" w:eastAsia="MS Mincho" w:hAnsiTheme="minorHAnsi" w:cstheme="minorBidi"/>
      <w:sz w:val="22"/>
      <w:szCs w:val="22"/>
      <w:lang w:val="x-none" w:eastAsia="ja-JP"/>
    </w:rPr>
  </w:style>
  <w:style w:type="character" w:customStyle="1" w:styleId="1">
    <w:name w:val="Текст сноски Знак1"/>
    <w:basedOn w:val="a0"/>
    <w:uiPriority w:val="99"/>
    <w:semiHidden/>
    <w:rsid w:val="003F5525"/>
    <w:rPr>
      <w:rFonts w:ascii="Times New Roman" w:eastAsia="Times New Roman" w:hAnsi="Times New Roman" w:cs="Times New Roman"/>
      <w:sz w:val="20"/>
      <w:szCs w:val="20"/>
      <w:lang w:eastAsia="ru-RU"/>
    </w:rPr>
  </w:style>
  <w:style w:type="character" w:styleId="a5">
    <w:name w:val="footnote reference"/>
    <w:aliases w:val="Знак сноски-FN,Ссылка на сноску 45,SUPERS,Знак сноски 1,Ciae niinee-FN,fr,Used by Word for Help footnote symbols"/>
    <w:uiPriority w:val="99"/>
    <w:unhideWhenUsed/>
    <w:qFormat/>
    <w:rsid w:val="003F5525"/>
    <w:rPr>
      <w:vertAlign w:val="superscript"/>
    </w:rPr>
  </w:style>
  <w:style w:type="paragraph" w:styleId="a6">
    <w:name w:val="List Paragraph"/>
    <w:basedOn w:val="a"/>
    <w:uiPriority w:val="34"/>
    <w:qFormat/>
    <w:rsid w:val="0068502A"/>
    <w:pPr>
      <w:ind w:left="720"/>
      <w:contextualSpacing/>
    </w:pPr>
  </w:style>
  <w:style w:type="table" w:styleId="a7">
    <w:name w:val="Table Grid"/>
    <w:basedOn w:val="a1"/>
    <w:uiPriority w:val="39"/>
    <w:rsid w:val="00614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025CB"/>
    <w:pPr>
      <w:tabs>
        <w:tab w:val="center" w:pos="4677"/>
        <w:tab w:val="right" w:pos="9355"/>
      </w:tabs>
    </w:pPr>
  </w:style>
  <w:style w:type="character" w:customStyle="1" w:styleId="a9">
    <w:name w:val="Верхний колонтитул Знак"/>
    <w:basedOn w:val="a0"/>
    <w:link w:val="a8"/>
    <w:uiPriority w:val="99"/>
    <w:rsid w:val="00D025C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025CB"/>
    <w:pPr>
      <w:tabs>
        <w:tab w:val="center" w:pos="4677"/>
        <w:tab w:val="right" w:pos="9355"/>
      </w:tabs>
    </w:pPr>
  </w:style>
  <w:style w:type="character" w:customStyle="1" w:styleId="ab">
    <w:name w:val="Нижний колонтитул Знак"/>
    <w:basedOn w:val="a0"/>
    <w:link w:val="aa"/>
    <w:uiPriority w:val="99"/>
    <w:rsid w:val="00D025CB"/>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025CB"/>
    <w:rPr>
      <w:rFonts w:ascii="Segoe UI" w:hAnsi="Segoe UI" w:cs="Segoe UI"/>
      <w:sz w:val="18"/>
      <w:szCs w:val="18"/>
    </w:rPr>
  </w:style>
  <w:style w:type="character" w:customStyle="1" w:styleId="ad">
    <w:name w:val="Текст выноски Знак"/>
    <w:basedOn w:val="a0"/>
    <w:link w:val="ac"/>
    <w:uiPriority w:val="99"/>
    <w:semiHidden/>
    <w:rsid w:val="00D025CB"/>
    <w:rPr>
      <w:rFonts w:ascii="Segoe UI" w:eastAsia="Times New Roman" w:hAnsi="Segoe UI" w:cs="Segoe UI"/>
      <w:sz w:val="18"/>
      <w:szCs w:val="18"/>
      <w:lang w:eastAsia="ru-RU"/>
    </w:rPr>
  </w:style>
  <w:style w:type="paragraph" w:customStyle="1" w:styleId="Standard">
    <w:name w:val="Standard"/>
    <w:uiPriority w:val="99"/>
    <w:semiHidden/>
    <w:rsid w:val="008668D8"/>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10">
    <w:name w:val="Обычный1"/>
    <w:rsid w:val="00B20A2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9665">
      <w:bodyDiv w:val="1"/>
      <w:marLeft w:val="0"/>
      <w:marRight w:val="0"/>
      <w:marTop w:val="0"/>
      <w:marBottom w:val="0"/>
      <w:divBdr>
        <w:top w:val="none" w:sz="0" w:space="0" w:color="auto"/>
        <w:left w:val="none" w:sz="0" w:space="0" w:color="auto"/>
        <w:bottom w:val="none" w:sz="0" w:space="0" w:color="auto"/>
        <w:right w:val="none" w:sz="0" w:space="0" w:color="auto"/>
      </w:divBdr>
    </w:div>
    <w:div w:id="63915206">
      <w:bodyDiv w:val="1"/>
      <w:marLeft w:val="0"/>
      <w:marRight w:val="0"/>
      <w:marTop w:val="0"/>
      <w:marBottom w:val="0"/>
      <w:divBdr>
        <w:top w:val="none" w:sz="0" w:space="0" w:color="auto"/>
        <w:left w:val="none" w:sz="0" w:space="0" w:color="auto"/>
        <w:bottom w:val="none" w:sz="0" w:space="0" w:color="auto"/>
        <w:right w:val="none" w:sz="0" w:space="0" w:color="auto"/>
      </w:divBdr>
    </w:div>
    <w:div w:id="296104061">
      <w:bodyDiv w:val="1"/>
      <w:marLeft w:val="0"/>
      <w:marRight w:val="0"/>
      <w:marTop w:val="0"/>
      <w:marBottom w:val="0"/>
      <w:divBdr>
        <w:top w:val="none" w:sz="0" w:space="0" w:color="auto"/>
        <w:left w:val="none" w:sz="0" w:space="0" w:color="auto"/>
        <w:bottom w:val="none" w:sz="0" w:space="0" w:color="auto"/>
        <w:right w:val="none" w:sz="0" w:space="0" w:color="auto"/>
      </w:divBdr>
    </w:div>
    <w:div w:id="461921215">
      <w:bodyDiv w:val="1"/>
      <w:marLeft w:val="0"/>
      <w:marRight w:val="0"/>
      <w:marTop w:val="0"/>
      <w:marBottom w:val="0"/>
      <w:divBdr>
        <w:top w:val="none" w:sz="0" w:space="0" w:color="auto"/>
        <w:left w:val="none" w:sz="0" w:space="0" w:color="auto"/>
        <w:bottom w:val="none" w:sz="0" w:space="0" w:color="auto"/>
        <w:right w:val="none" w:sz="0" w:space="0" w:color="auto"/>
      </w:divBdr>
    </w:div>
    <w:div w:id="515853787">
      <w:bodyDiv w:val="1"/>
      <w:marLeft w:val="0"/>
      <w:marRight w:val="0"/>
      <w:marTop w:val="0"/>
      <w:marBottom w:val="0"/>
      <w:divBdr>
        <w:top w:val="none" w:sz="0" w:space="0" w:color="auto"/>
        <w:left w:val="none" w:sz="0" w:space="0" w:color="auto"/>
        <w:bottom w:val="none" w:sz="0" w:space="0" w:color="auto"/>
        <w:right w:val="none" w:sz="0" w:space="0" w:color="auto"/>
      </w:divBdr>
    </w:div>
    <w:div w:id="529689016">
      <w:bodyDiv w:val="1"/>
      <w:marLeft w:val="0"/>
      <w:marRight w:val="0"/>
      <w:marTop w:val="0"/>
      <w:marBottom w:val="0"/>
      <w:divBdr>
        <w:top w:val="none" w:sz="0" w:space="0" w:color="auto"/>
        <w:left w:val="none" w:sz="0" w:space="0" w:color="auto"/>
        <w:bottom w:val="none" w:sz="0" w:space="0" w:color="auto"/>
        <w:right w:val="none" w:sz="0" w:space="0" w:color="auto"/>
      </w:divBdr>
    </w:div>
    <w:div w:id="626468806">
      <w:bodyDiv w:val="1"/>
      <w:marLeft w:val="0"/>
      <w:marRight w:val="0"/>
      <w:marTop w:val="0"/>
      <w:marBottom w:val="0"/>
      <w:divBdr>
        <w:top w:val="none" w:sz="0" w:space="0" w:color="auto"/>
        <w:left w:val="none" w:sz="0" w:space="0" w:color="auto"/>
        <w:bottom w:val="none" w:sz="0" w:space="0" w:color="auto"/>
        <w:right w:val="none" w:sz="0" w:space="0" w:color="auto"/>
      </w:divBdr>
    </w:div>
    <w:div w:id="664743342">
      <w:bodyDiv w:val="1"/>
      <w:marLeft w:val="0"/>
      <w:marRight w:val="0"/>
      <w:marTop w:val="0"/>
      <w:marBottom w:val="0"/>
      <w:divBdr>
        <w:top w:val="none" w:sz="0" w:space="0" w:color="auto"/>
        <w:left w:val="none" w:sz="0" w:space="0" w:color="auto"/>
        <w:bottom w:val="none" w:sz="0" w:space="0" w:color="auto"/>
        <w:right w:val="none" w:sz="0" w:space="0" w:color="auto"/>
      </w:divBdr>
    </w:div>
    <w:div w:id="890651673">
      <w:bodyDiv w:val="1"/>
      <w:marLeft w:val="0"/>
      <w:marRight w:val="0"/>
      <w:marTop w:val="0"/>
      <w:marBottom w:val="0"/>
      <w:divBdr>
        <w:top w:val="none" w:sz="0" w:space="0" w:color="auto"/>
        <w:left w:val="none" w:sz="0" w:space="0" w:color="auto"/>
        <w:bottom w:val="none" w:sz="0" w:space="0" w:color="auto"/>
        <w:right w:val="none" w:sz="0" w:space="0" w:color="auto"/>
      </w:divBdr>
    </w:div>
    <w:div w:id="996613148">
      <w:bodyDiv w:val="1"/>
      <w:marLeft w:val="0"/>
      <w:marRight w:val="0"/>
      <w:marTop w:val="0"/>
      <w:marBottom w:val="0"/>
      <w:divBdr>
        <w:top w:val="none" w:sz="0" w:space="0" w:color="auto"/>
        <w:left w:val="none" w:sz="0" w:space="0" w:color="auto"/>
        <w:bottom w:val="none" w:sz="0" w:space="0" w:color="auto"/>
        <w:right w:val="none" w:sz="0" w:space="0" w:color="auto"/>
      </w:divBdr>
    </w:div>
    <w:div w:id="1025789385">
      <w:bodyDiv w:val="1"/>
      <w:marLeft w:val="0"/>
      <w:marRight w:val="0"/>
      <w:marTop w:val="0"/>
      <w:marBottom w:val="0"/>
      <w:divBdr>
        <w:top w:val="none" w:sz="0" w:space="0" w:color="auto"/>
        <w:left w:val="none" w:sz="0" w:space="0" w:color="auto"/>
        <w:bottom w:val="none" w:sz="0" w:space="0" w:color="auto"/>
        <w:right w:val="none" w:sz="0" w:space="0" w:color="auto"/>
      </w:divBdr>
    </w:div>
    <w:div w:id="1103496677">
      <w:bodyDiv w:val="1"/>
      <w:marLeft w:val="0"/>
      <w:marRight w:val="0"/>
      <w:marTop w:val="0"/>
      <w:marBottom w:val="0"/>
      <w:divBdr>
        <w:top w:val="none" w:sz="0" w:space="0" w:color="auto"/>
        <w:left w:val="none" w:sz="0" w:space="0" w:color="auto"/>
        <w:bottom w:val="none" w:sz="0" w:space="0" w:color="auto"/>
        <w:right w:val="none" w:sz="0" w:space="0" w:color="auto"/>
      </w:divBdr>
    </w:div>
    <w:div w:id="1125075438">
      <w:bodyDiv w:val="1"/>
      <w:marLeft w:val="0"/>
      <w:marRight w:val="0"/>
      <w:marTop w:val="0"/>
      <w:marBottom w:val="0"/>
      <w:divBdr>
        <w:top w:val="none" w:sz="0" w:space="0" w:color="auto"/>
        <w:left w:val="none" w:sz="0" w:space="0" w:color="auto"/>
        <w:bottom w:val="none" w:sz="0" w:space="0" w:color="auto"/>
        <w:right w:val="none" w:sz="0" w:space="0" w:color="auto"/>
      </w:divBdr>
    </w:div>
    <w:div w:id="1157526682">
      <w:bodyDiv w:val="1"/>
      <w:marLeft w:val="0"/>
      <w:marRight w:val="0"/>
      <w:marTop w:val="0"/>
      <w:marBottom w:val="0"/>
      <w:divBdr>
        <w:top w:val="none" w:sz="0" w:space="0" w:color="auto"/>
        <w:left w:val="none" w:sz="0" w:space="0" w:color="auto"/>
        <w:bottom w:val="none" w:sz="0" w:space="0" w:color="auto"/>
        <w:right w:val="none" w:sz="0" w:space="0" w:color="auto"/>
      </w:divBdr>
    </w:div>
    <w:div w:id="1161386115">
      <w:bodyDiv w:val="1"/>
      <w:marLeft w:val="0"/>
      <w:marRight w:val="0"/>
      <w:marTop w:val="0"/>
      <w:marBottom w:val="0"/>
      <w:divBdr>
        <w:top w:val="none" w:sz="0" w:space="0" w:color="auto"/>
        <w:left w:val="none" w:sz="0" w:space="0" w:color="auto"/>
        <w:bottom w:val="none" w:sz="0" w:space="0" w:color="auto"/>
        <w:right w:val="none" w:sz="0" w:space="0" w:color="auto"/>
      </w:divBdr>
    </w:div>
    <w:div w:id="1166362017">
      <w:bodyDiv w:val="1"/>
      <w:marLeft w:val="0"/>
      <w:marRight w:val="0"/>
      <w:marTop w:val="0"/>
      <w:marBottom w:val="0"/>
      <w:divBdr>
        <w:top w:val="none" w:sz="0" w:space="0" w:color="auto"/>
        <w:left w:val="none" w:sz="0" w:space="0" w:color="auto"/>
        <w:bottom w:val="none" w:sz="0" w:space="0" w:color="auto"/>
        <w:right w:val="none" w:sz="0" w:space="0" w:color="auto"/>
      </w:divBdr>
    </w:div>
    <w:div w:id="1292202194">
      <w:bodyDiv w:val="1"/>
      <w:marLeft w:val="0"/>
      <w:marRight w:val="0"/>
      <w:marTop w:val="0"/>
      <w:marBottom w:val="0"/>
      <w:divBdr>
        <w:top w:val="none" w:sz="0" w:space="0" w:color="auto"/>
        <w:left w:val="none" w:sz="0" w:space="0" w:color="auto"/>
        <w:bottom w:val="none" w:sz="0" w:space="0" w:color="auto"/>
        <w:right w:val="none" w:sz="0" w:space="0" w:color="auto"/>
      </w:divBdr>
    </w:div>
    <w:div w:id="1436554790">
      <w:bodyDiv w:val="1"/>
      <w:marLeft w:val="0"/>
      <w:marRight w:val="0"/>
      <w:marTop w:val="0"/>
      <w:marBottom w:val="0"/>
      <w:divBdr>
        <w:top w:val="none" w:sz="0" w:space="0" w:color="auto"/>
        <w:left w:val="none" w:sz="0" w:space="0" w:color="auto"/>
        <w:bottom w:val="none" w:sz="0" w:space="0" w:color="auto"/>
        <w:right w:val="none" w:sz="0" w:space="0" w:color="auto"/>
      </w:divBdr>
    </w:div>
    <w:div w:id="1442803133">
      <w:bodyDiv w:val="1"/>
      <w:marLeft w:val="0"/>
      <w:marRight w:val="0"/>
      <w:marTop w:val="0"/>
      <w:marBottom w:val="0"/>
      <w:divBdr>
        <w:top w:val="none" w:sz="0" w:space="0" w:color="auto"/>
        <w:left w:val="none" w:sz="0" w:space="0" w:color="auto"/>
        <w:bottom w:val="none" w:sz="0" w:space="0" w:color="auto"/>
        <w:right w:val="none" w:sz="0" w:space="0" w:color="auto"/>
      </w:divBdr>
    </w:div>
    <w:div w:id="1452284181">
      <w:bodyDiv w:val="1"/>
      <w:marLeft w:val="0"/>
      <w:marRight w:val="0"/>
      <w:marTop w:val="0"/>
      <w:marBottom w:val="0"/>
      <w:divBdr>
        <w:top w:val="none" w:sz="0" w:space="0" w:color="auto"/>
        <w:left w:val="none" w:sz="0" w:space="0" w:color="auto"/>
        <w:bottom w:val="none" w:sz="0" w:space="0" w:color="auto"/>
        <w:right w:val="none" w:sz="0" w:space="0" w:color="auto"/>
      </w:divBdr>
    </w:div>
    <w:div w:id="1557626087">
      <w:bodyDiv w:val="1"/>
      <w:marLeft w:val="0"/>
      <w:marRight w:val="0"/>
      <w:marTop w:val="0"/>
      <w:marBottom w:val="0"/>
      <w:divBdr>
        <w:top w:val="none" w:sz="0" w:space="0" w:color="auto"/>
        <w:left w:val="none" w:sz="0" w:space="0" w:color="auto"/>
        <w:bottom w:val="none" w:sz="0" w:space="0" w:color="auto"/>
        <w:right w:val="none" w:sz="0" w:space="0" w:color="auto"/>
      </w:divBdr>
    </w:div>
    <w:div w:id="1623343996">
      <w:bodyDiv w:val="1"/>
      <w:marLeft w:val="0"/>
      <w:marRight w:val="0"/>
      <w:marTop w:val="0"/>
      <w:marBottom w:val="0"/>
      <w:divBdr>
        <w:top w:val="none" w:sz="0" w:space="0" w:color="auto"/>
        <w:left w:val="none" w:sz="0" w:space="0" w:color="auto"/>
        <w:bottom w:val="none" w:sz="0" w:space="0" w:color="auto"/>
        <w:right w:val="none" w:sz="0" w:space="0" w:color="auto"/>
      </w:divBdr>
    </w:div>
    <w:div w:id="1664045300">
      <w:bodyDiv w:val="1"/>
      <w:marLeft w:val="0"/>
      <w:marRight w:val="0"/>
      <w:marTop w:val="0"/>
      <w:marBottom w:val="0"/>
      <w:divBdr>
        <w:top w:val="none" w:sz="0" w:space="0" w:color="auto"/>
        <w:left w:val="none" w:sz="0" w:space="0" w:color="auto"/>
        <w:bottom w:val="none" w:sz="0" w:space="0" w:color="auto"/>
        <w:right w:val="none" w:sz="0" w:space="0" w:color="auto"/>
      </w:divBdr>
    </w:div>
    <w:div w:id="1694108392">
      <w:bodyDiv w:val="1"/>
      <w:marLeft w:val="0"/>
      <w:marRight w:val="0"/>
      <w:marTop w:val="0"/>
      <w:marBottom w:val="0"/>
      <w:divBdr>
        <w:top w:val="none" w:sz="0" w:space="0" w:color="auto"/>
        <w:left w:val="none" w:sz="0" w:space="0" w:color="auto"/>
        <w:bottom w:val="none" w:sz="0" w:space="0" w:color="auto"/>
        <w:right w:val="none" w:sz="0" w:space="0" w:color="auto"/>
      </w:divBdr>
    </w:div>
    <w:div w:id="1702778917">
      <w:bodyDiv w:val="1"/>
      <w:marLeft w:val="0"/>
      <w:marRight w:val="0"/>
      <w:marTop w:val="0"/>
      <w:marBottom w:val="0"/>
      <w:divBdr>
        <w:top w:val="none" w:sz="0" w:space="0" w:color="auto"/>
        <w:left w:val="none" w:sz="0" w:space="0" w:color="auto"/>
        <w:bottom w:val="none" w:sz="0" w:space="0" w:color="auto"/>
        <w:right w:val="none" w:sz="0" w:space="0" w:color="auto"/>
      </w:divBdr>
    </w:div>
    <w:div w:id="1714957945">
      <w:bodyDiv w:val="1"/>
      <w:marLeft w:val="0"/>
      <w:marRight w:val="0"/>
      <w:marTop w:val="0"/>
      <w:marBottom w:val="0"/>
      <w:divBdr>
        <w:top w:val="none" w:sz="0" w:space="0" w:color="auto"/>
        <w:left w:val="none" w:sz="0" w:space="0" w:color="auto"/>
        <w:bottom w:val="none" w:sz="0" w:space="0" w:color="auto"/>
        <w:right w:val="none" w:sz="0" w:space="0" w:color="auto"/>
      </w:divBdr>
    </w:div>
    <w:div w:id="1754425565">
      <w:bodyDiv w:val="1"/>
      <w:marLeft w:val="0"/>
      <w:marRight w:val="0"/>
      <w:marTop w:val="0"/>
      <w:marBottom w:val="0"/>
      <w:divBdr>
        <w:top w:val="none" w:sz="0" w:space="0" w:color="auto"/>
        <w:left w:val="none" w:sz="0" w:space="0" w:color="auto"/>
        <w:bottom w:val="none" w:sz="0" w:space="0" w:color="auto"/>
        <w:right w:val="none" w:sz="0" w:space="0" w:color="auto"/>
      </w:divBdr>
    </w:div>
    <w:div w:id="1766878523">
      <w:bodyDiv w:val="1"/>
      <w:marLeft w:val="0"/>
      <w:marRight w:val="0"/>
      <w:marTop w:val="0"/>
      <w:marBottom w:val="0"/>
      <w:divBdr>
        <w:top w:val="none" w:sz="0" w:space="0" w:color="auto"/>
        <w:left w:val="none" w:sz="0" w:space="0" w:color="auto"/>
        <w:bottom w:val="none" w:sz="0" w:space="0" w:color="auto"/>
        <w:right w:val="none" w:sz="0" w:space="0" w:color="auto"/>
      </w:divBdr>
    </w:div>
    <w:div w:id="1783453738">
      <w:bodyDiv w:val="1"/>
      <w:marLeft w:val="0"/>
      <w:marRight w:val="0"/>
      <w:marTop w:val="0"/>
      <w:marBottom w:val="0"/>
      <w:divBdr>
        <w:top w:val="none" w:sz="0" w:space="0" w:color="auto"/>
        <w:left w:val="none" w:sz="0" w:space="0" w:color="auto"/>
        <w:bottom w:val="none" w:sz="0" w:space="0" w:color="auto"/>
        <w:right w:val="none" w:sz="0" w:space="0" w:color="auto"/>
      </w:divBdr>
    </w:div>
    <w:div w:id="1850675694">
      <w:bodyDiv w:val="1"/>
      <w:marLeft w:val="0"/>
      <w:marRight w:val="0"/>
      <w:marTop w:val="0"/>
      <w:marBottom w:val="0"/>
      <w:divBdr>
        <w:top w:val="none" w:sz="0" w:space="0" w:color="auto"/>
        <w:left w:val="none" w:sz="0" w:space="0" w:color="auto"/>
        <w:bottom w:val="none" w:sz="0" w:space="0" w:color="auto"/>
        <w:right w:val="none" w:sz="0" w:space="0" w:color="auto"/>
      </w:divBdr>
    </w:div>
    <w:div w:id="1903716174">
      <w:bodyDiv w:val="1"/>
      <w:marLeft w:val="0"/>
      <w:marRight w:val="0"/>
      <w:marTop w:val="0"/>
      <w:marBottom w:val="0"/>
      <w:divBdr>
        <w:top w:val="none" w:sz="0" w:space="0" w:color="auto"/>
        <w:left w:val="none" w:sz="0" w:space="0" w:color="auto"/>
        <w:bottom w:val="none" w:sz="0" w:space="0" w:color="auto"/>
        <w:right w:val="none" w:sz="0" w:space="0" w:color="auto"/>
      </w:divBdr>
    </w:div>
    <w:div w:id="1928076880">
      <w:bodyDiv w:val="1"/>
      <w:marLeft w:val="0"/>
      <w:marRight w:val="0"/>
      <w:marTop w:val="0"/>
      <w:marBottom w:val="0"/>
      <w:divBdr>
        <w:top w:val="none" w:sz="0" w:space="0" w:color="auto"/>
        <w:left w:val="none" w:sz="0" w:space="0" w:color="auto"/>
        <w:bottom w:val="none" w:sz="0" w:space="0" w:color="auto"/>
        <w:right w:val="none" w:sz="0" w:space="0" w:color="auto"/>
      </w:divBdr>
    </w:div>
    <w:div w:id="2065447537">
      <w:bodyDiv w:val="1"/>
      <w:marLeft w:val="0"/>
      <w:marRight w:val="0"/>
      <w:marTop w:val="0"/>
      <w:marBottom w:val="0"/>
      <w:divBdr>
        <w:top w:val="none" w:sz="0" w:space="0" w:color="auto"/>
        <w:left w:val="none" w:sz="0" w:space="0" w:color="auto"/>
        <w:bottom w:val="none" w:sz="0" w:space="0" w:color="auto"/>
        <w:right w:val="none" w:sz="0" w:space="0" w:color="auto"/>
      </w:divBdr>
    </w:div>
    <w:div w:id="21227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EF96CBF97FC6824702F91AF9EAD446F9FB799A7AA4F9E51C3E533B939B35DDCDB5C40C20A5F3D414112CB1632370272881C074DEFC05vFuAH" TargetMode="External"/><Relationship Id="rId18" Type="http://schemas.openxmlformats.org/officeDocument/2006/relationships/hyperlink" Target="consultantplus://offline/ref=ECEF96CBF97FC6824702F91AF9EAD446F9FB799A7AA4F9E51C3E533B939B35DDDFB59C0022A7E4D41E5B7FF534v2uCH" TargetMode="External"/><Relationship Id="rId26" Type="http://schemas.openxmlformats.org/officeDocument/2006/relationships/hyperlink" Target="consultantplus://offline/ref=EBB21A13AC86B6E30CF26ECFB28E1C4003822739D3D6743FB44C1C37EB3EF685E03C3A16582EE030E39E878561531B64C3FAD11D97D677R1WDJ" TargetMode="External"/><Relationship Id="rId3" Type="http://schemas.openxmlformats.org/officeDocument/2006/relationships/settings" Target="settings.xml"/><Relationship Id="rId21" Type="http://schemas.openxmlformats.org/officeDocument/2006/relationships/hyperlink" Target="consultantplus://offline/ref=ECEF96CBF97FC6824702F91AF9EAD446F9FB799A7AA4F9E51C3E533B939B35DDDFB59C0022A7E4D41E5B7FF534v2uCH" TargetMode="External"/><Relationship Id="rId34" Type="http://schemas.openxmlformats.org/officeDocument/2006/relationships/theme" Target="theme/theme1.xml"/><Relationship Id="rId7" Type="http://schemas.openxmlformats.org/officeDocument/2006/relationships/hyperlink" Target="consultantplus://offline/ref=ECEF96CBF97FC6824702F91AF9EAD446F9FB799A7AA4F9E51C3E533B939B35DDCDB5C40F21A5FCDE4B1439A03B2E723B3781DF68DCFEv0u5H" TargetMode="External"/><Relationship Id="rId12" Type="http://schemas.openxmlformats.org/officeDocument/2006/relationships/hyperlink" Target="consultantplus://offline/ref=ECEF96CBF97FC6824702F91AF9EAD446F9FB799A7AA4F9E51C3E533B939B35DDCDB5C40C22A5F9D6194E29A4727B7D25349EC06BC2FE07FAvEu0H" TargetMode="External"/><Relationship Id="rId17" Type="http://schemas.openxmlformats.org/officeDocument/2006/relationships/hyperlink" Target="consultantplus://offline/ref=ECEF96CBF97FC6824702F91AF9EAD446F9FB799A7AA4F9E51C3E533B939B35DDCDB5C40F21A3FADE4B1439A03B2E723B3781DF68DCFEv0u5H" TargetMode="External"/><Relationship Id="rId25" Type="http://schemas.openxmlformats.org/officeDocument/2006/relationships/hyperlink" Target="consultantplus://offline/ref=ECEF96CBF97FC6824702F91AF9EAD446F9FB799A7AA4F9E51C3E533B939B35DDDFB59C0022A7E4D41E5B7FF534v2uC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EF96CBF97FC6824702F91AF9EAD446F9FB799A7AA4F9E51C3E533B939B35DDCDB5C40F21A0F3DE4B1439A03B2E723B3781DF68DCFEv0u5H" TargetMode="External"/><Relationship Id="rId20" Type="http://schemas.openxmlformats.org/officeDocument/2006/relationships/hyperlink" Target="consultantplus://offline/ref=ECEF96CBF97FC6824702F91AF9EAD446F9FB799A7AA4F9E51C3E533B939B35DDCDB5C40F21A6FCDE4B1439A03B2E723B3781DF68DCFEv0u5H" TargetMode="External"/><Relationship Id="rId29" Type="http://schemas.openxmlformats.org/officeDocument/2006/relationships/hyperlink" Target="consultantplus://offline/ref=DFAB6000FA602C8BF3CE63A570D13124217AF9FDF7387BEEA25751AAEC8C57114F3E4906851693DF9CA3C20A691703D83D8B7A9E1AD33308A9g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EF96CBF97FC6824702F91AF9EAD446F9FB799A7AA4F9E51C3E533B939B35DDDFB59C0022A7E4D41E5B7FF534v2uCH" TargetMode="External"/><Relationship Id="rId24" Type="http://schemas.openxmlformats.org/officeDocument/2006/relationships/hyperlink" Target="consultantplus://offline/ref=ECEF96CBF97FC6824702F91AF9EAD446F9FB799A7AA4F9E51C3E533B939B35DDCDB5C40C22A5F9D6194E29A4727B7D25349EC06BC2FE07FAvEu0H"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CEF96CBF97FC6824702F91AF9EAD446F9FB799A7AA4F9E51C3E533B939B35DDDFB59C0022A7E4D41E5B7FF534v2uCH" TargetMode="External"/><Relationship Id="rId23" Type="http://schemas.openxmlformats.org/officeDocument/2006/relationships/hyperlink" Target="consultantplus://offline/ref=ECEF96CBF97FC6824702F91AF9EAD446F9FB799A7AA4F9E51C3E533B939B35DDCDB5C40C20A5F3D714112CB1632370272881C074DEFC05vFuAH" TargetMode="External"/><Relationship Id="rId28" Type="http://schemas.openxmlformats.org/officeDocument/2006/relationships/hyperlink" Target="consultantplus://offline/ref=4470C955030B8AC04D1128CA3BA8E8EDE760244BE23928AF8C6E7070B079355C3F35E5E74E2FC38885C4CB2E56kAS5J" TargetMode="External"/><Relationship Id="rId10" Type="http://schemas.openxmlformats.org/officeDocument/2006/relationships/hyperlink" Target="consultantplus://offline/ref=ECEF96CBF97FC6824702F91AF9EAD446F9FB799A7AA4F9E51C3E533B939B35DDCDB5C40F21A6F2DE4B1439A03B2E723B3781DF68DCFEv0u5H" TargetMode="External"/><Relationship Id="rId19" Type="http://schemas.openxmlformats.org/officeDocument/2006/relationships/hyperlink" Target="consultantplus://offline/ref=ECEF96CBF97FC6824702F91AF9EAD446F9FB799A7AA4F9E51C3E533B939B35DDCDB5C40F21A7FCDE4B1439A03B2E723B3781DF68DCFEv0u5H" TargetMode="External"/><Relationship Id="rId31" Type="http://schemas.openxmlformats.org/officeDocument/2006/relationships/hyperlink" Target="consultantplus://offline/ref=DFAB6000FA602C8BF3CE63A570D13124217AF9FDF7387BEEA25751AAEC8C57114F3E4906851693DF9CA3C20A691703D83D8B7A9E1AD33308A9gAI" TargetMode="External"/><Relationship Id="rId4" Type="http://schemas.openxmlformats.org/officeDocument/2006/relationships/webSettings" Target="webSettings.xml"/><Relationship Id="rId9" Type="http://schemas.openxmlformats.org/officeDocument/2006/relationships/hyperlink" Target="consultantplus://offline/ref=ECEF96CBF97FC6824702F91AF9EAD446F9FB799A7AA4F9E51C3E533B939B35DDDFB59C0022A7E4D41E5B7FF534v2uCH" TargetMode="External"/><Relationship Id="rId14" Type="http://schemas.openxmlformats.org/officeDocument/2006/relationships/hyperlink" Target="consultantplus://offline/ref=ECEF96CBF97FC6824702F91AF9EAD446F9FB799A7AA4F9E51C3E533B939B35DDCDB5C40C20A5F3D714112CB1632370272881C074DEFC05vFuAH" TargetMode="External"/><Relationship Id="rId22" Type="http://schemas.openxmlformats.org/officeDocument/2006/relationships/hyperlink" Target="consultantplus://offline/ref=ECEF96CBF97FC6824702F91AF9EAD446F9FB799A7AA4F9E51C3E533B939B35DDCDB5C40C20A5F3D414112CB1632370272881C074DEFC05vFuAH" TargetMode="External"/><Relationship Id="rId27" Type="http://schemas.openxmlformats.org/officeDocument/2006/relationships/hyperlink" Target="consultantplus://offline/ref=89BB1770A5057DB2DFE09E5AAE460FC2E1B45786985B9BAACA13857B02F96ED87C0B5E6A48A7D2236D4FB236EB0BAAFB01DEA85362B57858i176N" TargetMode="External"/><Relationship Id="rId30" Type="http://schemas.openxmlformats.org/officeDocument/2006/relationships/hyperlink" Target="consultantplus://offline/ref=DFAB6000FA602C8BF3CE63A570D13124217AF9FDF7387BEEA25751AAEC8C57114F3E4906851693D795A3C20A691703D83D8B7A9E1AD33308A9gAI" TargetMode="External"/><Relationship Id="rId8" Type="http://schemas.openxmlformats.org/officeDocument/2006/relationships/hyperlink" Target="consultantplus://offline/ref=ECEF96CBF97FC6824702F91AF9EAD446F9FB799A7AA4F9E51C3E533B939B35DDDFB59C0022A7E4D41E5B7FF534v2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4820</Words>
  <Characters>27478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Кудряшов Николай Игоревич</cp:lastModifiedBy>
  <cp:revision>2</cp:revision>
  <cp:lastPrinted>2022-06-06T11:12:00Z</cp:lastPrinted>
  <dcterms:created xsi:type="dcterms:W3CDTF">2023-05-05T15:52:00Z</dcterms:created>
  <dcterms:modified xsi:type="dcterms:W3CDTF">2023-05-05T15:52:00Z</dcterms:modified>
</cp:coreProperties>
</file>