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51AD" w:rsidRPr="007151AD" w:rsidRDefault="007151AD" w:rsidP="007151AD">
      <w:pPr>
        <w:autoSpaceDE/>
        <w:autoSpaceDN/>
        <w:adjustRightInd/>
        <w:spacing w:before="0" w:line="280" w:lineRule="exact"/>
        <w:ind w:left="4536" w:firstLine="0"/>
        <w:outlineLvl w:val="0"/>
        <w:rPr>
          <w:bCs/>
          <w:color w:val="auto"/>
          <w:sz w:val="26"/>
          <w:szCs w:val="26"/>
        </w:rPr>
      </w:pPr>
      <w:r w:rsidRPr="007151AD">
        <w:rPr>
          <w:bCs/>
          <w:color w:val="auto"/>
          <w:sz w:val="26"/>
          <w:szCs w:val="26"/>
        </w:rPr>
        <w:t>Заказчик:</w:t>
      </w:r>
    </w:p>
    <w:p w:rsidR="007151AD" w:rsidRPr="007151AD" w:rsidRDefault="007151AD" w:rsidP="007151AD">
      <w:pPr>
        <w:autoSpaceDE/>
        <w:autoSpaceDN/>
        <w:adjustRightInd/>
        <w:spacing w:before="0" w:line="280" w:lineRule="exact"/>
        <w:ind w:left="4536" w:firstLine="0"/>
        <w:outlineLvl w:val="0"/>
        <w:rPr>
          <w:color w:val="auto"/>
          <w:sz w:val="26"/>
          <w:szCs w:val="26"/>
        </w:rPr>
      </w:pPr>
      <w:r w:rsidRPr="007151AD">
        <w:rPr>
          <w:color w:val="auto"/>
          <w:sz w:val="26"/>
          <w:szCs w:val="26"/>
        </w:rPr>
        <w:t>Муниципальное бюджетное учреждение «</w:t>
      </w:r>
      <w:proofErr w:type="spellStart"/>
      <w:r w:rsidRPr="007151AD">
        <w:rPr>
          <w:color w:val="auto"/>
          <w:sz w:val="26"/>
          <w:szCs w:val="26"/>
        </w:rPr>
        <w:t>Долгопрудненский</w:t>
      </w:r>
      <w:proofErr w:type="spellEnd"/>
      <w:r w:rsidRPr="007151AD">
        <w:rPr>
          <w:color w:val="auto"/>
          <w:sz w:val="26"/>
          <w:szCs w:val="26"/>
        </w:rPr>
        <w:t xml:space="preserve"> историко-художественный музей» </w:t>
      </w:r>
    </w:p>
    <w:p w:rsidR="007151AD" w:rsidRPr="007151AD" w:rsidRDefault="007151AD" w:rsidP="007151AD">
      <w:pPr>
        <w:autoSpaceDE/>
        <w:autoSpaceDN/>
        <w:adjustRightInd/>
        <w:spacing w:before="0" w:line="280" w:lineRule="exact"/>
        <w:ind w:left="4536" w:firstLine="0"/>
        <w:outlineLvl w:val="0"/>
        <w:rPr>
          <w:color w:val="auto"/>
          <w:sz w:val="26"/>
          <w:szCs w:val="26"/>
          <w:lang w:eastAsia="en-US"/>
        </w:rPr>
      </w:pPr>
      <w:r w:rsidRPr="007151AD">
        <w:rPr>
          <w:color w:val="auto"/>
          <w:sz w:val="26"/>
          <w:szCs w:val="26"/>
          <w:lang w:eastAsia="en-US"/>
        </w:rPr>
        <w:t>141700, Московская обл., Долгопрудный г, Циолковского, 34,</w:t>
      </w:r>
    </w:p>
    <w:p w:rsidR="007151AD" w:rsidRPr="007151AD" w:rsidRDefault="007151AD" w:rsidP="007151AD">
      <w:pPr>
        <w:autoSpaceDE/>
        <w:autoSpaceDN/>
        <w:adjustRightInd/>
        <w:spacing w:before="0" w:line="280" w:lineRule="exact"/>
        <w:ind w:left="4536" w:firstLine="0"/>
        <w:outlineLvl w:val="0"/>
        <w:rPr>
          <w:bCs/>
          <w:color w:val="auto"/>
          <w:sz w:val="26"/>
          <w:szCs w:val="26"/>
        </w:rPr>
      </w:pPr>
      <w:r w:rsidRPr="007151AD">
        <w:rPr>
          <w:color w:val="auto"/>
          <w:sz w:val="26"/>
          <w:szCs w:val="26"/>
          <w:lang w:eastAsia="en-US"/>
        </w:rPr>
        <w:t>museumdol@yandex.ru</w:t>
      </w:r>
    </w:p>
    <w:p w:rsidR="007151AD" w:rsidRPr="007151AD" w:rsidRDefault="007151AD" w:rsidP="007151AD">
      <w:pPr>
        <w:autoSpaceDE/>
        <w:autoSpaceDN/>
        <w:adjustRightInd/>
        <w:spacing w:before="0" w:line="280" w:lineRule="exact"/>
        <w:ind w:left="4536" w:firstLine="0"/>
        <w:outlineLvl w:val="0"/>
        <w:rPr>
          <w:bCs/>
          <w:color w:val="auto"/>
          <w:sz w:val="26"/>
          <w:szCs w:val="26"/>
        </w:rPr>
      </w:pPr>
    </w:p>
    <w:p w:rsidR="007151AD" w:rsidRPr="007151AD" w:rsidRDefault="007151AD" w:rsidP="007151AD">
      <w:pPr>
        <w:autoSpaceDE/>
        <w:autoSpaceDN/>
        <w:adjustRightInd/>
        <w:spacing w:before="0" w:line="280" w:lineRule="exact"/>
        <w:ind w:left="4536" w:firstLine="0"/>
        <w:outlineLvl w:val="0"/>
        <w:rPr>
          <w:bCs/>
          <w:color w:val="auto"/>
          <w:sz w:val="26"/>
          <w:szCs w:val="26"/>
        </w:rPr>
      </w:pPr>
      <w:r w:rsidRPr="007151AD">
        <w:rPr>
          <w:bCs/>
          <w:color w:val="auto"/>
          <w:sz w:val="26"/>
          <w:szCs w:val="26"/>
        </w:rPr>
        <w:t>Уполномоченное учреждение:</w:t>
      </w:r>
    </w:p>
    <w:p w:rsidR="007151AD" w:rsidRPr="007151AD" w:rsidRDefault="007151AD" w:rsidP="007151AD">
      <w:pPr>
        <w:autoSpaceDE/>
        <w:autoSpaceDN/>
        <w:adjustRightInd/>
        <w:spacing w:before="0" w:line="280" w:lineRule="exact"/>
        <w:ind w:left="4536" w:firstLine="0"/>
        <w:jc w:val="both"/>
        <w:outlineLvl w:val="0"/>
        <w:rPr>
          <w:color w:val="auto"/>
          <w:sz w:val="26"/>
          <w:szCs w:val="26"/>
        </w:rPr>
      </w:pPr>
      <w:r w:rsidRPr="007151AD">
        <w:rPr>
          <w:color w:val="auto"/>
          <w:sz w:val="26"/>
          <w:szCs w:val="26"/>
        </w:rPr>
        <w:t>Муниципальное казенное учреждение «Центр закупок-Долгопрудный»</w:t>
      </w:r>
    </w:p>
    <w:p w:rsidR="007151AD" w:rsidRPr="007151AD" w:rsidRDefault="007151AD" w:rsidP="007151AD">
      <w:pPr>
        <w:autoSpaceDE/>
        <w:autoSpaceDN/>
        <w:adjustRightInd/>
        <w:spacing w:before="0" w:line="280" w:lineRule="exact"/>
        <w:ind w:left="4536" w:firstLine="0"/>
        <w:outlineLvl w:val="0"/>
        <w:rPr>
          <w:bCs/>
          <w:color w:val="auto"/>
          <w:sz w:val="26"/>
          <w:szCs w:val="26"/>
        </w:rPr>
      </w:pPr>
      <w:r w:rsidRPr="007151AD">
        <w:rPr>
          <w:bCs/>
          <w:color w:val="auto"/>
          <w:sz w:val="26"/>
          <w:szCs w:val="26"/>
        </w:rPr>
        <w:t xml:space="preserve">141707 Московская обл., г. Долгопрудный, ул. Циолковского, д.24 </w:t>
      </w:r>
      <w:r w:rsidRPr="007151AD">
        <w:rPr>
          <w:color w:val="auto"/>
          <w:sz w:val="26"/>
          <w:szCs w:val="26"/>
          <w:lang w:eastAsia="en-US"/>
        </w:rPr>
        <w:t>munzakadm_304@mail.ru</w:t>
      </w:r>
    </w:p>
    <w:p w:rsidR="007151AD" w:rsidRPr="007151AD" w:rsidRDefault="007151AD" w:rsidP="007151AD">
      <w:pPr>
        <w:autoSpaceDE/>
        <w:autoSpaceDN/>
        <w:adjustRightInd/>
        <w:spacing w:before="0" w:line="280" w:lineRule="exact"/>
        <w:ind w:left="4536" w:firstLine="0"/>
        <w:jc w:val="both"/>
        <w:outlineLvl w:val="0"/>
        <w:rPr>
          <w:bCs/>
          <w:color w:val="auto"/>
          <w:sz w:val="26"/>
          <w:szCs w:val="26"/>
        </w:rPr>
      </w:pPr>
    </w:p>
    <w:p w:rsidR="007151AD" w:rsidRPr="007151AD" w:rsidRDefault="007151AD" w:rsidP="007151AD">
      <w:pPr>
        <w:autoSpaceDE/>
        <w:autoSpaceDN/>
        <w:adjustRightInd/>
        <w:spacing w:before="0" w:line="280" w:lineRule="exact"/>
        <w:ind w:left="4536" w:firstLine="0"/>
        <w:jc w:val="both"/>
        <w:outlineLvl w:val="0"/>
        <w:rPr>
          <w:bCs/>
          <w:color w:val="auto"/>
          <w:sz w:val="26"/>
          <w:szCs w:val="26"/>
        </w:rPr>
      </w:pPr>
      <w:r w:rsidRPr="007151AD">
        <w:rPr>
          <w:bCs/>
          <w:color w:val="auto"/>
          <w:sz w:val="26"/>
          <w:szCs w:val="26"/>
        </w:rPr>
        <w:t>Оператор электронной площадки:</w:t>
      </w:r>
    </w:p>
    <w:p w:rsidR="007151AD" w:rsidRPr="007151AD" w:rsidRDefault="007151AD" w:rsidP="007151AD">
      <w:pPr>
        <w:autoSpaceDE/>
        <w:autoSpaceDN/>
        <w:adjustRightInd/>
        <w:spacing w:before="0" w:line="280" w:lineRule="exact"/>
        <w:ind w:left="4536" w:firstLine="0"/>
        <w:jc w:val="both"/>
        <w:outlineLvl w:val="0"/>
        <w:rPr>
          <w:bCs/>
          <w:color w:val="auto"/>
          <w:sz w:val="26"/>
          <w:szCs w:val="26"/>
        </w:rPr>
      </w:pPr>
      <w:r w:rsidRPr="007151AD">
        <w:rPr>
          <w:bCs/>
          <w:color w:val="auto"/>
          <w:sz w:val="26"/>
          <w:szCs w:val="26"/>
        </w:rPr>
        <w:t>ООО «РТС-тендер»</w:t>
      </w:r>
    </w:p>
    <w:p w:rsidR="007151AD" w:rsidRPr="007151AD" w:rsidRDefault="007151AD" w:rsidP="007151AD">
      <w:pPr>
        <w:autoSpaceDE/>
        <w:autoSpaceDN/>
        <w:adjustRightInd/>
        <w:spacing w:before="0" w:line="280" w:lineRule="exact"/>
        <w:ind w:left="4536" w:firstLine="0"/>
        <w:jc w:val="both"/>
        <w:outlineLvl w:val="0"/>
        <w:rPr>
          <w:bCs/>
          <w:color w:val="auto"/>
          <w:sz w:val="26"/>
          <w:szCs w:val="26"/>
        </w:rPr>
      </w:pPr>
      <w:proofErr w:type="spellStart"/>
      <w:r w:rsidRPr="007151AD">
        <w:rPr>
          <w:bCs/>
          <w:color w:val="auto"/>
          <w:sz w:val="26"/>
          <w:szCs w:val="26"/>
        </w:rPr>
        <w:t>Долгоруковская</w:t>
      </w:r>
      <w:proofErr w:type="spellEnd"/>
      <w:r w:rsidRPr="007151AD">
        <w:rPr>
          <w:bCs/>
          <w:color w:val="auto"/>
          <w:sz w:val="26"/>
          <w:szCs w:val="26"/>
        </w:rPr>
        <w:t xml:space="preserve"> ул., д. 38, стр. 1, </w:t>
      </w:r>
    </w:p>
    <w:p w:rsidR="007151AD" w:rsidRPr="007151AD" w:rsidRDefault="007151AD" w:rsidP="007151AD">
      <w:pPr>
        <w:autoSpaceDE/>
        <w:autoSpaceDN/>
        <w:adjustRightInd/>
        <w:spacing w:before="0" w:line="280" w:lineRule="exact"/>
        <w:ind w:left="4536" w:firstLine="0"/>
        <w:jc w:val="both"/>
        <w:outlineLvl w:val="0"/>
        <w:rPr>
          <w:bCs/>
          <w:color w:val="auto"/>
          <w:sz w:val="26"/>
          <w:szCs w:val="26"/>
        </w:rPr>
      </w:pPr>
      <w:r w:rsidRPr="007151AD">
        <w:rPr>
          <w:bCs/>
          <w:color w:val="auto"/>
          <w:sz w:val="26"/>
          <w:szCs w:val="26"/>
        </w:rPr>
        <w:t>Москва, 127006</w:t>
      </w:r>
    </w:p>
    <w:p w:rsidR="007151AD" w:rsidRPr="007151AD" w:rsidRDefault="007151AD" w:rsidP="007151AD">
      <w:pPr>
        <w:autoSpaceDE/>
        <w:autoSpaceDN/>
        <w:adjustRightInd/>
        <w:spacing w:before="0" w:line="280" w:lineRule="exact"/>
        <w:ind w:left="4536" w:firstLine="0"/>
        <w:jc w:val="both"/>
        <w:outlineLvl w:val="0"/>
        <w:rPr>
          <w:color w:val="auto"/>
          <w:sz w:val="26"/>
          <w:szCs w:val="26"/>
        </w:rPr>
      </w:pPr>
      <w:r w:rsidRPr="007151AD">
        <w:rPr>
          <w:bCs/>
          <w:color w:val="auto"/>
          <w:sz w:val="26"/>
          <w:szCs w:val="26"/>
        </w:rPr>
        <w:t>ko@rts-tender.ru</w:t>
      </w:r>
    </w:p>
    <w:p w:rsidR="007151AD" w:rsidRPr="007151AD" w:rsidRDefault="007151AD" w:rsidP="007151AD">
      <w:pPr>
        <w:autoSpaceDE/>
        <w:autoSpaceDN/>
        <w:adjustRightInd/>
        <w:spacing w:before="0" w:line="280" w:lineRule="exact"/>
        <w:ind w:left="4536" w:firstLine="0"/>
        <w:jc w:val="both"/>
        <w:outlineLvl w:val="0"/>
        <w:rPr>
          <w:color w:val="auto"/>
          <w:sz w:val="26"/>
          <w:szCs w:val="26"/>
        </w:rPr>
      </w:pPr>
    </w:p>
    <w:p w:rsidR="007151AD" w:rsidRPr="007151AD" w:rsidRDefault="007151AD" w:rsidP="007151AD">
      <w:pPr>
        <w:autoSpaceDE/>
        <w:autoSpaceDN/>
        <w:adjustRightInd/>
        <w:spacing w:before="0" w:line="280" w:lineRule="exact"/>
        <w:ind w:left="4536" w:firstLine="0"/>
        <w:jc w:val="both"/>
        <w:outlineLvl w:val="0"/>
        <w:rPr>
          <w:color w:val="auto"/>
          <w:sz w:val="26"/>
          <w:szCs w:val="26"/>
        </w:rPr>
      </w:pPr>
      <w:r w:rsidRPr="007151AD">
        <w:rPr>
          <w:color w:val="auto"/>
          <w:sz w:val="26"/>
          <w:szCs w:val="26"/>
        </w:rPr>
        <w:t>Заявитель:</w:t>
      </w:r>
    </w:p>
    <w:p w:rsidR="007151AD" w:rsidRPr="007151AD" w:rsidRDefault="007151AD" w:rsidP="007151AD">
      <w:pPr>
        <w:autoSpaceDE/>
        <w:autoSpaceDN/>
        <w:adjustRightInd/>
        <w:spacing w:before="0" w:line="280" w:lineRule="exact"/>
        <w:ind w:left="4536" w:firstLine="0"/>
        <w:rPr>
          <w:color w:val="auto"/>
          <w:sz w:val="26"/>
          <w:szCs w:val="26"/>
        </w:rPr>
      </w:pPr>
      <w:r w:rsidRPr="007151AD">
        <w:rPr>
          <w:color w:val="auto"/>
          <w:sz w:val="26"/>
          <w:szCs w:val="26"/>
        </w:rPr>
        <w:t>ООО «РЕПУТАЦИЯ ПРАВА»</w:t>
      </w:r>
    </w:p>
    <w:p w:rsidR="007151AD" w:rsidRPr="007151AD" w:rsidRDefault="007151AD" w:rsidP="007151AD">
      <w:pPr>
        <w:autoSpaceDE/>
        <w:autoSpaceDN/>
        <w:adjustRightInd/>
        <w:spacing w:before="0" w:line="280" w:lineRule="exact"/>
        <w:ind w:left="4536" w:firstLine="0"/>
        <w:rPr>
          <w:color w:val="auto"/>
          <w:sz w:val="26"/>
          <w:szCs w:val="26"/>
        </w:rPr>
      </w:pPr>
      <w:r w:rsidRPr="007151AD">
        <w:rPr>
          <w:color w:val="auto"/>
          <w:sz w:val="26"/>
          <w:szCs w:val="26"/>
        </w:rPr>
        <w:t>5001119833@mail.ru</w:t>
      </w:r>
    </w:p>
    <w:p w:rsidR="00291A03" w:rsidRDefault="00291A03" w:rsidP="00087093">
      <w:pPr>
        <w:spacing w:before="0" w:line="340" w:lineRule="exact"/>
        <w:ind w:firstLine="0"/>
        <w:jc w:val="center"/>
        <w:rPr>
          <w:b/>
          <w:sz w:val="27"/>
          <w:szCs w:val="27"/>
        </w:rPr>
      </w:pPr>
    </w:p>
    <w:p w:rsidR="0096131A" w:rsidRPr="00DC726B" w:rsidRDefault="0096131A" w:rsidP="00087093">
      <w:pPr>
        <w:spacing w:before="0" w:line="340" w:lineRule="exact"/>
        <w:ind w:firstLine="0"/>
        <w:jc w:val="center"/>
        <w:rPr>
          <w:b/>
          <w:color w:val="auto"/>
          <w:sz w:val="27"/>
          <w:szCs w:val="27"/>
        </w:rPr>
      </w:pPr>
      <w:r w:rsidRPr="00DC726B">
        <w:rPr>
          <w:b/>
          <w:sz w:val="27"/>
          <w:szCs w:val="27"/>
        </w:rPr>
        <w:t>РЕШЕНИЕ</w:t>
      </w:r>
    </w:p>
    <w:p w:rsidR="0096131A" w:rsidRPr="00B71EEA" w:rsidRDefault="00071804" w:rsidP="006F6B09">
      <w:pPr>
        <w:spacing w:before="0"/>
        <w:ind w:firstLine="0"/>
        <w:jc w:val="center"/>
        <w:rPr>
          <w:bCs/>
          <w:sz w:val="26"/>
          <w:szCs w:val="26"/>
        </w:rPr>
      </w:pPr>
      <w:r w:rsidRPr="00681F65">
        <w:rPr>
          <w:sz w:val="26"/>
          <w:szCs w:val="26"/>
        </w:rPr>
        <w:t>по дел</w:t>
      </w:r>
      <w:r w:rsidR="006F6B09">
        <w:rPr>
          <w:sz w:val="26"/>
          <w:szCs w:val="26"/>
        </w:rPr>
        <w:t>у</w:t>
      </w:r>
      <w:r w:rsidRPr="00681F65">
        <w:rPr>
          <w:sz w:val="26"/>
          <w:szCs w:val="26"/>
        </w:rPr>
        <w:t xml:space="preserve"> </w:t>
      </w:r>
      <w:r w:rsidR="00B71EEA" w:rsidRPr="00B71EEA">
        <w:rPr>
          <w:sz w:val="26"/>
          <w:szCs w:val="26"/>
        </w:rPr>
        <w:t>№ 0</w:t>
      </w:r>
      <w:r w:rsidR="00267B4F">
        <w:rPr>
          <w:bCs/>
          <w:sz w:val="26"/>
          <w:szCs w:val="26"/>
        </w:rPr>
        <w:t>50/06/105-14269</w:t>
      </w:r>
      <w:r w:rsidR="006F6B09">
        <w:rPr>
          <w:bCs/>
          <w:sz w:val="26"/>
          <w:szCs w:val="26"/>
        </w:rPr>
        <w:t xml:space="preserve">/2023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267B4F" w:rsidP="0082676A">
            <w:pPr>
              <w:tabs>
                <w:tab w:val="left" w:pos="1590"/>
              </w:tabs>
              <w:spacing w:before="0" w:line="340" w:lineRule="exact"/>
              <w:ind w:firstLine="0"/>
              <w:rPr>
                <w:sz w:val="26"/>
                <w:szCs w:val="26"/>
              </w:rPr>
            </w:pPr>
            <w:r>
              <w:rPr>
                <w:sz w:val="26"/>
                <w:szCs w:val="26"/>
              </w:rPr>
              <w:t>03</w:t>
            </w:r>
            <w:r w:rsidR="00C2628A">
              <w:rPr>
                <w:sz w:val="26"/>
                <w:szCs w:val="26"/>
              </w:rPr>
              <w:t>.0</w:t>
            </w:r>
            <w:r>
              <w:rPr>
                <w:sz w:val="26"/>
                <w:szCs w:val="26"/>
                <w:lang w:val="en-US"/>
              </w:rPr>
              <w:t>5</w:t>
            </w:r>
            <w:r w:rsidR="00C2628A">
              <w:rPr>
                <w:sz w:val="26"/>
                <w:szCs w:val="26"/>
              </w:rPr>
              <w:t>.2023</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F30CC0" w:rsidRPr="00681F65" w:rsidRDefault="00CC48D4" w:rsidP="008E547D">
      <w:pPr>
        <w:spacing w:line="271"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82676A" w:rsidRDefault="00226D34" w:rsidP="00B71EEA">
      <w:pPr>
        <w:spacing w:before="0" w:line="271" w:lineRule="auto"/>
        <w:ind w:firstLine="709"/>
        <w:jc w:val="both"/>
        <w:rPr>
          <w:sz w:val="26"/>
          <w:szCs w:val="26"/>
        </w:rPr>
      </w:pPr>
      <w:r w:rsidRPr="00681F65">
        <w:rPr>
          <w:sz w:val="26"/>
          <w:szCs w:val="26"/>
        </w:rPr>
        <w:t>рассмотрев жалоб</w:t>
      </w:r>
      <w:r w:rsidR="007151AD">
        <w:rPr>
          <w:sz w:val="26"/>
          <w:szCs w:val="26"/>
        </w:rPr>
        <w:t>у</w:t>
      </w:r>
      <w:r w:rsidRPr="00681F65">
        <w:rPr>
          <w:sz w:val="26"/>
          <w:szCs w:val="26"/>
        </w:rPr>
        <w:t xml:space="preserve"> </w:t>
      </w:r>
      <w:r w:rsidR="007151AD" w:rsidRPr="007151AD">
        <w:rPr>
          <w:sz w:val="26"/>
          <w:szCs w:val="26"/>
        </w:rPr>
        <w:t>ООО «РЕПУТАЦИЯ ПРАВА» (далее – Заявитель) на действия (бездействие) Муниципального бюджетного учреждения «</w:t>
      </w:r>
      <w:proofErr w:type="spellStart"/>
      <w:r w:rsidR="007151AD" w:rsidRPr="007151AD">
        <w:rPr>
          <w:sz w:val="26"/>
          <w:szCs w:val="26"/>
        </w:rPr>
        <w:t>Долгопрудненский</w:t>
      </w:r>
      <w:proofErr w:type="spellEnd"/>
      <w:r w:rsidR="007151AD" w:rsidRPr="007151AD">
        <w:rPr>
          <w:sz w:val="26"/>
          <w:szCs w:val="26"/>
        </w:rPr>
        <w:t xml:space="preserve"> историко-художественный музей» (далее – Заказчик), Муниципального казенного учреждения «Центр закупок-Долгопрудный» (далее – Уполномоченное учреждение) при определении поставщика (подрядчика, исполнителя) путем проведения ООО «РТС-тендер» (далее – Оператор </w:t>
      </w:r>
      <w:r w:rsidR="007151AD" w:rsidRPr="007151AD">
        <w:rPr>
          <w:sz w:val="26"/>
          <w:szCs w:val="26"/>
        </w:rPr>
        <w:lastRenderedPageBreak/>
        <w:t>электронной площадки) открытого конкурса в электронной форме на выполнение инженерных изысканий, подготовка проектной документации, разработка рабочей документации на реконструкцию объекта культурного наследия «Усадьба Кузнецова: главный дом, кон. XIX в.», по адресу: Московская обл., г. Долгопрудный, ул. Парковая, д.33 (извещение № 0848300057123000047</w:t>
      </w:r>
      <w:r w:rsidR="007151AD">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AB133E" w:rsidRPr="00DC726B" w:rsidRDefault="00AB133E" w:rsidP="008E547D">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Управление поступил</w:t>
      </w:r>
      <w:r w:rsidR="006F6B09">
        <w:rPr>
          <w:sz w:val="26"/>
          <w:szCs w:val="26"/>
        </w:rPr>
        <w:t>а</w:t>
      </w:r>
      <w:r w:rsidRPr="00E53BF7">
        <w:rPr>
          <w:sz w:val="26"/>
          <w:szCs w:val="26"/>
        </w:rPr>
        <w:t xml:space="preserve"> жалоб</w:t>
      </w:r>
      <w:r w:rsidR="006F6B09">
        <w:rPr>
          <w:sz w:val="26"/>
          <w:szCs w:val="26"/>
        </w:rPr>
        <w:t>а</w:t>
      </w:r>
      <w:r w:rsidRPr="00E53BF7">
        <w:rPr>
          <w:sz w:val="26"/>
          <w:szCs w:val="26"/>
        </w:rPr>
        <w:t xml:space="preserve"> Заявителя на действия </w:t>
      </w:r>
      <w:r w:rsidR="00B71EEA">
        <w:rPr>
          <w:sz w:val="26"/>
          <w:szCs w:val="26"/>
        </w:rPr>
        <w:t>Заказчика</w:t>
      </w:r>
      <w:r w:rsidR="002E62CC">
        <w:rPr>
          <w:sz w:val="26"/>
          <w:szCs w:val="26"/>
        </w:rPr>
        <w:t xml:space="preserve"> при проведении Заказчиком</w:t>
      </w:r>
      <w:r w:rsidRPr="00E53BF7">
        <w:rPr>
          <w:sz w:val="26"/>
          <w:szCs w:val="26"/>
        </w:rPr>
        <w:t>,</w:t>
      </w:r>
      <w:r w:rsidR="00291A03">
        <w:rPr>
          <w:sz w:val="26"/>
          <w:szCs w:val="26"/>
        </w:rPr>
        <w:t xml:space="preserve"> Уполномоченным учреждением,</w:t>
      </w:r>
      <w:r w:rsidRPr="00E53BF7">
        <w:rPr>
          <w:sz w:val="26"/>
          <w:szCs w:val="26"/>
        </w:rPr>
        <w:t xml:space="preserve"> Оператором электронной площадки Конкурс</w:t>
      </w:r>
      <w:r w:rsidR="006F6B09">
        <w:rPr>
          <w:sz w:val="26"/>
          <w:szCs w:val="26"/>
        </w:rPr>
        <w:t>а</w:t>
      </w:r>
      <w:r w:rsidRPr="00E53BF7">
        <w:rPr>
          <w:sz w:val="26"/>
          <w:szCs w:val="26"/>
        </w:rPr>
        <w:t>.</w:t>
      </w:r>
    </w:p>
    <w:p w:rsidR="00E53BF7" w:rsidRPr="00E53BF7" w:rsidRDefault="002E62CC" w:rsidP="0004694B">
      <w:pPr>
        <w:widowControl/>
        <w:tabs>
          <w:tab w:val="left" w:pos="993"/>
        </w:tabs>
        <w:spacing w:before="0" w:line="271" w:lineRule="auto"/>
        <w:ind w:firstLine="709"/>
        <w:jc w:val="both"/>
        <w:rPr>
          <w:sz w:val="26"/>
          <w:szCs w:val="26"/>
        </w:rPr>
      </w:pPr>
      <w:r w:rsidRPr="002E62CC">
        <w:rPr>
          <w:sz w:val="26"/>
          <w:szCs w:val="26"/>
        </w:rPr>
        <w:t>По мнению Заявителя, его права и законные интересы нарушены действиями Заказчика, в части установления извещения о проведении Конкурс</w:t>
      </w:r>
      <w:r w:rsidR="006F6B09">
        <w:rPr>
          <w:sz w:val="26"/>
          <w:szCs w:val="26"/>
        </w:rPr>
        <w:t>а</w:t>
      </w:r>
      <w:r w:rsidRPr="002E62CC">
        <w:rPr>
          <w:sz w:val="26"/>
          <w:szCs w:val="26"/>
        </w:rPr>
        <w:t xml:space="preserve"> в противоречие требованиям Закона о контрактной системе.</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rsidR="00E53BF7" w:rsidRPr="0004694B" w:rsidRDefault="00E53BF7" w:rsidP="00D309A3">
      <w:pPr>
        <w:pStyle w:val="a4"/>
        <w:widowControl/>
        <w:numPr>
          <w:ilvl w:val="0"/>
          <w:numId w:val="39"/>
        </w:numPr>
        <w:tabs>
          <w:tab w:val="left" w:pos="993"/>
        </w:tabs>
        <w:spacing w:before="0" w:line="271" w:lineRule="auto"/>
        <w:ind w:left="709" w:firstLine="0"/>
        <w:jc w:val="both"/>
        <w:rPr>
          <w:sz w:val="26"/>
          <w:szCs w:val="26"/>
        </w:rPr>
      </w:pPr>
      <w:r w:rsidRPr="0004694B">
        <w:rPr>
          <w:sz w:val="26"/>
          <w:szCs w:val="26"/>
        </w:rPr>
        <w:t xml:space="preserve">извещение о проведении Конкурса размещено </w:t>
      </w:r>
      <w:r w:rsidR="007151AD">
        <w:rPr>
          <w:sz w:val="26"/>
          <w:szCs w:val="26"/>
        </w:rPr>
        <w:t>06</w:t>
      </w:r>
      <w:r w:rsidR="00874568">
        <w:rPr>
          <w:sz w:val="26"/>
          <w:szCs w:val="26"/>
        </w:rPr>
        <w:t>.0</w:t>
      </w:r>
      <w:r w:rsidR="007151AD">
        <w:rPr>
          <w:sz w:val="26"/>
          <w:szCs w:val="26"/>
        </w:rPr>
        <w:t>4</w:t>
      </w:r>
      <w:r w:rsidR="00D309A3" w:rsidRPr="00D309A3">
        <w:rPr>
          <w:sz w:val="26"/>
          <w:szCs w:val="26"/>
        </w:rPr>
        <w:t>.2023</w:t>
      </w:r>
      <w:r w:rsidRPr="0004694B">
        <w:rPr>
          <w:sz w:val="26"/>
          <w:szCs w:val="26"/>
        </w:rPr>
        <w:t>;</w:t>
      </w:r>
    </w:p>
    <w:p w:rsidR="00E53BF7" w:rsidRPr="0004694B" w:rsidRDefault="00E53BF7" w:rsidP="007151AD">
      <w:pPr>
        <w:pStyle w:val="a4"/>
        <w:widowControl/>
        <w:numPr>
          <w:ilvl w:val="0"/>
          <w:numId w:val="39"/>
        </w:numPr>
        <w:tabs>
          <w:tab w:val="left" w:pos="993"/>
        </w:tabs>
        <w:spacing w:before="0" w:line="271" w:lineRule="auto"/>
        <w:ind w:hanging="11"/>
        <w:jc w:val="both"/>
        <w:rPr>
          <w:sz w:val="26"/>
          <w:szCs w:val="26"/>
        </w:rPr>
      </w:pPr>
      <w:r w:rsidRPr="0004694B">
        <w:rPr>
          <w:sz w:val="26"/>
          <w:szCs w:val="26"/>
        </w:rPr>
        <w:t xml:space="preserve">начальная (максимальная) цена контракта – </w:t>
      </w:r>
      <w:r w:rsidR="007151AD" w:rsidRPr="007151AD">
        <w:rPr>
          <w:sz w:val="26"/>
          <w:szCs w:val="26"/>
        </w:rPr>
        <w:t>6 781 410,93</w:t>
      </w:r>
      <w:r w:rsidR="00562DD3">
        <w:rPr>
          <w:sz w:val="26"/>
          <w:szCs w:val="26"/>
        </w:rPr>
        <w:t xml:space="preserve"> </w:t>
      </w:r>
      <w:r w:rsidRPr="0004694B">
        <w:rPr>
          <w:sz w:val="26"/>
          <w:szCs w:val="26"/>
        </w:rPr>
        <w:t>рублей;</w:t>
      </w:r>
    </w:p>
    <w:p w:rsidR="000C1116" w:rsidRDefault="00E53BF7" w:rsidP="0082676A">
      <w:pPr>
        <w:pStyle w:val="a4"/>
        <w:widowControl/>
        <w:numPr>
          <w:ilvl w:val="0"/>
          <w:numId w:val="39"/>
        </w:numPr>
        <w:tabs>
          <w:tab w:val="left" w:pos="993"/>
        </w:tabs>
        <w:spacing w:before="0" w:line="271" w:lineRule="auto"/>
        <w:ind w:left="0" w:firstLine="709"/>
        <w:jc w:val="both"/>
        <w:rPr>
          <w:sz w:val="26"/>
          <w:szCs w:val="26"/>
        </w:rPr>
      </w:pPr>
      <w:r w:rsidRPr="0004694B">
        <w:rPr>
          <w:sz w:val="26"/>
          <w:szCs w:val="26"/>
        </w:rPr>
        <w:t xml:space="preserve">дата окончания подачи заявок – </w:t>
      </w:r>
      <w:r w:rsidR="007151AD">
        <w:rPr>
          <w:sz w:val="26"/>
          <w:szCs w:val="26"/>
        </w:rPr>
        <w:t>24</w:t>
      </w:r>
      <w:r w:rsidR="00B71EEA" w:rsidRPr="00B71EEA">
        <w:rPr>
          <w:sz w:val="26"/>
          <w:szCs w:val="26"/>
        </w:rPr>
        <w:t>.0</w:t>
      </w:r>
      <w:r w:rsidR="007151AD">
        <w:rPr>
          <w:sz w:val="26"/>
          <w:szCs w:val="26"/>
        </w:rPr>
        <w:t>4</w:t>
      </w:r>
      <w:r w:rsidR="00B71EEA" w:rsidRPr="00B71EEA">
        <w:rPr>
          <w:sz w:val="26"/>
          <w:szCs w:val="26"/>
        </w:rPr>
        <w:t>.2023</w:t>
      </w:r>
      <w:r w:rsidR="00D074F9">
        <w:rPr>
          <w:sz w:val="26"/>
          <w:szCs w:val="26"/>
        </w:rPr>
        <w:t>;</w:t>
      </w:r>
    </w:p>
    <w:p w:rsidR="00D074F9" w:rsidRPr="0082676A" w:rsidRDefault="00D074F9" w:rsidP="0082676A">
      <w:pPr>
        <w:pStyle w:val="a4"/>
        <w:widowControl/>
        <w:numPr>
          <w:ilvl w:val="0"/>
          <w:numId w:val="39"/>
        </w:numPr>
        <w:tabs>
          <w:tab w:val="left" w:pos="993"/>
        </w:tabs>
        <w:spacing w:before="0" w:line="271" w:lineRule="auto"/>
        <w:ind w:left="0" w:firstLine="709"/>
        <w:jc w:val="both"/>
        <w:rPr>
          <w:sz w:val="26"/>
          <w:szCs w:val="26"/>
        </w:rPr>
      </w:pPr>
      <w:r>
        <w:rPr>
          <w:sz w:val="26"/>
          <w:szCs w:val="26"/>
        </w:rPr>
        <w:t>на участие в Конкурсе подан</w:t>
      </w:r>
      <w:r w:rsidR="00874568">
        <w:rPr>
          <w:sz w:val="26"/>
          <w:szCs w:val="26"/>
        </w:rPr>
        <w:t xml:space="preserve">о </w:t>
      </w:r>
      <w:r w:rsidR="007151AD">
        <w:rPr>
          <w:sz w:val="26"/>
          <w:szCs w:val="26"/>
        </w:rPr>
        <w:t>2</w:t>
      </w:r>
      <w:r>
        <w:rPr>
          <w:sz w:val="26"/>
          <w:szCs w:val="26"/>
        </w:rPr>
        <w:t xml:space="preserve"> заяв</w:t>
      </w:r>
      <w:r w:rsidR="00E4387C">
        <w:rPr>
          <w:sz w:val="26"/>
          <w:szCs w:val="26"/>
        </w:rPr>
        <w:t>ки</w:t>
      </w:r>
      <w:r>
        <w:rPr>
          <w:sz w:val="26"/>
          <w:szCs w:val="26"/>
        </w:rPr>
        <w:t xml:space="preserve"> от участников закупки, </w:t>
      </w:r>
      <w:r w:rsidR="007151AD">
        <w:rPr>
          <w:sz w:val="26"/>
          <w:szCs w:val="26"/>
        </w:rPr>
        <w:t>1</w:t>
      </w:r>
      <w:r>
        <w:rPr>
          <w:sz w:val="26"/>
          <w:szCs w:val="26"/>
        </w:rPr>
        <w:t xml:space="preserve"> из которых признан</w:t>
      </w:r>
      <w:r w:rsidR="007151AD">
        <w:rPr>
          <w:sz w:val="26"/>
          <w:szCs w:val="26"/>
        </w:rPr>
        <w:t>а</w:t>
      </w:r>
      <w:r>
        <w:rPr>
          <w:sz w:val="26"/>
          <w:szCs w:val="26"/>
        </w:rPr>
        <w:t xml:space="preserve"> соответствующ</w:t>
      </w:r>
      <w:r w:rsidR="007151AD">
        <w:rPr>
          <w:sz w:val="26"/>
          <w:szCs w:val="26"/>
        </w:rPr>
        <w:t>ей</w:t>
      </w:r>
      <w:r>
        <w:rPr>
          <w:sz w:val="26"/>
          <w:szCs w:val="26"/>
        </w:rPr>
        <w:t xml:space="preserve"> требованиям извещения о проведении Конкурса.</w:t>
      </w:r>
    </w:p>
    <w:p w:rsidR="003226A4" w:rsidRPr="000C1116" w:rsidRDefault="00267B4F" w:rsidP="00D0775F">
      <w:pPr>
        <w:pStyle w:val="a4"/>
        <w:widowControl/>
        <w:tabs>
          <w:tab w:val="left" w:pos="993"/>
        </w:tabs>
        <w:spacing w:before="0" w:line="271" w:lineRule="auto"/>
        <w:ind w:left="0" w:firstLine="709"/>
        <w:jc w:val="both"/>
        <w:rPr>
          <w:sz w:val="26"/>
          <w:szCs w:val="26"/>
        </w:rPr>
      </w:pPr>
      <w:r>
        <w:rPr>
          <w:sz w:val="26"/>
          <w:szCs w:val="26"/>
        </w:rPr>
        <w:t>1.</w:t>
      </w:r>
      <w:r w:rsidR="003226A4" w:rsidRPr="000C1116">
        <w:rPr>
          <w:sz w:val="26"/>
          <w:szCs w:val="26"/>
        </w:rPr>
        <w:t>Согласно довод</w:t>
      </w:r>
      <w:r w:rsidR="00CB32B0" w:rsidRPr="000C1116">
        <w:rPr>
          <w:sz w:val="26"/>
          <w:szCs w:val="26"/>
        </w:rPr>
        <w:t>у жалобы Заявителя, Заказчиком ненадлежащим образом установлен порядок оценки участников закупки</w:t>
      </w:r>
      <w:r w:rsidR="003226A4" w:rsidRPr="000C1116">
        <w:rPr>
          <w:sz w:val="26"/>
          <w:szCs w:val="26"/>
        </w:rPr>
        <w:t>.</w:t>
      </w:r>
    </w:p>
    <w:p w:rsidR="00CB32B0" w:rsidRDefault="00CB32B0" w:rsidP="00CB32B0">
      <w:pPr>
        <w:tabs>
          <w:tab w:val="left" w:pos="993"/>
        </w:tabs>
        <w:spacing w:before="0" w:line="271" w:lineRule="auto"/>
        <w:ind w:firstLine="709"/>
        <w:jc w:val="both"/>
        <w:rPr>
          <w:sz w:val="26"/>
          <w:szCs w:val="26"/>
        </w:rPr>
      </w:pPr>
      <w:r>
        <w:rPr>
          <w:sz w:val="26"/>
          <w:szCs w:val="26"/>
        </w:rPr>
        <w:t>П</w:t>
      </w:r>
      <w:r w:rsidRPr="003456E9">
        <w:rPr>
          <w:sz w:val="26"/>
          <w:szCs w:val="26"/>
        </w:rPr>
        <w:t xml:space="preserve">унктом 4 </w:t>
      </w:r>
      <w:r>
        <w:rPr>
          <w:sz w:val="26"/>
          <w:szCs w:val="26"/>
        </w:rPr>
        <w:t xml:space="preserve">части 2 </w:t>
      </w:r>
      <w:r w:rsidRPr="003456E9">
        <w:rPr>
          <w:sz w:val="26"/>
          <w:szCs w:val="26"/>
        </w:rPr>
        <w:t>статьи 42</w:t>
      </w:r>
      <w:r w:rsidRPr="003456E9">
        <w:t xml:space="preserve"> </w:t>
      </w:r>
      <w:r w:rsidRPr="003456E9">
        <w:rPr>
          <w:sz w:val="26"/>
          <w:szCs w:val="26"/>
        </w:rPr>
        <w:t>Закона о контрактной системе</w:t>
      </w:r>
      <w:r w:rsidRPr="003456E9">
        <w:t xml:space="preserve"> </w:t>
      </w:r>
      <w:r>
        <w:rPr>
          <w:sz w:val="26"/>
          <w:szCs w:val="26"/>
        </w:rPr>
        <w:t>и</w:t>
      </w:r>
      <w:r w:rsidRPr="00712322">
        <w:rPr>
          <w:sz w:val="26"/>
          <w:szCs w:val="26"/>
        </w:rPr>
        <w:t xml:space="preserve">звещение об осуществлении закупки, если иное не предусмотрено </w:t>
      </w:r>
      <w:r>
        <w:rPr>
          <w:sz w:val="26"/>
          <w:szCs w:val="26"/>
        </w:rPr>
        <w:t>Законом</w:t>
      </w:r>
      <w:r w:rsidRPr="003456E9">
        <w:rPr>
          <w:sz w:val="26"/>
          <w:szCs w:val="26"/>
        </w:rPr>
        <w:t xml:space="preserve"> о контрактной системе</w:t>
      </w:r>
      <w:r w:rsidRPr="00712322">
        <w:rPr>
          <w:sz w:val="26"/>
          <w:szCs w:val="26"/>
        </w:rPr>
        <w:t>, должно содержать</w:t>
      </w:r>
      <w:r>
        <w:rPr>
          <w:sz w:val="26"/>
          <w:szCs w:val="26"/>
        </w:rPr>
        <w:t>,</w:t>
      </w:r>
      <w:r w:rsidRPr="003456E9">
        <w:rPr>
          <w:sz w:val="26"/>
          <w:szCs w:val="26"/>
        </w:rPr>
        <w:t xml:space="preserve"> </w:t>
      </w:r>
      <w:r>
        <w:rPr>
          <w:sz w:val="26"/>
          <w:szCs w:val="26"/>
        </w:rPr>
        <w:t xml:space="preserve">в том числе </w:t>
      </w:r>
      <w:r w:rsidRPr="003456E9">
        <w:rPr>
          <w:sz w:val="26"/>
          <w:szCs w:val="26"/>
        </w:rPr>
        <w:t xml:space="preserve">порядок рассмотрения и оценки заявок на участие в конкурсах в соответствии с </w:t>
      </w:r>
      <w:r>
        <w:rPr>
          <w:sz w:val="26"/>
          <w:szCs w:val="26"/>
        </w:rPr>
        <w:t>Законом</w:t>
      </w:r>
      <w:r w:rsidRPr="003456E9">
        <w:rPr>
          <w:sz w:val="26"/>
          <w:szCs w:val="26"/>
        </w:rPr>
        <w:t xml:space="preserve"> о контрактной системе</w:t>
      </w:r>
      <w:r>
        <w:rPr>
          <w:sz w:val="26"/>
          <w:szCs w:val="26"/>
        </w:rPr>
        <w:t>.</w:t>
      </w:r>
    </w:p>
    <w:p w:rsidR="00CB32B0" w:rsidRDefault="00CB32B0" w:rsidP="00CB32B0">
      <w:pPr>
        <w:tabs>
          <w:tab w:val="left" w:pos="993"/>
        </w:tabs>
        <w:spacing w:before="0" w:line="271" w:lineRule="auto"/>
        <w:ind w:firstLine="709"/>
        <w:jc w:val="both"/>
        <w:rPr>
          <w:sz w:val="26"/>
          <w:szCs w:val="26"/>
        </w:rPr>
      </w:pPr>
      <w:r w:rsidRPr="002646F1">
        <w:rPr>
          <w:sz w:val="26"/>
          <w:szCs w:val="26"/>
        </w:rPr>
        <w:t>В соответствии с частью 1 статьи 32 Закона о контрак</w:t>
      </w:r>
      <w:r>
        <w:rPr>
          <w:sz w:val="26"/>
          <w:szCs w:val="26"/>
        </w:rPr>
        <w:t xml:space="preserve">тной системе для оценки заявок </w:t>
      </w:r>
      <w:r w:rsidRPr="002646F1">
        <w:rPr>
          <w:sz w:val="26"/>
          <w:szCs w:val="26"/>
        </w:rPr>
        <w:t xml:space="preserve">участников закупки заказчик </w:t>
      </w:r>
      <w:r>
        <w:rPr>
          <w:sz w:val="26"/>
          <w:szCs w:val="26"/>
        </w:rPr>
        <w:t>использует</w:t>
      </w:r>
      <w:r w:rsidRPr="002646F1">
        <w:rPr>
          <w:sz w:val="26"/>
          <w:szCs w:val="26"/>
        </w:rPr>
        <w:t xml:space="preserve"> следующие критерии: 1) </w:t>
      </w:r>
      <w:r w:rsidRPr="00554CD9">
        <w:rPr>
          <w:sz w:val="26"/>
          <w:szCs w:val="26"/>
        </w:rPr>
        <w:t>цена контракта, сумма це</w:t>
      </w:r>
      <w:r>
        <w:rPr>
          <w:sz w:val="26"/>
          <w:szCs w:val="26"/>
        </w:rPr>
        <w:t>н единиц товара, работы, услуги</w:t>
      </w:r>
      <w:r w:rsidRPr="002646F1">
        <w:rPr>
          <w:sz w:val="26"/>
          <w:szCs w:val="26"/>
        </w:rPr>
        <w:t xml:space="preserve">;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w:t>
      </w:r>
      <w:r w:rsidRPr="00554CD9">
        <w:rPr>
          <w:sz w:val="26"/>
          <w:szCs w:val="26"/>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w:t>
      </w:r>
      <w:r w:rsidRPr="00554CD9">
        <w:rPr>
          <w:sz w:val="26"/>
          <w:szCs w:val="26"/>
        </w:rPr>
        <w:lastRenderedPageBreak/>
        <w:t>и деловой репутации, специалистов и иных работников определенного уровня квалификации</w:t>
      </w:r>
      <w:r w:rsidRPr="002646F1">
        <w:rPr>
          <w:sz w:val="26"/>
          <w:szCs w:val="26"/>
        </w:rPr>
        <w:t>.</w:t>
      </w:r>
    </w:p>
    <w:p w:rsidR="00CB32B0" w:rsidRPr="002646F1" w:rsidRDefault="00CB32B0" w:rsidP="00CB32B0">
      <w:pPr>
        <w:tabs>
          <w:tab w:val="left" w:pos="993"/>
        </w:tabs>
        <w:spacing w:before="0" w:line="271" w:lineRule="auto"/>
        <w:ind w:firstLine="709"/>
        <w:jc w:val="both"/>
        <w:rPr>
          <w:sz w:val="26"/>
          <w:szCs w:val="26"/>
        </w:rPr>
      </w:pPr>
      <w:r w:rsidRPr="00094B44">
        <w:rPr>
          <w:sz w:val="26"/>
          <w:szCs w:val="26"/>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6"/>
          <w:szCs w:val="26"/>
        </w:rPr>
        <w:t>№</w:t>
      </w:r>
      <w:r w:rsidRPr="00094B44">
        <w:rPr>
          <w:sz w:val="26"/>
          <w:szCs w:val="26"/>
        </w:rPr>
        <w:t xml:space="preserve"> 2369 и признании утратившими силу некоторых актов и отдел</w:t>
      </w:r>
      <w:r>
        <w:rPr>
          <w:sz w:val="26"/>
          <w:szCs w:val="26"/>
        </w:rPr>
        <w:t>ьных положений некоторых актов Правительства Р</w:t>
      </w:r>
      <w:r w:rsidRPr="00094B44">
        <w:rPr>
          <w:sz w:val="26"/>
          <w:szCs w:val="26"/>
        </w:rPr>
        <w:t xml:space="preserve">оссийской </w:t>
      </w:r>
      <w:r>
        <w:rPr>
          <w:sz w:val="26"/>
          <w:szCs w:val="26"/>
        </w:rPr>
        <w:t>Ф</w:t>
      </w:r>
      <w:r w:rsidRPr="00094B44">
        <w:rPr>
          <w:sz w:val="26"/>
          <w:szCs w:val="26"/>
        </w:rPr>
        <w:t>едерации» (далее - Положение).</w:t>
      </w:r>
    </w:p>
    <w:p w:rsidR="00CB32B0" w:rsidRDefault="00CB32B0" w:rsidP="00CB32B0">
      <w:pPr>
        <w:tabs>
          <w:tab w:val="left" w:pos="993"/>
        </w:tabs>
        <w:spacing w:before="0" w:line="271" w:lineRule="auto"/>
        <w:ind w:firstLine="709"/>
        <w:jc w:val="both"/>
        <w:rPr>
          <w:sz w:val="26"/>
          <w:szCs w:val="26"/>
        </w:rPr>
      </w:pPr>
      <w:r>
        <w:rPr>
          <w:sz w:val="26"/>
          <w:szCs w:val="26"/>
        </w:rPr>
        <w:t>Согласно пункту 2 Положения «</w:t>
      </w:r>
      <w:r w:rsidRPr="00563CD5">
        <w:rPr>
          <w:sz w:val="26"/>
          <w:szCs w:val="26"/>
        </w:rPr>
        <w:t>оценка заявок</w:t>
      </w:r>
      <w:proofErr w:type="gramStart"/>
      <w:r>
        <w:rPr>
          <w:sz w:val="26"/>
          <w:szCs w:val="26"/>
        </w:rPr>
        <w:t>»</w:t>
      </w:r>
      <w:proofErr w:type="gramEnd"/>
      <w:r w:rsidRPr="00563CD5">
        <w:rPr>
          <w:sz w:val="26"/>
          <w:szCs w:val="26"/>
        </w:rPr>
        <w:t xml:space="preserve"> - </w:t>
      </w:r>
      <w:r>
        <w:rPr>
          <w:sz w:val="26"/>
          <w:szCs w:val="26"/>
        </w:rPr>
        <w:t xml:space="preserve">это </w:t>
      </w:r>
      <w:r w:rsidRPr="00563CD5">
        <w:rPr>
          <w:sz w:val="26"/>
          <w:szCs w:val="26"/>
        </w:rPr>
        <w:t xml:space="preserve">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w:t>
      </w:r>
      <w:r>
        <w:rPr>
          <w:sz w:val="26"/>
          <w:szCs w:val="26"/>
        </w:rPr>
        <w:t>и документов участников закупок.</w:t>
      </w:r>
    </w:p>
    <w:p w:rsidR="00CB32B0" w:rsidRPr="00EC326E" w:rsidRDefault="00CB32B0" w:rsidP="00CB32B0">
      <w:pPr>
        <w:tabs>
          <w:tab w:val="left" w:pos="993"/>
        </w:tabs>
        <w:spacing w:before="0" w:line="271" w:lineRule="auto"/>
        <w:ind w:firstLine="709"/>
        <w:jc w:val="both"/>
        <w:rPr>
          <w:sz w:val="26"/>
          <w:szCs w:val="26"/>
        </w:rPr>
      </w:pPr>
      <w:r>
        <w:rPr>
          <w:sz w:val="26"/>
          <w:szCs w:val="26"/>
        </w:rPr>
        <w:t>Согласно Пункту 24 Положения</w:t>
      </w:r>
      <w:r w:rsidRPr="002646F1">
        <w:rPr>
          <w:sz w:val="26"/>
          <w:szCs w:val="26"/>
        </w:rPr>
        <w:t xml:space="preserve"> установлено, что </w:t>
      </w:r>
      <w:r>
        <w:rPr>
          <w:sz w:val="26"/>
          <w:szCs w:val="26"/>
        </w:rPr>
        <w:t>д</w:t>
      </w:r>
      <w:r w:rsidRPr="00EC326E">
        <w:rPr>
          <w:sz w:val="26"/>
          <w:szCs w:val="26"/>
        </w:rPr>
        <w:t xml:space="preserve">ля оценки заявок по критерию оценки </w:t>
      </w:r>
      <w:r>
        <w:rPr>
          <w:sz w:val="26"/>
          <w:szCs w:val="26"/>
        </w:rPr>
        <w:t>«</w:t>
      </w:r>
      <w:r w:rsidRPr="00EC326E">
        <w:rPr>
          <w:sz w:val="26"/>
          <w:szCs w:val="26"/>
        </w:rPr>
        <w:t>квалификация участников закупки</w:t>
      </w:r>
      <w:r>
        <w:rPr>
          <w:sz w:val="26"/>
          <w:szCs w:val="26"/>
        </w:rPr>
        <w:t>»</w:t>
      </w:r>
      <w:r w:rsidRPr="00EC326E">
        <w:rPr>
          <w:sz w:val="26"/>
          <w:szCs w:val="26"/>
        </w:rPr>
        <w:t xml:space="preserve"> могут применяться, если иное не предусмотрено Положением, один или несколько из следующих показателей оценки:</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а) наличие у участников закупки финансовых ресурсов;</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г) наличие у участников закупки деловой репутации;</w:t>
      </w:r>
    </w:p>
    <w:p w:rsidR="00CB32B0" w:rsidRDefault="00CB32B0" w:rsidP="00CB32B0">
      <w:pPr>
        <w:tabs>
          <w:tab w:val="left" w:pos="993"/>
        </w:tabs>
        <w:spacing w:before="0" w:line="271" w:lineRule="auto"/>
        <w:ind w:firstLine="709"/>
        <w:jc w:val="both"/>
        <w:rPr>
          <w:sz w:val="26"/>
          <w:szCs w:val="26"/>
        </w:rPr>
      </w:pPr>
      <w:r w:rsidRPr="00EC326E">
        <w:rPr>
          <w:sz w:val="26"/>
          <w:szCs w:val="26"/>
        </w:rPr>
        <w:t>д) наличие у участников закупки специалистов и иных работников определенного уровня квалификации</w:t>
      </w:r>
      <w:r>
        <w:rPr>
          <w:sz w:val="26"/>
          <w:szCs w:val="26"/>
        </w:rPr>
        <w:t>.</w:t>
      </w:r>
    </w:p>
    <w:p w:rsidR="00CB32B0" w:rsidRPr="00B65B09" w:rsidRDefault="00CB32B0" w:rsidP="00CB32B0">
      <w:pPr>
        <w:tabs>
          <w:tab w:val="left" w:pos="993"/>
        </w:tabs>
        <w:spacing w:before="0" w:line="271" w:lineRule="auto"/>
        <w:ind w:firstLine="709"/>
        <w:jc w:val="both"/>
        <w:rPr>
          <w:sz w:val="26"/>
          <w:szCs w:val="26"/>
        </w:rPr>
      </w:pPr>
      <w:r>
        <w:rPr>
          <w:sz w:val="26"/>
          <w:szCs w:val="26"/>
        </w:rPr>
        <w:t>В соответствии с пунктом 28 Положения, в</w:t>
      </w:r>
      <w:r w:rsidRPr="00B65B09">
        <w:rPr>
          <w:sz w:val="26"/>
          <w:szCs w:val="26"/>
        </w:rPr>
        <w:t xml:space="preserve"> случае применения показателя оценки, предусмотренного подпунктом</w:t>
      </w:r>
      <w:r>
        <w:rPr>
          <w:sz w:val="26"/>
          <w:szCs w:val="26"/>
        </w:rPr>
        <w:t xml:space="preserve"> «в»</w:t>
      </w:r>
      <w:r w:rsidRPr="00B65B09">
        <w:rPr>
          <w:sz w:val="26"/>
          <w:szCs w:val="26"/>
        </w:rPr>
        <w:t xml:space="preserve"> пункта 24 Положения: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а) применяются один или несколько из следующих детализирующих показателей оценки:</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общая цена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общее количество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наибольшая цена одного из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б) </w:t>
      </w:r>
      <w:r w:rsidR="00642511" w:rsidRPr="00642511">
        <w:rPr>
          <w:sz w:val="26"/>
          <w:szCs w:val="26"/>
        </w:rPr>
        <w:t>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в) документом, предусмотренным приложением </w:t>
      </w:r>
      <w:r>
        <w:rPr>
          <w:sz w:val="26"/>
          <w:szCs w:val="26"/>
        </w:rPr>
        <w:t>№</w:t>
      </w:r>
      <w:r w:rsidRPr="00B65B09">
        <w:rPr>
          <w:sz w:val="26"/>
          <w:szCs w:val="26"/>
        </w:rPr>
        <w:t xml:space="preserve"> 1 к настоящему Положению:</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г) последний акт, составленный при исполнении договора и предусмотренный абзацем третьим подпункта </w:t>
      </w:r>
      <w:r>
        <w:rPr>
          <w:sz w:val="26"/>
          <w:szCs w:val="26"/>
        </w:rPr>
        <w:t>«</w:t>
      </w:r>
      <w:r w:rsidRPr="00B65B09">
        <w:rPr>
          <w:sz w:val="26"/>
          <w:szCs w:val="26"/>
        </w:rPr>
        <w:t>в</w:t>
      </w:r>
      <w:r>
        <w:rPr>
          <w:sz w:val="26"/>
          <w:szCs w:val="26"/>
        </w:rPr>
        <w:t>»</w:t>
      </w:r>
      <w:r w:rsidRPr="00B65B09">
        <w:rPr>
          <w:sz w:val="26"/>
          <w:szCs w:val="26"/>
        </w:rPr>
        <w:t xml:space="preserve"> настоящего пункта, должен быть подписан не ранее чем за 5 лет до даты окончания срока подачи заявок;</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CB32B0" w:rsidRDefault="00CB32B0" w:rsidP="00CB32B0">
      <w:pPr>
        <w:tabs>
          <w:tab w:val="left" w:pos="993"/>
        </w:tabs>
        <w:spacing w:before="0" w:line="271" w:lineRule="auto"/>
        <w:ind w:firstLine="709"/>
        <w:jc w:val="both"/>
        <w:rPr>
          <w:sz w:val="26"/>
          <w:szCs w:val="26"/>
        </w:rPr>
      </w:pPr>
      <w:r w:rsidRPr="00B65B09">
        <w:rPr>
          <w:sz w:val="26"/>
          <w:szCs w:val="26"/>
        </w:rPr>
        <w:t xml:space="preserve">е) к оценке принимаются документы, предусмотренные абзацем третьим подпункта </w:t>
      </w:r>
      <w:r>
        <w:rPr>
          <w:sz w:val="26"/>
          <w:szCs w:val="26"/>
        </w:rPr>
        <w:t>«</w:t>
      </w:r>
      <w:r w:rsidRPr="00B65B09">
        <w:rPr>
          <w:sz w:val="26"/>
          <w:szCs w:val="26"/>
        </w:rPr>
        <w:t>в</w:t>
      </w:r>
      <w:r>
        <w:rPr>
          <w:sz w:val="26"/>
          <w:szCs w:val="26"/>
        </w:rPr>
        <w:t>»</w:t>
      </w:r>
      <w:r w:rsidRPr="00B65B09">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подпунктом </w:t>
      </w:r>
      <w:r>
        <w:rPr>
          <w:sz w:val="26"/>
          <w:szCs w:val="26"/>
        </w:rPr>
        <w:t>«</w:t>
      </w:r>
      <w:r w:rsidRPr="00B65B09">
        <w:rPr>
          <w:sz w:val="26"/>
          <w:szCs w:val="26"/>
        </w:rPr>
        <w:t>д</w:t>
      </w:r>
      <w:r>
        <w:rPr>
          <w:sz w:val="26"/>
          <w:szCs w:val="26"/>
        </w:rPr>
        <w:t>»</w:t>
      </w:r>
      <w:r w:rsidRPr="00B65B09">
        <w:rPr>
          <w:sz w:val="26"/>
          <w:szCs w:val="26"/>
        </w:rPr>
        <w:t xml:space="preserve"> пункта 31, подпунктом </w:t>
      </w:r>
      <w:r>
        <w:rPr>
          <w:sz w:val="26"/>
          <w:szCs w:val="26"/>
        </w:rPr>
        <w:t>«г»</w:t>
      </w:r>
      <w:r w:rsidRPr="00B65B09">
        <w:rPr>
          <w:sz w:val="26"/>
          <w:szCs w:val="26"/>
        </w:rPr>
        <w:t xml:space="preserve"> пункта 32 и подпунктом </w:t>
      </w:r>
      <w:r>
        <w:rPr>
          <w:sz w:val="26"/>
          <w:szCs w:val="26"/>
        </w:rPr>
        <w:t>«</w:t>
      </w:r>
      <w:r w:rsidRPr="00B65B09">
        <w:rPr>
          <w:sz w:val="26"/>
          <w:szCs w:val="26"/>
        </w:rPr>
        <w:t>г</w:t>
      </w:r>
      <w:r>
        <w:rPr>
          <w:sz w:val="26"/>
          <w:szCs w:val="26"/>
        </w:rPr>
        <w:t>»</w:t>
      </w:r>
      <w:r w:rsidRPr="00B65B09">
        <w:rPr>
          <w:sz w:val="26"/>
          <w:szCs w:val="26"/>
        </w:rPr>
        <w:t xml:space="preserve"> пункта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r>
        <w:rPr>
          <w:sz w:val="26"/>
          <w:szCs w:val="26"/>
        </w:rPr>
        <w:t>.</w:t>
      </w:r>
    </w:p>
    <w:p w:rsidR="00CB32B0" w:rsidRDefault="00CB32B0" w:rsidP="00CB32B0">
      <w:pPr>
        <w:tabs>
          <w:tab w:val="left" w:pos="993"/>
        </w:tabs>
        <w:spacing w:before="0" w:line="271" w:lineRule="auto"/>
        <w:ind w:firstLine="709"/>
        <w:jc w:val="both"/>
        <w:rPr>
          <w:rFonts w:eastAsiaTheme="minorHAnsi"/>
          <w:color w:val="auto"/>
          <w:sz w:val="26"/>
          <w:szCs w:val="26"/>
          <w:lang w:eastAsia="en-US"/>
        </w:rPr>
      </w:pPr>
      <w:r w:rsidRPr="003153E4">
        <w:rPr>
          <w:rFonts w:eastAsiaTheme="minorHAnsi"/>
          <w:color w:val="auto"/>
          <w:sz w:val="26"/>
          <w:szCs w:val="26"/>
          <w:lang w:eastAsia="en-US"/>
        </w:rPr>
        <w:t>В Критериях оценки заявок</w:t>
      </w:r>
      <w:r>
        <w:rPr>
          <w:rFonts w:eastAsiaTheme="minorHAnsi"/>
          <w:color w:val="auto"/>
          <w:sz w:val="26"/>
          <w:szCs w:val="26"/>
          <w:lang w:eastAsia="en-US"/>
        </w:rPr>
        <w:t xml:space="preserve"> </w:t>
      </w:r>
      <w:r w:rsidRPr="003153E4">
        <w:rPr>
          <w:rFonts w:eastAsiaTheme="minorHAnsi"/>
          <w:color w:val="auto"/>
          <w:sz w:val="26"/>
          <w:szCs w:val="26"/>
          <w:lang w:eastAsia="en-US"/>
        </w:rPr>
        <w:t xml:space="preserve">по </w:t>
      </w:r>
      <w:r w:rsidR="0082676A">
        <w:rPr>
          <w:rFonts w:eastAsiaTheme="minorHAnsi"/>
          <w:color w:val="auto"/>
          <w:sz w:val="26"/>
          <w:szCs w:val="26"/>
          <w:lang w:eastAsia="en-US"/>
        </w:rPr>
        <w:t>детализирующему показателю «</w:t>
      </w:r>
      <w:r w:rsidR="00A1278C" w:rsidRPr="00A1278C">
        <w:rPr>
          <w:rFonts w:eastAsiaTheme="minorHAnsi"/>
          <w:color w:val="auto"/>
          <w:sz w:val="26"/>
          <w:szCs w:val="26"/>
          <w:lang w:eastAsia="en-US"/>
        </w:rPr>
        <w:t>Общая цена исполненных участником закупки договоров</w:t>
      </w:r>
      <w:r w:rsidR="0082676A">
        <w:rPr>
          <w:rFonts w:eastAsiaTheme="minorHAnsi"/>
          <w:color w:val="auto"/>
          <w:sz w:val="26"/>
          <w:szCs w:val="26"/>
          <w:lang w:eastAsia="en-US"/>
        </w:rPr>
        <w:t xml:space="preserve">» </w:t>
      </w:r>
      <w:r w:rsidRPr="003153E4">
        <w:rPr>
          <w:rFonts w:eastAsiaTheme="minorHAnsi"/>
          <w:color w:val="auto"/>
          <w:sz w:val="26"/>
          <w:szCs w:val="26"/>
          <w:lang w:eastAsia="en-US"/>
        </w:rPr>
        <w:t>показател</w:t>
      </w:r>
      <w:r w:rsidR="008E53A4">
        <w:rPr>
          <w:rFonts w:eastAsiaTheme="minorHAnsi"/>
          <w:color w:val="auto"/>
          <w:sz w:val="26"/>
          <w:szCs w:val="26"/>
          <w:lang w:eastAsia="en-US"/>
        </w:rPr>
        <w:t>ю</w:t>
      </w:r>
      <w:r w:rsidRPr="003153E4">
        <w:rPr>
          <w:rFonts w:eastAsiaTheme="minorHAnsi"/>
          <w:color w:val="auto"/>
          <w:sz w:val="26"/>
          <w:szCs w:val="26"/>
          <w:lang w:eastAsia="en-US"/>
        </w:rPr>
        <w:t xml:space="preserve"> «</w:t>
      </w:r>
      <w:r w:rsidR="006F6B09" w:rsidRPr="006F6B09">
        <w:rPr>
          <w:rFonts w:eastAsiaTheme="minorHAnsi"/>
          <w:color w:val="auto"/>
          <w:sz w:val="26"/>
          <w:szCs w:val="26"/>
          <w:lang w:eastAsia="en-US"/>
        </w:rPr>
        <w:t>Наличие у участников закупки опыта работы, связанного с предметом контракта</w:t>
      </w:r>
      <w:r w:rsidRPr="003153E4">
        <w:rPr>
          <w:rFonts w:eastAsiaTheme="minorHAnsi"/>
          <w:color w:val="auto"/>
          <w:sz w:val="26"/>
          <w:szCs w:val="26"/>
          <w:lang w:eastAsia="en-US"/>
        </w:rPr>
        <w:t>» в рамках критерия «</w:t>
      </w:r>
      <w:r w:rsidR="006F6B09" w:rsidRPr="006F6B09">
        <w:rPr>
          <w:rFonts w:eastAsiaTheme="minorHAnsi"/>
          <w:color w:val="auto"/>
          <w:sz w:val="26"/>
          <w:szCs w:val="26"/>
          <w:lang w:eastAsia="en-US"/>
        </w:rPr>
        <w:t>Квалификация участников закупки</w:t>
      </w:r>
      <w:r w:rsidR="00C7302A">
        <w:rPr>
          <w:rFonts w:eastAsiaTheme="minorHAnsi"/>
          <w:color w:val="auto"/>
          <w:sz w:val="26"/>
          <w:szCs w:val="26"/>
          <w:lang w:eastAsia="en-US"/>
        </w:rPr>
        <w:t>»</w:t>
      </w:r>
      <w:r w:rsidRPr="003153E4">
        <w:rPr>
          <w:rFonts w:eastAsiaTheme="minorHAnsi"/>
          <w:color w:val="auto"/>
          <w:sz w:val="26"/>
          <w:szCs w:val="26"/>
          <w:lang w:eastAsia="en-US"/>
        </w:rPr>
        <w:t xml:space="preserve"> Заказчиком установлено, в том числе следующее: </w:t>
      </w:r>
    </w:p>
    <w:p w:rsidR="00CB32B0" w:rsidRDefault="00CB32B0" w:rsidP="00267B4F">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267B4F" w:rsidRPr="00267B4F">
        <w:rPr>
          <w:rFonts w:eastAsiaTheme="minorHAnsi"/>
          <w:color w:val="auto"/>
          <w:sz w:val="26"/>
          <w:szCs w:val="26"/>
          <w:lang w:eastAsia="en-US"/>
        </w:rPr>
        <w:t>Наличие исполненного договора (договоров), предусматривающего выполнение работ по подготовке/разработке проектной документации и/или выполнение инженерных изысканий по сохранению объектов культурного наследия (ремонт и/или реконструкция и/или реставрация и/или воссоздание объектов культурного наследия)</w:t>
      </w:r>
      <w:r>
        <w:rPr>
          <w:rFonts w:eastAsiaTheme="minorHAnsi"/>
          <w:color w:val="auto"/>
          <w:sz w:val="26"/>
          <w:szCs w:val="26"/>
          <w:lang w:eastAsia="en-US"/>
        </w:rPr>
        <w:t>».</w:t>
      </w:r>
    </w:p>
    <w:p w:rsidR="006F6B09" w:rsidRDefault="006F6B09" w:rsidP="006D10FF">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с</w:t>
      </w:r>
      <w:r w:rsidRPr="006F6B09">
        <w:rPr>
          <w:rFonts w:eastAsiaTheme="minorHAnsi"/>
          <w:color w:val="auto"/>
          <w:sz w:val="26"/>
          <w:szCs w:val="26"/>
          <w:lang w:eastAsia="en-US"/>
        </w:rPr>
        <w:t>огласно извещению о проведении Конкурса объектом закупки является «</w:t>
      </w:r>
      <w:r w:rsidR="00267B4F" w:rsidRPr="00267B4F">
        <w:rPr>
          <w:rFonts w:eastAsiaTheme="minorHAnsi"/>
          <w:color w:val="auto"/>
          <w:sz w:val="26"/>
          <w:szCs w:val="26"/>
          <w:lang w:eastAsia="en-US"/>
        </w:rPr>
        <w:t>Выполнение инженерных изысканий, подготовка проектной документации, разработка рабочей документации на реконструкцию объекта культурного наследия «Усадьба Кузнецова: главный дом, кон. XIX в.», по адресу: Московская обл., г. Долгопрудный, ул. Парковая, д.33</w:t>
      </w:r>
      <w:r w:rsidRPr="006F6B09">
        <w:rPr>
          <w:rFonts w:eastAsiaTheme="minorHAnsi"/>
          <w:color w:val="auto"/>
          <w:sz w:val="26"/>
          <w:szCs w:val="26"/>
          <w:lang w:eastAsia="en-US"/>
        </w:rPr>
        <w:t>».</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По мнению Заявителя, Заказчиком неправомерно установлен сопоставимый характера по детализирующему показателю, поскольку к оценке не принимаются контракты (договоры) по разработк</w:t>
      </w:r>
      <w:r>
        <w:rPr>
          <w:rFonts w:eastAsiaTheme="minorHAnsi"/>
          <w:color w:val="auto"/>
          <w:sz w:val="26"/>
          <w:szCs w:val="26"/>
          <w:lang w:eastAsia="en-US"/>
        </w:rPr>
        <w:t>е</w:t>
      </w:r>
      <w:r w:rsidRPr="00267B4F">
        <w:rPr>
          <w:rFonts w:eastAsiaTheme="minorHAnsi"/>
          <w:color w:val="auto"/>
          <w:sz w:val="26"/>
          <w:szCs w:val="26"/>
          <w:lang w:eastAsia="en-US"/>
        </w:rPr>
        <w:t xml:space="preserve"> рабочей документации.</w:t>
      </w:r>
    </w:p>
    <w:p w:rsid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Изучив указанный порядок оценки, а также документы и сведения, представленные на заседании Комиссии, Комиссия приходит к выводу, что действия Заказчика в части не установления сопоставимого характера по детализирующему показателю о наличие опыта по разработке рабочей документации не противоречат Положению и требованиям Закона о контрактной системе.</w:t>
      </w:r>
    </w:p>
    <w:p w:rsidR="00A1278C" w:rsidRDefault="00A1278C"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1E629F">
        <w:rPr>
          <w:rFonts w:eastAsiaTheme="minorHAnsi"/>
          <w:color w:val="auto"/>
          <w:sz w:val="26"/>
          <w:szCs w:val="26"/>
          <w:lang w:eastAsia="en-US"/>
        </w:rPr>
        <w:t>При этом, представитель Заявителя на заседание Комиссии явку представителей не обеспечил, а также в составе жалобы не представил документы и сведения, позволяющие Комиссии прийти к выводу о нарушении прав</w:t>
      </w:r>
      <w:r>
        <w:rPr>
          <w:rFonts w:eastAsiaTheme="minorHAnsi"/>
          <w:color w:val="auto"/>
          <w:sz w:val="26"/>
          <w:szCs w:val="26"/>
          <w:lang w:eastAsia="en-US"/>
        </w:rPr>
        <w:t xml:space="preserve"> и законных интересов Заявителя</w:t>
      </w:r>
      <w:r w:rsidRPr="001E629F">
        <w:rPr>
          <w:rFonts w:eastAsiaTheme="minorHAnsi"/>
          <w:color w:val="auto"/>
          <w:sz w:val="26"/>
          <w:szCs w:val="26"/>
          <w:lang w:eastAsia="en-US"/>
        </w:rPr>
        <w:t>.</w:t>
      </w:r>
    </w:p>
    <w:p w:rsidR="00A1278C" w:rsidRDefault="00A1278C" w:rsidP="00A1278C">
      <w:pPr>
        <w:widowControl/>
        <w:tabs>
          <w:tab w:val="left" w:pos="709"/>
          <w:tab w:val="left" w:pos="851"/>
        </w:tabs>
        <w:spacing w:before="0" w:line="276" w:lineRule="auto"/>
        <w:ind w:firstLine="709"/>
        <w:jc w:val="both"/>
        <w:rPr>
          <w:rFonts w:eastAsiaTheme="minorHAnsi"/>
          <w:color w:val="auto"/>
          <w:sz w:val="26"/>
          <w:szCs w:val="26"/>
          <w:lang w:eastAsia="en-US"/>
        </w:rPr>
      </w:pPr>
      <w:r w:rsidRPr="00780A23">
        <w:rPr>
          <w:rFonts w:eastAsiaTheme="minorHAnsi"/>
          <w:color w:val="auto"/>
          <w:sz w:val="26"/>
          <w:szCs w:val="26"/>
          <w:lang w:eastAsia="en-US"/>
        </w:rPr>
        <w:t xml:space="preserve">Следовательно, довод жалобы Заявителя является </w:t>
      </w:r>
      <w:r>
        <w:rPr>
          <w:rFonts w:eastAsiaTheme="minorHAnsi"/>
          <w:color w:val="auto"/>
          <w:sz w:val="26"/>
          <w:szCs w:val="26"/>
          <w:lang w:eastAsia="en-US"/>
        </w:rPr>
        <w:t>не</w:t>
      </w:r>
      <w:r w:rsidRPr="00780A23">
        <w:rPr>
          <w:rFonts w:eastAsiaTheme="minorHAnsi"/>
          <w:color w:val="auto"/>
          <w:sz w:val="26"/>
          <w:szCs w:val="26"/>
          <w:lang w:eastAsia="en-US"/>
        </w:rPr>
        <w:t>обоснованным.</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267B4F">
        <w:rPr>
          <w:rFonts w:eastAsiaTheme="minorHAnsi"/>
          <w:color w:val="auto"/>
          <w:sz w:val="26"/>
          <w:szCs w:val="26"/>
          <w:lang w:eastAsia="en-US"/>
        </w:rPr>
        <w:t>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Согласно пункту 3 части 1 статьи 32 Закона о контрактной системе для оценки заявок участников закупки заказчик использует следующий критерий - качественные, функциональные и экологические характеристики объекта закупки.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 (далее - Положение).</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Согласно пункту 2 Положения «оценка заявок</w:t>
      </w:r>
      <w:proofErr w:type="gramStart"/>
      <w:r w:rsidRPr="00267B4F">
        <w:rPr>
          <w:rFonts w:eastAsiaTheme="minorHAnsi"/>
          <w:color w:val="auto"/>
          <w:sz w:val="26"/>
          <w:szCs w:val="26"/>
          <w:lang w:eastAsia="en-US"/>
        </w:rPr>
        <w:t>»</w:t>
      </w:r>
      <w:proofErr w:type="gramEnd"/>
      <w:r w:rsidRPr="00267B4F">
        <w:rPr>
          <w:rFonts w:eastAsiaTheme="minorHAnsi"/>
          <w:color w:val="auto"/>
          <w:sz w:val="26"/>
          <w:szCs w:val="26"/>
          <w:lang w:eastAsia="en-US"/>
        </w:rPr>
        <w:t xml:space="preserve">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В силу подпункта «в» пункта 24 Положения для оценки заявок по критерию оценки "квалификация участников закупки" может применяться, если иное не предусмотрено Положением, показатель оценки - наличие у участников закупки опыта поставки товара, выполнения работы, оказания услуги, связанного с предметом контракта.</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Согласно пункту 28 Положения в случае применения показателя оценки, предусмотренного подпунктом "в" пункта 24 Положения:</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а) применяются один или несколько из следующих детализирующих показателей оценки: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общая цена исполненных участником закупки договоров;</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общее количество исполненных участником закупки договоров;</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наибольшая цена одного из исполненных участником закупки договоров;</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б) оценка заявок по детализирующим показателям, предусмотренным подпунктом "а" пункта 28 Положения, осуществляется в порядке, установленном пунктом 20 Положения;</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в) документом, предусмотренным приложением № 1 к Положению:</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г) 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В силу пункта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а) критерии оценки, предусмотренные подпунктами "б" и "в" пункта 3 Положения, не применяются;</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б) для оценки заявок по критерию, предусмотренному подпунктом "г" пункта 3 Положения, подлежит обязательному применению исключительно показатель оценки, предусмотренный подпунктом "в" пункта 24 Положения;</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в)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объект капитального строительства (за исключением линейного объекта);</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линейный объект, за исключением автомобильной дороги;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автомобильная дорога;</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особо опасный, технически сложный и уникальный объект капитального строительства;</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объект культурного наследия (памятник истории и культуры) народов Российской Федерации;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г) документом, предусмотренным приложением №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контракт, предусмотренный частью 16.1 статьи 34 Закона о контрактной системе;</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контракт, предусмотренный частью 56 статьи 112 Закона о контрактной системе;</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договор, не относящийся к контрактам, указанным в абзацах втором - четвертом подпункта "г" пункта 31 Положения,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д) к оценке принимаются документы, предусмотренные абзацем третьим подпункта "в" пункта 28 Положения, в том числе если к ним не приложена проектная документация (если проектная документация является приложением к таким документам).</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 xml:space="preserve">В соответствии с Извещением о проведении Конкурса объектом закупки является </w:t>
      </w:r>
      <w:r w:rsidR="007151AD">
        <w:rPr>
          <w:rFonts w:eastAsiaTheme="minorHAnsi"/>
          <w:color w:val="auto"/>
          <w:sz w:val="26"/>
          <w:szCs w:val="26"/>
          <w:lang w:eastAsia="en-US"/>
        </w:rPr>
        <w:t>в</w:t>
      </w:r>
      <w:r w:rsidR="00AD1A87" w:rsidRPr="00AD1A87">
        <w:rPr>
          <w:rFonts w:eastAsiaTheme="minorHAnsi"/>
          <w:color w:val="auto"/>
          <w:sz w:val="26"/>
          <w:szCs w:val="26"/>
          <w:lang w:eastAsia="en-US"/>
        </w:rPr>
        <w:t>ыполнение инженерных изысканий, подготовка проектной документации, разработка рабочей документации на реконструкцию объекта культурного наследия «Усадьба Куз</w:t>
      </w:r>
      <w:r w:rsidR="007151AD">
        <w:rPr>
          <w:rFonts w:eastAsiaTheme="minorHAnsi"/>
          <w:color w:val="auto"/>
          <w:sz w:val="26"/>
          <w:szCs w:val="26"/>
          <w:lang w:eastAsia="en-US"/>
        </w:rPr>
        <w:t>нецова: главный дом, кон. XIX в</w:t>
      </w:r>
      <w:r w:rsidR="00AD1A87" w:rsidRPr="00AD1A87">
        <w:rPr>
          <w:rFonts w:eastAsiaTheme="minorHAnsi"/>
          <w:color w:val="auto"/>
          <w:sz w:val="26"/>
          <w:szCs w:val="26"/>
          <w:lang w:eastAsia="en-US"/>
        </w:rPr>
        <w:t>», по адресу: Московская обл., г. Долгопрудный, ул. Парковая, д.33</w:t>
      </w:r>
      <w:r w:rsidRPr="00267B4F">
        <w:rPr>
          <w:rFonts w:eastAsiaTheme="minorHAnsi"/>
          <w:color w:val="auto"/>
          <w:sz w:val="26"/>
          <w:szCs w:val="26"/>
          <w:lang w:eastAsia="en-US"/>
        </w:rPr>
        <w:t>.</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Заказчиком в порядке оценки заявок на участие в Конкурсе по детализирующему показателю «Общая цена исполненных участником закупки договоров» показателя «наличие у участников закупки опыта работы, связанного с предметом контракта» в рамках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установлено, в том числе следующее:</w:t>
      </w:r>
    </w:p>
    <w:p w:rsidR="00267B4F" w:rsidRPr="00267B4F" w:rsidRDefault="00267B4F" w:rsidP="00AD1A87">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w:t>
      </w:r>
      <w:r w:rsidR="00AD1A87" w:rsidRPr="00AD1A87">
        <w:rPr>
          <w:rFonts w:eastAsiaTheme="minorHAnsi"/>
          <w:color w:val="auto"/>
          <w:sz w:val="26"/>
          <w:szCs w:val="26"/>
          <w:lang w:eastAsia="en-US"/>
        </w:rPr>
        <w:t>Наличие исполненного договора (договоров), предусматривающего выполнение работ по подготовке/разработке проектной документации и/или выполнение инженерных изысканий по сохранению объектов культурного наследия (ремонт и/или реконструкция и/или реставрация и/или воссоздание объектов культурного наследия)</w:t>
      </w:r>
      <w:r w:rsidRPr="00267B4F">
        <w:rPr>
          <w:rFonts w:eastAsiaTheme="minorHAnsi"/>
          <w:color w:val="auto"/>
          <w:sz w:val="26"/>
          <w:szCs w:val="26"/>
          <w:lang w:eastAsia="en-US"/>
        </w:rPr>
        <w:t>».</w:t>
      </w:r>
    </w:p>
    <w:p w:rsidR="00267B4F" w:rsidRPr="00267B4F" w:rsidRDefault="00267B4F" w:rsidP="00267B4F">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 xml:space="preserve">При этом, Комиссия приходит к выводу о неправомерности порядка оценки по указанному показателю, поскольку условие о принятии к оценке договоров по </w:t>
      </w:r>
      <w:r w:rsidR="007151AD" w:rsidRPr="007151AD">
        <w:rPr>
          <w:rFonts w:eastAsiaTheme="minorHAnsi"/>
          <w:color w:val="auto"/>
          <w:sz w:val="26"/>
          <w:szCs w:val="26"/>
          <w:lang w:eastAsia="en-US"/>
        </w:rPr>
        <w:t xml:space="preserve">подготовке/разработке проектной документации и/или выполнение инженерных изысканий по сохранению объектов культурного наследия </w:t>
      </w:r>
      <w:r w:rsidRPr="00267B4F">
        <w:rPr>
          <w:rFonts w:eastAsiaTheme="minorHAnsi"/>
          <w:color w:val="auto"/>
          <w:sz w:val="26"/>
          <w:szCs w:val="26"/>
          <w:lang w:eastAsia="en-US"/>
        </w:rPr>
        <w:t>не соответствует пункту 31 Положения и ограничивает количество участников закупки.</w:t>
      </w:r>
    </w:p>
    <w:p w:rsidR="00267B4F" w:rsidRDefault="00267B4F" w:rsidP="00AD1A87">
      <w:pPr>
        <w:widowControl/>
        <w:tabs>
          <w:tab w:val="left" w:pos="709"/>
          <w:tab w:val="left" w:pos="851"/>
        </w:tabs>
        <w:spacing w:before="0" w:line="276" w:lineRule="auto"/>
        <w:ind w:firstLine="709"/>
        <w:jc w:val="both"/>
        <w:rPr>
          <w:rFonts w:eastAsiaTheme="minorHAnsi"/>
          <w:color w:val="auto"/>
          <w:sz w:val="26"/>
          <w:szCs w:val="26"/>
          <w:lang w:eastAsia="en-US"/>
        </w:rPr>
      </w:pPr>
      <w:r w:rsidRPr="00267B4F">
        <w:rPr>
          <w:rFonts w:eastAsiaTheme="minorHAnsi"/>
          <w:color w:val="auto"/>
          <w:sz w:val="26"/>
          <w:szCs w:val="26"/>
          <w:lang w:eastAsia="en-US"/>
        </w:rPr>
        <w:t>Таким образом, вышеуказанные действия Заказчика нарушают пункт 4 части 2 статьи 42 Закона о контрактной системе, что содержит признаки состава административного правонаруше</w:t>
      </w:r>
      <w:r w:rsidR="00AD1A87">
        <w:rPr>
          <w:rFonts w:eastAsiaTheme="minorHAnsi"/>
          <w:color w:val="auto"/>
          <w:sz w:val="26"/>
          <w:szCs w:val="26"/>
          <w:lang w:eastAsia="en-US"/>
        </w:rPr>
        <w:t>ния, предусмотренного частью 1.4</w:t>
      </w:r>
      <w:r w:rsidRPr="00267B4F">
        <w:rPr>
          <w:rFonts w:eastAsiaTheme="minorHAnsi"/>
          <w:color w:val="auto"/>
          <w:sz w:val="26"/>
          <w:szCs w:val="26"/>
          <w:lang w:eastAsia="en-US"/>
        </w:rPr>
        <w:t xml:space="preserve"> статьи 7.30 Кодекса Российской Федерации об административных правонарушениях.</w:t>
      </w:r>
    </w:p>
    <w:p w:rsidR="00AD1A87" w:rsidRDefault="00AD1A87" w:rsidP="00A1278C">
      <w:pPr>
        <w:widowControl/>
        <w:tabs>
          <w:tab w:val="left" w:pos="709"/>
          <w:tab w:val="left" w:pos="851"/>
        </w:tabs>
        <w:spacing w:before="0" w:line="276" w:lineRule="auto"/>
        <w:ind w:firstLine="709"/>
        <w:jc w:val="both"/>
        <w:rPr>
          <w:rFonts w:eastAsiaTheme="minorHAnsi"/>
          <w:color w:val="auto"/>
          <w:sz w:val="26"/>
          <w:szCs w:val="26"/>
          <w:lang w:eastAsia="en-US"/>
        </w:rPr>
      </w:pPr>
      <w:r w:rsidRPr="00AD1A87">
        <w:rPr>
          <w:rFonts w:eastAsiaTheme="minorHAnsi"/>
          <w:color w:val="auto"/>
          <w:sz w:val="26"/>
          <w:szCs w:val="26"/>
          <w:lang w:eastAsia="en-US"/>
        </w:rPr>
        <w:t>Вместе с тем, Комиссия приходит к выводу о том, что указанное нарушение Закона о контрактной системе не повлияло на результаты определения поставщика (подрядчика, исполнителя).</w:t>
      </w:r>
    </w:p>
    <w:p w:rsidR="00A1278C" w:rsidRPr="00EF0DB7" w:rsidRDefault="00A1278C" w:rsidP="00A1278C">
      <w:pPr>
        <w:widowControl/>
        <w:tabs>
          <w:tab w:val="left" w:pos="709"/>
          <w:tab w:val="left" w:pos="851"/>
        </w:tabs>
        <w:spacing w:before="0" w:line="276" w:lineRule="auto"/>
        <w:ind w:firstLine="709"/>
        <w:jc w:val="both"/>
        <w:rPr>
          <w:rFonts w:eastAsiaTheme="minorHAnsi"/>
          <w:color w:val="auto"/>
          <w:sz w:val="26"/>
          <w:szCs w:val="26"/>
          <w:lang w:eastAsia="en-US"/>
        </w:rPr>
      </w:pPr>
      <w:r w:rsidRPr="00EF0DB7">
        <w:rPr>
          <w:rFonts w:eastAsiaTheme="minorHAnsi"/>
          <w:color w:val="auto"/>
          <w:sz w:val="26"/>
          <w:szCs w:val="26"/>
          <w:lang w:eastAsia="en-US"/>
        </w:rPr>
        <w:t xml:space="preserve">На основании изложенного и руководствуясь </w:t>
      </w:r>
      <w:hyperlink r:id="rId8" w:history="1">
        <w:r w:rsidRPr="00EF0DB7">
          <w:rPr>
            <w:rFonts w:eastAsiaTheme="minorHAnsi"/>
            <w:color w:val="auto"/>
            <w:sz w:val="26"/>
            <w:szCs w:val="26"/>
            <w:lang w:eastAsia="en-US"/>
          </w:rPr>
          <w:t>частью 1 статьи 2</w:t>
        </w:r>
      </w:hyperlink>
      <w:r w:rsidRPr="00EF0DB7">
        <w:rPr>
          <w:rFonts w:eastAsiaTheme="minorHAnsi"/>
          <w:color w:val="auto"/>
          <w:sz w:val="26"/>
          <w:szCs w:val="26"/>
          <w:lang w:eastAsia="en-US"/>
        </w:rPr>
        <w:t xml:space="preserve">, </w:t>
      </w:r>
      <w:hyperlink r:id="rId9" w:history="1">
        <w:r w:rsidRPr="00EF0DB7">
          <w:rPr>
            <w:rFonts w:eastAsiaTheme="minorHAnsi"/>
            <w:color w:val="auto"/>
            <w:sz w:val="26"/>
            <w:szCs w:val="26"/>
            <w:lang w:eastAsia="en-US"/>
          </w:rPr>
          <w:t>пунктом 1 части 15</w:t>
        </w:r>
      </w:hyperlink>
      <w:r w:rsidRPr="00EF0DB7">
        <w:rPr>
          <w:rFonts w:eastAsiaTheme="minorHAnsi"/>
          <w:color w:val="auto"/>
          <w:sz w:val="26"/>
          <w:szCs w:val="26"/>
          <w:lang w:eastAsia="en-US"/>
        </w:rPr>
        <w:t xml:space="preserve">, </w:t>
      </w:r>
      <w:hyperlink r:id="rId10" w:history="1">
        <w:r w:rsidRPr="00EF0DB7">
          <w:rPr>
            <w:rFonts w:eastAsiaTheme="minorHAnsi"/>
            <w:color w:val="auto"/>
            <w:sz w:val="26"/>
            <w:szCs w:val="26"/>
            <w:lang w:eastAsia="en-US"/>
          </w:rPr>
          <w:t>пунктом 2 части 22 статьи 99</w:t>
        </w:r>
      </w:hyperlink>
      <w:r w:rsidRPr="00EF0DB7">
        <w:rPr>
          <w:rFonts w:eastAsiaTheme="minorHAnsi"/>
          <w:color w:val="auto"/>
          <w:sz w:val="26"/>
          <w:szCs w:val="26"/>
          <w:lang w:eastAsia="en-US"/>
        </w:rPr>
        <w:t xml:space="preserve">, </w:t>
      </w:r>
      <w:hyperlink r:id="rId11" w:history="1">
        <w:r w:rsidRPr="00EF0DB7">
          <w:rPr>
            <w:rFonts w:eastAsiaTheme="minorHAnsi"/>
            <w:color w:val="auto"/>
            <w:sz w:val="26"/>
            <w:szCs w:val="26"/>
            <w:lang w:eastAsia="en-US"/>
          </w:rPr>
          <w:t>частью 8 статьи 106</w:t>
        </w:r>
      </w:hyperlink>
      <w:r w:rsidRPr="00EF0DB7">
        <w:rPr>
          <w:rFonts w:eastAsiaTheme="minorHAnsi"/>
          <w:color w:val="auto"/>
          <w:sz w:val="26"/>
          <w:szCs w:val="26"/>
          <w:lang w:eastAsia="en-US"/>
        </w:rPr>
        <w:t xml:space="preserve"> Закона о контрактной системе, Административным </w:t>
      </w:r>
      <w:hyperlink r:id="rId12" w:history="1">
        <w:r w:rsidRPr="00EF0DB7">
          <w:rPr>
            <w:rFonts w:eastAsiaTheme="minorHAnsi"/>
            <w:color w:val="auto"/>
            <w:sz w:val="26"/>
            <w:szCs w:val="26"/>
            <w:lang w:eastAsia="en-US"/>
          </w:rPr>
          <w:t>регламентом</w:t>
        </w:r>
      </w:hyperlink>
      <w:r w:rsidRPr="00EF0DB7">
        <w:rPr>
          <w:rFonts w:eastAsiaTheme="minorHAnsi"/>
          <w:color w:val="auto"/>
          <w:sz w:val="26"/>
          <w:szCs w:val="26"/>
          <w:lang w:eastAsia="en-US"/>
        </w:rPr>
        <w:t xml:space="preserve"> Комиссия</w:t>
      </w:r>
    </w:p>
    <w:p w:rsidR="009B22E0" w:rsidRDefault="009B22E0" w:rsidP="00BA30E3">
      <w:pPr>
        <w:spacing w:after="120" w:line="276" w:lineRule="auto"/>
        <w:ind w:firstLine="0"/>
        <w:rPr>
          <w:b/>
          <w:sz w:val="26"/>
          <w:szCs w:val="26"/>
        </w:rPr>
      </w:pPr>
      <w:bookmarkStart w:id="0" w:name="_GoBack"/>
      <w:bookmarkEnd w:id="0"/>
    </w:p>
    <w:p w:rsidR="00A1278C" w:rsidRPr="00EF0DB7" w:rsidRDefault="00A1278C" w:rsidP="00A1278C">
      <w:pPr>
        <w:spacing w:after="120" w:line="276" w:lineRule="auto"/>
        <w:ind w:firstLine="0"/>
        <w:jc w:val="center"/>
        <w:rPr>
          <w:b/>
          <w:sz w:val="26"/>
          <w:szCs w:val="26"/>
        </w:rPr>
      </w:pPr>
      <w:r w:rsidRPr="00EF0DB7">
        <w:rPr>
          <w:b/>
          <w:sz w:val="26"/>
          <w:szCs w:val="26"/>
        </w:rPr>
        <w:t>РЕШИЛА:</w:t>
      </w:r>
    </w:p>
    <w:p w:rsidR="00A1278C" w:rsidRPr="00032F8C" w:rsidRDefault="00A1278C" w:rsidP="00A1278C">
      <w:pPr>
        <w:pStyle w:val="a4"/>
        <w:widowControl/>
        <w:numPr>
          <w:ilvl w:val="0"/>
          <w:numId w:val="2"/>
        </w:numPr>
        <w:tabs>
          <w:tab w:val="left" w:pos="993"/>
        </w:tabs>
        <w:spacing w:before="0" w:line="276" w:lineRule="auto"/>
        <w:jc w:val="both"/>
        <w:rPr>
          <w:rFonts w:eastAsiaTheme="minorHAnsi"/>
          <w:color w:val="auto"/>
          <w:sz w:val="26"/>
          <w:szCs w:val="26"/>
          <w:lang w:eastAsia="en-US"/>
        </w:rPr>
      </w:pPr>
      <w:r w:rsidRPr="00032F8C">
        <w:rPr>
          <w:rFonts w:eastAsiaTheme="minorHAnsi"/>
          <w:color w:val="auto"/>
          <w:sz w:val="26"/>
          <w:szCs w:val="26"/>
          <w:lang w:eastAsia="en-US"/>
        </w:rPr>
        <w:t xml:space="preserve">Признать жалобу </w:t>
      </w:r>
      <w:r w:rsidRPr="008F4165">
        <w:rPr>
          <w:rFonts w:eastAsiaTheme="minorHAnsi"/>
          <w:bCs/>
          <w:color w:val="auto"/>
          <w:sz w:val="26"/>
          <w:szCs w:val="26"/>
          <w:lang w:eastAsia="en-US"/>
        </w:rPr>
        <w:t xml:space="preserve">ИП Князевой Ольги Николаевны </w:t>
      </w:r>
      <w:r>
        <w:rPr>
          <w:rFonts w:eastAsiaTheme="minorHAnsi"/>
          <w:color w:val="auto"/>
          <w:sz w:val="26"/>
          <w:szCs w:val="26"/>
          <w:lang w:eastAsia="en-US"/>
        </w:rPr>
        <w:t>не</w:t>
      </w:r>
      <w:r w:rsidRPr="00032F8C">
        <w:rPr>
          <w:rFonts w:eastAsiaTheme="minorHAnsi"/>
          <w:color w:val="auto"/>
          <w:sz w:val="26"/>
          <w:szCs w:val="26"/>
          <w:lang w:eastAsia="en-US"/>
        </w:rPr>
        <w:t>обоснованной.</w:t>
      </w:r>
    </w:p>
    <w:p w:rsidR="00AD1A87" w:rsidRPr="006F6B09" w:rsidRDefault="00AD1A87" w:rsidP="00AD1A87">
      <w:pPr>
        <w:widowControl/>
        <w:tabs>
          <w:tab w:val="left" w:pos="993"/>
        </w:tabs>
        <w:spacing w:before="0" w:line="271" w:lineRule="auto"/>
        <w:ind w:firstLine="708"/>
        <w:jc w:val="both"/>
        <w:rPr>
          <w:sz w:val="26"/>
          <w:szCs w:val="26"/>
        </w:rPr>
      </w:pPr>
      <w:r w:rsidRPr="006F6B09">
        <w:rPr>
          <w:sz w:val="26"/>
          <w:szCs w:val="26"/>
        </w:rPr>
        <w:t>2.</w:t>
      </w:r>
      <w:r w:rsidRPr="006F6B09">
        <w:rPr>
          <w:sz w:val="26"/>
          <w:szCs w:val="26"/>
        </w:rPr>
        <w:tab/>
        <w:t>Признать в действиях Заказчика нарушен</w:t>
      </w:r>
      <w:r>
        <w:rPr>
          <w:sz w:val="26"/>
          <w:szCs w:val="26"/>
        </w:rPr>
        <w:t xml:space="preserve">ия пункта 4 части 2 статьи 42 </w:t>
      </w:r>
      <w:r w:rsidRPr="006F6B09">
        <w:rPr>
          <w:sz w:val="26"/>
          <w:szCs w:val="26"/>
        </w:rPr>
        <w:t>Закона о контрактной системе.</w:t>
      </w:r>
    </w:p>
    <w:p w:rsidR="00AD1A87" w:rsidRPr="006F6B09" w:rsidRDefault="00AD1A87" w:rsidP="00AD1A87">
      <w:pPr>
        <w:widowControl/>
        <w:tabs>
          <w:tab w:val="left" w:pos="993"/>
        </w:tabs>
        <w:spacing w:before="0" w:line="271" w:lineRule="auto"/>
        <w:ind w:firstLine="708"/>
        <w:jc w:val="both"/>
        <w:rPr>
          <w:sz w:val="26"/>
          <w:szCs w:val="26"/>
        </w:rPr>
      </w:pPr>
      <w:r w:rsidRPr="006F6B09">
        <w:rPr>
          <w:sz w:val="26"/>
          <w:szCs w:val="26"/>
        </w:rPr>
        <w:t>3.</w:t>
      </w:r>
      <w:r w:rsidRPr="006F6B09">
        <w:rPr>
          <w:sz w:val="26"/>
          <w:szCs w:val="26"/>
        </w:rPr>
        <w:tab/>
        <w:t>Заказчику, Уполномоченному учреждению, Конкурсной комиссии, Оператору электронной площадки обязательное для исполнения предписание об устранении допущенных нарушений</w:t>
      </w:r>
      <w:r>
        <w:rPr>
          <w:sz w:val="26"/>
          <w:szCs w:val="26"/>
        </w:rPr>
        <w:t xml:space="preserve"> не выдавать</w:t>
      </w:r>
      <w:r w:rsidRPr="006F6B09">
        <w:rPr>
          <w:sz w:val="26"/>
          <w:szCs w:val="26"/>
        </w:rPr>
        <w:t>.</w:t>
      </w:r>
    </w:p>
    <w:p w:rsidR="00AD1A87" w:rsidRPr="006F6B09" w:rsidRDefault="00AD1A87" w:rsidP="00AD1A87">
      <w:pPr>
        <w:widowControl/>
        <w:tabs>
          <w:tab w:val="left" w:pos="993"/>
        </w:tabs>
        <w:spacing w:before="0" w:line="271" w:lineRule="auto"/>
        <w:ind w:firstLine="708"/>
        <w:jc w:val="both"/>
        <w:rPr>
          <w:sz w:val="26"/>
          <w:szCs w:val="26"/>
        </w:rPr>
      </w:pPr>
      <w:r w:rsidRPr="006F6B09">
        <w:rPr>
          <w:sz w:val="26"/>
          <w:szCs w:val="26"/>
        </w:rPr>
        <w:t>4.</w:t>
      </w:r>
      <w:r w:rsidRPr="006F6B09">
        <w:rPr>
          <w:sz w:val="26"/>
          <w:szCs w:val="26"/>
        </w:rPr>
        <w:tab/>
        <w:t xml:space="preserve">Передать материалы дела от </w:t>
      </w:r>
      <w:r>
        <w:rPr>
          <w:sz w:val="26"/>
          <w:szCs w:val="26"/>
        </w:rPr>
        <w:t>03.05</w:t>
      </w:r>
      <w:r w:rsidRPr="006F6B09">
        <w:rPr>
          <w:sz w:val="26"/>
          <w:szCs w:val="26"/>
        </w:rPr>
        <w:t>.2023 № 050/06/105-</w:t>
      </w:r>
      <w:r>
        <w:rPr>
          <w:sz w:val="26"/>
          <w:szCs w:val="26"/>
        </w:rPr>
        <w:t>14269</w:t>
      </w:r>
      <w:r w:rsidRPr="006F6B09">
        <w:rPr>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AD1A87" w:rsidRPr="00B71EEA" w:rsidRDefault="00AD1A87" w:rsidP="00AD1A87">
      <w:pPr>
        <w:widowControl/>
        <w:tabs>
          <w:tab w:val="left" w:pos="851"/>
        </w:tabs>
        <w:spacing w:before="0" w:line="271" w:lineRule="auto"/>
        <w:ind w:firstLine="708"/>
        <w:jc w:val="both"/>
        <w:rPr>
          <w:sz w:val="26"/>
          <w:szCs w:val="26"/>
        </w:rPr>
      </w:pPr>
      <w:r w:rsidRPr="006F6B09">
        <w:rPr>
          <w:sz w:val="26"/>
          <w:szCs w:val="26"/>
        </w:rPr>
        <w:t>Настоящее решение может быть обжаловано в судебном порядке в течение трех месяцев с даты принятия.</w:t>
      </w:r>
    </w:p>
    <w:p w:rsidR="00F30CC0" w:rsidRPr="006C72B2" w:rsidRDefault="00F30CC0" w:rsidP="006C72B2">
      <w:pPr>
        <w:tabs>
          <w:tab w:val="center" w:pos="4677"/>
          <w:tab w:val="right" w:pos="9355"/>
        </w:tabs>
        <w:spacing w:before="0" w:line="276" w:lineRule="auto"/>
        <w:ind w:firstLine="0"/>
        <w:rPr>
          <w:color w:val="auto"/>
          <w:sz w:val="26"/>
          <w:szCs w:val="26"/>
        </w:rPr>
      </w:pPr>
    </w:p>
    <w:sectPr w:rsidR="00F30CC0" w:rsidRPr="006C72B2" w:rsidSect="00BA30E3">
      <w:headerReference w:type="even" r:id="rId13"/>
      <w:headerReference w:type="default" r:id="rId14"/>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43309E">
          <w:rPr>
            <w:noProof/>
          </w:rPr>
          <w:t>8</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43309E">
          <w:rPr>
            <w:noProof/>
            <w:sz w:val="26"/>
            <w:szCs w:val="26"/>
          </w:rPr>
          <w:t>9</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5664C96"/>
    <w:multiLevelType w:val="hybridMultilevel"/>
    <w:tmpl w:val="2542B9EC"/>
    <w:lvl w:ilvl="0" w:tplc="41EC53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3006E9C"/>
    <w:multiLevelType w:val="hybridMultilevel"/>
    <w:tmpl w:val="288842C4"/>
    <w:lvl w:ilvl="0" w:tplc="D3AE76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5F3085A"/>
    <w:multiLevelType w:val="hybridMultilevel"/>
    <w:tmpl w:val="D786A87E"/>
    <w:lvl w:ilvl="0" w:tplc="7C9E18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E922930"/>
    <w:multiLevelType w:val="hybridMultilevel"/>
    <w:tmpl w:val="A10E34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3" w15:restartNumberingAfterBreak="0">
    <w:nsid w:val="454B210A"/>
    <w:multiLevelType w:val="hybridMultilevel"/>
    <w:tmpl w:val="76227142"/>
    <w:lvl w:ilvl="0" w:tplc="C456A4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15:restartNumberingAfterBreak="0">
    <w:nsid w:val="6EA8034B"/>
    <w:multiLevelType w:val="hybridMultilevel"/>
    <w:tmpl w:val="EF8EB4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2"/>
  </w:num>
  <w:num w:numId="4">
    <w:abstractNumId w:val="18"/>
  </w:num>
  <w:num w:numId="5">
    <w:abstractNumId w:val="35"/>
  </w:num>
  <w:num w:numId="6">
    <w:abstractNumId w:val="40"/>
  </w:num>
  <w:num w:numId="7">
    <w:abstractNumId w:val="38"/>
  </w:num>
  <w:num w:numId="8">
    <w:abstractNumId w:val="6"/>
  </w:num>
  <w:num w:numId="9">
    <w:abstractNumId w:val="31"/>
  </w:num>
  <w:num w:numId="10">
    <w:abstractNumId w:val="32"/>
  </w:num>
  <w:num w:numId="11">
    <w:abstractNumId w:val="10"/>
  </w:num>
  <w:num w:numId="12">
    <w:abstractNumId w:val="27"/>
  </w:num>
  <w:num w:numId="13">
    <w:abstractNumId w:val="25"/>
  </w:num>
  <w:num w:numId="14">
    <w:abstractNumId w:val="19"/>
  </w:num>
  <w:num w:numId="15">
    <w:abstractNumId w:val="12"/>
  </w:num>
  <w:num w:numId="16">
    <w:abstractNumId w:val="16"/>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9"/>
  </w:num>
  <w:num w:numId="23">
    <w:abstractNumId w:val="20"/>
  </w:num>
  <w:num w:numId="24">
    <w:abstractNumId w:val="5"/>
  </w:num>
  <w:num w:numId="25">
    <w:abstractNumId w:val="8"/>
  </w:num>
  <w:num w:numId="26">
    <w:abstractNumId w:val="4"/>
  </w:num>
  <w:num w:numId="27">
    <w:abstractNumId w:val="36"/>
  </w:num>
  <w:num w:numId="28">
    <w:abstractNumId w:val="29"/>
  </w:num>
  <w:num w:numId="29">
    <w:abstractNumId w:val="1"/>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0"/>
  </w:num>
  <w:num w:numId="36">
    <w:abstractNumId w:val="7"/>
  </w:num>
  <w:num w:numId="37">
    <w:abstractNumId w:val="13"/>
  </w:num>
  <w:num w:numId="38">
    <w:abstractNumId w:val="21"/>
  </w:num>
  <w:num w:numId="39">
    <w:abstractNumId w:val="37"/>
  </w:num>
  <w:num w:numId="40">
    <w:abstractNumId w:val="3"/>
  </w:num>
  <w:num w:numId="41">
    <w:abstractNumId w:val="23"/>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31"/>
    <w:rsid w:val="00035395"/>
    <w:rsid w:val="00035ABC"/>
    <w:rsid w:val="00035BB3"/>
    <w:rsid w:val="00036731"/>
    <w:rsid w:val="00036B95"/>
    <w:rsid w:val="000415F8"/>
    <w:rsid w:val="00041D13"/>
    <w:rsid w:val="00043283"/>
    <w:rsid w:val="0004335D"/>
    <w:rsid w:val="00044086"/>
    <w:rsid w:val="00044273"/>
    <w:rsid w:val="00044AD4"/>
    <w:rsid w:val="00045209"/>
    <w:rsid w:val="0004694B"/>
    <w:rsid w:val="00046C3D"/>
    <w:rsid w:val="00047221"/>
    <w:rsid w:val="000544E9"/>
    <w:rsid w:val="00054E89"/>
    <w:rsid w:val="0005577C"/>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4E72"/>
    <w:rsid w:val="000B45FB"/>
    <w:rsid w:val="000B7336"/>
    <w:rsid w:val="000C111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8F"/>
    <w:rsid w:val="000D413B"/>
    <w:rsid w:val="000D41F4"/>
    <w:rsid w:val="000D5C39"/>
    <w:rsid w:val="000D5F27"/>
    <w:rsid w:val="000D6C2D"/>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55EB"/>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5094"/>
    <w:rsid w:val="00187A54"/>
    <w:rsid w:val="00187E7E"/>
    <w:rsid w:val="0019077B"/>
    <w:rsid w:val="00190B9D"/>
    <w:rsid w:val="0019158E"/>
    <w:rsid w:val="00191A61"/>
    <w:rsid w:val="0019250E"/>
    <w:rsid w:val="00193B85"/>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422E"/>
    <w:rsid w:val="001D4919"/>
    <w:rsid w:val="001D57CA"/>
    <w:rsid w:val="001D58A0"/>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6B02"/>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5FAE"/>
    <w:rsid w:val="0025755A"/>
    <w:rsid w:val="00257B7D"/>
    <w:rsid w:val="00260078"/>
    <w:rsid w:val="0026239F"/>
    <w:rsid w:val="002651EE"/>
    <w:rsid w:val="00265709"/>
    <w:rsid w:val="00265F7E"/>
    <w:rsid w:val="002661F1"/>
    <w:rsid w:val="0026735C"/>
    <w:rsid w:val="00267B4F"/>
    <w:rsid w:val="002705E0"/>
    <w:rsid w:val="00271B95"/>
    <w:rsid w:val="00272C6D"/>
    <w:rsid w:val="002752F6"/>
    <w:rsid w:val="0027697F"/>
    <w:rsid w:val="002806F4"/>
    <w:rsid w:val="0028312F"/>
    <w:rsid w:val="0028363A"/>
    <w:rsid w:val="00283CB8"/>
    <w:rsid w:val="0028447F"/>
    <w:rsid w:val="00286ED1"/>
    <w:rsid w:val="00290FC2"/>
    <w:rsid w:val="00291A03"/>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C7528"/>
    <w:rsid w:val="002D19DA"/>
    <w:rsid w:val="002D1C90"/>
    <w:rsid w:val="002D2BAA"/>
    <w:rsid w:val="002D38D6"/>
    <w:rsid w:val="002D3954"/>
    <w:rsid w:val="002D4828"/>
    <w:rsid w:val="002D48CF"/>
    <w:rsid w:val="002D5D20"/>
    <w:rsid w:val="002E511B"/>
    <w:rsid w:val="002E62CC"/>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21AA"/>
    <w:rsid w:val="00313A14"/>
    <w:rsid w:val="00314EAF"/>
    <w:rsid w:val="00320B53"/>
    <w:rsid w:val="00321DBC"/>
    <w:rsid w:val="00321E00"/>
    <w:rsid w:val="00322245"/>
    <w:rsid w:val="003226A4"/>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46E02"/>
    <w:rsid w:val="00350343"/>
    <w:rsid w:val="0035137A"/>
    <w:rsid w:val="00354F57"/>
    <w:rsid w:val="003556DB"/>
    <w:rsid w:val="0035576C"/>
    <w:rsid w:val="00356066"/>
    <w:rsid w:val="00357622"/>
    <w:rsid w:val="00362A71"/>
    <w:rsid w:val="0036502A"/>
    <w:rsid w:val="003654F2"/>
    <w:rsid w:val="00365D71"/>
    <w:rsid w:val="003661BD"/>
    <w:rsid w:val="00367234"/>
    <w:rsid w:val="00370846"/>
    <w:rsid w:val="0037154C"/>
    <w:rsid w:val="00371F86"/>
    <w:rsid w:val="00372928"/>
    <w:rsid w:val="00373466"/>
    <w:rsid w:val="00373552"/>
    <w:rsid w:val="00374202"/>
    <w:rsid w:val="003759C1"/>
    <w:rsid w:val="003760E5"/>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2D9"/>
    <w:rsid w:val="003B3EA4"/>
    <w:rsid w:val="003B533D"/>
    <w:rsid w:val="003B598F"/>
    <w:rsid w:val="003B5FC5"/>
    <w:rsid w:val="003B68D7"/>
    <w:rsid w:val="003B6E1D"/>
    <w:rsid w:val="003C0006"/>
    <w:rsid w:val="003C0F83"/>
    <w:rsid w:val="003C1DF1"/>
    <w:rsid w:val="003C227B"/>
    <w:rsid w:val="003C2EE6"/>
    <w:rsid w:val="003C468D"/>
    <w:rsid w:val="003C6250"/>
    <w:rsid w:val="003C688E"/>
    <w:rsid w:val="003C71D6"/>
    <w:rsid w:val="003C7374"/>
    <w:rsid w:val="003D2A06"/>
    <w:rsid w:val="003D4E37"/>
    <w:rsid w:val="003D4E40"/>
    <w:rsid w:val="003D6248"/>
    <w:rsid w:val="003D6645"/>
    <w:rsid w:val="003E1C74"/>
    <w:rsid w:val="003E1CB0"/>
    <w:rsid w:val="003E5205"/>
    <w:rsid w:val="003E5B2A"/>
    <w:rsid w:val="003E656E"/>
    <w:rsid w:val="003F0DEB"/>
    <w:rsid w:val="003F1CEF"/>
    <w:rsid w:val="003F2676"/>
    <w:rsid w:val="003F3639"/>
    <w:rsid w:val="003F41AF"/>
    <w:rsid w:val="003F5CD1"/>
    <w:rsid w:val="003F650D"/>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16210"/>
    <w:rsid w:val="00416FD9"/>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09E"/>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67D3"/>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585F"/>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7502"/>
    <w:rsid w:val="004B0471"/>
    <w:rsid w:val="004B27DD"/>
    <w:rsid w:val="004B38CC"/>
    <w:rsid w:val="004B3F3A"/>
    <w:rsid w:val="004B45D6"/>
    <w:rsid w:val="004B57BC"/>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563"/>
    <w:rsid w:val="004E6935"/>
    <w:rsid w:val="004E78F6"/>
    <w:rsid w:val="004E7E79"/>
    <w:rsid w:val="004F058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4C95"/>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13"/>
    <w:rsid w:val="005525C7"/>
    <w:rsid w:val="005532F0"/>
    <w:rsid w:val="00553824"/>
    <w:rsid w:val="00555A8C"/>
    <w:rsid w:val="00556827"/>
    <w:rsid w:val="00556881"/>
    <w:rsid w:val="005572E3"/>
    <w:rsid w:val="00557DB3"/>
    <w:rsid w:val="00557FB9"/>
    <w:rsid w:val="00560FB4"/>
    <w:rsid w:val="005627EC"/>
    <w:rsid w:val="00562DD3"/>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04AD"/>
    <w:rsid w:val="005A1A1D"/>
    <w:rsid w:val="005A1EAD"/>
    <w:rsid w:val="005A2D93"/>
    <w:rsid w:val="005A3687"/>
    <w:rsid w:val="005A6EAC"/>
    <w:rsid w:val="005A7DD6"/>
    <w:rsid w:val="005B319B"/>
    <w:rsid w:val="005B3222"/>
    <w:rsid w:val="005B3396"/>
    <w:rsid w:val="005B5834"/>
    <w:rsid w:val="005C145F"/>
    <w:rsid w:val="005C1B8E"/>
    <w:rsid w:val="005C468B"/>
    <w:rsid w:val="005C50F1"/>
    <w:rsid w:val="005C6A47"/>
    <w:rsid w:val="005C76B5"/>
    <w:rsid w:val="005D047B"/>
    <w:rsid w:val="005D31CB"/>
    <w:rsid w:val="005D3566"/>
    <w:rsid w:val="005D3718"/>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3617"/>
    <w:rsid w:val="00615599"/>
    <w:rsid w:val="00615A5A"/>
    <w:rsid w:val="00621540"/>
    <w:rsid w:val="00621E92"/>
    <w:rsid w:val="00622641"/>
    <w:rsid w:val="006236BF"/>
    <w:rsid w:val="006239BF"/>
    <w:rsid w:val="00624167"/>
    <w:rsid w:val="0062721C"/>
    <w:rsid w:val="0063067D"/>
    <w:rsid w:val="00630FB7"/>
    <w:rsid w:val="00631515"/>
    <w:rsid w:val="00632444"/>
    <w:rsid w:val="00632788"/>
    <w:rsid w:val="00633A90"/>
    <w:rsid w:val="006348E3"/>
    <w:rsid w:val="00636096"/>
    <w:rsid w:val="006360B5"/>
    <w:rsid w:val="00637D6D"/>
    <w:rsid w:val="00640F35"/>
    <w:rsid w:val="00641531"/>
    <w:rsid w:val="00642511"/>
    <w:rsid w:val="00644270"/>
    <w:rsid w:val="00645501"/>
    <w:rsid w:val="00647008"/>
    <w:rsid w:val="00650E29"/>
    <w:rsid w:val="00651541"/>
    <w:rsid w:val="0065357B"/>
    <w:rsid w:val="00653A7A"/>
    <w:rsid w:val="00653B20"/>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223A"/>
    <w:rsid w:val="006A3730"/>
    <w:rsid w:val="006A4917"/>
    <w:rsid w:val="006A4B58"/>
    <w:rsid w:val="006A4ED2"/>
    <w:rsid w:val="006A50EA"/>
    <w:rsid w:val="006A5840"/>
    <w:rsid w:val="006A63FF"/>
    <w:rsid w:val="006A6B3C"/>
    <w:rsid w:val="006A7C3F"/>
    <w:rsid w:val="006B273C"/>
    <w:rsid w:val="006B35AF"/>
    <w:rsid w:val="006B4E30"/>
    <w:rsid w:val="006B648B"/>
    <w:rsid w:val="006B6970"/>
    <w:rsid w:val="006C0840"/>
    <w:rsid w:val="006C1E3B"/>
    <w:rsid w:val="006C2BF2"/>
    <w:rsid w:val="006C4E74"/>
    <w:rsid w:val="006C6472"/>
    <w:rsid w:val="006C64DB"/>
    <w:rsid w:val="006C69C0"/>
    <w:rsid w:val="006C6D5F"/>
    <w:rsid w:val="006C72B2"/>
    <w:rsid w:val="006D0534"/>
    <w:rsid w:val="006D10FF"/>
    <w:rsid w:val="006D2B1C"/>
    <w:rsid w:val="006D3D4C"/>
    <w:rsid w:val="006D42E4"/>
    <w:rsid w:val="006D4727"/>
    <w:rsid w:val="006E2C95"/>
    <w:rsid w:val="006E41DE"/>
    <w:rsid w:val="006E52ED"/>
    <w:rsid w:val="006E70C0"/>
    <w:rsid w:val="006E7205"/>
    <w:rsid w:val="006E77EB"/>
    <w:rsid w:val="006E7EC7"/>
    <w:rsid w:val="006F086B"/>
    <w:rsid w:val="006F2645"/>
    <w:rsid w:val="006F26D2"/>
    <w:rsid w:val="006F6B09"/>
    <w:rsid w:val="006F6CAD"/>
    <w:rsid w:val="00700BEB"/>
    <w:rsid w:val="00701764"/>
    <w:rsid w:val="007065E8"/>
    <w:rsid w:val="00706A10"/>
    <w:rsid w:val="007076CA"/>
    <w:rsid w:val="00707D1E"/>
    <w:rsid w:val="00710952"/>
    <w:rsid w:val="007113E7"/>
    <w:rsid w:val="00712DE6"/>
    <w:rsid w:val="00712E51"/>
    <w:rsid w:val="00713FAC"/>
    <w:rsid w:val="00715169"/>
    <w:rsid w:val="0071519B"/>
    <w:rsid w:val="007151AD"/>
    <w:rsid w:val="007178D1"/>
    <w:rsid w:val="007178E2"/>
    <w:rsid w:val="007206C6"/>
    <w:rsid w:val="007209DD"/>
    <w:rsid w:val="00720E20"/>
    <w:rsid w:val="007254C9"/>
    <w:rsid w:val="007255A5"/>
    <w:rsid w:val="0072730C"/>
    <w:rsid w:val="007278FA"/>
    <w:rsid w:val="007308B9"/>
    <w:rsid w:val="00731C5C"/>
    <w:rsid w:val="00732279"/>
    <w:rsid w:val="0073422B"/>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56690"/>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1ED5"/>
    <w:rsid w:val="007A2180"/>
    <w:rsid w:val="007A222A"/>
    <w:rsid w:val="007A4B37"/>
    <w:rsid w:val="007A63C4"/>
    <w:rsid w:val="007B1A59"/>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74F"/>
    <w:rsid w:val="007C4A1E"/>
    <w:rsid w:val="007C731D"/>
    <w:rsid w:val="007D0351"/>
    <w:rsid w:val="007D3BA4"/>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E7F2A"/>
    <w:rsid w:val="007F0FDD"/>
    <w:rsid w:val="007F24FA"/>
    <w:rsid w:val="007F2CBE"/>
    <w:rsid w:val="007F2E73"/>
    <w:rsid w:val="007F30D4"/>
    <w:rsid w:val="007F732F"/>
    <w:rsid w:val="007F7465"/>
    <w:rsid w:val="0080004C"/>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676A"/>
    <w:rsid w:val="00827972"/>
    <w:rsid w:val="0083008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380C"/>
    <w:rsid w:val="00865DD0"/>
    <w:rsid w:val="008715AF"/>
    <w:rsid w:val="00874568"/>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5B8D"/>
    <w:rsid w:val="0089697F"/>
    <w:rsid w:val="008971B9"/>
    <w:rsid w:val="008A3E7D"/>
    <w:rsid w:val="008B2626"/>
    <w:rsid w:val="008B728A"/>
    <w:rsid w:val="008B76FE"/>
    <w:rsid w:val="008C1240"/>
    <w:rsid w:val="008C16BF"/>
    <w:rsid w:val="008C2DC2"/>
    <w:rsid w:val="008C31C7"/>
    <w:rsid w:val="008C4971"/>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4499"/>
    <w:rsid w:val="008E53A4"/>
    <w:rsid w:val="008E547D"/>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6540"/>
    <w:rsid w:val="00977FC8"/>
    <w:rsid w:val="00980927"/>
    <w:rsid w:val="009816C1"/>
    <w:rsid w:val="00990B3E"/>
    <w:rsid w:val="00990E03"/>
    <w:rsid w:val="009912AF"/>
    <w:rsid w:val="00991E4B"/>
    <w:rsid w:val="00993741"/>
    <w:rsid w:val="009947C9"/>
    <w:rsid w:val="00994E37"/>
    <w:rsid w:val="00997E80"/>
    <w:rsid w:val="009A0E12"/>
    <w:rsid w:val="009A0E6E"/>
    <w:rsid w:val="009A33C4"/>
    <w:rsid w:val="009A348B"/>
    <w:rsid w:val="009A56EF"/>
    <w:rsid w:val="009A71BB"/>
    <w:rsid w:val="009B0443"/>
    <w:rsid w:val="009B13AD"/>
    <w:rsid w:val="009B1BB5"/>
    <w:rsid w:val="009B22E0"/>
    <w:rsid w:val="009B2A1E"/>
    <w:rsid w:val="009B5227"/>
    <w:rsid w:val="009B5C59"/>
    <w:rsid w:val="009B6876"/>
    <w:rsid w:val="009B7356"/>
    <w:rsid w:val="009C02F5"/>
    <w:rsid w:val="009C12BE"/>
    <w:rsid w:val="009C328A"/>
    <w:rsid w:val="009C3C90"/>
    <w:rsid w:val="009C4619"/>
    <w:rsid w:val="009C4DE1"/>
    <w:rsid w:val="009C6D98"/>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5AE6"/>
    <w:rsid w:val="00A05B7F"/>
    <w:rsid w:val="00A05C51"/>
    <w:rsid w:val="00A05C6A"/>
    <w:rsid w:val="00A1013B"/>
    <w:rsid w:val="00A10C3B"/>
    <w:rsid w:val="00A11075"/>
    <w:rsid w:val="00A11AA1"/>
    <w:rsid w:val="00A1278C"/>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4571"/>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B756D"/>
    <w:rsid w:val="00AC1A9A"/>
    <w:rsid w:val="00AC2E99"/>
    <w:rsid w:val="00AC309A"/>
    <w:rsid w:val="00AC3832"/>
    <w:rsid w:val="00AC4C6F"/>
    <w:rsid w:val="00AC701D"/>
    <w:rsid w:val="00AD1A87"/>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37"/>
    <w:rsid w:val="00B236E4"/>
    <w:rsid w:val="00B24F9A"/>
    <w:rsid w:val="00B266F7"/>
    <w:rsid w:val="00B27037"/>
    <w:rsid w:val="00B31E38"/>
    <w:rsid w:val="00B322E2"/>
    <w:rsid w:val="00B330CE"/>
    <w:rsid w:val="00B33572"/>
    <w:rsid w:val="00B339E8"/>
    <w:rsid w:val="00B36280"/>
    <w:rsid w:val="00B40926"/>
    <w:rsid w:val="00B40F2E"/>
    <w:rsid w:val="00B41DDB"/>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3BB3"/>
    <w:rsid w:val="00B66F1E"/>
    <w:rsid w:val="00B67056"/>
    <w:rsid w:val="00B67266"/>
    <w:rsid w:val="00B673A0"/>
    <w:rsid w:val="00B67E18"/>
    <w:rsid w:val="00B7174A"/>
    <w:rsid w:val="00B71EEA"/>
    <w:rsid w:val="00B738FB"/>
    <w:rsid w:val="00B73B53"/>
    <w:rsid w:val="00B7621F"/>
    <w:rsid w:val="00B76B2C"/>
    <w:rsid w:val="00B82E2A"/>
    <w:rsid w:val="00B858E2"/>
    <w:rsid w:val="00B90AC9"/>
    <w:rsid w:val="00B918A1"/>
    <w:rsid w:val="00B96EDC"/>
    <w:rsid w:val="00B971D6"/>
    <w:rsid w:val="00BA1D89"/>
    <w:rsid w:val="00BA1E17"/>
    <w:rsid w:val="00BA2281"/>
    <w:rsid w:val="00BA30E3"/>
    <w:rsid w:val="00BA3F86"/>
    <w:rsid w:val="00BA5062"/>
    <w:rsid w:val="00BA57EC"/>
    <w:rsid w:val="00BA66A9"/>
    <w:rsid w:val="00BB08C4"/>
    <w:rsid w:val="00BB0C96"/>
    <w:rsid w:val="00BB1C59"/>
    <w:rsid w:val="00BB2098"/>
    <w:rsid w:val="00BB38D7"/>
    <w:rsid w:val="00BB4C8C"/>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BF70F7"/>
    <w:rsid w:val="00BF74D8"/>
    <w:rsid w:val="00C00213"/>
    <w:rsid w:val="00C022B6"/>
    <w:rsid w:val="00C04264"/>
    <w:rsid w:val="00C05B8E"/>
    <w:rsid w:val="00C060C4"/>
    <w:rsid w:val="00C10182"/>
    <w:rsid w:val="00C10CB7"/>
    <w:rsid w:val="00C16CB2"/>
    <w:rsid w:val="00C16E41"/>
    <w:rsid w:val="00C17FDB"/>
    <w:rsid w:val="00C21C9F"/>
    <w:rsid w:val="00C2217A"/>
    <w:rsid w:val="00C2341A"/>
    <w:rsid w:val="00C24A17"/>
    <w:rsid w:val="00C24AD5"/>
    <w:rsid w:val="00C25C6A"/>
    <w:rsid w:val="00C2628A"/>
    <w:rsid w:val="00C2628B"/>
    <w:rsid w:val="00C36B70"/>
    <w:rsid w:val="00C37E92"/>
    <w:rsid w:val="00C410AC"/>
    <w:rsid w:val="00C41C93"/>
    <w:rsid w:val="00C46259"/>
    <w:rsid w:val="00C471D4"/>
    <w:rsid w:val="00C47BEC"/>
    <w:rsid w:val="00C53069"/>
    <w:rsid w:val="00C55C20"/>
    <w:rsid w:val="00C565BB"/>
    <w:rsid w:val="00C56AB2"/>
    <w:rsid w:val="00C57ACE"/>
    <w:rsid w:val="00C6105B"/>
    <w:rsid w:val="00C63386"/>
    <w:rsid w:val="00C646BD"/>
    <w:rsid w:val="00C6490A"/>
    <w:rsid w:val="00C67FCC"/>
    <w:rsid w:val="00C7122D"/>
    <w:rsid w:val="00C722F6"/>
    <w:rsid w:val="00C72820"/>
    <w:rsid w:val="00C7302A"/>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34C"/>
    <w:rsid w:val="00CA194A"/>
    <w:rsid w:val="00CA5DED"/>
    <w:rsid w:val="00CB032D"/>
    <w:rsid w:val="00CB0C96"/>
    <w:rsid w:val="00CB156B"/>
    <w:rsid w:val="00CB253D"/>
    <w:rsid w:val="00CB2B9D"/>
    <w:rsid w:val="00CB3167"/>
    <w:rsid w:val="00CB32B0"/>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06A2"/>
    <w:rsid w:val="00CE1181"/>
    <w:rsid w:val="00CE13A9"/>
    <w:rsid w:val="00CE1753"/>
    <w:rsid w:val="00CE346D"/>
    <w:rsid w:val="00CE3892"/>
    <w:rsid w:val="00CE4548"/>
    <w:rsid w:val="00CE4A7E"/>
    <w:rsid w:val="00CE5818"/>
    <w:rsid w:val="00CE68EF"/>
    <w:rsid w:val="00CE7F3A"/>
    <w:rsid w:val="00CF0431"/>
    <w:rsid w:val="00CF3685"/>
    <w:rsid w:val="00D00D93"/>
    <w:rsid w:val="00D030D5"/>
    <w:rsid w:val="00D03432"/>
    <w:rsid w:val="00D057D2"/>
    <w:rsid w:val="00D06FF3"/>
    <w:rsid w:val="00D074F9"/>
    <w:rsid w:val="00D0775F"/>
    <w:rsid w:val="00D10A61"/>
    <w:rsid w:val="00D1140A"/>
    <w:rsid w:val="00D13DE1"/>
    <w:rsid w:val="00D16932"/>
    <w:rsid w:val="00D16ACD"/>
    <w:rsid w:val="00D16EB2"/>
    <w:rsid w:val="00D20B96"/>
    <w:rsid w:val="00D21318"/>
    <w:rsid w:val="00D23538"/>
    <w:rsid w:val="00D24048"/>
    <w:rsid w:val="00D24582"/>
    <w:rsid w:val="00D24B82"/>
    <w:rsid w:val="00D2627D"/>
    <w:rsid w:val="00D27920"/>
    <w:rsid w:val="00D27944"/>
    <w:rsid w:val="00D27DB6"/>
    <w:rsid w:val="00D30830"/>
    <w:rsid w:val="00D309A3"/>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488B"/>
    <w:rsid w:val="00D56022"/>
    <w:rsid w:val="00D640FB"/>
    <w:rsid w:val="00D65237"/>
    <w:rsid w:val="00D66465"/>
    <w:rsid w:val="00D66A4B"/>
    <w:rsid w:val="00D67A0F"/>
    <w:rsid w:val="00D67ECD"/>
    <w:rsid w:val="00D67FF6"/>
    <w:rsid w:val="00D72C00"/>
    <w:rsid w:val="00D7331B"/>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574"/>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387C"/>
    <w:rsid w:val="00E44630"/>
    <w:rsid w:val="00E461BD"/>
    <w:rsid w:val="00E46401"/>
    <w:rsid w:val="00E50E11"/>
    <w:rsid w:val="00E5136D"/>
    <w:rsid w:val="00E5280A"/>
    <w:rsid w:val="00E53890"/>
    <w:rsid w:val="00E53BF7"/>
    <w:rsid w:val="00E54771"/>
    <w:rsid w:val="00E6048C"/>
    <w:rsid w:val="00E60666"/>
    <w:rsid w:val="00E6119D"/>
    <w:rsid w:val="00E613E7"/>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4DAC"/>
    <w:rsid w:val="00EC5D60"/>
    <w:rsid w:val="00EC6275"/>
    <w:rsid w:val="00EC774C"/>
    <w:rsid w:val="00ED0965"/>
    <w:rsid w:val="00ED1DE1"/>
    <w:rsid w:val="00ED21A0"/>
    <w:rsid w:val="00ED2C0A"/>
    <w:rsid w:val="00ED34D3"/>
    <w:rsid w:val="00ED35BE"/>
    <w:rsid w:val="00ED503A"/>
    <w:rsid w:val="00ED53C5"/>
    <w:rsid w:val="00ED76CF"/>
    <w:rsid w:val="00ED7881"/>
    <w:rsid w:val="00EE0129"/>
    <w:rsid w:val="00EE0372"/>
    <w:rsid w:val="00EE237B"/>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4BD5"/>
    <w:rsid w:val="00F15BEA"/>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5345"/>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E91"/>
    <w:rsid w:val="00FD5E85"/>
    <w:rsid w:val="00FE247D"/>
    <w:rsid w:val="00FE3AB3"/>
    <w:rsid w:val="00FE3ED3"/>
    <w:rsid w:val="00FE7B32"/>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88B"/>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style>
  <w:style w:type="table" w:customStyle="1" w:styleId="15">
    <w:name w:val="Сетка таблицы1"/>
    <w:basedOn w:val="a1"/>
    <w:next w:val="af4"/>
    <w:uiPriority w:val="59"/>
    <w:rsid w:val="0086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A1278C"/>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33FA2-9409-4131-932C-43959CBD7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3131</TotalTime>
  <Pages>9</Pages>
  <Words>3188</Words>
  <Characters>18176</Characters>
  <Application>Microsoft Office Word</Application>
  <DocSecurity>0</DocSecurity>
  <Lines>151</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Минкин Владислав Геннадьевич</cp:lastModifiedBy>
  <cp:revision>545</cp:revision>
  <cp:lastPrinted>2023-05-10T13:11:00Z</cp:lastPrinted>
  <dcterms:created xsi:type="dcterms:W3CDTF">2019-02-28T14:58:00Z</dcterms:created>
  <dcterms:modified xsi:type="dcterms:W3CDTF">2023-05-10T18:07:00Z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