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536"/>
        <w:gridCol w:w="4818"/>
      </w:tblGrid>
      <w:tr w:rsidR="00971DB6" w:rsidRPr="00142FF3" w:rsidTr="00EC7776">
        <w:tc>
          <w:tcPr>
            <w:tcW w:w="4536" w:type="dxa"/>
          </w:tcPr>
          <w:p w:rsidR="00971DB6" w:rsidRPr="00142FF3" w:rsidRDefault="00971DB6" w:rsidP="00971DB6">
            <w:pPr>
              <w:rPr>
                <w:sz w:val="27"/>
                <w:szCs w:val="27"/>
              </w:rPr>
            </w:pPr>
            <w:r w:rsidRPr="00142FF3">
              <w:rPr>
                <w:sz w:val="27"/>
                <w:szCs w:val="27"/>
              </w:rPr>
              <w:t xml:space="preserve">   </w:t>
            </w:r>
          </w:p>
        </w:tc>
        <w:tc>
          <w:tcPr>
            <w:tcW w:w="4818" w:type="dxa"/>
          </w:tcPr>
          <w:p w:rsidR="009103D6" w:rsidRPr="00142FF3" w:rsidRDefault="009103D6" w:rsidP="00971DB6">
            <w:pPr>
              <w:rPr>
                <w:iCs/>
                <w:sz w:val="27"/>
                <w:szCs w:val="27"/>
              </w:rPr>
            </w:pPr>
          </w:p>
          <w:p w:rsidR="009103D6" w:rsidRPr="00142FF3" w:rsidRDefault="009103D6" w:rsidP="00971DB6">
            <w:pPr>
              <w:rPr>
                <w:iCs/>
                <w:sz w:val="27"/>
                <w:szCs w:val="27"/>
              </w:rPr>
            </w:pPr>
          </w:p>
          <w:p w:rsidR="00504C8D" w:rsidRPr="00142FF3" w:rsidRDefault="00504C8D" w:rsidP="00971DB6">
            <w:pPr>
              <w:rPr>
                <w:iCs/>
                <w:sz w:val="27"/>
                <w:szCs w:val="27"/>
              </w:rPr>
            </w:pPr>
          </w:p>
          <w:p w:rsidR="00B86F9A" w:rsidRPr="00B86F9A" w:rsidRDefault="00B86F9A" w:rsidP="00B86F9A">
            <w:pPr>
              <w:rPr>
                <w:iCs/>
                <w:sz w:val="27"/>
                <w:szCs w:val="27"/>
              </w:rPr>
            </w:pPr>
            <w:r w:rsidRPr="00B86F9A">
              <w:rPr>
                <w:iCs/>
                <w:sz w:val="27"/>
                <w:szCs w:val="27"/>
              </w:rPr>
              <w:t>СПб ГБУ Центр для детей-сирот и детей, оставшихся без попечения родителей «Центр содействия семейному воспитанию № 15»</w:t>
            </w:r>
          </w:p>
          <w:p w:rsidR="00B86F9A" w:rsidRPr="00B86F9A" w:rsidRDefault="00B86F9A" w:rsidP="00B86F9A">
            <w:pPr>
              <w:rPr>
                <w:iCs/>
                <w:sz w:val="27"/>
                <w:szCs w:val="27"/>
              </w:rPr>
            </w:pPr>
            <w:r w:rsidRPr="00B86F9A">
              <w:rPr>
                <w:iCs/>
                <w:sz w:val="27"/>
                <w:szCs w:val="27"/>
              </w:rPr>
              <w:t>ул. Бухарестская, 63, лит. А,</w:t>
            </w:r>
          </w:p>
          <w:p w:rsidR="00B86F9A" w:rsidRPr="00B86F9A" w:rsidRDefault="00B86F9A" w:rsidP="00B86F9A">
            <w:pPr>
              <w:rPr>
                <w:iCs/>
                <w:sz w:val="27"/>
                <w:szCs w:val="27"/>
              </w:rPr>
            </w:pPr>
            <w:r w:rsidRPr="00B86F9A">
              <w:rPr>
                <w:iCs/>
                <w:sz w:val="27"/>
                <w:szCs w:val="27"/>
              </w:rPr>
              <w:t>Санкт-Петербург, 192286</w:t>
            </w:r>
          </w:p>
          <w:p w:rsidR="00B86F9A" w:rsidRPr="00B86F9A" w:rsidRDefault="00B86F9A" w:rsidP="00B86F9A">
            <w:pPr>
              <w:rPr>
                <w:iCs/>
                <w:sz w:val="27"/>
                <w:szCs w:val="27"/>
              </w:rPr>
            </w:pPr>
            <w:r w:rsidRPr="00B86F9A">
              <w:rPr>
                <w:iCs/>
                <w:sz w:val="27"/>
                <w:szCs w:val="27"/>
              </w:rPr>
              <w:t xml:space="preserve">тел.: </w:t>
            </w:r>
            <w:r>
              <w:rPr>
                <w:iCs/>
                <w:sz w:val="27"/>
                <w:szCs w:val="27"/>
              </w:rPr>
              <w:t>(</w:t>
            </w:r>
            <w:r w:rsidRPr="00B86F9A">
              <w:rPr>
                <w:iCs/>
                <w:sz w:val="27"/>
                <w:szCs w:val="27"/>
              </w:rPr>
              <w:t>812</w:t>
            </w:r>
            <w:r>
              <w:rPr>
                <w:iCs/>
                <w:sz w:val="27"/>
                <w:szCs w:val="27"/>
              </w:rPr>
              <w:t xml:space="preserve">) </w:t>
            </w:r>
            <w:r w:rsidRPr="00B86F9A">
              <w:rPr>
                <w:iCs/>
                <w:sz w:val="27"/>
                <w:szCs w:val="27"/>
              </w:rPr>
              <w:t>417</w:t>
            </w:r>
            <w:r>
              <w:rPr>
                <w:iCs/>
                <w:sz w:val="27"/>
                <w:szCs w:val="27"/>
              </w:rPr>
              <w:t>-</w:t>
            </w:r>
            <w:r w:rsidRPr="00B86F9A">
              <w:rPr>
                <w:iCs/>
                <w:sz w:val="27"/>
                <w:szCs w:val="27"/>
              </w:rPr>
              <w:t>28</w:t>
            </w:r>
            <w:r>
              <w:rPr>
                <w:iCs/>
                <w:sz w:val="27"/>
                <w:szCs w:val="27"/>
              </w:rPr>
              <w:t>-</w:t>
            </w:r>
            <w:r w:rsidRPr="00B86F9A">
              <w:rPr>
                <w:iCs/>
                <w:sz w:val="27"/>
                <w:szCs w:val="27"/>
              </w:rPr>
              <w:t>90</w:t>
            </w:r>
          </w:p>
          <w:p w:rsidR="00B86F9A" w:rsidRPr="00B86F9A" w:rsidRDefault="00B86F9A" w:rsidP="00B86F9A">
            <w:pPr>
              <w:rPr>
                <w:iCs/>
                <w:sz w:val="27"/>
                <w:szCs w:val="27"/>
              </w:rPr>
            </w:pPr>
          </w:p>
          <w:p w:rsidR="00B86F9A" w:rsidRPr="00B86F9A" w:rsidRDefault="00B86F9A" w:rsidP="00B86F9A">
            <w:pPr>
              <w:rPr>
                <w:iCs/>
                <w:sz w:val="27"/>
                <w:szCs w:val="27"/>
              </w:rPr>
            </w:pPr>
            <w:r w:rsidRPr="00B86F9A">
              <w:rPr>
                <w:iCs/>
                <w:sz w:val="27"/>
                <w:szCs w:val="27"/>
              </w:rPr>
              <w:t>АО «ЕЭТП»</w:t>
            </w:r>
          </w:p>
          <w:p w:rsidR="00B86F9A" w:rsidRPr="00B86F9A" w:rsidRDefault="00B86F9A" w:rsidP="00B86F9A">
            <w:pPr>
              <w:rPr>
                <w:iCs/>
                <w:sz w:val="27"/>
                <w:szCs w:val="27"/>
              </w:rPr>
            </w:pPr>
            <w:r w:rsidRPr="00B86F9A">
              <w:rPr>
                <w:iCs/>
                <w:sz w:val="27"/>
                <w:szCs w:val="27"/>
              </w:rPr>
              <w:t xml:space="preserve">проспект 60-я Октября, д. 9, </w:t>
            </w:r>
          </w:p>
          <w:p w:rsidR="00B86F9A" w:rsidRPr="00B86F9A" w:rsidRDefault="00B86F9A" w:rsidP="00B86F9A">
            <w:pPr>
              <w:rPr>
                <w:iCs/>
                <w:sz w:val="27"/>
                <w:szCs w:val="27"/>
              </w:rPr>
            </w:pPr>
            <w:r w:rsidRPr="00B86F9A">
              <w:rPr>
                <w:iCs/>
                <w:sz w:val="27"/>
                <w:szCs w:val="27"/>
              </w:rPr>
              <w:t>Москва, 117312</w:t>
            </w:r>
          </w:p>
          <w:p w:rsidR="00B86F9A" w:rsidRPr="00B86F9A" w:rsidRDefault="00B86F9A" w:rsidP="00B86F9A">
            <w:pPr>
              <w:rPr>
                <w:iCs/>
                <w:sz w:val="27"/>
                <w:szCs w:val="27"/>
              </w:rPr>
            </w:pPr>
            <w:r>
              <w:rPr>
                <w:iCs/>
                <w:sz w:val="27"/>
                <w:szCs w:val="27"/>
              </w:rPr>
              <w:t>факс: (495) 542-40-20</w:t>
            </w:r>
          </w:p>
          <w:p w:rsidR="00B86F9A" w:rsidRPr="00B86F9A" w:rsidRDefault="00B86F9A" w:rsidP="00B86F9A">
            <w:pPr>
              <w:rPr>
                <w:iCs/>
                <w:sz w:val="27"/>
                <w:szCs w:val="27"/>
              </w:rPr>
            </w:pPr>
          </w:p>
          <w:p w:rsidR="00B86F9A" w:rsidRPr="00B86F9A" w:rsidRDefault="00B86F9A" w:rsidP="00B86F9A">
            <w:pPr>
              <w:rPr>
                <w:iCs/>
                <w:sz w:val="27"/>
                <w:szCs w:val="27"/>
              </w:rPr>
            </w:pPr>
            <w:r w:rsidRPr="00B86F9A">
              <w:rPr>
                <w:iCs/>
                <w:sz w:val="27"/>
                <w:szCs w:val="27"/>
              </w:rPr>
              <w:t>ООО «Меркурий»</w:t>
            </w:r>
          </w:p>
          <w:p w:rsidR="00B86F9A" w:rsidRPr="00B86F9A" w:rsidRDefault="00B86F9A" w:rsidP="00B86F9A">
            <w:pPr>
              <w:rPr>
                <w:iCs/>
                <w:sz w:val="27"/>
                <w:szCs w:val="27"/>
              </w:rPr>
            </w:pPr>
            <w:r w:rsidRPr="00B86F9A">
              <w:rPr>
                <w:iCs/>
                <w:sz w:val="27"/>
                <w:szCs w:val="27"/>
              </w:rPr>
              <w:t>наб. реки Фонтанки, д. 38, лит. А, пом./</w:t>
            </w:r>
            <w:proofErr w:type="spellStart"/>
            <w:r w:rsidRPr="00B86F9A">
              <w:rPr>
                <w:iCs/>
                <w:sz w:val="27"/>
                <w:szCs w:val="27"/>
              </w:rPr>
              <w:t>каб</w:t>
            </w:r>
            <w:proofErr w:type="spellEnd"/>
            <w:r w:rsidRPr="00B86F9A">
              <w:rPr>
                <w:iCs/>
                <w:sz w:val="27"/>
                <w:szCs w:val="27"/>
              </w:rPr>
              <w:t>. 22Н/5-11,</w:t>
            </w:r>
          </w:p>
          <w:p w:rsidR="00B86F9A" w:rsidRPr="00B86F9A" w:rsidRDefault="00B86F9A" w:rsidP="00B86F9A">
            <w:pPr>
              <w:rPr>
                <w:iCs/>
                <w:sz w:val="27"/>
                <w:szCs w:val="27"/>
              </w:rPr>
            </w:pPr>
            <w:r w:rsidRPr="00B86F9A">
              <w:rPr>
                <w:iCs/>
                <w:sz w:val="27"/>
                <w:szCs w:val="27"/>
              </w:rPr>
              <w:t>Санкт-Петербург, 190000</w:t>
            </w:r>
          </w:p>
          <w:p w:rsidR="00971DB6" w:rsidRPr="00142FF3" w:rsidRDefault="00B86F9A" w:rsidP="00B86F9A">
            <w:pPr>
              <w:rPr>
                <w:color w:val="000000"/>
                <w:sz w:val="27"/>
                <w:szCs w:val="27"/>
                <w:shd w:val="clear" w:color="auto" w:fill="FFFFFF"/>
              </w:rPr>
            </w:pPr>
            <w:r w:rsidRPr="00B86F9A">
              <w:rPr>
                <w:iCs/>
                <w:sz w:val="27"/>
                <w:szCs w:val="27"/>
              </w:rPr>
              <w:t>эл. почта: mail@pro-gz.ru</w:t>
            </w:r>
          </w:p>
        </w:tc>
      </w:tr>
    </w:tbl>
    <w:p w:rsidR="00D70766" w:rsidRPr="00142FF3" w:rsidRDefault="00D70766" w:rsidP="00B80F2E">
      <w:pPr>
        <w:jc w:val="center"/>
        <w:outlineLvl w:val="0"/>
        <w:rPr>
          <w:bCs/>
          <w:sz w:val="27"/>
          <w:szCs w:val="27"/>
        </w:rPr>
      </w:pPr>
    </w:p>
    <w:p w:rsidR="00971DB6" w:rsidRPr="00142FF3" w:rsidRDefault="00971DB6" w:rsidP="00B80F2E">
      <w:pPr>
        <w:jc w:val="center"/>
        <w:outlineLvl w:val="0"/>
        <w:rPr>
          <w:sz w:val="27"/>
          <w:szCs w:val="27"/>
        </w:rPr>
      </w:pPr>
      <w:r w:rsidRPr="00142FF3">
        <w:rPr>
          <w:b/>
          <w:bCs/>
          <w:sz w:val="27"/>
          <w:szCs w:val="27"/>
        </w:rPr>
        <w:t>РЕШЕНИЕ</w:t>
      </w:r>
      <w:r w:rsidR="00B80F2E" w:rsidRPr="00142FF3">
        <w:rPr>
          <w:b/>
          <w:bCs/>
          <w:sz w:val="27"/>
          <w:szCs w:val="27"/>
        </w:rPr>
        <w:t xml:space="preserve"> </w:t>
      </w:r>
      <w:r w:rsidR="00B80F2E" w:rsidRPr="00142FF3">
        <w:rPr>
          <w:b/>
          <w:bCs/>
          <w:sz w:val="27"/>
          <w:szCs w:val="27"/>
        </w:rPr>
        <w:br/>
      </w:r>
      <w:r w:rsidRPr="00142FF3">
        <w:rPr>
          <w:sz w:val="27"/>
          <w:szCs w:val="27"/>
        </w:rPr>
        <w:t xml:space="preserve">по делу </w:t>
      </w:r>
      <w:r w:rsidRPr="00142FF3">
        <w:rPr>
          <w:b/>
          <w:sz w:val="27"/>
          <w:szCs w:val="27"/>
        </w:rPr>
        <w:t>№</w:t>
      </w:r>
      <w:r w:rsidRPr="00142FF3">
        <w:rPr>
          <w:sz w:val="27"/>
          <w:szCs w:val="27"/>
        </w:rPr>
        <w:t xml:space="preserve"> </w:t>
      </w:r>
      <w:r w:rsidRPr="00142FF3">
        <w:rPr>
          <w:b/>
          <w:sz w:val="27"/>
          <w:szCs w:val="27"/>
        </w:rPr>
        <w:t>44-</w:t>
      </w:r>
      <w:r w:rsidR="000757E6">
        <w:rPr>
          <w:b/>
          <w:sz w:val="27"/>
          <w:szCs w:val="27"/>
        </w:rPr>
        <w:t>1572</w:t>
      </w:r>
      <w:r w:rsidRPr="00142FF3">
        <w:rPr>
          <w:b/>
          <w:sz w:val="27"/>
          <w:szCs w:val="27"/>
        </w:rPr>
        <w:t>/</w:t>
      </w:r>
      <w:r w:rsidR="00197314">
        <w:rPr>
          <w:b/>
          <w:sz w:val="27"/>
          <w:szCs w:val="27"/>
        </w:rPr>
        <w:t>23</w:t>
      </w:r>
      <w:r w:rsidRPr="00142FF3">
        <w:rPr>
          <w:sz w:val="27"/>
          <w:szCs w:val="27"/>
        </w:rPr>
        <w:t xml:space="preserve"> о нарушении законодательства о контрактной системе</w:t>
      </w:r>
    </w:p>
    <w:p w:rsidR="00971DB6" w:rsidRPr="00142FF3" w:rsidRDefault="00971DB6" w:rsidP="00971DB6">
      <w:pPr>
        <w:ind w:firstLine="540"/>
        <w:jc w:val="both"/>
        <w:rPr>
          <w:sz w:val="27"/>
          <w:szCs w:val="27"/>
        </w:rPr>
      </w:pPr>
    </w:p>
    <w:p w:rsidR="00971DB6" w:rsidRPr="00142FF3" w:rsidRDefault="00B86F9A" w:rsidP="00971DB6">
      <w:pPr>
        <w:tabs>
          <w:tab w:val="left" w:pos="0"/>
        </w:tabs>
        <w:jc w:val="both"/>
        <w:rPr>
          <w:sz w:val="27"/>
          <w:szCs w:val="27"/>
        </w:rPr>
      </w:pPr>
      <w:r>
        <w:rPr>
          <w:sz w:val="27"/>
          <w:szCs w:val="27"/>
        </w:rPr>
        <w:t>28</w:t>
      </w:r>
      <w:r w:rsidR="00971DB6" w:rsidRPr="00142FF3">
        <w:rPr>
          <w:sz w:val="27"/>
          <w:szCs w:val="27"/>
        </w:rPr>
        <w:t>.</w:t>
      </w:r>
      <w:r>
        <w:rPr>
          <w:sz w:val="27"/>
          <w:szCs w:val="27"/>
        </w:rPr>
        <w:t>04</w:t>
      </w:r>
      <w:r w:rsidR="00971DB6" w:rsidRPr="00142FF3">
        <w:rPr>
          <w:sz w:val="27"/>
          <w:szCs w:val="27"/>
        </w:rPr>
        <w:t>.202</w:t>
      </w:r>
      <w:r w:rsidR="00197314">
        <w:rPr>
          <w:sz w:val="27"/>
          <w:szCs w:val="27"/>
        </w:rPr>
        <w:t>3</w:t>
      </w:r>
      <w:r w:rsidR="00971DB6" w:rsidRPr="00142FF3">
        <w:rPr>
          <w:sz w:val="27"/>
          <w:szCs w:val="27"/>
        </w:rPr>
        <w:t xml:space="preserve">                                                                                      </w:t>
      </w:r>
      <w:r w:rsidR="00D70766" w:rsidRPr="00142FF3">
        <w:rPr>
          <w:sz w:val="27"/>
          <w:szCs w:val="27"/>
        </w:rPr>
        <w:t xml:space="preserve">           </w:t>
      </w:r>
      <w:r w:rsidR="00971DB6" w:rsidRPr="00142FF3">
        <w:rPr>
          <w:sz w:val="27"/>
          <w:szCs w:val="27"/>
        </w:rPr>
        <w:t>Санкт-Петербург</w:t>
      </w:r>
    </w:p>
    <w:p w:rsidR="00971DB6" w:rsidRPr="00142FF3" w:rsidRDefault="00971DB6" w:rsidP="00971DB6">
      <w:pPr>
        <w:tabs>
          <w:tab w:val="left" w:pos="0"/>
        </w:tabs>
        <w:jc w:val="both"/>
        <w:rPr>
          <w:sz w:val="27"/>
          <w:szCs w:val="27"/>
        </w:rPr>
      </w:pPr>
    </w:p>
    <w:p w:rsidR="00971DB6" w:rsidRPr="00142FF3" w:rsidRDefault="00971DB6" w:rsidP="00971DB6">
      <w:pPr>
        <w:tabs>
          <w:tab w:val="left" w:pos="0"/>
        </w:tabs>
        <w:jc w:val="both"/>
        <w:rPr>
          <w:sz w:val="27"/>
          <w:szCs w:val="27"/>
        </w:rPr>
      </w:pPr>
      <w:r w:rsidRPr="00142FF3">
        <w:rPr>
          <w:sz w:val="27"/>
          <w:szCs w:val="27"/>
        </w:rPr>
        <w:tab/>
        <w:t>Комиссия Санкт-Петербургского УФАС России по контролю в сфере закупок (далее – Комиссия УФАС) в составе:</w:t>
      </w:r>
    </w:p>
    <w:p w:rsidR="000A7F89" w:rsidRDefault="00971DB6" w:rsidP="000A7F89">
      <w:pPr>
        <w:tabs>
          <w:tab w:val="left" w:pos="0"/>
        </w:tabs>
        <w:jc w:val="both"/>
        <w:rPr>
          <w:sz w:val="27"/>
          <w:szCs w:val="27"/>
        </w:rPr>
      </w:pPr>
      <w:r w:rsidRPr="00142FF3">
        <w:rPr>
          <w:sz w:val="27"/>
          <w:szCs w:val="27"/>
        </w:rPr>
        <w:tab/>
      </w:r>
    </w:p>
    <w:p w:rsidR="00971DB6" w:rsidRPr="00142FF3" w:rsidRDefault="00971DB6" w:rsidP="000A7F89">
      <w:pPr>
        <w:tabs>
          <w:tab w:val="left" w:pos="0"/>
        </w:tabs>
        <w:jc w:val="both"/>
        <w:rPr>
          <w:sz w:val="27"/>
          <w:szCs w:val="27"/>
        </w:rPr>
      </w:pPr>
      <w:r w:rsidRPr="00142FF3">
        <w:rPr>
          <w:sz w:val="27"/>
          <w:szCs w:val="27"/>
        </w:rPr>
        <w:tab/>
        <w:t>при участии представителей:</w:t>
      </w:r>
    </w:p>
    <w:p w:rsidR="000A7F89" w:rsidRDefault="00557B23" w:rsidP="00C01A1F">
      <w:pPr>
        <w:tabs>
          <w:tab w:val="left" w:pos="0"/>
        </w:tabs>
        <w:jc w:val="both"/>
        <w:rPr>
          <w:iCs/>
          <w:sz w:val="27"/>
          <w:szCs w:val="27"/>
        </w:rPr>
      </w:pPr>
      <w:r w:rsidRPr="00142FF3">
        <w:rPr>
          <w:sz w:val="27"/>
          <w:szCs w:val="27"/>
        </w:rPr>
        <w:tab/>
      </w:r>
      <w:r w:rsidR="00197314" w:rsidRPr="00197314">
        <w:rPr>
          <w:iCs/>
          <w:sz w:val="27"/>
          <w:szCs w:val="27"/>
        </w:rPr>
        <w:t>СПб ГБУЗ «Городской гериатрический медико-социальный центр»</w:t>
      </w:r>
      <w:r w:rsidRPr="00142FF3">
        <w:rPr>
          <w:iCs/>
          <w:sz w:val="27"/>
          <w:szCs w:val="27"/>
        </w:rPr>
        <w:t xml:space="preserve"> (далее – Заказчик): </w:t>
      </w:r>
    </w:p>
    <w:p w:rsidR="000A7F89" w:rsidRDefault="000A7F89" w:rsidP="00C01A1F">
      <w:pPr>
        <w:tabs>
          <w:tab w:val="left" w:pos="0"/>
        </w:tabs>
        <w:jc w:val="both"/>
        <w:rPr>
          <w:iCs/>
          <w:sz w:val="27"/>
          <w:szCs w:val="27"/>
        </w:rPr>
      </w:pPr>
    </w:p>
    <w:p w:rsidR="000A7F89" w:rsidRDefault="00971DB6" w:rsidP="008D5A30">
      <w:pPr>
        <w:tabs>
          <w:tab w:val="left" w:pos="0"/>
        </w:tabs>
        <w:jc w:val="both"/>
        <w:rPr>
          <w:sz w:val="27"/>
          <w:szCs w:val="27"/>
        </w:rPr>
      </w:pPr>
      <w:r w:rsidRPr="00142FF3">
        <w:rPr>
          <w:sz w:val="27"/>
          <w:szCs w:val="27"/>
        </w:rPr>
        <w:tab/>
      </w:r>
      <w:r w:rsidR="00197314" w:rsidRPr="00197314">
        <w:rPr>
          <w:iCs/>
          <w:sz w:val="27"/>
          <w:szCs w:val="27"/>
        </w:rPr>
        <w:t>ООО «</w:t>
      </w:r>
      <w:r w:rsidR="00B86F9A" w:rsidRPr="00B86F9A">
        <w:rPr>
          <w:iCs/>
          <w:sz w:val="27"/>
          <w:szCs w:val="27"/>
        </w:rPr>
        <w:t>Меркурий</w:t>
      </w:r>
      <w:r w:rsidR="00197314" w:rsidRPr="00197314">
        <w:rPr>
          <w:iCs/>
          <w:sz w:val="27"/>
          <w:szCs w:val="27"/>
        </w:rPr>
        <w:t>»</w:t>
      </w:r>
      <w:r w:rsidR="00617B64" w:rsidRPr="00142FF3">
        <w:rPr>
          <w:sz w:val="27"/>
          <w:szCs w:val="27"/>
        </w:rPr>
        <w:t xml:space="preserve"> (далее – Заявитель)</w:t>
      </w:r>
      <w:r w:rsidR="00BE45C2">
        <w:rPr>
          <w:sz w:val="27"/>
          <w:szCs w:val="27"/>
        </w:rPr>
        <w:t>:</w:t>
      </w:r>
      <w:r w:rsidR="00197314">
        <w:rPr>
          <w:sz w:val="27"/>
          <w:szCs w:val="27"/>
        </w:rPr>
        <w:t xml:space="preserve"> </w:t>
      </w:r>
    </w:p>
    <w:p w:rsidR="000A7F89" w:rsidRDefault="000A7F89" w:rsidP="008D5A30">
      <w:pPr>
        <w:tabs>
          <w:tab w:val="left" w:pos="0"/>
        </w:tabs>
        <w:jc w:val="both"/>
        <w:rPr>
          <w:sz w:val="27"/>
          <w:szCs w:val="27"/>
        </w:rPr>
      </w:pPr>
    </w:p>
    <w:p w:rsidR="00971DB6" w:rsidRPr="00142FF3" w:rsidRDefault="00707B78" w:rsidP="008D5A30">
      <w:pPr>
        <w:tabs>
          <w:tab w:val="left" w:pos="0"/>
        </w:tabs>
        <w:jc w:val="both"/>
        <w:rPr>
          <w:sz w:val="27"/>
          <w:szCs w:val="27"/>
        </w:rPr>
      </w:pPr>
      <w:r w:rsidRPr="00142FF3">
        <w:rPr>
          <w:sz w:val="27"/>
          <w:szCs w:val="27"/>
        </w:rPr>
        <w:tab/>
      </w:r>
      <w:r w:rsidR="00971DB6" w:rsidRPr="00142FF3">
        <w:rPr>
          <w:sz w:val="27"/>
          <w:szCs w:val="27"/>
        </w:rPr>
        <w:t>рассмотрев посредством системы видеоконференцсвязи жалобу Заявителя (</w:t>
      </w:r>
      <w:proofErr w:type="spellStart"/>
      <w:r w:rsidR="00971DB6" w:rsidRPr="00142FF3">
        <w:rPr>
          <w:sz w:val="27"/>
          <w:szCs w:val="27"/>
        </w:rPr>
        <w:t>вх</w:t>
      </w:r>
      <w:proofErr w:type="spellEnd"/>
      <w:r w:rsidR="00971DB6" w:rsidRPr="00142FF3">
        <w:rPr>
          <w:sz w:val="27"/>
          <w:szCs w:val="27"/>
        </w:rPr>
        <w:t xml:space="preserve">. № </w:t>
      </w:r>
      <w:r w:rsidR="00BE45C2" w:rsidRPr="00BE45C2">
        <w:rPr>
          <w:sz w:val="27"/>
          <w:szCs w:val="27"/>
        </w:rPr>
        <w:t>10094-ЭП/23 от 24.04.2023</w:t>
      </w:r>
      <w:r w:rsidR="00971DB6" w:rsidRPr="00142FF3">
        <w:rPr>
          <w:sz w:val="27"/>
          <w:szCs w:val="27"/>
        </w:rPr>
        <w:t xml:space="preserve">) на действия Заказчика при определении поставщика (подрядчика, исполнителя) </w:t>
      </w:r>
      <w:r w:rsidR="008231F0" w:rsidRPr="00142FF3">
        <w:rPr>
          <w:sz w:val="27"/>
          <w:szCs w:val="27"/>
        </w:rPr>
        <w:t xml:space="preserve">путем проведения </w:t>
      </w:r>
      <w:r w:rsidR="00607F9E" w:rsidRPr="00607F9E">
        <w:rPr>
          <w:sz w:val="27"/>
          <w:szCs w:val="27"/>
        </w:rPr>
        <w:t>электронного аукциона</w:t>
      </w:r>
      <w:r w:rsidR="00916EAA" w:rsidRPr="00142FF3">
        <w:rPr>
          <w:sz w:val="27"/>
          <w:szCs w:val="27"/>
        </w:rPr>
        <w:t xml:space="preserve"> </w:t>
      </w:r>
      <w:r w:rsidR="00BE45C2" w:rsidRPr="00BE45C2">
        <w:rPr>
          <w:sz w:val="27"/>
          <w:szCs w:val="27"/>
        </w:rPr>
        <w:t xml:space="preserve">на поставку мягкого инвентаря (часть 1) (извещение </w:t>
      </w:r>
      <w:r w:rsidR="00BE45C2">
        <w:rPr>
          <w:sz w:val="27"/>
          <w:szCs w:val="27"/>
        </w:rPr>
        <w:t>номер</w:t>
      </w:r>
      <w:r w:rsidR="00BE45C2" w:rsidRPr="00BE45C2">
        <w:rPr>
          <w:sz w:val="27"/>
          <w:szCs w:val="27"/>
        </w:rPr>
        <w:t xml:space="preserve"> 0372200041523000034</w:t>
      </w:r>
      <w:r w:rsidR="00CD6230" w:rsidRPr="00142FF3">
        <w:rPr>
          <w:sz w:val="27"/>
          <w:szCs w:val="27"/>
        </w:rPr>
        <w:t xml:space="preserve">) </w:t>
      </w:r>
      <w:r w:rsidR="00971DB6" w:rsidRPr="00142FF3">
        <w:rPr>
          <w:sz w:val="27"/>
          <w:szCs w:val="27"/>
        </w:rPr>
        <w:t xml:space="preserve">(далее – </w:t>
      </w:r>
      <w:r w:rsidR="00607F9E">
        <w:rPr>
          <w:sz w:val="27"/>
          <w:szCs w:val="27"/>
        </w:rPr>
        <w:t>аукцион</w:t>
      </w:r>
      <w:r w:rsidR="00971DB6" w:rsidRPr="00142FF3">
        <w:rPr>
          <w:sz w:val="27"/>
          <w:szCs w:val="27"/>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971DB6" w:rsidRPr="00142FF3">
        <w:rPr>
          <w:bCs/>
          <w:sz w:val="27"/>
          <w:szCs w:val="27"/>
        </w:rPr>
        <w:t xml:space="preserve">Административного регламента Федеральной </w:t>
      </w:r>
      <w:r w:rsidR="00971DB6" w:rsidRPr="00142FF3">
        <w:rPr>
          <w:bCs/>
          <w:sz w:val="27"/>
          <w:szCs w:val="27"/>
        </w:rPr>
        <w:lastRenderedPageBreak/>
        <w:t>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971DB6" w:rsidRPr="00142FF3">
        <w:rPr>
          <w:spacing w:val="6"/>
          <w:sz w:val="27"/>
          <w:szCs w:val="27"/>
        </w:rPr>
        <w:t xml:space="preserve">, утвержденного приказом ФАС России от 19.11.2014 № 727/14 </w:t>
      </w:r>
      <w:r w:rsidR="00971DB6" w:rsidRPr="00142FF3">
        <w:rPr>
          <w:sz w:val="27"/>
          <w:szCs w:val="27"/>
        </w:rPr>
        <w:t>(далее – Административный регламент),</w:t>
      </w:r>
    </w:p>
    <w:p w:rsidR="00971DB6" w:rsidRPr="00142FF3" w:rsidRDefault="00971DB6" w:rsidP="00971DB6">
      <w:pPr>
        <w:jc w:val="center"/>
        <w:rPr>
          <w:sz w:val="27"/>
          <w:szCs w:val="27"/>
        </w:rPr>
      </w:pPr>
    </w:p>
    <w:p w:rsidR="00971DB6" w:rsidRPr="00142FF3" w:rsidRDefault="00971DB6" w:rsidP="00971DB6">
      <w:pPr>
        <w:jc w:val="center"/>
        <w:rPr>
          <w:b/>
          <w:bCs/>
          <w:sz w:val="27"/>
          <w:szCs w:val="27"/>
        </w:rPr>
      </w:pPr>
      <w:r w:rsidRPr="00142FF3">
        <w:rPr>
          <w:b/>
          <w:bCs/>
          <w:sz w:val="27"/>
          <w:szCs w:val="27"/>
        </w:rPr>
        <w:t>УСТАНОВИЛА:</w:t>
      </w:r>
    </w:p>
    <w:p w:rsidR="00971DB6" w:rsidRPr="00142FF3" w:rsidRDefault="00971DB6" w:rsidP="00971DB6">
      <w:pPr>
        <w:jc w:val="center"/>
        <w:outlineLvl w:val="0"/>
        <w:rPr>
          <w:sz w:val="27"/>
          <w:szCs w:val="27"/>
        </w:rPr>
      </w:pPr>
    </w:p>
    <w:p w:rsidR="00971DB6" w:rsidRPr="00142FF3" w:rsidRDefault="00971DB6" w:rsidP="00971DB6">
      <w:pPr>
        <w:ind w:firstLine="709"/>
        <w:jc w:val="both"/>
        <w:rPr>
          <w:sz w:val="27"/>
          <w:szCs w:val="27"/>
        </w:rPr>
      </w:pPr>
      <w:r w:rsidRPr="00142FF3">
        <w:rPr>
          <w:sz w:val="27"/>
          <w:szCs w:val="27"/>
        </w:rPr>
        <w:t xml:space="preserve">Извещение о проведении </w:t>
      </w:r>
      <w:r w:rsidR="00607F9E">
        <w:rPr>
          <w:sz w:val="27"/>
          <w:szCs w:val="27"/>
        </w:rPr>
        <w:t>аукциона</w:t>
      </w:r>
      <w:r w:rsidRPr="00142FF3">
        <w:rPr>
          <w:sz w:val="27"/>
          <w:szCs w:val="27"/>
        </w:rPr>
        <w:t xml:space="preserve"> размещено </w:t>
      </w:r>
      <w:r w:rsidR="00BE45C2">
        <w:rPr>
          <w:sz w:val="27"/>
          <w:szCs w:val="27"/>
        </w:rPr>
        <w:t>14</w:t>
      </w:r>
      <w:r w:rsidRPr="00142FF3">
        <w:rPr>
          <w:sz w:val="27"/>
          <w:szCs w:val="27"/>
        </w:rPr>
        <w:t>.</w:t>
      </w:r>
      <w:r w:rsidR="00BE45C2">
        <w:rPr>
          <w:sz w:val="27"/>
          <w:szCs w:val="27"/>
        </w:rPr>
        <w:t>04</w:t>
      </w:r>
      <w:r w:rsidRPr="00142FF3">
        <w:rPr>
          <w:sz w:val="27"/>
          <w:szCs w:val="27"/>
        </w:rPr>
        <w:t>.202</w:t>
      </w:r>
      <w:r w:rsidR="00B565F6">
        <w:rPr>
          <w:sz w:val="27"/>
          <w:szCs w:val="27"/>
        </w:rPr>
        <w:t>3</w:t>
      </w:r>
      <w:r w:rsidRPr="00142FF3">
        <w:rPr>
          <w:sz w:val="27"/>
          <w:szCs w:val="27"/>
        </w:rPr>
        <w:t xml:space="preserve"> на Официальном сайте Единой информационной системы в сфере закупок </w:t>
      </w:r>
      <w:proofErr w:type="spellStart"/>
      <w:r w:rsidRPr="00142FF3">
        <w:rPr>
          <w:sz w:val="27"/>
          <w:szCs w:val="27"/>
        </w:rPr>
        <w:t>www</w:t>
      </w:r>
      <w:proofErr w:type="spellEnd"/>
      <w:r w:rsidRPr="00142FF3">
        <w:rPr>
          <w:sz w:val="27"/>
          <w:szCs w:val="27"/>
        </w:rPr>
        <w:t>.</w:t>
      </w:r>
      <w:proofErr w:type="spellStart"/>
      <w:r w:rsidRPr="00142FF3">
        <w:rPr>
          <w:sz w:val="27"/>
          <w:szCs w:val="27"/>
          <w:lang w:val="en-US"/>
        </w:rPr>
        <w:t>zakupki</w:t>
      </w:r>
      <w:proofErr w:type="spellEnd"/>
      <w:r w:rsidRPr="00142FF3">
        <w:rPr>
          <w:sz w:val="27"/>
          <w:szCs w:val="27"/>
        </w:rPr>
        <w:t>.</w:t>
      </w:r>
      <w:proofErr w:type="spellStart"/>
      <w:r w:rsidRPr="00142FF3">
        <w:rPr>
          <w:sz w:val="27"/>
          <w:szCs w:val="27"/>
          <w:lang w:val="en-US"/>
        </w:rPr>
        <w:t>gov</w:t>
      </w:r>
      <w:proofErr w:type="spellEnd"/>
      <w:r w:rsidRPr="00142FF3">
        <w:rPr>
          <w:sz w:val="27"/>
          <w:szCs w:val="27"/>
        </w:rPr>
        <w:t>.</w:t>
      </w:r>
      <w:proofErr w:type="spellStart"/>
      <w:r w:rsidRPr="00142FF3">
        <w:rPr>
          <w:sz w:val="27"/>
          <w:szCs w:val="27"/>
        </w:rPr>
        <w:t>ru</w:t>
      </w:r>
      <w:proofErr w:type="spellEnd"/>
      <w:r w:rsidRPr="00142FF3">
        <w:rPr>
          <w:sz w:val="27"/>
          <w:szCs w:val="27"/>
        </w:rPr>
        <w:t xml:space="preserve">, номер извещения </w:t>
      </w:r>
      <w:r w:rsidR="00BE45C2" w:rsidRPr="00BE45C2">
        <w:rPr>
          <w:sz w:val="27"/>
          <w:szCs w:val="27"/>
        </w:rPr>
        <w:t>0372200041523000034</w:t>
      </w:r>
      <w:r w:rsidRPr="00142FF3">
        <w:rPr>
          <w:sz w:val="27"/>
          <w:szCs w:val="27"/>
        </w:rPr>
        <w:t xml:space="preserve">. Начальная (максимальная) цена контракта – </w:t>
      </w:r>
      <w:r w:rsidR="00BE45C2" w:rsidRPr="00BE45C2">
        <w:rPr>
          <w:color w:val="000000"/>
          <w:sz w:val="27"/>
          <w:szCs w:val="27"/>
        </w:rPr>
        <w:t xml:space="preserve">860 552,00 </w:t>
      </w:r>
      <w:r w:rsidRPr="00142FF3">
        <w:rPr>
          <w:sz w:val="27"/>
          <w:szCs w:val="27"/>
        </w:rPr>
        <w:t>рублей.</w:t>
      </w:r>
    </w:p>
    <w:p w:rsidR="00AB0A77" w:rsidRDefault="00971DB6" w:rsidP="003E56D2">
      <w:pPr>
        <w:ind w:right="-5" w:firstLine="720"/>
        <w:jc w:val="both"/>
        <w:rPr>
          <w:sz w:val="27"/>
          <w:szCs w:val="27"/>
        </w:rPr>
      </w:pPr>
      <w:r w:rsidRPr="00142FF3">
        <w:rPr>
          <w:sz w:val="27"/>
          <w:szCs w:val="27"/>
        </w:rPr>
        <w:t xml:space="preserve">В жалобе </w:t>
      </w:r>
      <w:r w:rsidR="00613955" w:rsidRPr="00197314">
        <w:rPr>
          <w:iCs/>
          <w:sz w:val="27"/>
          <w:szCs w:val="27"/>
        </w:rPr>
        <w:t>ООО «</w:t>
      </w:r>
      <w:r w:rsidR="00B86F9A" w:rsidRPr="00B86F9A">
        <w:rPr>
          <w:iCs/>
          <w:sz w:val="27"/>
          <w:szCs w:val="27"/>
        </w:rPr>
        <w:t>Меркурий</w:t>
      </w:r>
      <w:r w:rsidR="00613955" w:rsidRPr="00197314">
        <w:rPr>
          <w:iCs/>
          <w:sz w:val="27"/>
          <w:szCs w:val="27"/>
        </w:rPr>
        <w:t>»</w:t>
      </w:r>
      <w:r w:rsidRPr="00142FF3">
        <w:rPr>
          <w:iCs/>
          <w:sz w:val="27"/>
          <w:szCs w:val="27"/>
        </w:rPr>
        <w:t xml:space="preserve"> </w:t>
      </w:r>
      <w:r w:rsidRPr="00142FF3">
        <w:rPr>
          <w:sz w:val="27"/>
          <w:szCs w:val="27"/>
        </w:rPr>
        <w:t>указывает на нарушения Заказчиком требований законодательства о контрактной системе, которые выразились в</w:t>
      </w:r>
      <w:r w:rsidR="00AB0A77">
        <w:rPr>
          <w:sz w:val="27"/>
          <w:szCs w:val="27"/>
        </w:rPr>
        <w:t>:</w:t>
      </w:r>
    </w:p>
    <w:p w:rsidR="00AB0A77" w:rsidRDefault="00AB0A77" w:rsidP="003E56D2">
      <w:pPr>
        <w:ind w:right="-5" w:firstLine="720"/>
        <w:jc w:val="both"/>
        <w:rPr>
          <w:sz w:val="27"/>
          <w:szCs w:val="27"/>
        </w:rPr>
      </w:pPr>
      <w:r>
        <w:rPr>
          <w:sz w:val="27"/>
          <w:szCs w:val="27"/>
        </w:rPr>
        <w:t>-</w:t>
      </w:r>
      <w:r w:rsidR="008D5A30">
        <w:rPr>
          <w:sz w:val="27"/>
          <w:szCs w:val="27"/>
        </w:rPr>
        <w:t xml:space="preserve"> нарушении правил использования каталога товаров, работ и услуг</w:t>
      </w:r>
      <w:r>
        <w:rPr>
          <w:sz w:val="27"/>
          <w:szCs w:val="27"/>
        </w:rPr>
        <w:t>;</w:t>
      </w:r>
    </w:p>
    <w:p w:rsidR="00AB0A77" w:rsidRDefault="00AB0A77" w:rsidP="003E56D2">
      <w:pPr>
        <w:ind w:right="-5" w:firstLine="720"/>
        <w:jc w:val="both"/>
        <w:rPr>
          <w:sz w:val="27"/>
          <w:szCs w:val="27"/>
        </w:rPr>
      </w:pPr>
      <w:r>
        <w:rPr>
          <w:sz w:val="27"/>
          <w:szCs w:val="27"/>
        </w:rPr>
        <w:t>- нарушении правил описания объекта закупки;</w:t>
      </w:r>
    </w:p>
    <w:p w:rsidR="008851B1" w:rsidRPr="00142FF3" w:rsidRDefault="00AB0A77" w:rsidP="003E56D2">
      <w:pPr>
        <w:ind w:right="-5" w:firstLine="720"/>
        <w:jc w:val="both"/>
        <w:rPr>
          <w:sz w:val="27"/>
          <w:szCs w:val="27"/>
        </w:rPr>
      </w:pPr>
      <w:r>
        <w:rPr>
          <w:sz w:val="27"/>
          <w:szCs w:val="27"/>
        </w:rPr>
        <w:t>- утверждении ненадлежащей инструкции</w:t>
      </w:r>
      <w:r w:rsidR="00A21E55" w:rsidRPr="00142FF3">
        <w:rPr>
          <w:sz w:val="27"/>
          <w:szCs w:val="27"/>
        </w:rPr>
        <w:t>.</w:t>
      </w:r>
    </w:p>
    <w:p w:rsidR="00971DB6" w:rsidRPr="00142FF3" w:rsidRDefault="00971DB6" w:rsidP="00971DB6">
      <w:pPr>
        <w:ind w:right="-5" w:firstLine="720"/>
        <w:jc w:val="both"/>
        <w:rPr>
          <w:sz w:val="27"/>
          <w:szCs w:val="27"/>
        </w:rPr>
      </w:pPr>
      <w:r w:rsidRPr="00142FF3">
        <w:rPr>
          <w:sz w:val="27"/>
          <w:szCs w:val="27"/>
        </w:rPr>
        <w:t xml:space="preserve">Согласно представленным в порядке ч. </w:t>
      </w:r>
      <w:r w:rsidR="00B606DF" w:rsidRPr="00142FF3">
        <w:rPr>
          <w:sz w:val="27"/>
          <w:szCs w:val="27"/>
        </w:rPr>
        <w:t>1</w:t>
      </w:r>
      <w:r w:rsidRPr="00142FF3">
        <w:rPr>
          <w:sz w:val="27"/>
          <w:szCs w:val="27"/>
        </w:rPr>
        <w:t xml:space="preserve"> ст. 106 Закона о контрактной системе возражениям Заказчик с доводами жалобы не согласен и считает ее необоснованной.</w:t>
      </w:r>
    </w:p>
    <w:p w:rsidR="00971DB6" w:rsidRPr="00142FF3" w:rsidRDefault="00971DB6" w:rsidP="00570AF9">
      <w:pPr>
        <w:ind w:right="-5" w:firstLine="720"/>
        <w:jc w:val="both"/>
        <w:rPr>
          <w:sz w:val="27"/>
          <w:szCs w:val="27"/>
        </w:rPr>
      </w:pPr>
      <w:r w:rsidRPr="00142FF3">
        <w:rPr>
          <w:sz w:val="27"/>
          <w:szCs w:val="27"/>
        </w:rPr>
        <w:t>Информация, изложенная в жалобе, пояснения сторон, имеющиеся документы подтверждают следующие обстоятельства.</w:t>
      </w:r>
    </w:p>
    <w:p w:rsidR="00B606DF" w:rsidRPr="00142FF3" w:rsidRDefault="00AB0A77" w:rsidP="00B606DF">
      <w:pPr>
        <w:autoSpaceDE w:val="0"/>
        <w:autoSpaceDN w:val="0"/>
        <w:adjustRightInd w:val="0"/>
        <w:ind w:firstLine="708"/>
        <w:jc w:val="both"/>
        <w:rPr>
          <w:sz w:val="27"/>
          <w:szCs w:val="27"/>
        </w:rPr>
      </w:pPr>
      <w:r w:rsidRPr="00AB0A77">
        <w:rPr>
          <w:b/>
          <w:sz w:val="27"/>
          <w:szCs w:val="27"/>
        </w:rPr>
        <w:t>1.</w:t>
      </w:r>
      <w:r>
        <w:rPr>
          <w:sz w:val="27"/>
          <w:szCs w:val="27"/>
        </w:rPr>
        <w:t xml:space="preserve"> </w:t>
      </w:r>
      <w:r w:rsidR="00B606DF" w:rsidRPr="00142FF3">
        <w:rPr>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607F9E" w:rsidRPr="00607F9E" w:rsidRDefault="00607F9E" w:rsidP="00607F9E">
      <w:pPr>
        <w:autoSpaceDE w:val="0"/>
        <w:autoSpaceDN w:val="0"/>
        <w:adjustRightInd w:val="0"/>
        <w:ind w:firstLine="708"/>
        <w:jc w:val="both"/>
        <w:rPr>
          <w:sz w:val="27"/>
          <w:szCs w:val="27"/>
        </w:rPr>
      </w:pPr>
      <w:r w:rsidRPr="00607F9E">
        <w:rPr>
          <w:sz w:val="27"/>
          <w:szCs w:val="27"/>
        </w:rPr>
        <w:t xml:space="preserve">По смыслу </w:t>
      </w:r>
      <w:proofErr w:type="spellStart"/>
      <w:r w:rsidRPr="00607F9E">
        <w:rPr>
          <w:sz w:val="27"/>
          <w:szCs w:val="27"/>
        </w:rPr>
        <w:t>ч.ч</w:t>
      </w:r>
      <w:proofErr w:type="spellEnd"/>
      <w:r w:rsidRPr="00607F9E">
        <w:rPr>
          <w:sz w:val="27"/>
          <w:szCs w:val="27"/>
        </w:rPr>
        <w:t xml:space="preserve">. 1, 2 и 5 ст. 24 Закона о контрактной системе электронный аукционе является конкурентным способом определения поставщиков (подрядчиков, исполнителей), победителем которого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 24 ст. 22 настоящего Федерального закона) наиболее низкую цену контракта, наименьшую сумму цен таких единиц либо в случае, предусмотренном п. 9 ч. 3 ст. 49 настоящего Федерального закона, - наиболее </w:t>
      </w:r>
      <w:r w:rsidRPr="00607F9E">
        <w:rPr>
          <w:sz w:val="27"/>
          <w:szCs w:val="27"/>
        </w:rPr>
        <w:lastRenderedPageBreak/>
        <w:t>высокий размер платы, подлежащей внесению участником закупки за заключение контракта.</w:t>
      </w:r>
    </w:p>
    <w:p w:rsidR="00607F9E" w:rsidRDefault="00607F9E" w:rsidP="00607F9E">
      <w:pPr>
        <w:autoSpaceDE w:val="0"/>
        <w:autoSpaceDN w:val="0"/>
        <w:adjustRightInd w:val="0"/>
        <w:ind w:firstLine="708"/>
        <w:jc w:val="both"/>
        <w:rPr>
          <w:sz w:val="27"/>
          <w:szCs w:val="27"/>
        </w:rPr>
      </w:pPr>
      <w:r w:rsidRPr="00607F9E">
        <w:rPr>
          <w:sz w:val="27"/>
          <w:szCs w:val="27"/>
        </w:rPr>
        <w:t>Электронный аукцион начинается с размещения в единой информационной системе извещения об осуществлении закупки (ч. 1 ст. 49 Закона о контрактной системе).</w:t>
      </w:r>
    </w:p>
    <w:p w:rsidR="00B606DF" w:rsidRPr="00142FF3" w:rsidRDefault="00B606DF" w:rsidP="00607F9E">
      <w:pPr>
        <w:autoSpaceDE w:val="0"/>
        <w:autoSpaceDN w:val="0"/>
        <w:adjustRightInd w:val="0"/>
        <w:ind w:firstLine="708"/>
        <w:jc w:val="both"/>
        <w:rPr>
          <w:sz w:val="27"/>
          <w:szCs w:val="27"/>
        </w:rPr>
      </w:pPr>
      <w:r w:rsidRPr="00142FF3">
        <w:rPr>
          <w:sz w:val="27"/>
          <w:szCs w:val="27"/>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B606DF" w:rsidRPr="00142FF3" w:rsidRDefault="00B606DF" w:rsidP="00B606DF">
      <w:pPr>
        <w:autoSpaceDE w:val="0"/>
        <w:autoSpaceDN w:val="0"/>
        <w:adjustRightInd w:val="0"/>
        <w:ind w:firstLine="708"/>
        <w:jc w:val="both"/>
        <w:rPr>
          <w:sz w:val="27"/>
          <w:szCs w:val="27"/>
        </w:rPr>
      </w:pPr>
      <w:r w:rsidRPr="00142FF3">
        <w:rPr>
          <w:sz w:val="27"/>
          <w:szCs w:val="27"/>
        </w:rPr>
        <w:t xml:space="preserve">В соответствии с </w:t>
      </w:r>
      <w:proofErr w:type="spellStart"/>
      <w:r w:rsidRPr="00142FF3">
        <w:rPr>
          <w:sz w:val="27"/>
          <w:szCs w:val="27"/>
        </w:rPr>
        <w:t>п.п</w:t>
      </w:r>
      <w:proofErr w:type="spellEnd"/>
      <w:r w:rsidRPr="00142FF3">
        <w:rPr>
          <w:sz w:val="27"/>
          <w:szCs w:val="27"/>
        </w:rPr>
        <w:t>.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606DF" w:rsidRPr="00142FF3" w:rsidRDefault="00B606DF" w:rsidP="00B606DF">
      <w:pPr>
        <w:autoSpaceDE w:val="0"/>
        <w:autoSpaceDN w:val="0"/>
        <w:adjustRightInd w:val="0"/>
        <w:ind w:firstLine="708"/>
        <w:jc w:val="both"/>
        <w:rPr>
          <w:sz w:val="27"/>
          <w:szCs w:val="27"/>
        </w:rPr>
      </w:pPr>
      <w:r w:rsidRPr="00142FF3">
        <w:rPr>
          <w:sz w:val="27"/>
          <w:szCs w:val="27"/>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606DF" w:rsidRPr="00142FF3" w:rsidRDefault="00B606DF" w:rsidP="00B606DF">
      <w:pPr>
        <w:autoSpaceDE w:val="0"/>
        <w:autoSpaceDN w:val="0"/>
        <w:adjustRightInd w:val="0"/>
        <w:ind w:firstLine="708"/>
        <w:jc w:val="both"/>
        <w:rPr>
          <w:sz w:val="27"/>
          <w:szCs w:val="27"/>
        </w:rPr>
      </w:pPr>
      <w:r w:rsidRPr="00142FF3">
        <w:rPr>
          <w:sz w:val="27"/>
          <w:szCs w:val="27"/>
        </w:rPr>
        <w:t xml:space="preserve">В силу ч. 2 ст. 33 Закона о контрактной системе описание объекта закупки в соответствии с требованиями, указанными в ч. 1 настоящей статьи, должно </w:t>
      </w:r>
      <w:r w:rsidRPr="00142FF3">
        <w:rPr>
          <w:sz w:val="27"/>
          <w:szCs w:val="27"/>
        </w:rPr>
        <w:lastRenderedPageBreak/>
        <w:t>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8A05F8" w:rsidRPr="00142FF3" w:rsidRDefault="00121EEF" w:rsidP="008A05F8">
      <w:pPr>
        <w:autoSpaceDE w:val="0"/>
        <w:autoSpaceDN w:val="0"/>
        <w:adjustRightInd w:val="0"/>
        <w:ind w:firstLine="708"/>
        <w:jc w:val="both"/>
        <w:rPr>
          <w:sz w:val="27"/>
          <w:szCs w:val="27"/>
        </w:rPr>
      </w:pPr>
      <w:r w:rsidRPr="006E568F">
        <w:rPr>
          <w:sz w:val="27"/>
          <w:szCs w:val="27"/>
        </w:rPr>
        <w:t xml:space="preserve">Требования к закупаемому товару установлены Заказчиком </w:t>
      </w:r>
      <w:r w:rsidR="001C11C7" w:rsidRPr="006E568F">
        <w:rPr>
          <w:sz w:val="27"/>
          <w:szCs w:val="27"/>
        </w:rPr>
        <w:t xml:space="preserve">в Приложении № </w:t>
      </w:r>
      <w:r w:rsidR="00AB0A77">
        <w:rPr>
          <w:sz w:val="27"/>
          <w:szCs w:val="27"/>
        </w:rPr>
        <w:t>2</w:t>
      </w:r>
      <w:r w:rsidR="001C11C7" w:rsidRPr="006E568F">
        <w:rPr>
          <w:sz w:val="27"/>
          <w:szCs w:val="27"/>
        </w:rPr>
        <w:t xml:space="preserve"> </w:t>
      </w:r>
      <w:r w:rsidR="001C11C7" w:rsidRPr="00413A70">
        <w:rPr>
          <w:sz w:val="27"/>
          <w:szCs w:val="27"/>
        </w:rPr>
        <w:t xml:space="preserve">к </w:t>
      </w:r>
      <w:r w:rsidR="00AB0A77" w:rsidRPr="00AB0A77">
        <w:rPr>
          <w:sz w:val="27"/>
          <w:szCs w:val="27"/>
        </w:rPr>
        <w:t>извещению об осуществлении закупки</w:t>
      </w:r>
      <w:r w:rsidR="008A05F8" w:rsidRPr="006E568F">
        <w:rPr>
          <w:sz w:val="27"/>
          <w:szCs w:val="27"/>
        </w:rPr>
        <w:t>.</w:t>
      </w:r>
    </w:p>
    <w:p w:rsidR="0056758F" w:rsidRPr="00343832" w:rsidRDefault="0056758F" w:rsidP="0056758F">
      <w:pPr>
        <w:autoSpaceDE w:val="0"/>
        <w:autoSpaceDN w:val="0"/>
        <w:adjustRightInd w:val="0"/>
        <w:ind w:firstLine="708"/>
        <w:jc w:val="both"/>
        <w:outlineLvl w:val="1"/>
        <w:rPr>
          <w:sz w:val="27"/>
          <w:szCs w:val="27"/>
        </w:rPr>
      </w:pPr>
      <w:r w:rsidRPr="00343832">
        <w:rPr>
          <w:sz w:val="27"/>
          <w:szCs w:val="27"/>
        </w:rPr>
        <w:t xml:space="preserve">Согласно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343832">
        <w:rPr>
          <w:sz w:val="27"/>
          <w:szCs w:val="27"/>
        </w:rPr>
        <w:t>группировочные</w:t>
      </w:r>
      <w:proofErr w:type="spellEnd"/>
      <w:r w:rsidRPr="00343832">
        <w:rPr>
          <w:sz w:val="27"/>
          <w:szCs w:val="27"/>
        </w:rPr>
        <w:t xml:space="preserve"> наименования.</w:t>
      </w:r>
    </w:p>
    <w:p w:rsidR="0056758F" w:rsidRPr="00343832" w:rsidRDefault="0056758F" w:rsidP="0056758F">
      <w:pPr>
        <w:ind w:firstLine="708"/>
        <w:jc w:val="both"/>
        <w:rPr>
          <w:color w:val="000000"/>
          <w:sz w:val="27"/>
          <w:szCs w:val="27"/>
        </w:rPr>
      </w:pPr>
      <w:r w:rsidRPr="00343832">
        <w:rPr>
          <w:color w:val="000000"/>
          <w:sz w:val="27"/>
          <w:szCs w:val="27"/>
        </w:rPr>
        <w:t>В силу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56758F" w:rsidRPr="00343832" w:rsidRDefault="0056758F" w:rsidP="0056758F">
      <w:pPr>
        <w:ind w:firstLine="708"/>
        <w:jc w:val="both"/>
        <w:rPr>
          <w:color w:val="000000"/>
          <w:sz w:val="27"/>
          <w:szCs w:val="27"/>
        </w:rPr>
      </w:pPr>
      <w:r w:rsidRPr="00343832">
        <w:rPr>
          <w:color w:val="000000"/>
          <w:sz w:val="27"/>
          <w:szCs w:val="27"/>
        </w:rPr>
        <w:t>Правила использования каталога товаров, работ, услуг для обеспечения государственных и муниципальных нужд (далее – Правила использования КТРУ) установлены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56758F" w:rsidRPr="00343832" w:rsidRDefault="0056758F" w:rsidP="0056758F">
      <w:pPr>
        <w:ind w:firstLine="708"/>
        <w:jc w:val="both"/>
        <w:rPr>
          <w:color w:val="000000"/>
          <w:sz w:val="27"/>
          <w:szCs w:val="27"/>
        </w:rPr>
      </w:pPr>
      <w:r w:rsidRPr="00343832">
        <w:rPr>
          <w:color w:val="000000"/>
          <w:sz w:val="27"/>
          <w:szCs w:val="27"/>
        </w:rPr>
        <w:t>Пунктом 3 Правил использования КТРУ установлено, что заказчики вправе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56758F" w:rsidRPr="00343832" w:rsidRDefault="0056758F" w:rsidP="0056758F">
      <w:pPr>
        <w:ind w:firstLine="708"/>
        <w:jc w:val="both"/>
        <w:rPr>
          <w:color w:val="000000"/>
          <w:sz w:val="27"/>
          <w:szCs w:val="27"/>
        </w:rPr>
      </w:pPr>
      <w:r w:rsidRPr="00343832">
        <w:rPr>
          <w:color w:val="000000"/>
          <w:sz w:val="27"/>
          <w:szCs w:val="27"/>
        </w:rPr>
        <w:t xml:space="preserve">Согласно п. 4 Правил использования КТРУ заказчики обязаны применять информацию, включенную в позицию каталога в соответствии с подпунктами </w:t>
      </w:r>
      <w:r w:rsidRPr="00343832">
        <w:rPr>
          <w:color w:val="000000"/>
          <w:sz w:val="27"/>
          <w:szCs w:val="27"/>
        </w:rPr>
        <w:lastRenderedPageBreak/>
        <w:t>«б»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56758F" w:rsidRPr="00343832" w:rsidRDefault="0056758F" w:rsidP="0056758F">
      <w:pPr>
        <w:ind w:firstLine="708"/>
        <w:jc w:val="both"/>
        <w:rPr>
          <w:color w:val="000000"/>
          <w:sz w:val="27"/>
          <w:szCs w:val="27"/>
        </w:rPr>
      </w:pPr>
      <w:r w:rsidRPr="00343832">
        <w:rPr>
          <w:color w:val="000000"/>
          <w:sz w:val="27"/>
          <w:szCs w:val="27"/>
        </w:rPr>
        <w:t>а) наименование товара, работы, услуги;</w:t>
      </w:r>
    </w:p>
    <w:p w:rsidR="0056758F" w:rsidRPr="00343832" w:rsidRDefault="0056758F" w:rsidP="0056758F">
      <w:pPr>
        <w:ind w:firstLine="708"/>
        <w:jc w:val="both"/>
        <w:rPr>
          <w:color w:val="000000"/>
          <w:sz w:val="27"/>
          <w:szCs w:val="27"/>
        </w:rPr>
      </w:pPr>
      <w:r w:rsidRPr="00343832">
        <w:rPr>
          <w:color w:val="000000"/>
          <w:sz w:val="27"/>
          <w:szCs w:val="27"/>
        </w:rPr>
        <w:t>б) единицы измерения количества товара, объема выполняемой работы, оказываемой услуги (при наличии);</w:t>
      </w:r>
    </w:p>
    <w:p w:rsidR="0056758F" w:rsidRPr="00343832" w:rsidRDefault="0056758F" w:rsidP="0056758F">
      <w:pPr>
        <w:ind w:firstLine="708"/>
        <w:jc w:val="both"/>
        <w:rPr>
          <w:color w:val="000000"/>
          <w:sz w:val="27"/>
          <w:szCs w:val="27"/>
        </w:rPr>
      </w:pPr>
      <w:r w:rsidRPr="00343832">
        <w:rPr>
          <w:color w:val="000000"/>
          <w:sz w:val="27"/>
          <w:szCs w:val="27"/>
        </w:rPr>
        <w:t>в) описание товара, работы, услуги (при наличии такого описания в позиции).</w:t>
      </w:r>
    </w:p>
    <w:p w:rsidR="003B4CDB" w:rsidRPr="003B4CDB" w:rsidRDefault="0056758F" w:rsidP="003B4CDB">
      <w:pPr>
        <w:ind w:firstLine="708"/>
        <w:jc w:val="both"/>
        <w:rPr>
          <w:color w:val="000000"/>
          <w:sz w:val="27"/>
          <w:szCs w:val="27"/>
        </w:rPr>
      </w:pPr>
      <w:r w:rsidRPr="00343832">
        <w:rPr>
          <w:color w:val="000000"/>
          <w:sz w:val="27"/>
          <w:szCs w:val="27"/>
        </w:rPr>
        <w:t xml:space="preserve">Пунктами 5-6 Правил использования КТРУ установлено, что </w:t>
      </w:r>
      <w:r w:rsidR="003B4CDB">
        <w:rPr>
          <w:color w:val="000000"/>
          <w:sz w:val="27"/>
          <w:szCs w:val="27"/>
        </w:rPr>
        <w:t>з</w:t>
      </w:r>
      <w:r w:rsidR="003B4CDB" w:rsidRPr="003B4CDB">
        <w:rPr>
          <w:color w:val="000000"/>
          <w:sz w:val="27"/>
          <w:szCs w:val="27"/>
        </w:rPr>
        <w:t>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w:t>
      </w:r>
      <w:r w:rsidR="003B4CDB">
        <w:rPr>
          <w:color w:val="000000"/>
          <w:sz w:val="27"/>
          <w:szCs w:val="27"/>
        </w:rPr>
        <w:t>.</w:t>
      </w:r>
      <w:r w:rsidR="003B4CDB" w:rsidRPr="003B4CDB">
        <w:rPr>
          <w:color w:val="000000"/>
          <w:sz w:val="27"/>
          <w:szCs w:val="27"/>
        </w:rPr>
        <w:t xml:space="preserve"> 33 Федерального закона, которые не предусмотрены в позиции каталога, за исключением случаев:</w:t>
      </w:r>
    </w:p>
    <w:p w:rsidR="003B4CDB" w:rsidRPr="003B4CDB" w:rsidRDefault="003B4CDB" w:rsidP="003B4CDB">
      <w:pPr>
        <w:ind w:firstLine="708"/>
        <w:jc w:val="both"/>
        <w:rPr>
          <w:color w:val="000000"/>
          <w:sz w:val="27"/>
          <w:szCs w:val="27"/>
        </w:rPr>
      </w:pPr>
      <w:r w:rsidRPr="003B4CDB">
        <w:rPr>
          <w:color w:val="000000"/>
          <w:sz w:val="27"/>
          <w:szCs w:val="27"/>
        </w:rPr>
        <w:t xml:space="preserve">а) осуществления закупки радиоэлектронной продукции, включенной в </w:t>
      </w:r>
      <w:proofErr w:type="spellStart"/>
      <w:r>
        <w:rPr>
          <w:color w:val="000000"/>
          <w:sz w:val="27"/>
          <w:szCs w:val="27"/>
        </w:rPr>
        <w:t>п.п</w:t>
      </w:r>
      <w:proofErr w:type="spellEnd"/>
      <w:r>
        <w:rPr>
          <w:color w:val="000000"/>
          <w:sz w:val="27"/>
          <w:szCs w:val="27"/>
        </w:rPr>
        <w:t>.</w:t>
      </w:r>
      <w:r w:rsidRPr="003B4CDB">
        <w:rPr>
          <w:color w:val="000000"/>
          <w:sz w:val="27"/>
          <w:szCs w:val="27"/>
        </w:rPr>
        <w:t xml:space="preserve"> 22 - 27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w:t>
      </w:r>
      <w:r>
        <w:rPr>
          <w:color w:val="000000"/>
          <w:sz w:val="27"/>
          <w:szCs w:val="27"/>
        </w:rPr>
        <w:t>№</w:t>
      </w:r>
      <w:r w:rsidRPr="003B4CDB">
        <w:rPr>
          <w:color w:val="000000"/>
          <w:sz w:val="27"/>
          <w:szCs w:val="27"/>
        </w:rPr>
        <w:t xml:space="preserve"> 616 </w:t>
      </w:r>
      <w:r>
        <w:rPr>
          <w:color w:val="000000"/>
          <w:sz w:val="27"/>
          <w:szCs w:val="27"/>
        </w:rPr>
        <w:t>«</w:t>
      </w:r>
      <w:r w:rsidRPr="003B4CDB">
        <w:rPr>
          <w:color w:val="000000"/>
          <w:sz w:val="27"/>
          <w:szCs w:val="27"/>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Pr>
          <w:color w:val="000000"/>
          <w:sz w:val="27"/>
          <w:szCs w:val="27"/>
        </w:rPr>
        <w:t>»</w:t>
      </w:r>
      <w:r w:rsidRPr="003B4CDB">
        <w:rPr>
          <w:color w:val="000000"/>
          <w:sz w:val="27"/>
          <w:szCs w:val="27"/>
        </w:rPr>
        <w:t xml:space="preserve">,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w:t>
      </w:r>
      <w:r>
        <w:rPr>
          <w:color w:val="000000"/>
          <w:sz w:val="27"/>
          <w:szCs w:val="27"/>
        </w:rPr>
        <w:t>№</w:t>
      </w:r>
      <w:r w:rsidRPr="003B4CDB">
        <w:rPr>
          <w:color w:val="000000"/>
          <w:sz w:val="27"/>
          <w:szCs w:val="27"/>
        </w:rPr>
        <w:t xml:space="preserve"> 878 </w:t>
      </w:r>
      <w:r>
        <w:rPr>
          <w:color w:val="000000"/>
          <w:sz w:val="27"/>
          <w:szCs w:val="27"/>
        </w:rPr>
        <w:t>«</w:t>
      </w:r>
      <w:r w:rsidRPr="003B4CDB">
        <w:rPr>
          <w:color w:val="000000"/>
          <w:sz w:val="27"/>
          <w:szCs w:val="27"/>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color w:val="000000"/>
          <w:sz w:val="27"/>
          <w:szCs w:val="27"/>
        </w:rPr>
        <w:t>№</w:t>
      </w:r>
      <w:r w:rsidRPr="003B4CDB">
        <w:rPr>
          <w:color w:val="000000"/>
          <w:sz w:val="27"/>
          <w:szCs w:val="27"/>
        </w:rPr>
        <w:t xml:space="preserve"> 925 и признании утратившими силу некоторых актов Правительства Российской Федерации</w:t>
      </w:r>
      <w:r>
        <w:rPr>
          <w:color w:val="000000"/>
          <w:sz w:val="27"/>
          <w:szCs w:val="27"/>
        </w:rPr>
        <w:t>»</w:t>
      </w:r>
      <w:r w:rsidRPr="003B4CDB">
        <w:rPr>
          <w:color w:val="000000"/>
          <w:sz w:val="27"/>
          <w:szCs w:val="27"/>
        </w:rPr>
        <w:t xml:space="preserve">, при </w:t>
      </w:r>
      <w:r w:rsidRPr="003B4CDB">
        <w:rPr>
          <w:color w:val="000000"/>
          <w:sz w:val="27"/>
          <w:szCs w:val="27"/>
        </w:rPr>
        <w:lastRenderedPageBreak/>
        <w:t>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3B4CDB" w:rsidRDefault="003B4CDB" w:rsidP="003B4CDB">
      <w:pPr>
        <w:ind w:firstLine="708"/>
        <w:jc w:val="both"/>
        <w:rPr>
          <w:color w:val="000000"/>
          <w:sz w:val="27"/>
          <w:szCs w:val="27"/>
        </w:rPr>
      </w:pPr>
      <w:r w:rsidRPr="003B4CDB">
        <w:rPr>
          <w:color w:val="000000"/>
          <w:sz w:val="27"/>
          <w:szCs w:val="27"/>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w:t>
      </w:r>
      <w:r>
        <w:rPr>
          <w:color w:val="000000"/>
          <w:sz w:val="27"/>
          <w:szCs w:val="27"/>
        </w:rPr>
        <w:t>.</w:t>
      </w:r>
      <w:r w:rsidRPr="003B4CDB">
        <w:rPr>
          <w:color w:val="000000"/>
          <w:sz w:val="27"/>
          <w:szCs w:val="27"/>
        </w:rPr>
        <w:t xml:space="preserve"> 5 ст</w:t>
      </w:r>
      <w:r>
        <w:rPr>
          <w:color w:val="000000"/>
          <w:sz w:val="27"/>
          <w:szCs w:val="27"/>
        </w:rPr>
        <w:t>.</w:t>
      </w:r>
      <w:r w:rsidRPr="003B4CDB">
        <w:rPr>
          <w:color w:val="000000"/>
          <w:sz w:val="27"/>
          <w:szCs w:val="27"/>
        </w:rPr>
        <w:t xml:space="preserve"> 33 Федерального закона. </w:t>
      </w:r>
    </w:p>
    <w:p w:rsidR="003B4CDB" w:rsidRDefault="003B4CDB" w:rsidP="0056758F">
      <w:pPr>
        <w:ind w:firstLine="708"/>
        <w:jc w:val="both"/>
        <w:rPr>
          <w:color w:val="000000"/>
          <w:sz w:val="27"/>
          <w:szCs w:val="27"/>
        </w:rPr>
      </w:pPr>
      <w:r w:rsidRPr="003B4CDB">
        <w:rPr>
          <w:color w:val="000000"/>
          <w:sz w:val="27"/>
          <w:szCs w:val="27"/>
        </w:rPr>
        <w:t>В случае предоставления дополнительной информации, предусмотренной п</w:t>
      </w:r>
      <w:r>
        <w:rPr>
          <w:color w:val="000000"/>
          <w:sz w:val="27"/>
          <w:szCs w:val="27"/>
        </w:rPr>
        <w:t>.</w:t>
      </w:r>
      <w:r w:rsidRPr="003B4CDB">
        <w:rPr>
          <w:color w:val="000000"/>
          <w:sz w:val="27"/>
          <w:szCs w:val="27"/>
        </w:rPr>
        <w:t xml:space="preserve">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rsidR="00471A84" w:rsidRPr="00471A84" w:rsidRDefault="0056758F" w:rsidP="00471A84">
      <w:pPr>
        <w:ind w:firstLine="708"/>
        <w:jc w:val="both"/>
        <w:rPr>
          <w:color w:val="000000"/>
          <w:sz w:val="27"/>
          <w:szCs w:val="27"/>
        </w:rPr>
      </w:pPr>
      <w:r w:rsidRPr="00343832">
        <w:rPr>
          <w:color w:val="000000"/>
          <w:sz w:val="27"/>
          <w:szCs w:val="27"/>
        </w:rPr>
        <w:t xml:space="preserve">Пунктом 7 Правил использования КТРУ установлено, что </w:t>
      </w:r>
      <w:r w:rsidR="00471A84">
        <w:rPr>
          <w:color w:val="000000"/>
          <w:sz w:val="27"/>
          <w:szCs w:val="27"/>
        </w:rPr>
        <w:t>в</w:t>
      </w:r>
      <w:r w:rsidR="00471A84" w:rsidRPr="00471A84">
        <w:rPr>
          <w:color w:val="000000"/>
          <w:sz w:val="27"/>
          <w:szCs w:val="27"/>
        </w:rPr>
        <w:t xml:space="preserve">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w:t>
      </w:r>
      <w:r w:rsidR="00471A84">
        <w:rPr>
          <w:color w:val="000000"/>
          <w:sz w:val="27"/>
          <w:szCs w:val="27"/>
        </w:rPr>
        <w:t>.</w:t>
      </w:r>
      <w:r w:rsidR="00471A84" w:rsidRPr="00471A84">
        <w:rPr>
          <w:color w:val="000000"/>
          <w:sz w:val="27"/>
          <w:szCs w:val="27"/>
        </w:rPr>
        <w:t xml:space="preserve">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w:t>
      </w:r>
      <w:r w:rsidR="00471A84">
        <w:rPr>
          <w:color w:val="000000"/>
          <w:sz w:val="27"/>
          <w:szCs w:val="27"/>
        </w:rPr>
        <w:t>.</w:t>
      </w:r>
      <w:r w:rsidR="00471A84" w:rsidRPr="00471A84">
        <w:rPr>
          <w:color w:val="000000"/>
          <w:sz w:val="27"/>
          <w:szCs w:val="27"/>
        </w:rPr>
        <w:t xml:space="preserve"> 1 ч</w:t>
      </w:r>
      <w:r w:rsidR="00471A84">
        <w:rPr>
          <w:color w:val="000000"/>
          <w:sz w:val="27"/>
          <w:szCs w:val="27"/>
        </w:rPr>
        <w:t>.</w:t>
      </w:r>
      <w:r w:rsidR="00471A84" w:rsidRPr="00471A84">
        <w:rPr>
          <w:color w:val="000000"/>
          <w:sz w:val="27"/>
          <w:szCs w:val="27"/>
        </w:rPr>
        <w:t xml:space="preserve"> 1 ст</w:t>
      </w:r>
      <w:r w:rsidR="00471A84">
        <w:rPr>
          <w:color w:val="000000"/>
          <w:sz w:val="27"/>
          <w:szCs w:val="27"/>
        </w:rPr>
        <w:t>.</w:t>
      </w:r>
      <w:r w:rsidR="00471A84" w:rsidRPr="00471A84">
        <w:rPr>
          <w:color w:val="000000"/>
          <w:sz w:val="27"/>
          <w:szCs w:val="27"/>
        </w:rPr>
        <w:t xml:space="preserve">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w:t>
      </w:r>
      <w:r w:rsidR="00471A84">
        <w:rPr>
          <w:color w:val="000000"/>
          <w:sz w:val="27"/>
          <w:szCs w:val="27"/>
        </w:rPr>
        <w:t>.</w:t>
      </w:r>
      <w:r w:rsidR="00471A84" w:rsidRPr="00471A84">
        <w:rPr>
          <w:color w:val="000000"/>
          <w:sz w:val="27"/>
          <w:szCs w:val="27"/>
        </w:rPr>
        <w:t xml:space="preserve"> 1 ст</w:t>
      </w:r>
      <w:r w:rsidR="00471A84">
        <w:rPr>
          <w:color w:val="000000"/>
          <w:sz w:val="27"/>
          <w:szCs w:val="27"/>
        </w:rPr>
        <w:t>.</w:t>
      </w:r>
      <w:r w:rsidR="00471A84" w:rsidRPr="00471A84">
        <w:rPr>
          <w:color w:val="000000"/>
          <w:sz w:val="27"/>
          <w:szCs w:val="27"/>
        </w:rPr>
        <w:t xml:space="preserve"> 42, п</w:t>
      </w:r>
      <w:r w:rsidR="00471A84">
        <w:rPr>
          <w:color w:val="000000"/>
          <w:sz w:val="27"/>
          <w:szCs w:val="27"/>
        </w:rPr>
        <w:t>.</w:t>
      </w:r>
      <w:r w:rsidR="00471A84" w:rsidRPr="00471A84">
        <w:rPr>
          <w:color w:val="000000"/>
          <w:sz w:val="27"/>
          <w:szCs w:val="27"/>
        </w:rPr>
        <w:t xml:space="preserve"> 1 ч</w:t>
      </w:r>
      <w:r w:rsidR="00471A84">
        <w:rPr>
          <w:color w:val="000000"/>
          <w:sz w:val="27"/>
          <w:szCs w:val="27"/>
        </w:rPr>
        <w:t>.</w:t>
      </w:r>
      <w:r w:rsidR="00471A84" w:rsidRPr="00471A84">
        <w:rPr>
          <w:color w:val="000000"/>
          <w:sz w:val="27"/>
          <w:szCs w:val="27"/>
        </w:rPr>
        <w:t>1 ст</w:t>
      </w:r>
      <w:r w:rsidR="00471A84">
        <w:rPr>
          <w:color w:val="000000"/>
          <w:sz w:val="27"/>
          <w:szCs w:val="27"/>
        </w:rPr>
        <w:t>.</w:t>
      </w:r>
      <w:r w:rsidR="00471A84" w:rsidRPr="00471A84">
        <w:rPr>
          <w:color w:val="000000"/>
          <w:sz w:val="27"/>
          <w:szCs w:val="27"/>
        </w:rPr>
        <w:t xml:space="preserve"> 75 Федерального закона соответственно.</w:t>
      </w:r>
    </w:p>
    <w:p w:rsidR="0056758F" w:rsidRDefault="00471A84" w:rsidP="00471A84">
      <w:pPr>
        <w:ind w:firstLine="708"/>
        <w:jc w:val="both"/>
        <w:rPr>
          <w:color w:val="000000"/>
          <w:sz w:val="27"/>
          <w:szCs w:val="27"/>
        </w:rPr>
      </w:pPr>
      <w:r w:rsidRPr="00471A84">
        <w:rPr>
          <w:color w:val="000000"/>
          <w:sz w:val="27"/>
          <w:szCs w:val="27"/>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1A6B92" w:rsidRDefault="0056758F" w:rsidP="001C11C7">
      <w:pPr>
        <w:autoSpaceDE w:val="0"/>
        <w:autoSpaceDN w:val="0"/>
        <w:adjustRightInd w:val="0"/>
        <w:ind w:firstLine="708"/>
        <w:jc w:val="both"/>
        <w:outlineLvl w:val="1"/>
        <w:rPr>
          <w:sz w:val="27"/>
          <w:szCs w:val="27"/>
        </w:rPr>
      </w:pPr>
      <w:r w:rsidRPr="00343832">
        <w:rPr>
          <w:sz w:val="27"/>
          <w:szCs w:val="27"/>
        </w:rPr>
        <w:t>В отношении закупаем</w:t>
      </w:r>
      <w:r w:rsidR="001C11C7">
        <w:rPr>
          <w:sz w:val="27"/>
          <w:szCs w:val="27"/>
        </w:rPr>
        <w:t>ого</w:t>
      </w:r>
      <w:r w:rsidRPr="00343832">
        <w:rPr>
          <w:sz w:val="27"/>
          <w:szCs w:val="27"/>
        </w:rPr>
        <w:t xml:space="preserve"> товар</w:t>
      </w:r>
      <w:r w:rsidR="001C11C7">
        <w:rPr>
          <w:sz w:val="27"/>
          <w:szCs w:val="27"/>
        </w:rPr>
        <w:t>а</w:t>
      </w:r>
      <w:r w:rsidRPr="00343832">
        <w:rPr>
          <w:sz w:val="27"/>
          <w:szCs w:val="27"/>
        </w:rPr>
        <w:t xml:space="preserve"> Заказчиком </w:t>
      </w:r>
      <w:r w:rsidR="001C11C7">
        <w:rPr>
          <w:sz w:val="27"/>
          <w:szCs w:val="27"/>
        </w:rPr>
        <w:t>использован</w:t>
      </w:r>
      <w:r w:rsidR="001A6B92">
        <w:rPr>
          <w:sz w:val="27"/>
          <w:szCs w:val="27"/>
        </w:rPr>
        <w:t>ы</w:t>
      </w:r>
      <w:r w:rsidRPr="00343832">
        <w:rPr>
          <w:sz w:val="27"/>
          <w:szCs w:val="27"/>
        </w:rPr>
        <w:t xml:space="preserve"> </w:t>
      </w:r>
      <w:r w:rsidR="00EB0A74" w:rsidRPr="00EB0A74">
        <w:rPr>
          <w:sz w:val="27"/>
          <w:szCs w:val="27"/>
        </w:rPr>
        <w:t>позици</w:t>
      </w:r>
      <w:r w:rsidR="001A6B92">
        <w:rPr>
          <w:sz w:val="27"/>
          <w:szCs w:val="27"/>
        </w:rPr>
        <w:t>и</w:t>
      </w:r>
      <w:r w:rsidR="00EB0A74" w:rsidRPr="00EB0A74">
        <w:rPr>
          <w:sz w:val="27"/>
          <w:szCs w:val="27"/>
        </w:rPr>
        <w:t xml:space="preserve"> </w:t>
      </w:r>
      <w:r w:rsidR="001A6B92">
        <w:rPr>
          <w:sz w:val="27"/>
          <w:szCs w:val="27"/>
        </w:rPr>
        <w:t xml:space="preserve">каталога товаров, работ и услуг </w:t>
      </w:r>
      <w:r w:rsidR="001A6B92" w:rsidRPr="001A6B92">
        <w:rPr>
          <w:sz w:val="27"/>
          <w:szCs w:val="27"/>
        </w:rPr>
        <w:t>13.92.11.000-00000002</w:t>
      </w:r>
      <w:r w:rsidR="001A6B92">
        <w:rPr>
          <w:sz w:val="27"/>
          <w:szCs w:val="27"/>
        </w:rPr>
        <w:t xml:space="preserve">; </w:t>
      </w:r>
      <w:r w:rsidR="001A6B92" w:rsidRPr="001A6B92">
        <w:rPr>
          <w:sz w:val="27"/>
          <w:szCs w:val="27"/>
        </w:rPr>
        <w:t>13.92.12.113-00000006</w:t>
      </w:r>
      <w:r w:rsidR="001A6B92">
        <w:rPr>
          <w:sz w:val="27"/>
          <w:szCs w:val="27"/>
        </w:rPr>
        <w:t xml:space="preserve">, </w:t>
      </w:r>
      <w:r w:rsidR="001A6B92" w:rsidRPr="001A6B92">
        <w:rPr>
          <w:sz w:val="27"/>
          <w:szCs w:val="27"/>
        </w:rPr>
        <w:t>13.92.12.111-00000042</w:t>
      </w:r>
      <w:r w:rsidR="001A6B92">
        <w:rPr>
          <w:sz w:val="27"/>
          <w:szCs w:val="27"/>
        </w:rPr>
        <w:t xml:space="preserve"> и т.д.</w:t>
      </w:r>
      <w:r w:rsidR="00817450">
        <w:rPr>
          <w:sz w:val="27"/>
          <w:szCs w:val="27"/>
        </w:rPr>
        <w:t>, а также предусмотрены требования, которые данными позициями не предусмотрены.</w:t>
      </w:r>
    </w:p>
    <w:p w:rsidR="00817450" w:rsidRPr="00817450" w:rsidRDefault="00955D00" w:rsidP="00817450">
      <w:pPr>
        <w:autoSpaceDE w:val="0"/>
        <w:autoSpaceDN w:val="0"/>
        <w:adjustRightInd w:val="0"/>
        <w:ind w:firstLine="708"/>
        <w:jc w:val="both"/>
        <w:outlineLvl w:val="1"/>
        <w:rPr>
          <w:sz w:val="27"/>
          <w:szCs w:val="27"/>
        </w:rPr>
      </w:pPr>
      <w:r>
        <w:rPr>
          <w:sz w:val="27"/>
          <w:szCs w:val="27"/>
        </w:rPr>
        <w:t>Извещение</w:t>
      </w:r>
      <w:r w:rsidR="00817450" w:rsidRPr="00817450">
        <w:rPr>
          <w:sz w:val="27"/>
          <w:szCs w:val="27"/>
        </w:rPr>
        <w:t xml:space="preserve"> содержит обоснование необходимости использования дополнительной информации и дополнительных потребительских свойств, в том числе функциональных, технических, качественных, эксплуатационных характеристик закупаемых товаров, которые не предусмотрены в позициях каталога, а именно:</w:t>
      </w:r>
    </w:p>
    <w:p w:rsidR="00817450" w:rsidRPr="00817450" w:rsidRDefault="00817450" w:rsidP="00817450">
      <w:pPr>
        <w:autoSpaceDE w:val="0"/>
        <w:autoSpaceDN w:val="0"/>
        <w:adjustRightInd w:val="0"/>
        <w:ind w:firstLine="708"/>
        <w:jc w:val="both"/>
        <w:outlineLvl w:val="1"/>
        <w:rPr>
          <w:sz w:val="27"/>
          <w:szCs w:val="27"/>
        </w:rPr>
      </w:pPr>
      <w:r w:rsidRPr="00817450">
        <w:rPr>
          <w:sz w:val="27"/>
          <w:szCs w:val="27"/>
        </w:rPr>
        <w:t>«</w:t>
      </w:r>
      <w:r w:rsidR="00955D00" w:rsidRPr="00955D00">
        <w:rPr>
          <w:i/>
          <w:sz w:val="27"/>
          <w:szCs w:val="27"/>
        </w:rPr>
        <w:t xml:space="preserve">Обоснование использования дополнительной информации, а также дополнительных потребительских свойств, в том числе функциональных, технических, качественных, эксплуатационных характеристик товара в соответствии со статьей 33 Закона № 44 ФЗ: в технических характеристиках КТРУ на требуемые товары отсутствует требование о соответствии нормативно-техническим документам, действующим на территории Российской Федерации. Заказчиком установлены дополнительные требования к техническим характеристикам в соответствии с параметрами и нормами для требуемых товаров, установленным в нормативно-технических документах, действующих на территории Российской Федерации. Включение дополнительных требований необходимо для получения заказчиком </w:t>
      </w:r>
      <w:r w:rsidR="00955D00" w:rsidRPr="00955D00">
        <w:rPr>
          <w:i/>
          <w:sz w:val="27"/>
          <w:szCs w:val="27"/>
        </w:rPr>
        <w:lastRenderedPageBreak/>
        <w:t>качественного товара, в наибольшей степени удовлетворяющего его потребностям и имеющего долгий срок службы, и проверки качества товаров на соответствие действующим нормативным документам в случае необходимости</w:t>
      </w:r>
      <w:r w:rsidRPr="00817450">
        <w:rPr>
          <w:sz w:val="27"/>
          <w:szCs w:val="27"/>
        </w:rPr>
        <w:t>».</w:t>
      </w:r>
    </w:p>
    <w:p w:rsidR="00817450" w:rsidRPr="00817450" w:rsidRDefault="00817450" w:rsidP="00817450">
      <w:pPr>
        <w:autoSpaceDE w:val="0"/>
        <w:autoSpaceDN w:val="0"/>
        <w:adjustRightInd w:val="0"/>
        <w:ind w:firstLine="708"/>
        <w:jc w:val="both"/>
        <w:outlineLvl w:val="1"/>
        <w:rPr>
          <w:sz w:val="27"/>
          <w:szCs w:val="27"/>
        </w:rPr>
      </w:pPr>
      <w:r w:rsidRPr="00817450">
        <w:rPr>
          <w:sz w:val="27"/>
          <w:szCs w:val="27"/>
        </w:rPr>
        <w:t>По мнению Комиссии УФАС, приведенное обоснование скорее носит формальный характер и не содержит объективной аргументации, доказывающей факт того, что установленные в извещении дополнительные потребительские свойства закупаемого товара действительно необходимы Заказчику для удовлетворения его нужд, а поставка товара с иными характеристиками и свойствами не удовлетворит потребность Заказчика.</w:t>
      </w:r>
    </w:p>
    <w:p w:rsidR="001A6B92" w:rsidRDefault="00817450" w:rsidP="00817450">
      <w:pPr>
        <w:autoSpaceDE w:val="0"/>
        <w:autoSpaceDN w:val="0"/>
        <w:adjustRightInd w:val="0"/>
        <w:ind w:firstLine="708"/>
        <w:jc w:val="both"/>
        <w:outlineLvl w:val="1"/>
        <w:rPr>
          <w:sz w:val="27"/>
          <w:szCs w:val="27"/>
        </w:rPr>
      </w:pPr>
      <w:r w:rsidRPr="00817450">
        <w:rPr>
          <w:sz w:val="27"/>
          <w:szCs w:val="27"/>
        </w:rPr>
        <w:t>При установленных обстоятельствах Комиссия УФАС приходит к выводу, что в извещении о закупке имеется ссылка исключительно на потребность Заказчика, но не раскрыто само обоснование необходимости использования многочисленных дополнительных характеристик, что свидетельствует о несоблюдении п. 6 Правил использования КТРУ, и является нарушением ч. 6 ст. 23 Закона о контрактной системе.</w:t>
      </w:r>
      <w:r w:rsidR="00955D00">
        <w:rPr>
          <w:sz w:val="27"/>
          <w:szCs w:val="27"/>
        </w:rPr>
        <w:t xml:space="preserve"> Довод жалобы является обоснованным.</w:t>
      </w:r>
    </w:p>
    <w:p w:rsidR="0027091D" w:rsidRPr="0027091D" w:rsidRDefault="00955D00" w:rsidP="009134BC">
      <w:pPr>
        <w:autoSpaceDE w:val="0"/>
        <w:autoSpaceDN w:val="0"/>
        <w:adjustRightInd w:val="0"/>
        <w:ind w:firstLine="708"/>
        <w:jc w:val="both"/>
        <w:outlineLvl w:val="1"/>
        <w:rPr>
          <w:sz w:val="27"/>
          <w:szCs w:val="27"/>
        </w:rPr>
      </w:pPr>
      <w:r w:rsidRPr="00CC5F81">
        <w:rPr>
          <w:b/>
          <w:sz w:val="27"/>
          <w:szCs w:val="27"/>
        </w:rPr>
        <w:t>2.</w:t>
      </w:r>
      <w:r>
        <w:rPr>
          <w:sz w:val="27"/>
          <w:szCs w:val="27"/>
        </w:rPr>
        <w:t xml:space="preserve"> </w:t>
      </w:r>
      <w:r w:rsidR="009134BC">
        <w:rPr>
          <w:sz w:val="27"/>
          <w:szCs w:val="27"/>
        </w:rPr>
        <w:t>В отношении</w:t>
      </w:r>
      <w:r w:rsidR="0027091D" w:rsidRPr="0027091D">
        <w:rPr>
          <w:sz w:val="27"/>
          <w:szCs w:val="27"/>
        </w:rPr>
        <w:t xml:space="preserve"> товарной позиции 1 «</w:t>
      </w:r>
      <w:r w:rsidR="0027091D" w:rsidRPr="009134BC">
        <w:rPr>
          <w:i/>
          <w:sz w:val="27"/>
          <w:szCs w:val="27"/>
        </w:rPr>
        <w:t>Одеяло</w:t>
      </w:r>
      <w:r w:rsidR="0027091D" w:rsidRPr="0027091D">
        <w:rPr>
          <w:sz w:val="27"/>
          <w:szCs w:val="27"/>
        </w:rPr>
        <w:t xml:space="preserve">» заказчиком </w:t>
      </w:r>
      <w:r w:rsidR="009134BC">
        <w:rPr>
          <w:sz w:val="27"/>
          <w:szCs w:val="27"/>
        </w:rPr>
        <w:t>установлены требования:</w:t>
      </w:r>
      <w:r w:rsidR="0027091D" w:rsidRPr="0027091D">
        <w:rPr>
          <w:sz w:val="27"/>
          <w:szCs w:val="27"/>
        </w:rPr>
        <w:t xml:space="preserve"> «</w:t>
      </w:r>
      <w:r w:rsidR="0027091D" w:rsidRPr="009134BC">
        <w:rPr>
          <w:i/>
          <w:sz w:val="27"/>
          <w:szCs w:val="27"/>
        </w:rPr>
        <w:t>Материал наполнителя: Синтетический наполнитель. В составе хлопок: требуется 100%</w:t>
      </w:r>
      <w:r w:rsidR="0027091D" w:rsidRPr="0027091D">
        <w:rPr>
          <w:sz w:val="27"/>
          <w:szCs w:val="27"/>
        </w:rPr>
        <w:t>», что вводит участника закупки в заблуждение, так как хлопок является натуральным, а не синтетическим материалом</w:t>
      </w:r>
      <w:r w:rsidR="009134BC">
        <w:rPr>
          <w:sz w:val="27"/>
          <w:szCs w:val="27"/>
        </w:rPr>
        <w:t>. В действиях Заказчика усматривается нарушение ч. 2 ст. 33 Закона о контрактной системе</w:t>
      </w:r>
      <w:r w:rsidR="00846749">
        <w:rPr>
          <w:sz w:val="27"/>
          <w:szCs w:val="27"/>
        </w:rPr>
        <w:t>, довод жалобы является обоснованным.</w:t>
      </w:r>
    </w:p>
    <w:p w:rsidR="001A6B92" w:rsidRDefault="00CC5F81" w:rsidP="0027091D">
      <w:pPr>
        <w:autoSpaceDE w:val="0"/>
        <w:autoSpaceDN w:val="0"/>
        <w:adjustRightInd w:val="0"/>
        <w:ind w:firstLine="708"/>
        <w:jc w:val="both"/>
        <w:outlineLvl w:val="1"/>
        <w:rPr>
          <w:sz w:val="27"/>
          <w:szCs w:val="27"/>
        </w:rPr>
      </w:pPr>
      <w:r>
        <w:rPr>
          <w:sz w:val="27"/>
          <w:szCs w:val="27"/>
        </w:rPr>
        <w:t>К аналогичным выводам Комиссия УФАС пришла в отношении доводов о требовании</w:t>
      </w:r>
      <w:r w:rsidR="0027091D" w:rsidRPr="0027091D">
        <w:rPr>
          <w:sz w:val="27"/>
          <w:szCs w:val="27"/>
        </w:rPr>
        <w:t xml:space="preserve"> «Петелька для вешалки: может быть по длинному/короткому краю». </w:t>
      </w:r>
    </w:p>
    <w:p w:rsidR="001A6B92" w:rsidRDefault="00CC5F81" w:rsidP="001C11C7">
      <w:pPr>
        <w:autoSpaceDE w:val="0"/>
        <w:autoSpaceDN w:val="0"/>
        <w:adjustRightInd w:val="0"/>
        <w:ind w:firstLine="708"/>
        <w:jc w:val="both"/>
        <w:outlineLvl w:val="1"/>
        <w:rPr>
          <w:sz w:val="27"/>
          <w:szCs w:val="27"/>
        </w:rPr>
      </w:pPr>
      <w:r>
        <w:rPr>
          <w:sz w:val="27"/>
          <w:szCs w:val="27"/>
        </w:rPr>
        <w:t xml:space="preserve">Иные доводы о нарушении правил описания объекта закупки не находят своего подтверждения, поскольку они </w:t>
      </w:r>
      <w:r w:rsidRPr="00CC5F81">
        <w:rPr>
          <w:sz w:val="27"/>
          <w:szCs w:val="27"/>
        </w:rPr>
        <w:t xml:space="preserve">отражают действительную потребность </w:t>
      </w:r>
      <w:r>
        <w:rPr>
          <w:sz w:val="27"/>
          <w:szCs w:val="27"/>
        </w:rPr>
        <w:t xml:space="preserve">Заказчика </w:t>
      </w:r>
      <w:r w:rsidRPr="00CC5F81">
        <w:rPr>
          <w:sz w:val="27"/>
          <w:szCs w:val="27"/>
        </w:rPr>
        <w:t>в приобретении товара, в наибольшей степени соответствующего целям закупки, с учетом специфики деятельности учреждения, исходя из принципа ответственности за результативность обеспечения государственных нужд, эффективность осуществления закупок</w:t>
      </w:r>
    </w:p>
    <w:p w:rsidR="00CC5F81" w:rsidRPr="00CC5F81" w:rsidRDefault="00CC5F81" w:rsidP="00CC5F81">
      <w:pPr>
        <w:autoSpaceDE w:val="0"/>
        <w:autoSpaceDN w:val="0"/>
        <w:adjustRightInd w:val="0"/>
        <w:ind w:firstLine="708"/>
        <w:jc w:val="both"/>
        <w:outlineLvl w:val="1"/>
        <w:rPr>
          <w:sz w:val="27"/>
          <w:szCs w:val="27"/>
        </w:rPr>
      </w:pPr>
      <w:r w:rsidRPr="00CC5F81">
        <w:rPr>
          <w:b/>
          <w:sz w:val="27"/>
          <w:szCs w:val="27"/>
        </w:rPr>
        <w:t>3.</w:t>
      </w:r>
      <w:r>
        <w:rPr>
          <w:sz w:val="27"/>
          <w:szCs w:val="27"/>
        </w:rPr>
        <w:t xml:space="preserve"> </w:t>
      </w:r>
      <w:r w:rsidRPr="00CC5F81">
        <w:rPr>
          <w:sz w:val="27"/>
          <w:szCs w:val="27"/>
        </w:rPr>
        <w:t>Извещение об осуществлении закупки, если иное не предусмотрено Законом о контрактной системе, должно содержать электронные документы, отражающие требования к содержанию, составу заявки на участие в закупке в соответствии с настоящим Федеральным законом и инструкцию по ее заполнению. При этом не допускается установление требований, влекущих за собой ограничение количества участников закупки (п. 3 ч. 2 ст. 42 Закона о контрактной системе).</w:t>
      </w:r>
    </w:p>
    <w:p w:rsidR="00CC5F81" w:rsidRPr="00CC5F81" w:rsidRDefault="00CC5F81" w:rsidP="00CC5F81">
      <w:pPr>
        <w:autoSpaceDE w:val="0"/>
        <w:autoSpaceDN w:val="0"/>
        <w:adjustRightInd w:val="0"/>
        <w:ind w:firstLine="708"/>
        <w:jc w:val="both"/>
        <w:outlineLvl w:val="1"/>
        <w:rPr>
          <w:sz w:val="27"/>
          <w:szCs w:val="27"/>
        </w:rPr>
      </w:pPr>
      <w:r w:rsidRPr="00CC5F81">
        <w:rPr>
          <w:sz w:val="27"/>
          <w:szCs w:val="27"/>
        </w:rPr>
        <w:t>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CC5F81" w:rsidRPr="00CC5F81" w:rsidRDefault="00CC5F81" w:rsidP="00CC5F81">
      <w:pPr>
        <w:autoSpaceDE w:val="0"/>
        <w:autoSpaceDN w:val="0"/>
        <w:adjustRightInd w:val="0"/>
        <w:ind w:firstLine="708"/>
        <w:jc w:val="both"/>
        <w:outlineLvl w:val="1"/>
        <w:rPr>
          <w:sz w:val="27"/>
          <w:szCs w:val="27"/>
        </w:rPr>
      </w:pPr>
      <w:r w:rsidRPr="00CC5F81">
        <w:rPr>
          <w:sz w:val="27"/>
          <w:szCs w:val="27"/>
        </w:rPr>
        <w:t xml:space="preserve">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заявок. При этом заказчик должен учитывать запрет, установленный п. 3 ч. 2 ст. 42 Закона о контрактной системе на установление требований к содержанию заявок, ограничивающих количество </w:t>
      </w:r>
      <w:r w:rsidRPr="00CC5F81">
        <w:rPr>
          <w:sz w:val="27"/>
          <w:szCs w:val="27"/>
        </w:rPr>
        <w:lastRenderedPageBreak/>
        <w:t>участников, а также необходимость разработки инструкции, позволяющей заполнить заявку в соответствии с потребностями заказчика.</w:t>
      </w:r>
    </w:p>
    <w:p w:rsidR="00CC5F81" w:rsidRPr="00CC5F81" w:rsidRDefault="00CC5F81" w:rsidP="00CC5F81">
      <w:pPr>
        <w:autoSpaceDE w:val="0"/>
        <w:autoSpaceDN w:val="0"/>
        <w:adjustRightInd w:val="0"/>
        <w:ind w:firstLine="708"/>
        <w:jc w:val="both"/>
        <w:outlineLvl w:val="1"/>
        <w:rPr>
          <w:sz w:val="27"/>
          <w:szCs w:val="27"/>
        </w:rPr>
      </w:pPr>
      <w:r w:rsidRPr="00CC5F81">
        <w:rPr>
          <w:sz w:val="27"/>
          <w:szCs w:val="27"/>
        </w:rPr>
        <w:t>В целях обеспечения возможности участникам закупки надлежащим образом заполнить заявку и указать требуемые показатели заказчик устанавливает в извещении (документах) инструкцию по заполнению заявок, в которой целесообразно:</w:t>
      </w:r>
    </w:p>
    <w:p w:rsidR="00CC5F81" w:rsidRPr="00CC5F81" w:rsidRDefault="00CC5F81" w:rsidP="00CC5F81">
      <w:pPr>
        <w:autoSpaceDE w:val="0"/>
        <w:autoSpaceDN w:val="0"/>
        <w:adjustRightInd w:val="0"/>
        <w:ind w:firstLine="708"/>
        <w:jc w:val="both"/>
        <w:outlineLvl w:val="1"/>
        <w:rPr>
          <w:sz w:val="27"/>
          <w:szCs w:val="27"/>
        </w:rPr>
      </w:pPr>
      <w:r w:rsidRPr="00CC5F81">
        <w:rPr>
          <w:sz w:val="27"/>
          <w:szCs w:val="27"/>
        </w:rPr>
        <w:t>1) указать на раздел и (или) пункт извещения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CC5F81" w:rsidRPr="00CC5F81" w:rsidRDefault="00CC5F81" w:rsidP="00CC5F81">
      <w:pPr>
        <w:autoSpaceDE w:val="0"/>
        <w:autoSpaceDN w:val="0"/>
        <w:adjustRightInd w:val="0"/>
        <w:ind w:firstLine="708"/>
        <w:jc w:val="both"/>
        <w:outlineLvl w:val="1"/>
        <w:rPr>
          <w:sz w:val="27"/>
          <w:szCs w:val="27"/>
        </w:rPr>
      </w:pPr>
      <w:r w:rsidRPr="00CC5F81">
        <w:rPr>
          <w:sz w:val="27"/>
          <w:szCs w:val="27"/>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CC5F81" w:rsidRPr="00CC5F81" w:rsidRDefault="00CC5F81" w:rsidP="00CC5F81">
      <w:pPr>
        <w:autoSpaceDE w:val="0"/>
        <w:autoSpaceDN w:val="0"/>
        <w:adjustRightInd w:val="0"/>
        <w:ind w:firstLine="708"/>
        <w:jc w:val="both"/>
        <w:outlineLvl w:val="1"/>
        <w:rPr>
          <w:sz w:val="27"/>
          <w:szCs w:val="27"/>
        </w:rPr>
      </w:pPr>
      <w:r w:rsidRPr="00CC5F81">
        <w:rPr>
          <w:sz w:val="27"/>
          <w:szCs w:val="27"/>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CC5F81" w:rsidRPr="00CC5F81" w:rsidRDefault="00CC5F81" w:rsidP="00CC5F81">
      <w:pPr>
        <w:autoSpaceDE w:val="0"/>
        <w:autoSpaceDN w:val="0"/>
        <w:adjustRightInd w:val="0"/>
        <w:ind w:firstLine="708"/>
        <w:jc w:val="both"/>
        <w:outlineLvl w:val="1"/>
        <w:rPr>
          <w:sz w:val="27"/>
          <w:szCs w:val="27"/>
        </w:rPr>
      </w:pPr>
      <w:r w:rsidRPr="00CC5F81">
        <w:rPr>
          <w:sz w:val="27"/>
          <w:szCs w:val="27"/>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извещении о закупке требования о соответствии таких показателей значениям, установленным Стандартами).</w:t>
      </w:r>
    </w:p>
    <w:p w:rsidR="00CC5F81" w:rsidRPr="00CC5F81" w:rsidRDefault="00CC5F81" w:rsidP="00CC5F81">
      <w:pPr>
        <w:autoSpaceDE w:val="0"/>
        <w:autoSpaceDN w:val="0"/>
        <w:adjustRightInd w:val="0"/>
        <w:ind w:firstLine="708"/>
        <w:jc w:val="both"/>
        <w:outlineLvl w:val="1"/>
        <w:rPr>
          <w:sz w:val="27"/>
          <w:szCs w:val="27"/>
        </w:rPr>
      </w:pPr>
      <w:r w:rsidRPr="00CC5F81">
        <w:rPr>
          <w:sz w:val="27"/>
          <w:szCs w:val="27"/>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комиссии по осуществлению закупок.</w:t>
      </w:r>
    </w:p>
    <w:p w:rsidR="001A6B92" w:rsidRDefault="00CC5F81" w:rsidP="00CC5F81">
      <w:pPr>
        <w:autoSpaceDE w:val="0"/>
        <w:autoSpaceDN w:val="0"/>
        <w:adjustRightInd w:val="0"/>
        <w:ind w:firstLine="708"/>
        <w:jc w:val="both"/>
        <w:outlineLvl w:val="1"/>
        <w:rPr>
          <w:sz w:val="27"/>
          <w:szCs w:val="27"/>
        </w:rPr>
      </w:pPr>
      <w:r w:rsidRPr="00CC5F81">
        <w:rPr>
          <w:sz w:val="27"/>
          <w:szCs w:val="27"/>
        </w:rPr>
        <w:t>Заказчиком в инструкции по заполнению заявки установлено следующее:</w:t>
      </w:r>
    </w:p>
    <w:p w:rsidR="008E4B3B" w:rsidRPr="008E4B3B" w:rsidRDefault="008E4B3B" w:rsidP="008E4B3B">
      <w:pPr>
        <w:autoSpaceDE w:val="0"/>
        <w:autoSpaceDN w:val="0"/>
        <w:adjustRightInd w:val="0"/>
        <w:ind w:firstLine="708"/>
        <w:jc w:val="both"/>
        <w:outlineLvl w:val="1"/>
        <w:rPr>
          <w:i/>
          <w:sz w:val="27"/>
          <w:szCs w:val="27"/>
        </w:rPr>
      </w:pPr>
      <w:r>
        <w:rPr>
          <w:sz w:val="27"/>
          <w:szCs w:val="27"/>
        </w:rPr>
        <w:t>«</w:t>
      </w:r>
      <w:r w:rsidRPr="008E4B3B">
        <w:rPr>
          <w:sz w:val="27"/>
          <w:szCs w:val="27"/>
        </w:rPr>
        <w:t>…</w:t>
      </w:r>
      <w:proofErr w:type="gramStart"/>
      <w:r w:rsidRPr="008E4B3B">
        <w:rPr>
          <w:i/>
          <w:sz w:val="27"/>
          <w:szCs w:val="27"/>
        </w:rPr>
        <w:t>В</w:t>
      </w:r>
      <w:proofErr w:type="gramEnd"/>
      <w:r w:rsidRPr="008E4B3B">
        <w:rPr>
          <w:i/>
          <w:sz w:val="27"/>
          <w:szCs w:val="27"/>
        </w:rPr>
        <w:t xml:space="preserve"> случае использования «и/или» [участник закупки в первой части заявки на участие в электронном аукционе обязан указать] один или несколько вариантов значений через запятую или союз «и», без использования слов, символов «или», «либо», «и/или», «/». Обобщающее слово для вариантов значений должно быть оставлено в заявке участника.</w:t>
      </w:r>
    </w:p>
    <w:p w:rsidR="008E4B3B" w:rsidRPr="008E4B3B" w:rsidRDefault="008E4B3B" w:rsidP="008E4B3B">
      <w:pPr>
        <w:autoSpaceDE w:val="0"/>
        <w:autoSpaceDN w:val="0"/>
        <w:adjustRightInd w:val="0"/>
        <w:ind w:firstLine="708"/>
        <w:jc w:val="both"/>
        <w:outlineLvl w:val="1"/>
        <w:rPr>
          <w:i/>
          <w:sz w:val="27"/>
          <w:szCs w:val="27"/>
        </w:rPr>
      </w:pPr>
      <w:r w:rsidRPr="008E4B3B">
        <w:rPr>
          <w:i/>
          <w:sz w:val="27"/>
          <w:szCs w:val="27"/>
        </w:rPr>
        <w:t>Участнику следует указать конкретное значение показателя (характеристики) в соответствующей формулировке, определяющей отсутствие неприменяемого показателя (характеристики) и его значения, а именно: «не определяется», «не нормируется», «Х».</w:t>
      </w:r>
    </w:p>
    <w:p w:rsidR="001A6B92" w:rsidRDefault="008E4B3B" w:rsidP="008E4B3B">
      <w:pPr>
        <w:autoSpaceDE w:val="0"/>
        <w:autoSpaceDN w:val="0"/>
        <w:adjustRightInd w:val="0"/>
        <w:ind w:firstLine="708"/>
        <w:jc w:val="both"/>
        <w:outlineLvl w:val="1"/>
        <w:rPr>
          <w:sz w:val="27"/>
          <w:szCs w:val="27"/>
        </w:rPr>
      </w:pPr>
      <w:r w:rsidRPr="008E4B3B">
        <w:rPr>
          <w:i/>
          <w:sz w:val="27"/>
          <w:szCs w:val="27"/>
        </w:rPr>
        <w:t>«В случае установления единицы измерения показателя в наименовании показателя, участник должен предоставить значение такого показателя без изменений, включая все слова и символы, является приоритетным правилом при предоставлении сведений о минимальных и/или максимальных значениях показателей (характеристик) товаров</w:t>
      </w:r>
      <w:r>
        <w:rPr>
          <w:sz w:val="27"/>
          <w:szCs w:val="27"/>
        </w:rPr>
        <w:t>».</w:t>
      </w:r>
    </w:p>
    <w:p w:rsidR="00CC5F81" w:rsidRPr="00CC5F81" w:rsidRDefault="00CC5F81" w:rsidP="00CC5F81">
      <w:pPr>
        <w:autoSpaceDE w:val="0"/>
        <w:autoSpaceDN w:val="0"/>
        <w:adjustRightInd w:val="0"/>
        <w:ind w:firstLine="708"/>
        <w:jc w:val="both"/>
        <w:outlineLvl w:val="1"/>
        <w:rPr>
          <w:sz w:val="27"/>
          <w:szCs w:val="27"/>
        </w:rPr>
      </w:pPr>
      <w:r w:rsidRPr="00CC5F81">
        <w:rPr>
          <w:sz w:val="27"/>
          <w:szCs w:val="27"/>
        </w:rPr>
        <w:t>Таким образом, установленная Заказчиком инструкция по заполнению заявки не только не способствует правильному заполнению заявок, но и затрудняет для участников закупки подачу заявки в соответствии с требованиями извещения, поскольку инструкция содержит «не работающие» положения.</w:t>
      </w:r>
    </w:p>
    <w:p w:rsidR="001A6B92" w:rsidRDefault="00CC5F81" w:rsidP="00CC5F81">
      <w:pPr>
        <w:autoSpaceDE w:val="0"/>
        <w:autoSpaceDN w:val="0"/>
        <w:adjustRightInd w:val="0"/>
        <w:ind w:firstLine="708"/>
        <w:jc w:val="both"/>
        <w:outlineLvl w:val="1"/>
        <w:rPr>
          <w:sz w:val="27"/>
          <w:szCs w:val="27"/>
        </w:rPr>
      </w:pPr>
      <w:r w:rsidRPr="00CC5F81">
        <w:rPr>
          <w:sz w:val="27"/>
          <w:szCs w:val="27"/>
        </w:rPr>
        <w:lastRenderedPageBreak/>
        <w:t>То есть инструкция по заполнению заявок не только не определяет точного порядка заполнения заявок, но и в значительной степени затрудняет прочтение установленных Заказчиком требований к товару.</w:t>
      </w:r>
    </w:p>
    <w:p w:rsidR="001A6B92" w:rsidRDefault="00071CCF" w:rsidP="001C11C7">
      <w:pPr>
        <w:autoSpaceDE w:val="0"/>
        <w:autoSpaceDN w:val="0"/>
        <w:adjustRightInd w:val="0"/>
        <w:ind w:firstLine="708"/>
        <w:jc w:val="both"/>
        <w:outlineLvl w:val="1"/>
        <w:rPr>
          <w:sz w:val="27"/>
          <w:szCs w:val="27"/>
        </w:rPr>
      </w:pPr>
      <w:r w:rsidRPr="00071CCF">
        <w:rPr>
          <w:sz w:val="27"/>
          <w:szCs w:val="27"/>
        </w:rPr>
        <w:t>При указанных обстоятельствах Комиссия УФАС приходит к выводу о том, что установленная Заказчиком инструкция по заполнению первой части заявки не только не способствует правильному заполнению заявок, но и затрудняет для участников закупки подачу заявки в соответствии с требованиями документации, что является нарушением п. 3 ч. 2 ст. 42 Закона о контрактной системе.</w:t>
      </w:r>
    </w:p>
    <w:p w:rsidR="008E4B3B" w:rsidRDefault="00071CCF" w:rsidP="001C11C7">
      <w:pPr>
        <w:autoSpaceDE w:val="0"/>
        <w:autoSpaceDN w:val="0"/>
        <w:adjustRightInd w:val="0"/>
        <w:ind w:firstLine="708"/>
        <w:jc w:val="both"/>
        <w:outlineLvl w:val="1"/>
        <w:rPr>
          <w:sz w:val="27"/>
          <w:szCs w:val="27"/>
        </w:rPr>
      </w:pPr>
      <w:r>
        <w:rPr>
          <w:sz w:val="27"/>
          <w:szCs w:val="27"/>
        </w:rPr>
        <w:t>Иные доводы об установлении ненадлежащей инструкции не находят своего подтверждения и являются необоснованными, поскольку спорными положениями извещения определен порядок предоставления сведений о характеристиках товаров.</w:t>
      </w:r>
    </w:p>
    <w:p w:rsidR="00971DB6" w:rsidRPr="00142FF3" w:rsidRDefault="00971DB6" w:rsidP="00410A25">
      <w:pPr>
        <w:autoSpaceDE w:val="0"/>
        <w:autoSpaceDN w:val="0"/>
        <w:adjustRightInd w:val="0"/>
        <w:ind w:firstLine="708"/>
        <w:jc w:val="both"/>
        <w:outlineLvl w:val="1"/>
        <w:rPr>
          <w:sz w:val="27"/>
          <w:szCs w:val="27"/>
        </w:rPr>
      </w:pPr>
      <w:r w:rsidRPr="00142FF3">
        <w:rPr>
          <w:sz w:val="27"/>
          <w:szCs w:val="27"/>
        </w:rPr>
        <w:t>Комиссия УФАС, руководствуясь ст. 99, 106 Закона о контрактной системе, Административным регламентом,</w:t>
      </w:r>
    </w:p>
    <w:p w:rsidR="00971DB6" w:rsidRPr="00142FF3" w:rsidRDefault="00971DB6" w:rsidP="00971DB6">
      <w:pPr>
        <w:jc w:val="center"/>
        <w:rPr>
          <w:sz w:val="27"/>
          <w:szCs w:val="27"/>
        </w:rPr>
      </w:pPr>
    </w:p>
    <w:p w:rsidR="00971DB6" w:rsidRPr="00142FF3" w:rsidRDefault="00971DB6" w:rsidP="00971DB6">
      <w:pPr>
        <w:jc w:val="center"/>
        <w:rPr>
          <w:b/>
          <w:bCs/>
          <w:sz w:val="27"/>
          <w:szCs w:val="27"/>
        </w:rPr>
      </w:pPr>
      <w:r w:rsidRPr="00142FF3">
        <w:rPr>
          <w:b/>
          <w:bCs/>
          <w:sz w:val="27"/>
          <w:szCs w:val="27"/>
        </w:rPr>
        <w:t xml:space="preserve">РЕШИЛА: </w:t>
      </w:r>
    </w:p>
    <w:p w:rsidR="00971DB6" w:rsidRPr="00142FF3" w:rsidRDefault="00971DB6" w:rsidP="00971DB6">
      <w:pPr>
        <w:autoSpaceDE w:val="0"/>
        <w:autoSpaceDN w:val="0"/>
        <w:adjustRightInd w:val="0"/>
        <w:ind w:firstLine="708"/>
        <w:jc w:val="both"/>
        <w:outlineLvl w:val="1"/>
        <w:rPr>
          <w:sz w:val="27"/>
          <w:szCs w:val="27"/>
        </w:rPr>
      </w:pPr>
    </w:p>
    <w:p w:rsidR="00971DB6" w:rsidRPr="00142FF3" w:rsidRDefault="00356C70" w:rsidP="00071CCF">
      <w:pPr>
        <w:ind w:right="-5" w:firstLine="720"/>
        <w:jc w:val="both"/>
        <w:rPr>
          <w:color w:val="000000"/>
          <w:sz w:val="27"/>
          <w:szCs w:val="27"/>
        </w:rPr>
      </w:pPr>
      <w:r w:rsidRPr="00142FF3">
        <w:rPr>
          <w:color w:val="000000"/>
          <w:sz w:val="27"/>
          <w:szCs w:val="27"/>
        </w:rPr>
        <w:t xml:space="preserve">1. </w:t>
      </w:r>
      <w:r w:rsidR="00971DB6" w:rsidRPr="00142FF3">
        <w:rPr>
          <w:color w:val="000000"/>
          <w:sz w:val="27"/>
          <w:szCs w:val="27"/>
        </w:rPr>
        <w:t xml:space="preserve">Признать жалобу </w:t>
      </w:r>
      <w:r w:rsidR="00613955" w:rsidRPr="00197314">
        <w:rPr>
          <w:iCs/>
          <w:sz w:val="27"/>
          <w:szCs w:val="27"/>
        </w:rPr>
        <w:t>ООО «</w:t>
      </w:r>
      <w:r w:rsidR="00B86F9A" w:rsidRPr="00B86F9A">
        <w:rPr>
          <w:iCs/>
          <w:sz w:val="27"/>
          <w:szCs w:val="27"/>
        </w:rPr>
        <w:t>Меркурий</w:t>
      </w:r>
      <w:r w:rsidR="00613955" w:rsidRPr="00197314">
        <w:rPr>
          <w:iCs/>
          <w:sz w:val="27"/>
          <w:szCs w:val="27"/>
        </w:rPr>
        <w:t>»</w:t>
      </w:r>
      <w:r w:rsidR="00971DB6" w:rsidRPr="00142FF3">
        <w:rPr>
          <w:iCs/>
          <w:sz w:val="27"/>
          <w:szCs w:val="27"/>
        </w:rPr>
        <w:t xml:space="preserve"> </w:t>
      </w:r>
      <w:r w:rsidR="00971DB6" w:rsidRPr="00142FF3">
        <w:rPr>
          <w:color w:val="000000"/>
          <w:sz w:val="27"/>
          <w:szCs w:val="27"/>
        </w:rPr>
        <w:t>обоснованной</w:t>
      </w:r>
      <w:r w:rsidR="00071CCF">
        <w:rPr>
          <w:color w:val="000000"/>
          <w:sz w:val="27"/>
          <w:szCs w:val="27"/>
        </w:rPr>
        <w:t xml:space="preserve"> в части доводов о </w:t>
      </w:r>
      <w:r w:rsidR="00071CCF">
        <w:rPr>
          <w:sz w:val="27"/>
          <w:szCs w:val="27"/>
        </w:rPr>
        <w:t>нарушении правил использования каталога товаров, работ и услуг, а также отдельных доводов о нарушении правил описания объекта закупки и утверждении ненадлежащей инструкции</w:t>
      </w:r>
      <w:r w:rsidR="00771313" w:rsidRPr="00142FF3">
        <w:rPr>
          <w:color w:val="000000"/>
          <w:sz w:val="27"/>
          <w:szCs w:val="27"/>
        </w:rPr>
        <w:t>.</w:t>
      </w:r>
    </w:p>
    <w:p w:rsidR="00356C70" w:rsidRPr="00142FF3" w:rsidRDefault="00356C70" w:rsidP="00356C70">
      <w:pPr>
        <w:autoSpaceDE w:val="0"/>
        <w:autoSpaceDN w:val="0"/>
        <w:adjustRightInd w:val="0"/>
        <w:ind w:firstLine="708"/>
        <w:jc w:val="both"/>
        <w:outlineLvl w:val="1"/>
        <w:rPr>
          <w:color w:val="000000"/>
          <w:sz w:val="27"/>
          <w:szCs w:val="27"/>
        </w:rPr>
      </w:pPr>
      <w:r w:rsidRPr="00142FF3">
        <w:rPr>
          <w:color w:val="000000"/>
          <w:sz w:val="27"/>
          <w:szCs w:val="27"/>
        </w:rPr>
        <w:t>2. Признать в действиях Заказчика нарушени</w:t>
      </w:r>
      <w:r w:rsidR="00071CCF">
        <w:rPr>
          <w:color w:val="000000"/>
          <w:sz w:val="27"/>
          <w:szCs w:val="27"/>
        </w:rPr>
        <w:t>я</w:t>
      </w:r>
      <w:r w:rsidR="00166B5B">
        <w:rPr>
          <w:color w:val="000000"/>
          <w:sz w:val="27"/>
          <w:szCs w:val="27"/>
        </w:rPr>
        <w:t xml:space="preserve"> ч. 6 ст. 23</w:t>
      </w:r>
      <w:r w:rsidR="00071CCF">
        <w:rPr>
          <w:color w:val="000000"/>
          <w:sz w:val="27"/>
          <w:szCs w:val="27"/>
        </w:rPr>
        <w:t>, ч. 2 ст. 33 и п. 3 ч. 2 ст. 42</w:t>
      </w:r>
      <w:r w:rsidR="00166B5B">
        <w:rPr>
          <w:color w:val="000000"/>
          <w:sz w:val="27"/>
          <w:szCs w:val="27"/>
        </w:rPr>
        <w:t xml:space="preserve"> </w:t>
      </w:r>
      <w:r w:rsidRPr="00142FF3">
        <w:rPr>
          <w:color w:val="000000"/>
          <w:sz w:val="27"/>
          <w:szCs w:val="27"/>
        </w:rPr>
        <w:t>Закона о контрактной системе.</w:t>
      </w:r>
    </w:p>
    <w:p w:rsidR="00071CCF" w:rsidRDefault="00071CCF" w:rsidP="00356C70">
      <w:pPr>
        <w:autoSpaceDE w:val="0"/>
        <w:autoSpaceDN w:val="0"/>
        <w:adjustRightInd w:val="0"/>
        <w:ind w:firstLine="708"/>
        <w:jc w:val="both"/>
        <w:outlineLvl w:val="1"/>
        <w:rPr>
          <w:color w:val="000000"/>
          <w:sz w:val="27"/>
          <w:szCs w:val="27"/>
        </w:rPr>
      </w:pPr>
      <w:r w:rsidRPr="00071CCF">
        <w:rPr>
          <w:color w:val="000000"/>
          <w:sz w:val="27"/>
          <w:szCs w:val="27"/>
        </w:rPr>
        <w:t>3. 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rsidR="009103D6" w:rsidRPr="00142FF3" w:rsidRDefault="00356C70" w:rsidP="00356C70">
      <w:pPr>
        <w:autoSpaceDE w:val="0"/>
        <w:autoSpaceDN w:val="0"/>
        <w:adjustRightInd w:val="0"/>
        <w:ind w:firstLine="708"/>
        <w:jc w:val="both"/>
        <w:outlineLvl w:val="1"/>
        <w:rPr>
          <w:color w:val="000000"/>
          <w:sz w:val="27"/>
          <w:szCs w:val="27"/>
        </w:rPr>
      </w:pPr>
      <w:r w:rsidRPr="00142FF3">
        <w:rPr>
          <w:color w:val="000000"/>
          <w:sz w:val="27"/>
          <w:szCs w:val="27"/>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D70766" w:rsidRPr="00142FF3" w:rsidRDefault="00D70766" w:rsidP="00971DB6">
      <w:pPr>
        <w:autoSpaceDE w:val="0"/>
        <w:autoSpaceDN w:val="0"/>
        <w:adjustRightInd w:val="0"/>
        <w:ind w:firstLine="708"/>
        <w:jc w:val="both"/>
        <w:outlineLvl w:val="1"/>
        <w:rPr>
          <w:color w:val="000000"/>
          <w:sz w:val="27"/>
          <w:szCs w:val="27"/>
        </w:rPr>
      </w:pPr>
    </w:p>
    <w:p w:rsidR="00356C70" w:rsidRPr="00142FF3" w:rsidRDefault="00356C70" w:rsidP="00971DB6">
      <w:pPr>
        <w:autoSpaceDE w:val="0"/>
        <w:autoSpaceDN w:val="0"/>
        <w:adjustRightInd w:val="0"/>
        <w:ind w:firstLine="708"/>
        <w:jc w:val="both"/>
        <w:outlineLvl w:val="1"/>
        <w:rPr>
          <w:color w:val="000000"/>
          <w:sz w:val="27"/>
          <w:szCs w:val="27"/>
        </w:rPr>
      </w:pPr>
    </w:p>
    <w:p w:rsidR="006730DA" w:rsidRPr="00142FF3" w:rsidRDefault="006730DA" w:rsidP="00971DB6">
      <w:pPr>
        <w:autoSpaceDE w:val="0"/>
        <w:autoSpaceDN w:val="0"/>
        <w:adjustRightInd w:val="0"/>
        <w:ind w:firstLine="708"/>
        <w:jc w:val="both"/>
        <w:outlineLvl w:val="1"/>
        <w:rPr>
          <w:color w:val="000000"/>
          <w:sz w:val="27"/>
          <w:szCs w:val="27"/>
        </w:rPr>
      </w:pPr>
    </w:p>
    <w:p w:rsidR="001258E0" w:rsidRPr="00142FF3" w:rsidRDefault="00971DB6" w:rsidP="009103D6">
      <w:pPr>
        <w:tabs>
          <w:tab w:val="left" w:pos="2700"/>
        </w:tabs>
        <w:ind w:firstLine="720"/>
        <w:jc w:val="both"/>
        <w:rPr>
          <w:sz w:val="27"/>
          <w:szCs w:val="27"/>
        </w:rPr>
      </w:pPr>
      <w:bookmarkStart w:id="0" w:name="_GoBack"/>
      <w:bookmarkEnd w:id="0"/>
      <w:r w:rsidRPr="00142FF3">
        <w:rPr>
          <w:i/>
          <w:sz w:val="27"/>
          <w:szCs w:val="27"/>
        </w:rPr>
        <w:t xml:space="preserve">Настоящее решение может быть обжаловано в судебном порядке </w:t>
      </w:r>
      <w:r w:rsidR="009103D6" w:rsidRPr="00142FF3">
        <w:rPr>
          <w:i/>
          <w:sz w:val="27"/>
          <w:szCs w:val="27"/>
        </w:rPr>
        <w:br/>
      </w:r>
      <w:r w:rsidRPr="00142FF3">
        <w:rPr>
          <w:i/>
          <w:sz w:val="27"/>
          <w:szCs w:val="27"/>
        </w:rPr>
        <w:t>в течение трёх месяцев со дня принятия.</w:t>
      </w:r>
    </w:p>
    <w:sectPr w:rsidR="001258E0" w:rsidRPr="00142FF3" w:rsidSect="009103D6">
      <w:headerReference w:type="even" r:id="rId6"/>
      <w:headerReference w:type="default" r:id="rId7"/>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30D5" w:rsidRDefault="003C30D5">
      <w:r>
        <w:separator/>
      </w:r>
    </w:p>
  </w:endnote>
  <w:endnote w:type="continuationSeparator" w:id="0">
    <w:p w:rsidR="003C30D5" w:rsidRDefault="003C3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30D5" w:rsidRDefault="003C30D5">
      <w:r>
        <w:separator/>
      </w:r>
    </w:p>
  </w:footnote>
  <w:footnote w:type="continuationSeparator" w:id="0">
    <w:p w:rsidR="003C30D5" w:rsidRDefault="003C30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3C30D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A7F89">
      <w:rPr>
        <w:rStyle w:val="a5"/>
        <w:noProof/>
      </w:rPr>
      <w:t>8</w:t>
    </w:r>
    <w:r>
      <w:rPr>
        <w:rStyle w:val="a5"/>
      </w:rPr>
      <w:fldChar w:fldCharType="end"/>
    </w:r>
  </w:p>
  <w:p w:rsidR="00EA3063" w:rsidRDefault="003C30D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2F"/>
    <w:rsid w:val="0000087A"/>
    <w:rsid w:val="00004F97"/>
    <w:rsid w:val="000213C1"/>
    <w:rsid w:val="00025A26"/>
    <w:rsid w:val="00027D99"/>
    <w:rsid w:val="0003037C"/>
    <w:rsid w:val="00050377"/>
    <w:rsid w:val="000641E7"/>
    <w:rsid w:val="000659FF"/>
    <w:rsid w:val="00071CCF"/>
    <w:rsid w:val="000757E6"/>
    <w:rsid w:val="00093EFE"/>
    <w:rsid w:val="00093F97"/>
    <w:rsid w:val="00094C8F"/>
    <w:rsid w:val="000A05C3"/>
    <w:rsid w:val="000A2879"/>
    <w:rsid w:val="000A57AB"/>
    <w:rsid w:val="000A7F89"/>
    <w:rsid w:val="000C44E5"/>
    <w:rsid w:val="000D4965"/>
    <w:rsid w:val="000D6316"/>
    <w:rsid w:val="000E15BD"/>
    <w:rsid w:val="000F674F"/>
    <w:rsid w:val="00117EC6"/>
    <w:rsid w:val="00121EEF"/>
    <w:rsid w:val="001250F8"/>
    <w:rsid w:val="001258E0"/>
    <w:rsid w:val="00133480"/>
    <w:rsid w:val="00137C1C"/>
    <w:rsid w:val="001402B3"/>
    <w:rsid w:val="001402C6"/>
    <w:rsid w:val="00141103"/>
    <w:rsid w:val="0014244C"/>
    <w:rsid w:val="00142FF3"/>
    <w:rsid w:val="00146CA2"/>
    <w:rsid w:val="00151C01"/>
    <w:rsid w:val="001558CE"/>
    <w:rsid w:val="00161B4A"/>
    <w:rsid w:val="00162F85"/>
    <w:rsid w:val="0016586F"/>
    <w:rsid w:val="00166036"/>
    <w:rsid w:val="00166870"/>
    <w:rsid w:val="00166B5B"/>
    <w:rsid w:val="00172C58"/>
    <w:rsid w:val="00173882"/>
    <w:rsid w:val="00180C11"/>
    <w:rsid w:val="001852BA"/>
    <w:rsid w:val="00193DCC"/>
    <w:rsid w:val="00194749"/>
    <w:rsid w:val="001956AA"/>
    <w:rsid w:val="00197314"/>
    <w:rsid w:val="001A032A"/>
    <w:rsid w:val="001A1F2B"/>
    <w:rsid w:val="001A6B92"/>
    <w:rsid w:val="001B0CCB"/>
    <w:rsid w:val="001B1101"/>
    <w:rsid w:val="001B4479"/>
    <w:rsid w:val="001B7CC2"/>
    <w:rsid w:val="001C11C7"/>
    <w:rsid w:val="001D1C7E"/>
    <w:rsid w:val="001E6415"/>
    <w:rsid w:val="001E6E37"/>
    <w:rsid w:val="001E7D15"/>
    <w:rsid w:val="001F2E28"/>
    <w:rsid w:val="001F7B6C"/>
    <w:rsid w:val="002047D0"/>
    <w:rsid w:val="002106D1"/>
    <w:rsid w:val="0021548B"/>
    <w:rsid w:val="00217C15"/>
    <w:rsid w:val="00220137"/>
    <w:rsid w:val="00230097"/>
    <w:rsid w:val="002362A4"/>
    <w:rsid w:val="002365B8"/>
    <w:rsid w:val="00240CFE"/>
    <w:rsid w:val="00247744"/>
    <w:rsid w:val="00256982"/>
    <w:rsid w:val="00257148"/>
    <w:rsid w:val="00267CF3"/>
    <w:rsid w:val="0027091D"/>
    <w:rsid w:val="002721C3"/>
    <w:rsid w:val="00286111"/>
    <w:rsid w:val="00286A83"/>
    <w:rsid w:val="002964F1"/>
    <w:rsid w:val="002A27B4"/>
    <w:rsid w:val="002A7A4D"/>
    <w:rsid w:val="002B04A5"/>
    <w:rsid w:val="002B5F45"/>
    <w:rsid w:val="002C3DF6"/>
    <w:rsid w:val="002D259D"/>
    <w:rsid w:val="002D66F3"/>
    <w:rsid w:val="002E2E18"/>
    <w:rsid w:val="002E3018"/>
    <w:rsid w:val="002E4EE9"/>
    <w:rsid w:val="002F37A9"/>
    <w:rsid w:val="002F3FD6"/>
    <w:rsid w:val="002F4129"/>
    <w:rsid w:val="002F6286"/>
    <w:rsid w:val="003000AD"/>
    <w:rsid w:val="003034A8"/>
    <w:rsid w:val="00313CD3"/>
    <w:rsid w:val="00317B9C"/>
    <w:rsid w:val="00331287"/>
    <w:rsid w:val="0033215B"/>
    <w:rsid w:val="003347BC"/>
    <w:rsid w:val="003423F8"/>
    <w:rsid w:val="00342C3A"/>
    <w:rsid w:val="00346F56"/>
    <w:rsid w:val="00347A70"/>
    <w:rsid w:val="003511D1"/>
    <w:rsid w:val="00356C70"/>
    <w:rsid w:val="00356D16"/>
    <w:rsid w:val="00364091"/>
    <w:rsid w:val="003708F8"/>
    <w:rsid w:val="003726D7"/>
    <w:rsid w:val="00372BF6"/>
    <w:rsid w:val="003736D0"/>
    <w:rsid w:val="003741F6"/>
    <w:rsid w:val="00381EC8"/>
    <w:rsid w:val="0038573E"/>
    <w:rsid w:val="00385E81"/>
    <w:rsid w:val="00386551"/>
    <w:rsid w:val="003879E7"/>
    <w:rsid w:val="00396AA5"/>
    <w:rsid w:val="003A1C19"/>
    <w:rsid w:val="003A1DF5"/>
    <w:rsid w:val="003B4CDB"/>
    <w:rsid w:val="003C009F"/>
    <w:rsid w:val="003C1893"/>
    <w:rsid w:val="003C255E"/>
    <w:rsid w:val="003C30D5"/>
    <w:rsid w:val="003C341C"/>
    <w:rsid w:val="003C7A1D"/>
    <w:rsid w:val="003D464A"/>
    <w:rsid w:val="003E2F59"/>
    <w:rsid w:val="003E56D2"/>
    <w:rsid w:val="003E706B"/>
    <w:rsid w:val="003F3CAA"/>
    <w:rsid w:val="003F571C"/>
    <w:rsid w:val="003F5A63"/>
    <w:rsid w:val="004071C8"/>
    <w:rsid w:val="00410176"/>
    <w:rsid w:val="00410A25"/>
    <w:rsid w:val="00413A70"/>
    <w:rsid w:val="00425E58"/>
    <w:rsid w:val="00430642"/>
    <w:rsid w:val="004336B6"/>
    <w:rsid w:val="0043405E"/>
    <w:rsid w:val="00435E08"/>
    <w:rsid w:val="00437FFA"/>
    <w:rsid w:val="00441242"/>
    <w:rsid w:val="0045079A"/>
    <w:rsid w:val="00450D1D"/>
    <w:rsid w:val="00471A84"/>
    <w:rsid w:val="00474F2F"/>
    <w:rsid w:val="00481643"/>
    <w:rsid w:val="0049069C"/>
    <w:rsid w:val="004A14ED"/>
    <w:rsid w:val="004A3328"/>
    <w:rsid w:val="004B3E4E"/>
    <w:rsid w:val="004C41AC"/>
    <w:rsid w:val="004C430D"/>
    <w:rsid w:val="004C7F7F"/>
    <w:rsid w:val="004D712D"/>
    <w:rsid w:val="004E2438"/>
    <w:rsid w:val="00500F51"/>
    <w:rsid w:val="00504C8D"/>
    <w:rsid w:val="00506070"/>
    <w:rsid w:val="005104D7"/>
    <w:rsid w:val="005160D2"/>
    <w:rsid w:val="005202B2"/>
    <w:rsid w:val="00522BA2"/>
    <w:rsid w:val="00527BC5"/>
    <w:rsid w:val="00530FA2"/>
    <w:rsid w:val="00557B23"/>
    <w:rsid w:val="0056491A"/>
    <w:rsid w:val="0056716E"/>
    <w:rsid w:val="0056758F"/>
    <w:rsid w:val="00570AF9"/>
    <w:rsid w:val="00574B85"/>
    <w:rsid w:val="00580D62"/>
    <w:rsid w:val="00580E6C"/>
    <w:rsid w:val="005856E1"/>
    <w:rsid w:val="005861AC"/>
    <w:rsid w:val="00594C1E"/>
    <w:rsid w:val="005A5A24"/>
    <w:rsid w:val="005C6325"/>
    <w:rsid w:val="005D07AE"/>
    <w:rsid w:val="00607C51"/>
    <w:rsid w:val="00607F9E"/>
    <w:rsid w:val="00610FA8"/>
    <w:rsid w:val="00611000"/>
    <w:rsid w:val="00611FA4"/>
    <w:rsid w:val="00613955"/>
    <w:rsid w:val="00614134"/>
    <w:rsid w:val="0061527D"/>
    <w:rsid w:val="00617B64"/>
    <w:rsid w:val="00622010"/>
    <w:rsid w:val="00631FA1"/>
    <w:rsid w:val="006320AA"/>
    <w:rsid w:val="00650DEA"/>
    <w:rsid w:val="00654D90"/>
    <w:rsid w:val="00657500"/>
    <w:rsid w:val="00657EA2"/>
    <w:rsid w:val="00660BB3"/>
    <w:rsid w:val="0066262F"/>
    <w:rsid w:val="00662804"/>
    <w:rsid w:val="006730DA"/>
    <w:rsid w:val="00675740"/>
    <w:rsid w:val="00676BDE"/>
    <w:rsid w:val="00676CFB"/>
    <w:rsid w:val="006770F2"/>
    <w:rsid w:val="00681A8B"/>
    <w:rsid w:val="00684B3A"/>
    <w:rsid w:val="00686611"/>
    <w:rsid w:val="0069070E"/>
    <w:rsid w:val="00690F76"/>
    <w:rsid w:val="006A0189"/>
    <w:rsid w:val="006A297E"/>
    <w:rsid w:val="006A5B5C"/>
    <w:rsid w:val="006B5AB2"/>
    <w:rsid w:val="006C0930"/>
    <w:rsid w:val="006C3E8A"/>
    <w:rsid w:val="006C57DA"/>
    <w:rsid w:val="006C6DAB"/>
    <w:rsid w:val="006D5079"/>
    <w:rsid w:val="006E08AF"/>
    <w:rsid w:val="006E42C5"/>
    <w:rsid w:val="006E4872"/>
    <w:rsid w:val="006E568F"/>
    <w:rsid w:val="006F1C66"/>
    <w:rsid w:val="006F283F"/>
    <w:rsid w:val="006F35C5"/>
    <w:rsid w:val="006F48C9"/>
    <w:rsid w:val="00705D4A"/>
    <w:rsid w:val="007075ED"/>
    <w:rsid w:val="00707B78"/>
    <w:rsid w:val="0072170E"/>
    <w:rsid w:val="00723E0B"/>
    <w:rsid w:val="007242AB"/>
    <w:rsid w:val="00725450"/>
    <w:rsid w:val="0073788C"/>
    <w:rsid w:val="007431D6"/>
    <w:rsid w:val="0074362D"/>
    <w:rsid w:val="0075107F"/>
    <w:rsid w:val="00766AC7"/>
    <w:rsid w:val="00771313"/>
    <w:rsid w:val="00771B35"/>
    <w:rsid w:val="00774C8D"/>
    <w:rsid w:val="00782141"/>
    <w:rsid w:val="00783CCA"/>
    <w:rsid w:val="00795FA7"/>
    <w:rsid w:val="007A6E7D"/>
    <w:rsid w:val="007B728E"/>
    <w:rsid w:val="007B7E86"/>
    <w:rsid w:val="007C08FF"/>
    <w:rsid w:val="007C0DCB"/>
    <w:rsid w:val="007C33D4"/>
    <w:rsid w:val="007C58BC"/>
    <w:rsid w:val="007D7B73"/>
    <w:rsid w:val="007E6645"/>
    <w:rsid w:val="007F1A87"/>
    <w:rsid w:val="008148AA"/>
    <w:rsid w:val="008165CA"/>
    <w:rsid w:val="00817450"/>
    <w:rsid w:val="008210E2"/>
    <w:rsid w:val="008231F0"/>
    <w:rsid w:val="00830FF6"/>
    <w:rsid w:val="008330C3"/>
    <w:rsid w:val="0083559F"/>
    <w:rsid w:val="00836E57"/>
    <w:rsid w:val="00846749"/>
    <w:rsid w:val="00846872"/>
    <w:rsid w:val="00854D20"/>
    <w:rsid w:val="0086240E"/>
    <w:rsid w:val="00864047"/>
    <w:rsid w:val="00865190"/>
    <w:rsid w:val="00870B74"/>
    <w:rsid w:val="008753B0"/>
    <w:rsid w:val="00880AB0"/>
    <w:rsid w:val="00881DF8"/>
    <w:rsid w:val="008851B1"/>
    <w:rsid w:val="00893212"/>
    <w:rsid w:val="008A05F8"/>
    <w:rsid w:val="008A0AC6"/>
    <w:rsid w:val="008A4E2E"/>
    <w:rsid w:val="008B0890"/>
    <w:rsid w:val="008B7847"/>
    <w:rsid w:val="008C1AE3"/>
    <w:rsid w:val="008C6DFA"/>
    <w:rsid w:val="008D277C"/>
    <w:rsid w:val="008D5A30"/>
    <w:rsid w:val="008E4B3B"/>
    <w:rsid w:val="008F4A62"/>
    <w:rsid w:val="008F4F0E"/>
    <w:rsid w:val="008F4F46"/>
    <w:rsid w:val="009055D3"/>
    <w:rsid w:val="009103D6"/>
    <w:rsid w:val="00911B50"/>
    <w:rsid w:val="009134BC"/>
    <w:rsid w:val="00916EAA"/>
    <w:rsid w:val="00917CE2"/>
    <w:rsid w:val="009226D5"/>
    <w:rsid w:val="009321B2"/>
    <w:rsid w:val="009368B5"/>
    <w:rsid w:val="00936EE7"/>
    <w:rsid w:val="009419FB"/>
    <w:rsid w:val="00946646"/>
    <w:rsid w:val="00946DC4"/>
    <w:rsid w:val="00951160"/>
    <w:rsid w:val="00951E2B"/>
    <w:rsid w:val="00955A5A"/>
    <w:rsid w:val="00955CB1"/>
    <w:rsid w:val="00955D00"/>
    <w:rsid w:val="00956021"/>
    <w:rsid w:val="0096262E"/>
    <w:rsid w:val="00964EDF"/>
    <w:rsid w:val="00971DB6"/>
    <w:rsid w:val="00980AD8"/>
    <w:rsid w:val="00985112"/>
    <w:rsid w:val="00986664"/>
    <w:rsid w:val="009867C6"/>
    <w:rsid w:val="009A17F7"/>
    <w:rsid w:val="009A23E6"/>
    <w:rsid w:val="009B1224"/>
    <w:rsid w:val="009B3BD0"/>
    <w:rsid w:val="009C3A05"/>
    <w:rsid w:val="009C494B"/>
    <w:rsid w:val="009D392E"/>
    <w:rsid w:val="009D4CCA"/>
    <w:rsid w:val="009E045B"/>
    <w:rsid w:val="009E0837"/>
    <w:rsid w:val="009E0FDA"/>
    <w:rsid w:val="009E4E34"/>
    <w:rsid w:val="009E5F67"/>
    <w:rsid w:val="009E721E"/>
    <w:rsid w:val="009F08A9"/>
    <w:rsid w:val="009F5428"/>
    <w:rsid w:val="009F56C1"/>
    <w:rsid w:val="009F5937"/>
    <w:rsid w:val="009F7A34"/>
    <w:rsid w:val="00A124DD"/>
    <w:rsid w:val="00A14258"/>
    <w:rsid w:val="00A21E55"/>
    <w:rsid w:val="00A2439E"/>
    <w:rsid w:val="00A25978"/>
    <w:rsid w:val="00A27EF6"/>
    <w:rsid w:val="00A34F31"/>
    <w:rsid w:val="00A35807"/>
    <w:rsid w:val="00A41AFB"/>
    <w:rsid w:val="00A50A3D"/>
    <w:rsid w:val="00A52798"/>
    <w:rsid w:val="00A61B12"/>
    <w:rsid w:val="00A648FD"/>
    <w:rsid w:val="00A70515"/>
    <w:rsid w:val="00A722DA"/>
    <w:rsid w:val="00A7611D"/>
    <w:rsid w:val="00A90497"/>
    <w:rsid w:val="00A9401B"/>
    <w:rsid w:val="00AA1726"/>
    <w:rsid w:val="00AA19D8"/>
    <w:rsid w:val="00AB0A77"/>
    <w:rsid w:val="00AB6843"/>
    <w:rsid w:val="00AB6D25"/>
    <w:rsid w:val="00AB7309"/>
    <w:rsid w:val="00AC70B0"/>
    <w:rsid w:val="00AD655F"/>
    <w:rsid w:val="00AE1819"/>
    <w:rsid w:val="00AE4832"/>
    <w:rsid w:val="00AF54AC"/>
    <w:rsid w:val="00B0405C"/>
    <w:rsid w:val="00B0594E"/>
    <w:rsid w:val="00B22672"/>
    <w:rsid w:val="00B23CD0"/>
    <w:rsid w:val="00B30E7A"/>
    <w:rsid w:val="00B37DEF"/>
    <w:rsid w:val="00B4131B"/>
    <w:rsid w:val="00B426FD"/>
    <w:rsid w:val="00B430C0"/>
    <w:rsid w:val="00B45C2A"/>
    <w:rsid w:val="00B53BA3"/>
    <w:rsid w:val="00B565F6"/>
    <w:rsid w:val="00B606DF"/>
    <w:rsid w:val="00B66206"/>
    <w:rsid w:val="00B7112D"/>
    <w:rsid w:val="00B73674"/>
    <w:rsid w:val="00B75124"/>
    <w:rsid w:val="00B80F2E"/>
    <w:rsid w:val="00B82FA8"/>
    <w:rsid w:val="00B86F9A"/>
    <w:rsid w:val="00B926CA"/>
    <w:rsid w:val="00BA150E"/>
    <w:rsid w:val="00BA1F48"/>
    <w:rsid w:val="00BA4C3A"/>
    <w:rsid w:val="00BB004C"/>
    <w:rsid w:val="00BB06B1"/>
    <w:rsid w:val="00BB1D01"/>
    <w:rsid w:val="00BB3347"/>
    <w:rsid w:val="00BB4F50"/>
    <w:rsid w:val="00BC5501"/>
    <w:rsid w:val="00BC5664"/>
    <w:rsid w:val="00BC7299"/>
    <w:rsid w:val="00BC7A31"/>
    <w:rsid w:val="00BD2537"/>
    <w:rsid w:val="00BE45C2"/>
    <w:rsid w:val="00C0008E"/>
    <w:rsid w:val="00C01527"/>
    <w:rsid w:val="00C01A1F"/>
    <w:rsid w:val="00C02312"/>
    <w:rsid w:val="00C02FC5"/>
    <w:rsid w:val="00C31D1A"/>
    <w:rsid w:val="00C36659"/>
    <w:rsid w:val="00C501B7"/>
    <w:rsid w:val="00C50912"/>
    <w:rsid w:val="00C50E30"/>
    <w:rsid w:val="00C6088F"/>
    <w:rsid w:val="00C67610"/>
    <w:rsid w:val="00C743A7"/>
    <w:rsid w:val="00C80F44"/>
    <w:rsid w:val="00C94043"/>
    <w:rsid w:val="00CA5CA8"/>
    <w:rsid w:val="00CC331F"/>
    <w:rsid w:val="00CC5F81"/>
    <w:rsid w:val="00CD6230"/>
    <w:rsid w:val="00CE043F"/>
    <w:rsid w:val="00CE3322"/>
    <w:rsid w:val="00CE3628"/>
    <w:rsid w:val="00CE78D8"/>
    <w:rsid w:val="00CF4267"/>
    <w:rsid w:val="00CF5037"/>
    <w:rsid w:val="00CF6E06"/>
    <w:rsid w:val="00D01971"/>
    <w:rsid w:val="00D05A6A"/>
    <w:rsid w:val="00D21101"/>
    <w:rsid w:val="00D25882"/>
    <w:rsid w:val="00D30A02"/>
    <w:rsid w:val="00D31B68"/>
    <w:rsid w:val="00D42718"/>
    <w:rsid w:val="00D5472F"/>
    <w:rsid w:val="00D54788"/>
    <w:rsid w:val="00D63A18"/>
    <w:rsid w:val="00D64ACF"/>
    <w:rsid w:val="00D70766"/>
    <w:rsid w:val="00D72245"/>
    <w:rsid w:val="00D77D23"/>
    <w:rsid w:val="00D839E3"/>
    <w:rsid w:val="00D84A34"/>
    <w:rsid w:val="00D951DF"/>
    <w:rsid w:val="00D95AFF"/>
    <w:rsid w:val="00D95B61"/>
    <w:rsid w:val="00DA5E46"/>
    <w:rsid w:val="00DB118E"/>
    <w:rsid w:val="00DB16CC"/>
    <w:rsid w:val="00DB17B0"/>
    <w:rsid w:val="00DB6259"/>
    <w:rsid w:val="00DB6A08"/>
    <w:rsid w:val="00DC4E27"/>
    <w:rsid w:val="00DC649D"/>
    <w:rsid w:val="00DD24F5"/>
    <w:rsid w:val="00DD311E"/>
    <w:rsid w:val="00DE13C2"/>
    <w:rsid w:val="00E067DE"/>
    <w:rsid w:val="00E07308"/>
    <w:rsid w:val="00E13DC5"/>
    <w:rsid w:val="00E31BBF"/>
    <w:rsid w:val="00E42994"/>
    <w:rsid w:val="00E558B1"/>
    <w:rsid w:val="00E57CAE"/>
    <w:rsid w:val="00E83E4C"/>
    <w:rsid w:val="00EA19C2"/>
    <w:rsid w:val="00EA341E"/>
    <w:rsid w:val="00EA3885"/>
    <w:rsid w:val="00EA4196"/>
    <w:rsid w:val="00EA7251"/>
    <w:rsid w:val="00EB0A74"/>
    <w:rsid w:val="00EB3A5E"/>
    <w:rsid w:val="00EB7E68"/>
    <w:rsid w:val="00EC7776"/>
    <w:rsid w:val="00ED6515"/>
    <w:rsid w:val="00EE7DD9"/>
    <w:rsid w:val="00EF2A58"/>
    <w:rsid w:val="00EF4815"/>
    <w:rsid w:val="00EF50E9"/>
    <w:rsid w:val="00EF7A23"/>
    <w:rsid w:val="00EF7C68"/>
    <w:rsid w:val="00F11764"/>
    <w:rsid w:val="00F24AB6"/>
    <w:rsid w:val="00F27B62"/>
    <w:rsid w:val="00F30DB5"/>
    <w:rsid w:val="00F40078"/>
    <w:rsid w:val="00F405D4"/>
    <w:rsid w:val="00F414CD"/>
    <w:rsid w:val="00F44993"/>
    <w:rsid w:val="00F45795"/>
    <w:rsid w:val="00F630C8"/>
    <w:rsid w:val="00F64468"/>
    <w:rsid w:val="00F74310"/>
    <w:rsid w:val="00F74600"/>
    <w:rsid w:val="00F76DD7"/>
    <w:rsid w:val="00F77D19"/>
    <w:rsid w:val="00F82184"/>
    <w:rsid w:val="00F83542"/>
    <w:rsid w:val="00FA04C2"/>
    <w:rsid w:val="00FB18F9"/>
    <w:rsid w:val="00FC22B0"/>
    <w:rsid w:val="00FD427F"/>
    <w:rsid w:val="00FD4435"/>
    <w:rsid w:val="00FD45BA"/>
    <w:rsid w:val="00FD7C5E"/>
    <w:rsid w:val="00FE35A6"/>
    <w:rsid w:val="00FE5855"/>
    <w:rsid w:val="00FE78A2"/>
    <w:rsid w:val="00FF40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A9BF2"/>
  <w15:chartTrackingRefBased/>
  <w15:docId w15:val="{A44F4A71-FA5A-4513-8E37-5357A88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D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71DB6"/>
    <w:pPr>
      <w:tabs>
        <w:tab w:val="center" w:pos="4677"/>
        <w:tab w:val="right" w:pos="9355"/>
      </w:tabs>
    </w:pPr>
  </w:style>
  <w:style w:type="character" w:customStyle="1" w:styleId="a4">
    <w:name w:val="Верхний колонтитул Знак"/>
    <w:basedOn w:val="a0"/>
    <w:link w:val="a3"/>
    <w:rsid w:val="00971DB6"/>
    <w:rPr>
      <w:rFonts w:ascii="Times New Roman" w:eastAsia="Times New Roman" w:hAnsi="Times New Roman" w:cs="Times New Roman"/>
      <w:sz w:val="24"/>
      <w:szCs w:val="24"/>
      <w:lang w:eastAsia="ru-RU"/>
    </w:rPr>
  </w:style>
  <w:style w:type="character" w:styleId="a5">
    <w:name w:val="page number"/>
    <w:basedOn w:val="a0"/>
    <w:rsid w:val="00971DB6"/>
  </w:style>
  <w:style w:type="paragraph" w:styleId="a6">
    <w:name w:val="List Paragraph"/>
    <w:basedOn w:val="a"/>
    <w:uiPriority w:val="34"/>
    <w:qFormat/>
    <w:rsid w:val="007075ED"/>
    <w:pPr>
      <w:ind w:left="720"/>
      <w:contextualSpacing/>
    </w:pPr>
  </w:style>
  <w:style w:type="table" w:styleId="a7">
    <w:name w:val="Table Grid"/>
    <w:basedOn w:val="a1"/>
    <w:uiPriority w:val="39"/>
    <w:rsid w:val="007431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8553</TotalTime>
  <Pages>9</Pages>
  <Words>3501</Words>
  <Characters>19962</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Нечаев Денис Вячеславович</dc:creator>
  <cp:keywords/>
  <dc:description/>
  <cp:lastModifiedBy>Нечаев Денис Вячеславович</cp:lastModifiedBy>
  <cp:revision>83</cp:revision>
  <dcterms:created xsi:type="dcterms:W3CDTF">2021-03-16T15:22:00Z</dcterms:created>
  <dcterms:modified xsi:type="dcterms:W3CDTF">2023-05-10T17:06:00Z</dcterms:modified>
</cp:coreProperties>
</file>