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66C" w:rsidRPr="0083066C" w:rsidRDefault="0083066C" w:rsidP="0083066C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83066C">
        <w:rPr>
          <w:color w:val="0D0D0D" w:themeColor="text1" w:themeTint="F2"/>
          <w:sz w:val="26"/>
          <w:szCs w:val="26"/>
        </w:rPr>
        <w:t>Заказчик: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 xml:space="preserve">Калинина ул., д.30, </w:t>
      </w:r>
      <w:proofErr w:type="spellStart"/>
      <w:r w:rsidRPr="0083066C">
        <w:rPr>
          <w:color w:val="auto"/>
          <w:sz w:val="26"/>
          <w:szCs w:val="26"/>
        </w:rPr>
        <w:t>г.Наро-Фоминск</w:t>
      </w:r>
      <w:proofErr w:type="spellEnd"/>
      <w:r w:rsidRPr="0083066C">
        <w:rPr>
          <w:color w:val="auto"/>
          <w:sz w:val="26"/>
          <w:szCs w:val="26"/>
        </w:rPr>
        <w:t>, Московская обл., 143300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>dpo@nf-pc.ru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3066C">
        <w:rPr>
          <w:bCs/>
          <w:color w:val="auto"/>
          <w:sz w:val="26"/>
          <w:szCs w:val="26"/>
        </w:rPr>
        <w:t>Оператор электронной площадки: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3066C">
        <w:rPr>
          <w:bCs/>
          <w:color w:val="auto"/>
          <w:sz w:val="26"/>
          <w:szCs w:val="26"/>
        </w:rPr>
        <w:t>ООО «РТС-тендер»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83066C">
        <w:rPr>
          <w:bCs/>
          <w:color w:val="auto"/>
          <w:sz w:val="26"/>
          <w:szCs w:val="26"/>
        </w:rPr>
        <w:t>Долгоруковская</w:t>
      </w:r>
      <w:proofErr w:type="spellEnd"/>
      <w:r w:rsidRPr="0083066C">
        <w:rPr>
          <w:bCs/>
          <w:color w:val="auto"/>
          <w:sz w:val="26"/>
          <w:szCs w:val="26"/>
        </w:rPr>
        <w:t xml:space="preserve"> ул., д. 38, стр. 1, 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3066C">
        <w:rPr>
          <w:bCs/>
          <w:color w:val="auto"/>
          <w:sz w:val="26"/>
          <w:szCs w:val="26"/>
        </w:rPr>
        <w:t>Москва, 127006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066C">
        <w:rPr>
          <w:bCs/>
          <w:color w:val="auto"/>
          <w:sz w:val="26"/>
          <w:szCs w:val="26"/>
        </w:rPr>
        <w:t>ko@rts-tender.ru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>Заявитель:</w:t>
      </w:r>
    </w:p>
    <w:p w:rsidR="0083066C" w:rsidRPr="0083066C" w:rsidRDefault="0083066C" w:rsidP="0083066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>АО «ББ ГРУП»</w:t>
      </w:r>
    </w:p>
    <w:p w:rsidR="00C866BF" w:rsidRDefault="0083066C" w:rsidP="008306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3066C">
        <w:rPr>
          <w:color w:val="auto"/>
          <w:sz w:val="26"/>
          <w:szCs w:val="26"/>
        </w:rPr>
        <w:t>aobbgrup@gmail.com</w:t>
      </w:r>
      <w:r w:rsidR="006010D2" w:rsidRPr="006010D2">
        <w:rPr>
          <w:color w:val="auto"/>
          <w:sz w:val="26"/>
          <w:szCs w:val="26"/>
        </w:rPr>
        <w:br/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C866BF">
        <w:rPr>
          <w:sz w:val="26"/>
          <w:szCs w:val="26"/>
        </w:rPr>
        <w:t>1</w:t>
      </w:r>
      <w:r w:rsidR="0083066C" w:rsidRPr="00234C57">
        <w:rPr>
          <w:sz w:val="26"/>
          <w:szCs w:val="26"/>
        </w:rPr>
        <w:t>4450</w:t>
      </w:r>
      <w:r w:rsidR="00183821" w:rsidRPr="00183821">
        <w:rPr>
          <w:sz w:val="26"/>
          <w:szCs w:val="26"/>
        </w:rPr>
        <w:t>/202</w:t>
      </w:r>
      <w:r w:rsidR="00F230E9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83066C" w:rsidP="00CD6B2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03</w:t>
            </w:r>
            <w:r w:rsidR="00F230E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234C57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2D4A2C" w:rsidRPr="002D4A2C" w:rsidRDefault="00226D34" w:rsidP="002D4A2C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83066C" w:rsidRPr="0083066C">
        <w:rPr>
          <w:bCs/>
          <w:sz w:val="26"/>
          <w:szCs w:val="26"/>
        </w:rPr>
        <w:t>АО «ББ ГРУП» (далее – Заявитель) на действия (бездействие) Государственного бюджетного учреждения здравоохранения Московской области «Наро-Фоминский перинатальный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</w:t>
      </w:r>
      <w:r w:rsidR="0083066C">
        <w:rPr>
          <w:bCs/>
          <w:sz w:val="26"/>
          <w:szCs w:val="26"/>
        </w:rPr>
        <w:t>го аукциона на поставку товара-</w:t>
      </w:r>
      <w:r w:rsidR="0083066C" w:rsidRPr="0083066C">
        <w:rPr>
          <w:bCs/>
          <w:sz w:val="26"/>
          <w:szCs w:val="26"/>
        </w:rPr>
        <w:t>изделия медицинского назначения белье нестерильное-лот 1 (извещение № 0348500001123000121</w:t>
      </w:r>
      <w:r w:rsidR="0083066C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6010D2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CC48D4" w:rsidRPr="00CB4697">
        <w:rPr>
          <w:sz w:val="26"/>
          <w:szCs w:val="26"/>
        </w:rPr>
        <w:lastRenderedPageBreak/>
        <w:t>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Pr="00CB4697" w:rsidRDefault="00AB133E" w:rsidP="002D4A2C">
      <w:pPr>
        <w:spacing w:before="100" w:after="10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6010D2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6010D2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83066C" w:rsidRPr="0083066C">
        <w:rPr>
          <w:sz w:val="26"/>
          <w:szCs w:val="26"/>
        </w:rPr>
        <w:t>14.04.2023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83066C" w:rsidRPr="0083066C">
        <w:rPr>
          <w:sz w:val="26"/>
          <w:szCs w:val="26"/>
        </w:rPr>
        <w:t>1 898 415,50</w:t>
      </w:r>
      <w:r w:rsidR="0013233E" w:rsidRPr="0013233E">
        <w:rPr>
          <w:sz w:val="26"/>
          <w:szCs w:val="26"/>
        </w:rPr>
        <w:t> </w:t>
      </w:r>
      <w:r w:rsidRPr="00595B81">
        <w:rPr>
          <w:sz w:val="26"/>
          <w:szCs w:val="26"/>
        </w:rPr>
        <w:t>рублей;</w:t>
      </w:r>
    </w:p>
    <w:p w:rsidR="0013233E" w:rsidRDefault="00D860D9" w:rsidP="0013233E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83066C" w:rsidRPr="0083066C">
        <w:rPr>
          <w:sz w:val="26"/>
          <w:szCs w:val="26"/>
        </w:rPr>
        <w:t>25.04.2023</w:t>
      </w:r>
      <w:r w:rsidR="00C866BF">
        <w:rPr>
          <w:sz w:val="26"/>
          <w:szCs w:val="26"/>
        </w:rPr>
        <w:t>;</w:t>
      </w:r>
    </w:p>
    <w:p w:rsidR="00C866BF" w:rsidRDefault="00C866BF" w:rsidP="0013233E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Аукционе подано </w:t>
      </w:r>
      <w:r w:rsidR="0083066C">
        <w:rPr>
          <w:sz w:val="26"/>
          <w:szCs w:val="26"/>
        </w:rPr>
        <w:t>7</w:t>
      </w:r>
      <w:r>
        <w:rPr>
          <w:sz w:val="26"/>
          <w:szCs w:val="26"/>
        </w:rPr>
        <w:t xml:space="preserve"> заяв</w:t>
      </w:r>
      <w:r w:rsidR="0083066C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признанные соответствующими требованиям извещения о проведении Аукциона.</w:t>
      </w:r>
    </w:p>
    <w:p w:rsidR="004318EC" w:rsidRPr="0013233E" w:rsidRDefault="00C866BF" w:rsidP="0013233E">
      <w:pPr>
        <w:pStyle w:val="a4"/>
        <w:widowControl/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318EC" w:rsidRPr="0013233E">
        <w:rPr>
          <w:sz w:val="26"/>
          <w:szCs w:val="26"/>
        </w:rPr>
        <w:t>Согласно доводу жалобы Заявителя, Заказчиком неправомерно объединены в один лот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C20A32" w:rsidRPr="004318EC" w:rsidRDefault="00C20A32" w:rsidP="004318E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4318EC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lastRenderedPageBreak/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Пунктом 1 Постановления Правительства РФ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–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C20A32" w:rsidRP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Приказом Минздрава России от 06.06.2012 № 4н «Об утверждении номенклатурной классификации медицинских изделий» утверждена номенклатурная классификация медицинских изделий по видам (далее – Классификация).</w:t>
      </w:r>
    </w:p>
    <w:p w:rsidR="00C20A32" w:rsidRDefault="00C20A32" w:rsidP="00C20A3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20A32">
        <w:rPr>
          <w:sz w:val="26"/>
          <w:szCs w:val="26"/>
        </w:rPr>
        <w:t>В соответствии с извещением о проведении Аукциона предметом закупки является «</w:t>
      </w:r>
      <w:r w:rsidR="0083066C" w:rsidRPr="0083066C">
        <w:rPr>
          <w:sz w:val="26"/>
          <w:szCs w:val="26"/>
        </w:rPr>
        <w:t>Поставка товара- изделия медицинского назначения белье нестерильное-лот 1</w:t>
      </w:r>
      <w:r w:rsidRPr="00C20A32">
        <w:rPr>
          <w:sz w:val="26"/>
          <w:szCs w:val="26"/>
        </w:rPr>
        <w:t xml:space="preserve">» с начальной максимальной ценой контракта </w:t>
      </w:r>
      <w:r w:rsidR="0083066C" w:rsidRPr="0083066C">
        <w:rPr>
          <w:sz w:val="26"/>
          <w:szCs w:val="26"/>
        </w:rPr>
        <w:t>1 898 415,50</w:t>
      </w:r>
      <w:r w:rsidR="0013233E">
        <w:rPr>
          <w:sz w:val="26"/>
          <w:szCs w:val="26"/>
        </w:rPr>
        <w:t xml:space="preserve"> </w:t>
      </w:r>
      <w:r w:rsidRPr="00C20A32">
        <w:rPr>
          <w:sz w:val="26"/>
          <w:szCs w:val="26"/>
        </w:rPr>
        <w:t>рублей.</w:t>
      </w:r>
    </w:p>
    <w:p w:rsidR="00C866BF" w:rsidRPr="00A022B5" w:rsidRDefault="00C866BF" w:rsidP="00C866B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866BF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Описанию объекта закупки извещения о проведении Аукциона</w:t>
      </w:r>
      <w:r w:rsidRPr="00C866BF">
        <w:rPr>
          <w:sz w:val="26"/>
          <w:szCs w:val="26"/>
        </w:rPr>
        <w:t>, в рамках и</w:t>
      </w:r>
      <w:r w:rsidRPr="002D4A2C">
        <w:rPr>
          <w:sz w:val="26"/>
          <w:szCs w:val="26"/>
        </w:rPr>
        <w:t>сполнения контракта предусмотрена поставка, в том числе следующих товаров</w:t>
      </w:r>
      <w:r w:rsidRPr="00A022B5">
        <w:rPr>
          <w:sz w:val="26"/>
          <w:szCs w:val="26"/>
        </w:rPr>
        <w:t xml:space="preserve">:  </w:t>
      </w:r>
    </w:p>
    <w:p w:rsidR="00C866BF" w:rsidRPr="00A022B5" w:rsidRDefault="00C866BF" w:rsidP="00C866B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1)</w:t>
      </w:r>
      <w:r w:rsidRPr="00A022B5">
        <w:rPr>
          <w:sz w:val="26"/>
          <w:szCs w:val="26"/>
        </w:rPr>
        <w:tab/>
      </w:r>
      <w:r w:rsidR="00A022B5" w:rsidRPr="00A022B5">
        <w:rPr>
          <w:sz w:val="26"/>
          <w:szCs w:val="26"/>
        </w:rPr>
        <w:t xml:space="preserve"> </w:t>
      </w:r>
      <w:r w:rsidRPr="00A022B5">
        <w:rPr>
          <w:sz w:val="26"/>
          <w:szCs w:val="26"/>
        </w:rPr>
        <w:t>«</w:t>
      </w:r>
      <w:r w:rsidR="00A022B5" w:rsidRPr="00A022B5">
        <w:rPr>
          <w:sz w:val="26"/>
          <w:szCs w:val="26"/>
        </w:rPr>
        <w:t>Простыня хирургическая общего назначения, одноразового использования, нестерильная</w:t>
      </w:r>
      <w:r w:rsidRPr="00A022B5">
        <w:rPr>
          <w:sz w:val="26"/>
          <w:szCs w:val="26"/>
        </w:rPr>
        <w:t>», относящ</w:t>
      </w:r>
      <w:r w:rsidR="00D75DDB" w:rsidRPr="00A022B5">
        <w:rPr>
          <w:sz w:val="26"/>
          <w:szCs w:val="26"/>
        </w:rPr>
        <w:t>ий</w:t>
      </w:r>
      <w:r w:rsidRPr="00A022B5">
        <w:rPr>
          <w:sz w:val="26"/>
          <w:szCs w:val="26"/>
        </w:rPr>
        <w:t xml:space="preserve">ся к коду КТРУ </w:t>
      </w:r>
      <w:r w:rsidR="00A022B5" w:rsidRPr="00A022B5">
        <w:rPr>
          <w:sz w:val="26"/>
          <w:szCs w:val="26"/>
        </w:rPr>
        <w:t>32.50.50.190-00001131</w:t>
      </w:r>
      <w:r w:rsidRPr="00A022B5">
        <w:rPr>
          <w:sz w:val="26"/>
          <w:szCs w:val="26"/>
        </w:rPr>
        <w:t xml:space="preserve">, которому соответствует код медицинского изделия </w:t>
      </w:r>
      <w:r w:rsidR="00A022B5" w:rsidRPr="00A022B5">
        <w:rPr>
          <w:sz w:val="26"/>
          <w:szCs w:val="26"/>
        </w:rPr>
        <w:t>260270</w:t>
      </w:r>
      <w:r w:rsidRPr="00A022B5">
        <w:rPr>
          <w:sz w:val="26"/>
          <w:szCs w:val="26"/>
        </w:rPr>
        <w:t>.</w:t>
      </w:r>
    </w:p>
    <w:p w:rsidR="00D75DDB" w:rsidRPr="00A022B5" w:rsidRDefault="00F57E9E" w:rsidP="00427CE4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2) «</w:t>
      </w:r>
      <w:r w:rsidR="00A022B5" w:rsidRPr="00A022B5">
        <w:rPr>
          <w:sz w:val="26"/>
          <w:szCs w:val="26"/>
        </w:rPr>
        <w:t>Салфетка медицинская сухая</w:t>
      </w:r>
      <w:r w:rsidRPr="00A022B5">
        <w:rPr>
          <w:sz w:val="26"/>
          <w:szCs w:val="26"/>
        </w:rPr>
        <w:t>»</w:t>
      </w:r>
      <w:r w:rsidR="00D75DDB" w:rsidRPr="00A022B5">
        <w:rPr>
          <w:sz w:val="26"/>
          <w:szCs w:val="26"/>
        </w:rPr>
        <w:t xml:space="preserve">, относящийся к коду КТРУ </w:t>
      </w:r>
      <w:r w:rsidR="00A022B5" w:rsidRPr="00A022B5">
        <w:rPr>
          <w:sz w:val="26"/>
          <w:szCs w:val="26"/>
        </w:rPr>
        <w:t>32.50.50.190-00000163</w:t>
      </w:r>
      <w:r w:rsidR="00D75DDB" w:rsidRPr="00A022B5">
        <w:rPr>
          <w:sz w:val="26"/>
          <w:szCs w:val="26"/>
        </w:rPr>
        <w:t xml:space="preserve">, которому соответствует код медицинского изделия </w:t>
      </w:r>
      <w:r w:rsidR="00A022B5" w:rsidRPr="00A022B5">
        <w:rPr>
          <w:sz w:val="26"/>
          <w:szCs w:val="26"/>
        </w:rPr>
        <w:t>137100</w:t>
      </w:r>
      <w:r w:rsidR="00D75DDB" w:rsidRPr="00A022B5">
        <w:rPr>
          <w:sz w:val="26"/>
          <w:szCs w:val="26"/>
        </w:rPr>
        <w:t>.</w:t>
      </w:r>
    </w:p>
    <w:p w:rsidR="00C7685A" w:rsidRPr="00C7685A" w:rsidRDefault="00C7685A" w:rsidP="00C7685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Таким образом, на заседании Комиссии установлено, что товары, поставка которых предусмотрена в рамках исполнения контракта, заключенного по результатам проведения Аукциона, относятся к разным видам медицинских изделий в соответствии с Классификацией, что противоречит Постановлению № 620 и требованиям Закона о контрактной системе</w:t>
      </w:r>
      <w:r w:rsidRPr="002D4A2C">
        <w:rPr>
          <w:sz w:val="26"/>
          <w:szCs w:val="26"/>
        </w:rPr>
        <w:t>.</w:t>
      </w:r>
      <w:r w:rsidRPr="00C7685A">
        <w:rPr>
          <w:sz w:val="26"/>
          <w:szCs w:val="26"/>
        </w:rPr>
        <w:t xml:space="preserve"> </w:t>
      </w:r>
    </w:p>
    <w:p w:rsidR="00C7685A" w:rsidRPr="00C7685A" w:rsidRDefault="00C7685A" w:rsidP="00C7685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lastRenderedPageBreak/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C7685A" w:rsidRPr="00C7685A" w:rsidRDefault="00C7685A" w:rsidP="00C7685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>Следовательно, довод жалобы Заявителя является обоснованным.</w:t>
      </w:r>
    </w:p>
    <w:p w:rsidR="0013233E" w:rsidRDefault="00C7685A" w:rsidP="00C7685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>Таким образом, действия Заказчика в части объединения в один лот медицинских изделий различных видов в соответствии с Классификацией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об административных правонарушениях.</w:t>
      </w:r>
    </w:p>
    <w:p w:rsidR="00A022B5" w:rsidRDefault="00DC03F2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2. </w:t>
      </w:r>
      <w:r w:rsidR="00A022B5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A022B5" w:rsidRPr="00A022B5">
        <w:rPr>
          <w:rFonts w:eastAsiaTheme="minorHAnsi"/>
          <w:color w:val="auto"/>
          <w:sz w:val="26"/>
          <w:szCs w:val="26"/>
          <w:lang w:eastAsia="en-US"/>
        </w:rPr>
        <w:t>Заказчиком в извещение о проведении Аукциона ненадлежащим образом установлены требования к техническим характеристикам товаров.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022B5" w:rsidRDefault="00A022B5" w:rsidP="00A022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022B5" w:rsidRDefault="00A022B5" w:rsidP="00A022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со статьей 33 настоящего Федерального закона.</w:t>
      </w:r>
    </w:p>
    <w:p w:rsidR="00A022B5" w:rsidRDefault="00A022B5" w:rsidP="00A022B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и инструкция по ее заполнению.</w:t>
      </w:r>
    </w:p>
    <w:p w:rsidR="00A022B5" w:rsidRDefault="00A022B5" w:rsidP="00A022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предметом закупки является п</w:t>
      </w:r>
      <w:r w:rsidRPr="00A022B5">
        <w:rPr>
          <w:rFonts w:eastAsiaTheme="minorHAnsi"/>
          <w:color w:val="auto"/>
          <w:sz w:val="26"/>
          <w:szCs w:val="26"/>
          <w:lang w:eastAsia="en-US"/>
        </w:rPr>
        <w:t>оставка товара- изделия медицинского назначения белье нестерильное-лот 1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22B5" w:rsidRDefault="00A022B5" w:rsidP="00A022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A022B5" w:rsidRPr="00A022B5" w:rsidRDefault="00A022B5" w:rsidP="00A022B5">
      <w:pPr>
        <w:spacing w:before="0" w:line="276" w:lineRule="auto"/>
        <w:ind w:firstLine="0"/>
        <w:jc w:val="both"/>
        <w:rPr>
          <w:b/>
          <w:sz w:val="26"/>
          <w:szCs w:val="26"/>
        </w:rPr>
      </w:pP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Техническом задании извещения о проведении Аукциона установлены требования к техническим характеристикам поставляемого товара, в том числе для товара «</w:t>
      </w:r>
      <w:r w:rsidRPr="00A022B5">
        <w:rPr>
          <w:sz w:val="26"/>
          <w:szCs w:val="26"/>
        </w:rPr>
        <w:t>Салфетка 30х40см</w:t>
      </w:r>
      <w:r>
        <w:rPr>
          <w:sz w:val="26"/>
          <w:szCs w:val="26"/>
        </w:rPr>
        <w:t>» установлено значение «</w:t>
      </w:r>
      <w:r w:rsidRPr="00A022B5">
        <w:rPr>
          <w:sz w:val="26"/>
          <w:szCs w:val="26"/>
        </w:rPr>
        <w:t>Нестерильные</w:t>
      </w:r>
      <w:r>
        <w:rPr>
          <w:sz w:val="26"/>
          <w:szCs w:val="26"/>
        </w:rPr>
        <w:t>», «</w:t>
      </w:r>
      <w:r w:rsidRPr="00A022B5">
        <w:rPr>
          <w:sz w:val="26"/>
          <w:szCs w:val="26"/>
        </w:rPr>
        <w:t>Салфетки поставляются нестерильными и защищены 2-я уровнями защиты</w:t>
      </w:r>
      <w:r>
        <w:rPr>
          <w:sz w:val="26"/>
          <w:szCs w:val="26"/>
        </w:rPr>
        <w:t>».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в Техническом задании извещения о проведении Аукциона Заказчиком установлено следующее: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022B5">
        <w:rPr>
          <w:sz w:val="26"/>
          <w:szCs w:val="26"/>
        </w:rPr>
        <w:t>Срок сохранения стерильности должен быть более 2 лет с момента стерилизации</w:t>
      </w:r>
      <w:r>
        <w:rPr>
          <w:sz w:val="26"/>
          <w:szCs w:val="26"/>
        </w:rPr>
        <w:t>».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На основании вышеизложенного, Комиссия приходит к выводу, что действия Заказчика в части установления требований к характеристикам товара</w:t>
      </w:r>
      <w:r>
        <w:rPr>
          <w:sz w:val="26"/>
          <w:szCs w:val="26"/>
        </w:rPr>
        <w:t xml:space="preserve"> подобным образом вводят участников закупки в заблуждение и противоречат требованиям Закона о контрактной системе.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>Следовательно, довод жалобы Заявителя является обо</w:t>
      </w:r>
      <w:r>
        <w:rPr>
          <w:sz w:val="26"/>
          <w:szCs w:val="26"/>
        </w:rPr>
        <w:t>снованным.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Pr="00A022B5">
        <w:rPr>
          <w:sz w:val="26"/>
          <w:szCs w:val="26"/>
        </w:rPr>
        <w:t xml:space="preserve"> Комиссия приходит к выводу о том, что действия Заказчика нарушают пункт </w:t>
      </w:r>
      <w:r>
        <w:rPr>
          <w:sz w:val="26"/>
          <w:szCs w:val="26"/>
        </w:rPr>
        <w:t>1</w:t>
      </w:r>
      <w:r w:rsidRPr="00A022B5">
        <w:rPr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3.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Pr="00A022B5">
        <w:rPr>
          <w:rFonts w:eastAsiaTheme="minorHAnsi"/>
          <w:color w:val="auto"/>
          <w:sz w:val="26"/>
          <w:szCs w:val="26"/>
          <w:lang w:eastAsia="en-US"/>
        </w:rPr>
        <w:t xml:space="preserve">Заказчиком ненадлежащим образом </w:t>
      </w:r>
      <w:r>
        <w:rPr>
          <w:rFonts w:eastAsiaTheme="minorHAnsi"/>
          <w:color w:val="auto"/>
          <w:sz w:val="26"/>
          <w:szCs w:val="26"/>
          <w:lang w:eastAsia="en-US"/>
        </w:rPr>
        <w:t>сформировано Описание объекта закупки</w:t>
      </w:r>
      <w:r w:rsidRPr="00A022B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022B5" w:rsidRDefault="00A022B5" w:rsidP="00A022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</w:t>
      </w:r>
      <w:r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A022B5" w:rsidRDefault="00A022B5" w:rsidP="00A022B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со статьей 33 настоящего Федерального закона.</w:t>
      </w:r>
    </w:p>
    <w:p w:rsidR="00A022B5" w:rsidRDefault="00A022B5" w:rsidP="00A022B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и инструкция по ее заполнению.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Согласно извещени</w:t>
      </w:r>
      <w:r>
        <w:rPr>
          <w:sz w:val="26"/>
          <w:szCs w:val="26"/>
        </w:rPr>
        <w:t>ю</w:t>
      </w:r>
      <w:r w:rsidRPr="00A022B5">
        <w:rPr>
          <w:sz w:val="26"/>
          <w:szCs w:val="26"/>
        </w:rPr>
        <w:t xml:space="preserve"> о проведении Аукциона, в рамках исполнения контракта предусмотрена поставка</w:t>
      </w:r>
      <w:r>
        <w:rPr>
          <w:sz w:val="26"/>
          <w:szCs w:val="26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товара-</w:t>
      </w:r>
      <w:r w:rsidRPr="00A022B5">
        <w:rPr>
          <w:rFonts w:eastAsiaTheme="minorHAnsi"/>
          <w:color w:val="auto"/>
          <w:sz w:val="26"/>
          <w:szCs w:val="26"/>
          <w:lang w:eastAsia="en-US"/>
        </w:rPr>
        <w:t>изделия медицинского назначения белье нестерильное</w:t>
      </w:r>
      <w:r w:rsidRPr="00A022B5">
        <w:rPr>
          <w:sz w:val="26"/>
          <w:szCs w:val="26"/>
        </w:rPr>
        <w:t xml:space="preserve">, в том числе следующих товаров:  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1)</w:t>
      </w:r>
      <w:r w:rsidRPr="00A022B5">
        <w:rPr>
          <w:sz w:val="26"/>
          <w:szCs w:val="26"/>
        </w:rPr>
        <w:tab/>
        <w:t xml:space="preserve"> «Простыня хирургическая общего назначения, одноразового использования, нестерильная»</w:t>
      </w:r>
      <w:r>
        <w:rPr>
          <w:sz w:val="26"/>
          <w:szCs w:val="26"/>
        </w:rPr>
        <w:t>;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A022B5">
        <w:rPr>
          <w:sz w:val="26"/>
          <w:szCs w:val="26"/>
        </w:rPr>
        <w:t>)</w:t>
      </w:r>
      <w:r w:rsidRPr="00A022B5">
        <w:rPr>
          <w:sz w:val="26"/>
          <w:szCs w:val="26"/>
        </w:rPr>
        <w:tab/>
        <w:t xml:space="preserve"> «Простыня хирургическая общего назначения, одноразового использования, нестерильная»</w:t>
      </w:r>
      <w:r>
        <w:rPr>
          <w:sz w:val="26"/>
          <w:szCs w:val="26"/>
        </w:rPr>
        <w:t>;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022B5">
        <w:rPr>
          <w:sz w:val="26"/>
          <w:szCs w:val="26"/>
        </w:rPr>
        <w:t>)</w:t>
      </w:r>
      <w:r w:rsidRPr="00A022B5">
        <w:rPr>
          <w:sz w:val="26"/>
          <w:szCs w:val="26"/>
        </w:rPr>
        <w:tab/>
        <w:t xml:space="preserve"> «Простыня хирургическая общего назначения, одноразового использования, нестерильная»</w:t>
      </w:r>
      <w:r>
        <w:rPr>
          <w:sz w:val="26"/>
          <w:szCs w:val="26"/>
        </w:rPr>
        <w:t>;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A022B5">
        <w:rPr>
          <w:sz w:val="26"/>
          <w:szCs w:val="26"/>
        </w:rPr>
        <w:t>)</w:t>
      </w:r>
      <w:r w:rsidRPr="00A022B5">
        <w:rPr>
          <w:sz w:val="26"/>
          <w:szCs w:val="26"/>
        </w:rPr>
        <w:tab/>
        <w:t xml:space="preserve"> «Простыня хирургическая общего назначения, одноразового использования, нестерильная»</w:t>
      </w:r>
      <w:r>
        <w:rPr>
          <w:sz w:val="26"/>
          <w:szCs w:val="26"/>
        </w:rPr>
        <w:t>;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«Салфетка медицинская сухая».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«Салфетка медицинская сухая».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 в Техническом задании извещения о проведении установлены в том числе следующие товары: «</w:t>
      </w:r>
      <w:r w:rsidRPr="00A022B5">
        <w:rPr>
          <w:sz w:val="26"/>
          <w:szCs w:val="26"/>
        </w:rPr>
        <w:t>комплект постельного белья, нестерильный</w:t>
      </w:r>
      <w:r>
        <w:rPr>
          <w:sz w:val="26"/>
          <w:szCs w:val="26"/>
        </w:rPr>
        <w:t>», «</w:t>
      </w:r>
      <w:r w:rsidRPr="00A022B5">
        <w:rPr>
          <w:sz w:val="26"/>
          <w:szCs w:val="26"/>
        </w:rPr>
        <w:t>Простыни в рулоне</w:t>
      </w:r>
      <w:r>
        <w:rPr>
          <w:sz w:val="26"/>
          <w:szCs w:val="26"/>
        </w:rPr>
        <w:t>», «</w:t>
      </w:r>
      <w:r w:rsidRPr="00A022B5">
        <w:rPr>
          <w:sz w:val="26"/>
          <w:szCs w:val="26"/>
        </w:rPr>
        <w:t>Салфетка 30х40см</w:t>
      </w:r>
      <w:r>
        <w:rPr>
          <w:sz w:val="26"/>
          <w:szCs w:val="26"/>
        </w:rPr>
        <w:t>», «</w:t>
      </w:r>
      <w:r w:rsidRPr="00A022B5">
        <w:rPr>
          <w:sz w:val="26"/>
          <w:szCs w:val="26"/>
        </w:rPr>
        <w:t>Салфетка в рулоне</w:t>
      </w:r>
      <w:r>
        <w:rPr>
          <w:sz w:val="26"/>
          <w:szCs w:val="26"/>
        </w:rPr>
        <w:t>».</w:t>
      </w:r>
    </w:p>
    <w:p w:rsidR="00A022B5" w:rsidRP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размещенные на Официальном сайте</w:t>
      </w:r>
      <w:r w:rsidRPr="00A022B5">
        <w:rPr>
          <w:sz w:val="26"/>
          <w:szCs w:val="26"/>
        </w:rPr>
        <w:t xml:space="preserve">, Комиссия приходит к выводу, что действия Заказчика </w:t>
      </w:r>
      <w:r>
        <w:rPr>
          <w:sz w:val="26"/>
          <w:szCs w:val="26"/>
        </w:rPr>
        <w:t>формирования описания объекта закупки</w:t>
      </w:r>
      <w:r w:rsidRPr="00A022B5">
        <w:rPr>
          <w:sz w:val="26"/>
          <w:szCs w:val="26"/>
        </w:rPr>
        <w:t xml:space="preserve"> подобным образом вводят участников закупки в заблуждение и противоречат требованиям Закона о контрактной системе.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022B5">
        <w:rPr>
          <w:sz w:val="26"/>
          <w:szCs w:val="26"/>
        </w:rPr>
        <w:t>Следовательно, довод жалобы Заявителя является обоснованным.</w:t>
      </w:r>
    </w:p>
    <w:p w:rsidR="00A022B5" w:rsidRDefault="00A022B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</w:t>
      </w:r>
      <w:r w:rsidRPr="00A022B5">
        <w:rPr>
          <w:sz w:val="26"/>
          <w:szCs w:val="26"/>
        </w:rPr>
        <w:t>,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65785" w:rsidRDefault="00565785" w:rsidP="00A022B5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CB4697" w:rsidRPr="00CB4697" w:rsidRDefault="00CC48D4" w:rsidP="002D4A2C">
      <w:pPr>
        <w:spacing w:before="140" w:after="14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C48D4" w:rsidRPr="00CB4697" w:rsidRDefault="003E1CB0" w:rsidP="002D4A2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9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2D4A2C" w:rsidRPr="002D4A2C">
        <w:rPr>
          <w:bCs/>
          <w:sz w:val="26"/>
          <w:szCs w:val="26"/>
        </w:rPr>
        <w:t>АО «ББ ГРУП»</w:t>
      </w:r>
      <w:r w:rsidR="00A022B5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FB19BE" w:rsidRPr="00712E4C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Pr="00712E4C">
        <w:rPr>
          <w:bCs/>
          <w:sz w:val="26"/>
          <w:szCs w:val="26"/>
        </w:rPr>
        <w:t>нарушение</w:t>
      </w:r>
      <w:r w:rsidR="002D4A2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пункта 1 </w:t>
      </w:r>
      <w:r w:rsidRPr="00712E4C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2</w:t>
      </w:r>
      <w:r w:rsidRPr="00712E4C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712E4C">
        <w:rPr>
          <w:bCs/>
          <w:sz w:val="26"/>
          <w:szCs w:val="26"/>
        </w:rPr>
        <w:t xml:space="preserve"> Закона о контрактной системе.</w:t>
      </w:r>
    </w:p>
    <w:p w:rsidR="00FB19BE" w:rsidRPr="00712E4C" w:rsidRDefault="001D6AFF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Заказчику</w:t>
      </w:r>
      <w:r w:rsidR="00604FB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комиссии, Оператору электронной площадки 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>обязательное для исполнения предписание об устранении допущенных нарушений Закона о контрактной системе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B19BE" w:rsidRPr="009430AA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022B5">
        <w:rPr>
          <w:rFonts w:eastAsiaTheme="minorHAnsi"/>
          <w:color w:val="auto"/>
          <w:sz w:val="26"/>
          <w:szCs w:val="26"/>
          <w:lang w:eastAsia="en-US"/>
        </w:rPr>
        <w:t>03</w:t>
      </w:r>
      <w:r w:rsidR="00067AFD">
        <w:rPr>
          <w:rFonts w:eastAsiaTheme="minorHAnsi"/>
          <w:color w:val="auto"/>
          <w:sz w:val="26"/>
          <w:szCs w:val="26"/>
          <w:lang w:eastAsia="en-US"/>
        </w:rPr>
        <w:t>.</w:t>
      </w:r>
      <w:r w:rsidR="00A022B5">
        <w:rPr>
          <w:rFonts w:eastAsiaTheme="minorHAnsi"/>
          <w:color w:val="auto"/>
          <w:sz w:val="26"/>
          <w:szCs w:val="26"/>
          <w:lang w:eastAsia="en-US"/>
        </w:rPr>
        <w:t>05</w:t>
      </w:r>
      <w:r w:rsidR="00067AFD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A022B5">
        <w:rPr>
          <w:rFonts w:eastAsiaTheme="minorHAnsi"/>
          <w:color w:val="auto"/>
          <w:sz w:val="26"/>
          <w:szCs w:val="26"/>
          <w:lang w:eastAsia="en-US"/>
        </w:rPr>
        <w:t>14450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/202</w:t>
      </w:r>
      <w:r w:rsidR="00067AFD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:rsidR="00FB19BE" w:rsidRDefault="00FB19BE" w:rsidP="004B20E3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D4A2C" w:rsidRDefault="002D4A2C" w:rsidP="002D4A2C">
      <w:pPr>
        <w:spacing w:before="0"/>
        <w:ind w:firstLine="0"/>
        <w:rPr>
          <w:bCs/>
          <w:sz w:val="26"/>
          <w:szCs w:val="26"/>
        </w:rPr>
      </w:pPr>
    </w:p>
    <w:p w:rsidR="002D4A2C" w:rsidRDefault="002D4A2C" w:rsidP="002D4A2C">
      <w:pPr>
        <w:spacing w:before="0"/>
        <w:ind w:firstLine="0"/>
        <w:rPr>
          <w:bCs/>
          <w:sz w:val="26"/>
          <w:szCs w:val="26"/>
        </w:rPr>
      </w:pPr>
    </w:p>
    <w:p w:rsidR="002D4A2C" w:rsidRDefault="002D4A2C" w:rsidP="002D4A2C">
      <w:pPr>
        <w:spacing w:before="0"/>
        <w:ind w:firstLine="0"/>
        <w:rPr>
          <w:bCs/>
          <w:sz w:val="26"/>
          <w:szCs w:val="26"/>
        </w:rPr>
      </w:pPr>
    </w:p>
    <w:p w:rsidR="00F30CC0" w:rsidRPr="002D4A2C" w:rsidRDefault="00F30CC0" w:rsidP="002D4A2C">
      <w:pPr>
        <w:spacing w:before="0"/>
        <w:ind w:firstLine="0"/>
        <w:rPr>
          <w:bCs/>
          <w:sz w:val="24"/>
          <w:szCs w:val="24"/>
        </w:rPr>
      </w:pPr>
      <w:bookmarkStart w:id="0" w:name="_GoBack"/>
      <w:bookmarkEnd w:id="0"/>
    </w:p>
    <w:sectPr w:rsidR="00F30CC0" w:rsidRPr="002D4A2C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658" w:rsidRDefault="00BE4658" w:rsidP="00F963A7">
      <w:pPr>
        <w:spacing w:before="0"/>
      </w:pPr>
      <w:r>
        <w:separator/>
      </w:r>
    </w:p>
  </w:endnote>
  <w:endnote w:type="continuationSeparator" w:id="0">
    <w:p w:rsidR="00BE4658" w:rsidRDefault="00BE4658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658" w:rsidRDefault="00BE4658" w:rsidP="00F963A7">
      <w:pPr>
        <w:spacing w:before="0"/>
      </w:pPr>
      <w:r>
        <w:separator/>
      </w:r>
    </w:p>
  </w:footnote>
  <w:footnote w:type="continuationSeparator" w:id="0">
    <w:p w:rsidR="00BE4658" w:rsidRDefault="00BE4658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4C5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34C5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41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8"/>
  </w:num>
  <w:num w:numId="23">
    <w:abstractNumId w:val="20"/>
  </w:num>
  <w:num w:numId="24">
    <w:abstractNumId w:val="4"/>
  </w:num>
  <w:num w:numId="25">
    <w:abstractNumId w:val="7"/>
  </w:num>
  <w:num w:numId="26">
    <w:abstractNumId w:val="3"/>
  </w:num>
  <w:num w:numId="27">
    <w:abstractNumId w:val="35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3"/>
  </w:num>
  <w:num w:numId="37">
    <w:abstractNumId w:val="42"/>
  </w:num>
  <w:num w:numId="38">
    <w:abstractNumId w:val="11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3"/>
  </w:num>
  <w:num w:numId="44">
    <w:abstractNumId w:val="1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33E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07E9D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4C57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4A2C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CE4"/>
    <w:rsid w:val="00427DEB"/>
    <w:rsid w:val="00427E4F"/>
    <w:rsid w:val="0043064F"/>
    <w:rsid w:val="004306AE"/>
    <w:rsid w:val="0043151A"/>
    <w:rsid w:val="004318EC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0BBE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FE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066C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2B5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4658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85A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6BF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B2E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5DDB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03F2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1ACC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30F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0443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57E9E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5598FA-18DF-48EE-B049-D3BC65A7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298DF-74B1-49F6-9B7D-748B87EE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7</Pages>
  <Words>2318</Words>
  <Characters>13218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2</cp:revision>
  <cp:lastPrinted>2022-11-07T16:02:00Z</cp:lastPrinted>
  <dcterms:created xsi:type="dcterms:W3CDTF">2022-05-27T15:46:00Z</dcterms:created>
  <dcterms:modified xsi:type="dcterms:W3CDTF">2023-05-10T16:51:00Z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