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CC7" w:rsidRDefault="009C3CC7" w:rsidP="00D73001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Заказчик: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Комитет по благоустройству, дорожному хозяйству, транспорту и связи администрации городского округа Подольск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 xml:space="preserve">142100, Московская обл., г. Подольск, 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ул. Кирова, д. 4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podolsk.komdortrans@mail.ru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Уполномоченное учреждение: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Муниципальное казенное учреждение «Центр торгов»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 xml:space="preserve">142110, Московская обл., г. Подольск, 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ул. Кирова, д. 4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z-otoppi@mail.ru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Оператор электронной площадки: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ООО «РТС-тендер»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Москва, 127006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ko@rts-tender.ru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Заявитель:</w:t>
      </w:r>
    </w:p>
    <w:p w:rsidR="00E32F5C" w:rsidRPr="00E32F5C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ООО «РЕПУТАЦИЯ ПРАВА»</w:t>
      </w:r>
    </w:p>
    <w:p w:rsidR="002D2ADB" w:rsidRPr="002D2ADB" w:rsidRDefault="00E32F5C" w:rsidP="00E32F5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32F5C">
        <w:rPr>
          <w:bCs/>
          <w:color w:val="auto"/>
          <w:sz w:val="26"/>
          <w:szCs w:val="26"/>
        </w:rPr>
        <w:t>5001119833@mail.ru</w:t>
      </w:r>
    </w:p>
    <w:p w:rsidR="00AD0574" w:rsidRDefault="007D04FF" w:rsidP="00AD0574">
      <w:pPr>
        <w:autoSpaceDE/>
        <w:autoSpaceDN/>
        <w:adjustRightInd/>
        <w:spacing w:before="0" w:line="280" w:lineRule="exact"/>
        <w:ind w:firstLine="4536"/>
        <w:rPr>
          <w:b/>
          <w:sz w:val="27"/>
          <w:szCs w:val="27"/>
        </w:rPr>
      </w:pPr>
      <w:r w:rsidRPr="007D04FF">
        <w:rPr>
          <w:color w:val="auto"/>
          <w:sz w:val="26"/>
          <w:szCs w:val="26"/>
        </w:rPr>
        <w:br/>
      </w: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920319" w:rsidRPr="00920319">
        <w:rPr>
          <w:sz w:val="26"/>
          <w:szCs w:val="26"/>
        </w:rPr>
        <w:t>0</w:t>
      </w:r>
      <w:r w:rsidR="00B16384">
        <w:rPr>
          <w:bCs/>
          <w:sz w:val="26"/>
          <w:szCs w:val="26"/>
        </w:rPr>
        <w:t>50/06/105-1</w:t>
      </w:r>
      <w:r w:rsidR="00906417">
        <w:rPr>
          <w:bCs/>
          <w:sz w:val="26"/>
          <w:szCs w:val="26"/>
        </w:rPr>
        <w:t>4</w:t>
      </w:r>
      <w:r w:rsidR="00E32F5C">
        <w:rPr>
          <w:bCs/>
          <w:sz w:val="26"/>
          <w:szCs w:val="26"/>
        </w:rPr>
        <w:t>456</w:t>
      </w:r>
      <w:r w:rsidR="00920319" w:rsidRPr="00920319">
        <w:rPr>
          <w:bCs/>
          <w:sz w:val="26"/>
          <w:szCs w:val="26"/>
        </w:rPr>
        <w:t>/2023</w:t>
      </w:r>
      <w:r w:rsidR="002A435E">
        <w:rPr>
          <w:bCs/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906417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E32F5C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.05</w:t>
            </w:r>
            <w:r w:rsidR="00D81599" w:rsidRPr="000009E2">
              <w:rPr>
                <w:sz w:val="26"/>
                <w:szCs w:val="26"/>
              </w:rPr>
              <w:t>.</w:t>
            </w:r>
            <w:r w:rsidR="000009E2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09016C" w:rsidRPr="0009016C" w:rsidRDefault="00CC48D4" w:rsidP="00414D00">
      <w:pPr>
        <w:spacing w:before="0" w:line="26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D73001">
      <w:pPr>
        <w:spacing w:before="0" w:line="26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E32F5C" w:rsidRPr="00E32F5C">
        <w:rPr>
          <w:bCs/>
          <w:sz w:val="26"/>
          <w:szCs w:val="26"/>
        </w:rPr>
        <w:t xml:space="preserve">ООО «РЕПУТАЦИЯ ПРАВА» (далее – Заявитель) на действия (бездействие) Комитета по благоустройству, дорожному хозяйству, транспорту и связи администрации городского округа Подольск (далее – Заказчик), Муниципального казенного учреждения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</w:t>
      </w:r>
      <w:r w:rsidR="00E32F5C" w:rsidRPr="00E32F5C">
        <w:rPr>
          <w:bCs/>
          <w:sz w:val="26"/>
          <w:szCs w:val="26"/>
        </w:rPr>
        <w:lastRenderedPageBreak/>
        <w:t>открытого конкурса в электронной форме на благоустройство сквера Защитников Родины по адресу: Г.о. Подольск, г. Подольск, ул. Почтовая, д. 8 (извещение № 0848300062223000474</w:t>
      </w:r>
      <w:r w:rsidR="002D2ADB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906417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D73001">
      <w:pPr>
        <w:spacing w:before="240" w:after="240" w:line="26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D73001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</w:t>
      </w:r>
      <w:r w:rsidR="007D04FF">
        <w:rPr>
          <w:sz w:val="26"/>
          <w:szCs w:val="26"/>
        </w:rPr>
        <w:t xml:space="preserve">, </w:t>
      </w:r>
      <w:r w:rsidR="002D2ADB">
        <w:rPr>
          <w:sz w:val="26"/>
          <w:szCs w:val="26"/>
        </w:rPr>
        <w:t xml:space="preserve">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906417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.</w:t>
      </w:r>
    </w:p>
    <w:p w:rsidR="00A40D7D" w:rsidRPr="00681F65" w:rsidRDefault="0019684F" w:rsidP="00D73001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</w:t>
      </w:r>
      <w:r w:rsidR="00906417">
        <w:rPr>
          <w:sz w:val="26"/>
          <w:szCs w:val="26"/>
        </w:rPr>
        <w:t>Конкурса</w:t>
      </w:r>
      <w:r w:rsidR="00BC0F3B">
        <w:rPr>
          <w:sz w:val="26"/>
          <w:szCs w:val="26"/>
        </w:rPr>
        <w:t>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В соответствии с извещением о проведении </w:t>
      </w:r>
      <w:r w:rsidR="00906417">
        <w:rPr>
          <w:sz w:val="26"/>
          <w:szCs w:val="26"/>
        </w:rPr>
        <w:t>Конкурса</w:t>
      </w:r>
      <w:r w:rsidRPr="007D04FF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406D7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1)</w:t>
      </w:r>
      <w:r w:rsidR="00D406D7" w:rsidRPr="00D406D7">
        <w:t xml:space="preserve"> </w:t>
      </w:r>
      <w:r w:rsidR="00D406D7" w:rsidRPr="00D406D7">
        <w:rPr>
          <w:sz w:val="26"/>
          <w:szCs w:val="26"/>
        </w:rPr>
        <w:t xml:space="preserve">извещение о проведении </w:t>
      </w:r>
      <w:r w:rsidR="00906417">
        <w:rPr>
          <w:sz w:val="26"/>
          <w:szCs w:val="26"/>
        </w:rPr>
        <w:t xml:space="preserve">Конкурса </w:t>
      </w:r>
      <w:r w:rsidR="00D406D7">
        <w:rPr>
          <w:sz w:val="26"/>
          <w:szCs w:val="26"/>
        </w:rPr>
        <w:t xml:space="preserve">размещено </w:t>
      </w:r>
      <w:r w:rsidR="00E32F5C">
        <w:rPr>
          <w:sz w:val="26"/>
          <w:szCs w:val="26"/>
        </w:rPr>
        <w:t>12</w:t>
      </w:r>
      <w:r w:rsidR="00906417" w:rsidRPr="00906417">
        <w:rPr>
          <w:sz w:val="26"/>
          <w:szCs w:val="26"/>
        </w:rPr>
        <w:t>.04.2023</w:t>
      </w:r>
      <w:r w:rsidR="00D406D7" w:rsidRPr="00D406D7">
        <w:rPr>
          <w:sz w:val="26"/>
          <w:szCs w:val="26"/>
        </w:rPr>
        <w:t>;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 начальная (максимальная) цена контракта – </w:t>
      </w:r>
      <w:r w:rsidR="00E32F5C" w:rsidRPr="00E32F5C">
        <w:rPr>
          <w:sz w:val="26"/>
          <w:szCs w:val="26"/>
        </w:rPr>
        <w:t>38 741 892,00</w:t>
      </w:r>
      <w:r w:rsidR="002D2ADB" w:rsidRPr="002D2ADB">
        <w:rPr>
          <w:sz w:val="26"/>
          <w:szCs w:val="26"/>
        </w:rPr>
        <w:t xml:space="preserve"> </w:t>
      </w:r>
      <w:r w:rsidRPr="007D04FF">
        <w:rPr>
          <w:sz w:val="26"/>
          <w:szCs w:val="26"/>
        </w:rPr>
        <w:t>руб.;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7D04FF">
        <w:rPr>
          <w:sz w:val="26"/>
          <w:szCs w:val="26"/>
        </w:rPr>
        <w:t xml:space="preserve">дата окончания подачи заявок – </w:t>
      </w:r>
      <w:r w:rsidR="00906417" w:rsidRPr="00906417">
        <w:rPr>
          <w:sz w:val="26"/>
          <w:szCs w:val="26"/>
        </w:rPr>
        <w:t>2</w:t>
      </w:r>
      <w:r w:rsidR="00E32F5C">
        <w:rPr>
          <w:sz w:val="26"/>
          <w:szCs w:val="26"/>
        </w:rPr>
        <w:t>5</w:t>
      </w:r>
      <w:r w:rsidR="00906417" w:rsidRPr="00906417">
        <w:rPr>
          <w:sz w:val="26"/>
          <w:szCs w:val="26"/>
        </w:rPr>
        <w:t>.04.2023</w:t>
      </w:r>
      <w:r w:rsidRPr="007D04FF">
        <w:rPr>
          <w:sz w:val="26"/>
          <w:szCs w:val="26"/>
        </w:rPr>
        <w:t>.</w:t>
      </w:r>
    </w:p>
    <w:p w:rsidR="007D04FF" w:rsidRPr="007D04FF" w:rsidRDefault="007D04FF" w:rsidP="00920319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Согласно доводу жалобы Заявителя, Заказчиком в </w:t>
      </w:r>
      <w:r w:rsidR="00906417">
        <w:rPr>
          <w:sz w:val="26"/>
          <w:szCs w:val="26"/>
        </w:rPr>
        <w:t>П</w:t>
      </w:r>
      <w:r w:rsidRPr="007D04FF">
        <w:rPr>
          <w:sz w:val="26"/>
          <w:szCs w:val="26"/>
        </w:rPr>
        <w:t xml:space="preserve">риложении 3 к контракту ненадлежащим образом установлен срок предоставления </w:t>
      </w:r>
      <w:r w:rsidR="00D406D7">
        <w:rPr>
          <w:sz w:val="26"/>
          <w:szCs w:val="26"/>
        </w:rPr>
        <w:t>подрядчиком</w:t>
      </w:r>
      <w:r w:rsidRPr="007D04FF">
        <w:rPr>
          <w:sz w:val="26"/>
          <w:szCs w:val="26"/>
        </w:rPr>
        <w:t xml:space="preserve"> документа «</w:t>
      </w:r>
      <w:r w:rsidR="002D2ADB" w:rsidRPr="002D2ADB">
        <w:rPr>
          <w:sz w:val="26"/>
          <w:szCs w:val="26"/>
        </w:rPr>
        <w:t>Счёт-фактура</w:t>
      </w:r>
      <w:r w:rsidRPr="007D04FF">
        <w:rPr>
          <w:sz w:val="26"/>
          <w:szCs w:val="26"/>
        </w:rPr>
        <w:t>».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В соответствии с пунктом 1 части 13 статьи 34 Закона о контрактной системе о порядке и сроках оплаты товара, работы или услуги, в том числе с учетом положений части 13 статьи 37 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96 </w:t>
      </w:r>
      <w:r w:rsidRPr="007D04FF">
        <w:rPr>
          <w:sz w:val="26"/>
          <w:szCs w:val="26"/>
        </w:rPr>
        <w:lastRenderedPageBreak/>
        <w:t>настоящего Федерального закона требования обеспечения гарантийных обязательств. В случае, предусмотренном частью 24 статьи 22 настоящего Федерального закона,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Согласно части 1 статьи 94 Закона о контрактной системе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числе: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1)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контракта;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2) оплату заказчиком поставщику (подрядчику, исполнителю) поставленного товара, выполненной работы (ее результатов), оказанной услуги, а также отдельных этапов исполнения контракта;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3) взаимодействие заказчика с поставщиком (подрядчиком, исполнителем) при исполнении, изменении, расторжении контракта в соответствии со статьей 95 настоящего Федерального закона, применении мер ответственности и совершении иных действий в случае нарушения поставщиком (подрядчиком, исполнителем) или заказчиком условий контракта.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В соответствии с частью 7 статьи 94 Закона о контрактной системе приемка результатов отдельного этапа исполнения контракта, а также поставленного товара, выполненной работы или оказанной услуги осуществляется в порядке и в сроки, которые установлены контрактом,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(подрядчику, исполнителю) в те же сроки заказчиком направляется в письменной форме мотивированный отказ от подписания такого документа.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товара, выполненной работы или оказанной услуги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lastRenderedPageBreak/>
        <w:t xml:space="preserve">Согласно пункту 1 статьи 168 Налогового кодекса Российской Федерации при реализации товаров (работ, услуг), передаче имущественных прав налогоплательщик (налоговый агент, указанный в пунктах 4, 5 и 5.1 статьи 161 настоящего Кодекса) дополнительно к цене (тарифу) реализуемых товаров (работ, услуг), передаваемых имущественных прав обязан предъявить к оплате покупателю этих товаров (работ, услуг), имущественных прав соответствующую сумму налога. 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В случае получения налогоплательщиком (налоговыми агентами, указанными в пунктах 4, 5 и 5.1 статьи 161 настоящего Кодекса) сумм оплаты, частичной оплаты в счет предстоящих поставок товаров (выполнения работ, оказания услуг), передачи имущественных прав, реализуемых на территории Российской Федерации, налогоплательщик (налоговые агенты, указанные в пунктах 4, 5 и 5.1 статьи 161 настоящего Кодекса) обязан предъявить покупателю этих товаров (работ, услуг), имущественных прав сумму налога, исчисленную в порядке, установленном пунктом 4 статьи 164 настоящего Кодекса. 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Положения настоящего пункта не применяются при реализации товаров, указанных в абзаце первом пункта 8 статьи 161 настоящего Кодекса, за исключением случаев, предусмотренных подпунктом 1 пункта 1 статьи 164 настоящего Кодекса, а также при реализации указанных товаров физическим лицам, не являющимся индивидуальными предпринимателями.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В соответствии с пунктом 3 статьи 168 Налогового кодекса Российской Федерации при реализации товаров (работ, услуг), передаче имущественных прав, а также при получении сумм оплаты, частичной оплаты в счет предстоящих поставок товаров (выполнения работ, оказания услуг), передачи имущественных прав выставляются соответствующие счета-фактуры не позднее пяти календарных дней, считая со дня отгрузки товара (выполнения работ, оказания услуг), со дня передачи имущественных прав или со дня получения сумм оплаты, частичной оплаты в счет предстоящих поставок товаров (выполнения работ, оказания услуг), передачи имущественных прав.</w:t>
      </w:r>
    </w:p>
    <w:p w:rsid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 xml:space="preserve">Заказчиком в Приложении 3 к </w:t>
      </w:r>
      <w:r w:rsidR="00906417">
        <w:rPr>
          <w:sz w:val="26"/>
          <w:szCs w:val="26"/>
        </w:rPr>
        <w:t>к</w:t>
      </w:r>
      <w:r w:rsidRPr="007D04FF">
        <w:rPr>
          <w:sz w:val="26"/>
          <w:szCs w:val="26"/>
        </w:rPr>
        <w:t xml:space="preserve">онтракту установлено, в том числе следующее: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7"/>
        <w:gridCol w:w="2675"/>
        <w:gridCol w:w="2049"/>
        <w:gridCol w:w="2153"/>
      </w:tblGrid>
      <w:tr w:rsidR="007D04FF" w:rsidRPr="00B21163" w:rsidTr="007D04FF">
        <w:trPr>
          <w:cantSplit/>
        </w:trPr>
        <w:tc>
          <w:tcPr>
            <w:tcW w:w="2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FF" w:rsidRPr="007D04FF" w:rsidRDefault="007D04FF" w:rsidP="007D04FF">
            <w:pPr>
              <w:suppressAutoHyphens/>
              <w:ind w:firstLine="0"/>
              <w:rPr>
                <w:color w:val="auto"/>
                <w:sz w:val="18"/>
                <w:szCs w:val="18"/>
                <w:lang w:eastAsia="ar-SA"/>
              </w:rPr>
            </w:pPr>
            <w:r w:rsidRPr="007D04FF">
              <w:rPr>
                <w:color w:val="auto"/>
                <w:sz w:val="18"/>
                <w:szCs w:val="18"/>
                <w:lang w:eastAsia="ar-SA"/>
              </w:rPr>
              <w:t>Наименование документа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FF" w:rsidRPr="007D04FF" w:rsidRDefault="007D04FF" w:rsidP="007D04FF">
            <w:pPr>
              <w:suppressAutoHyphens/>
              <w:ind w:firstLine="0"/>
              <w:rPr>
                <w:color w:val="auto"/>
                <w:sz w:val="18"/>
                <w:szCs w:val="18"/>
                <w:lang w:eastAsia="ar-SA"/>
              </w:rPr>
            </w:pPr>
            <w:r w:rsidRPr="007D04FF">
              <w:rPr>
                <w:color w:val="auto"/>
                <w:sz w:val="18"/>
                <w:szCs w:val="18"/>
                <w:lang w:eastAsia="ar-SA"/>
              </w:rPr>
              <w:t>Действие сторон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FF" w:rsidRPr="007D04FF" w:rsidRDefault="007D04FF" w:rsidP="007D04FF">
            <w:pPr>
              <w:suppressAutoHyphens/>
              <w:ind w:firstLine="0"/>
              <w:rPr>
                <w:color w:val="auto"/>
                <w:sz w:val="18"/>
                <w:szCs w:val="18"/>
                <w:lang w:eastAsia="ar-SA"/>
              </w:rPr>
            </w:pPr>
            <w:r w:rsidRPr="007D04FF">
              <w:rPr>
                <w:color w:val="auto"/>
                <w:sz w:val="18"/>
                <w:szCs w:val="18"/>
                <w:lang w:eastAsia="ar-SA"/>
              </w:rPr>
              <w:t>Срок направления и подписания документов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4FF" w:rsidRPr="007D04FF" w:rsidRDefault="007D04FF" w:rsidP="007D04FF">
            <w:pPr>
              <w:suppressAutoHyphens/>
              <w:ind w:firstLine="0"/>
              <w:rPr>
                <w:color w:val="auto"/>
                <w:sz w:val="18"/>
                <w:szCs w:val="18"/>
                <w:lang w:eastAsia="ar-SA"/>
              </w:rPr>
            </w:pPr>
            <w:r w:rsidRPr="007D04FF">
              <w:rPr>
                <w:color w:val="auto"/>
                <w:sz w:val="18"/>
                <w:szCs w:val="18"/>
                <w:lang w:eastAsia="ar-SA"/>
              </w:rPr>
              <w:t>Ответственная сторона</w:t>
            </w:r>
          </w:p>
        </w:tc>
      </w:tr>
      <w:tr w:rsidR="00E32F5C" w:rsidRPr="007D04FF" w:rsidTr="00EF38C2">
        <w:trPr>
          <w:cantSplit/>
        </w:trPr>
        <w:tc>
          <w:tcPr>
            <w:tcW w:w="2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5C" w:rsidRPr="00B21163" w:rsidRDefault="00E32F5C" w:rsidP="00E32F5C">
            <w:pPr>
              <w:pStyle w:val="af4"/>
              <w:rPr>
                <w:sz w:val="18"/>
                <w:szCs w:val="18"/>
                <w:lang w:val="en-US"/>
              </w:rPr>
            </w:pPr>
            <w:r w:rsidRPr="00B21163">
              <w:rPr>
                <w:sz w:val="18"/>
                <w:szCs w:val="18"/>
                <w:lang w:val="en-US"/>
              </w:rPr>
              <w:t>Счёт-фактура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5C" w:rsidRDefault="00E32F5C" w:rsidP="00E32F5C">
            <w:pPr>
              <w:pStyle w:val="af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5C" w:rsidRDefault="00E32F5C" w:rsidP="00E32F5C">
            <w:pPr>
              <w:pStyle w:val="af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окончания исполнения обязательства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5C" w:rsidRDefault="00E32F5C" w:rsidP="00E32F5C">
            <w:pPr>
              <w:pStyle w:val="af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Подрядчик</w:t>
            </w:r>
          </w:p>
        </w:tc>
      </w:tr>
      <w:tr w:rsidR="00E32F5C" w:rsidRPr="007D04FF" w:rsidTr="00EF38C2">
        <w:trPr>
          <w:cantSplit/>
        </w:trPr>
        <w:tc>
          <w:tcPr>
            <w:tcW w:w="2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5C" w:rsidRPr="000C413E" w:rsidRDefault="00E32F5C" w:rsidP="00E32F5C">
            <w:pPr>
              <w:widowControl/>
              <w:suppressAutoHyphens/>
              <w:autoSpaceDE/>
              <w:autoSpaceDN/>
              <w:adjustRightInd/>
              <w:spacing w:before="0"/>
              <w:ind w:firstLine="0"/>
              <w:rPr>
                <w:color w:val="auto"/>
                <w:sz w:val="20"/>
                <w:szCs w:val="20"/>
                <w:lang w:val="en-US" w:eastAsia="ar-SA"/>
              </w:rPr>
            </w:pPr>
            <w:r w:rsidRPr="000C413E">
              <w:rPr>
                <w:color w:val="auto"/>
                <w:sz w:val="20"/>
                <w:szCs w:val="20"/>
                <w:lang w:val="en-US" w:eastAsia="ar-SA"/>
              </w:rPr>
              <w:t>*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5C" w:rsidRDefault="00E32F5C" w:rsidP="00E32F5C">
            <w:pPr>
              <w:pStyle w:val="af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Подписание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5C" w:rsidRDefault="00E32F5C" w:rsidP="00E32F5C">
            <w:pPr>
              <w:pStyle w:val="af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раб.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  <w:r>
              <w:rPr>
                <w:sz w:val="18"/>
                <w:szCs w:val="18"/>
              </w:rPr>
              <w:t>. от даты получения документа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F5C" w:rsidRDefault="00E32F5C" w:rsidP="00E32F5C">
            <w:pPr>
              <w:pStyle w:val="af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Заказчик</w:t>
            </w:r>
          </w:p>
        </w:tc>
      </w:tr>
    </w:tbl>
    <w:p w:rsidR="00E32F5C" w:rsidRDefault="00E32F5C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на заседании Комиссии представителем Заказчика представлены письменные пояснения, согласно которым:</w:t>
      </w:r>
    </w:p>
    <w:p w:rsidR="00AD0574" w:rsidRPr="00AD0574" w:rsidRDefault="00E32F5C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AD0574" w:rsidRPr="00AD0574">
        <w:rPr>
          <w:sz w:val="26"/>
          <w:szCs w:val="26"/>
        </w:rPr>
        <w:t>На основании пункта 3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подписи, утвержденного приказом Министерства финансов Российской Федерации от 05.02.2021 № 14н, в случае поставки товаров, выполнения работ, оказания услуг в рамках контрактов, заключенных в соответствии с Федеральным законом № 44-ФЗ (далее – Порядок), выставление и получение счетов-фактур производится в электронной форме с использованием единой информационной системы в сфере закупок (далее - ЕИС) через федеральный орган исполнительной власти, определенный Правительством Российской Федерации в соответствии с частью 6 статьи 4 Федерального закона               № 44-ФЗ (далее – уполномоченный орган).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>Пунктами 8, 9, 15, 16, 24 Порядка предусмотрено следующее: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 xml:space="preserve">уполномоченный орган не позднее следующего рабочего дня после получения от поставщика (подрядчика, исполнителя) в том числе в случае положительного результата проверки формирует в электронной форме подтверждение о получении счета-фактуры и подписывает соответствующее подтверждение электронной подписью уполномоченного лица уполномоченного органа и направляет его в адрес поставщика (подрядчика, исполнителя) (пункт 15 Порядка); 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>счет-фактура в электронной форме считается выставленным поставщиком (подрядчиком, исполнителем) заказчику, если поставщику (подрядчику, исполнителю) поступило соответствующее подтверждение уполномоченного органа (пункт 8 Порядка);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>уполномоченный орган при получении счета-фактуры в электронной форме не позднее следующего рабочего дня в том числе направляет в адрес заказчика счет-фактуру в электронной форме, формирует в электронной форме подтверждение о направлении счета-фактуры в электронной форме заказчику, подписывает подтверждение электронной подписью уполномоченного лица уполномоченного органа и направляет соответствующее подтверждение заказчику (пункт 16 Порядка);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>датой выставления поставщиком (подрядчиком, исполнителем) заказчику счета-фактуры в электронной форме с использованием ЕИС считается дата направления заказчику счета-фактуры в электронной форме, подписанной электронной подписью уполномоченного лица поставщика (подрядчика, исполнителя), указанная в таком подтверждении (пункт 8 Порядка);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>счет-фактура в электронной форме, выставленный с использованием ЕИС через уполномоченный орган, считается полученным заказчиком, если поставщиком (подрядчиком, исполнителем) получено соответствующее подтверждение от уполномоченного органа (пункт 9 Порядка);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>датой получения заказчиком счета-фактуры в электронной форме считается дата получения счета-фактуры в электронной форме в ЕИС, указанная в подтверждении уполномоченного органа (пункт 9 Порядка);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>если заказчик не получил от поставщика (подрядчика, исполнителя) счет-фактуру в электронной форме в срок, установленный пунктом 3 статьи 168 НК РФ, с учетом его увеличения на время, необходимое для выполнения уполномоченным органом мероприятий в соответствии с пунктами 15 и 16 Порядка, заказчик сообщает любым доступным способом о данном факте поставщику (подрядчику, исполнителю) (пункт 24 Порядка).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>Установленный в проекте контракта срок предоставления Подрядчиком Заказчику документа «Счёт-фактура (СЧФ), формат УПД, утвержденный приказом ФНС России», который составляет 5 рабочих дней от даты окончания исполнения обязательства, включает в себя предусмотренный пунктом 3 статьи 168 НК РФ срок и срок, необходимый для подтверждения уполномоченным органом даты и времени выставления поставщиком (подрядчиком, исполнителем) и получения Заказчиком счет-фактуры в электронной форме посредством ЕИС.</w:t>
      </w:r>
    </w:p>
    <w:p w:rsidR="00AD0574" w:rsidRPr="00AD0574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 xml:space="preserve">Таким образом, 5 рабочих дней = 5 календарных дней + 2 дополнительных дня, необходимых для выполнения уполномоченным органом мероприятий в соответствии с п. 15 и п. 16 Порядка. </w:t>
      </w:r>
    </w:p>
    <w:p w:rsidR="00E32F5C" w:rsidRDefault="00AD0574" w:rsidP="00AD0574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0574">
        <w:rPr>
          <w:sz w:val="26"/>
          <w:szCs w:val="26"/>
        </w:rPr>
        <w:t>Принимая во внимание положения Порядка данный срок не нарушает требования НК РФ поскольку Поставщик имеет возможность выставить счета-фактуры в электронной форме с использованием ЕИС в срок, установленный пунктом 3 статьи 168 НК РФ, с учетом времени, необходимого для выполнения мероприятий, предусмотренных Порядком».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Изучив документы и сведения,</w:t>
      </w:r>
      <w:r>
        <w:rPr>
          <w:sz w:val="26"/>
          <w:szCs w:val="26"/>
        </w:rPr>
        <w:t xml:space="preserve"> Комиссия приходит к выводу, </w:t>
      </w:r>
      <w:r w:rsidRPr="007D04FF">
        <w:rPr>
          <w:sz w:val="26"/>
          <w:szCs w:val="26"/>
        </w:rPr>
        <w:t xml:space="preserve">что указанный срок предоставления </w:t>
      </w:r>
      <w:r w:rsidR="00D406D7">
        <w:rPr>
          <w:sz w:val="26"/>
          <w:szCs w:val="26"/>
        </w:rPr>
        <w:t>подрядчиком</w:t>
      </w:r>
      <w:r w:rsidRPr="007D04FF">
        <w:rPr>
          <w:sz w:val="26"/>
          <w:szCs w:val="26"/>
        </w:rPr>
        <w:t xml:space="preserve"> документа «</w:t>
      </w:r>
      <w:r w:rsidR="002D2ADB" w:rsidRPr="002D2ADB">
        <w:rPr>
          <w:sz w:val="26"/>
          <w:szCs w:val="26"/>
        </w:rPr>
        <w:t>Счёт-фактура</w:t>
      </w:r>
      <w:r w:rsidRPr="007D04FF">
        <w:rPr>
          <w:sz w:val="26"/>
          <w:szCs w:val="26"/>
        </w:rPr>
        <w:t>», установленный Заказчиком в Приложении 3</w:t>
      </w:r>
      <w:r w:rsidR="00906417">
        <w:rPr>
          <w:sz w:val="26"/>
          <w:szCs w:val="26"/>
        </w:rPr>
        <w:t xml:space="preserve"> к контракту</w:t>
      </w:r>
      <w:r w:rsidRPr="007D04FF">
        <w:rPr>
          <w:sz w:val="26"/>
          <w:szCs w:val="26"/>
        </w:rPr>
        <w:t>, не превышает регламентированный срок исполнения контракта, не ограничивает участников закупки и не противоречит положениям Закона о контрактной системе.</w:t>
      </w:r>
    </w:p>
    <w:p w:rsidR="007D04FF" w:rsidRP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7D04FF" w:rsidRDefault="007D04FF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7D04FF">
        <w:rPr>
          <w:sz w:val="26"/>
          <w:szCs w:val="26"/>
        </w:rPr>
        <w:t>Следовательно, довод жалобы Заявителя является необоснованным.</w:t>
      </w:r>
    </w:p>
    <w:p w:rsidR="00947706" w:rsidRPr="0005083C" w:rsidRDefault="00994E37" w:rsidP="007D04FF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661C0B" w:rsidRDefault="00661C0B" w:rsidP="00D73001">
      <w:pPr>
        <w:spacing w:before="0" w:line="266" w:lineRule="auto"/>
        <w:ind w:firstLine="709"/>
        <w:jc w:val="center"/>
        <w:rPr>
          <w:b/>
          <w:sz w:val="27"/>
          <w:szCs w:val="27"/>
        </w:rPr>
      </w:pPr>
    </w:p>
    <w:p w:rsidR="009C3CC7" w:rsidRPr="00DC726B" w:rsidRDefault="00CC48D4" w:rsidP="00D73001">
      <w:pPr>
        <w:spacing w:before="0" w:line="266" w:lineRule="auto"/>
        <w:ind w:firstLine="709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64B68" w:rsidRDefault="003E1CB0" w:rsidP="002D2AD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66" w:lineRule="auto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2D2ADB" w:rsidRPr="002D2ADB">
        <w:rPr>
          <w:bCs/>
          <w:sz w:val="26"/>
          <w:szCs w:val="26"/>
        </w:rPr>
        <w:t>ООО «РЕПУТАЦИЯ ПРАВА»</w:t>
      </w:r>
      <w:r w:rsidR="002D2ADB">
        <w:rPr>
          <w:bCs/>
          <w:sz w:val="26"/>
          <w:szCs w:val="26"/>
        </w:rPr>
        <w:t xml:space="preserve"> </w:t>
      </w:r>
      <w:r w:rsidR="00C64B68">
        <w:rPr>
          <w:bCs/>
          <w:sz w:val="26"/>
          <w:szCs w:val="26"/>
        </w:rPr>
        <w:t>не</w:t>
      </w:r>
      <w:r w:rsidR="00CC48D4" w:rsidRPr="00681F65">
        <w:rPr>
          <w:sz w:val="26"/>
          <w:szCs w:val="26"/>
        </w:rPr>
        <w:t>обоснованной.</w:t>
      </w:r>
    </w:p>
    <w:p w:rsidR="00C64B68" w:rsidRPr="00C64B68" w:rsidRDefault="00C64B68" w:rsidP="00C64B68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66" w:lineRule="auto"/>
        <w:ind w:left="0" w:firstLine="709"/>
        <w:jc w:val="both"/>
        <w:rPr>
          <w:sz w:val="26"/>
          <w:szCs w:val="26"/>
        </w:rPr>
      </w:pPr>
      <w:r w:rsidRPr="00C64B68">
        <w:rPr>
          <w:b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C64B68">
        <w:rPr>
          <w:bCs/>
          <w:sz w:val="26"/>
          <w:szCs w:val="26"/>
        </w:rPr>
        <w:br/>
        <w:t>на основании части 7 статьи 106 Закона о контрактной системе, отменить.</w:t>
      </w:r>
    </w:p>
    <w:p w:rsidR="00C64B68" w:rsidRPr="00244697" w:rsidRDefault="00C64B68" w:rsidP="00C64B68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44697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244697">
        <w:rPr>
          <w:bCs/>
          <w:sz w:val="26"/>
          <w:szCs w:val="26"/>
        </w:rPr>
        <w:br/>
        <w:t>в течение трех месяцев в установленном законом порядке.</w:t>
      </w:r>
    </w:p>
    <w:p w:rsidR="00F30CC0" w:rsidRPr="00661C0B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661C0B" w:rsidSect="00AD0574">
      <w:headerReference w:type="even" r:id="rId13"/>
      <w:headerReference w:type="default" r:id="rId14"/>
      <w:pgSz w:w="11906" w:h="16838"/>
      <w:pgMar w:top="426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14D0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14D0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C95367"/>
    <w:multiLevelType w:val="hybridMultilevel"/>
    <w:tmpl w:val="D02CDB22"/>
    <w:lvl w:ilvl="0" w:tplc="91F8554E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29"/>
  </w:num>
  <w:num w:numId="7">
    <w:abstractNumId w:val="27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8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09E2"/>
    <w:rsid w:val="000013C3"/>
    <w:rsid w:val="000044FF"/>
    <w:rsid w:val="00006E69"/>
    <w:rsid w:val="00007456"/>
    <w:rsid w:val="00010390"/>
    <w:rsid w:val="00010606"/>
    <w:rsid w:val="0001221F"/>
    <w:rsid w:val="0001243E"/>
    <w:rsid w:val="00017106"/>
    <w:rsid w:val="0002331F"/>
    <w:rsid w:val="0002358D"/>
    <w:rsid w:val="000246B8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083C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5A42"/>
    <w:rsid w:val="00076285"/>
    <w:rsid w:val="00076936"/>
    <w:rsid w:val="00076A8B"/>
    <w:rsid w:val="0007743F"/>
    <w:rsid w:val="00077C8B"/>
    <w:rsid w:val="00081903"/>
    <w:rsid w:val="00082134"/>
    <w:rsid w:val="00082A1F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2BF"/>
    <w:rsid w:val="000B45FB"/>
    <w:rsid w:val="000B7336"/>
    <w:rsid w:val="000C18FE"/>
    <w:rsid w:val="000C19D2"/>
    <w:rsid w:val="000C2FB6"/>
    <w:rsid w:val="000C4127"/>
    <w:rsid w:val="000C413E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7670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3849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7CF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BB3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280A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47E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4C2D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CE5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054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35E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DB"/>
    <w:rsid w:val="002D38D6"/>
    <w:rsid w:val="002D4828"/>
    <w:rsid w:val="002D48CF"/>
    <w:rsid w:val="002D5D20"/>
    <w:rsid w:val="002E424F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0584"/>
    <w:rsid w:val="00331F15"/>
    <w:rsid w:val="003327DE"/>
    <w:rsid w:val="00333E49"/>
    <w:rsid w:val="00335114"/>
    <w:rsid w:val="00335BE5"/>
    <w:rsid w:val="00337B42"/>
    <w:rsid w:val="003404AB"/>
    <w:rsid w:val="00340871"/>
    <w:rsid w:val="00340B72"/>
    <w:rsid w:val="00342B2F"/>
    <w:rsid w:val="003438BE"/>
    <w:rsid w:val="00345CF7"/>
    <w:rsid w:val="003462E1"/>
    <w:rsid w:val="00346DCF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4824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6916"/>
    <w:rsid w:val="00397FC8"/>
    <w:rsid w:val="003A22CC"/>
    <w:rsid w:val="003A5723"/>
    <w:rsid w:val="003B07D1"/>
    <w:rsid w:val="003B0CAB"/>
    <w:rsid w:val="003B0F88"/>
    <w:rsid w:val="003B2860"/>
    <w:rsid w:val="003B2964"/>
    <w:rsid w:val="003B3EA4"/>
    <w:rsid w:val="003B4D8C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2AE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D00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6D64"/>
    <w:rsid w:val="004470EB"/>
    <w:rsid w:val="0044722F"/>
    <w:rsid w:val="0044762D"/>
    <w:rsid w:val="004527D1"/>
    <w:rsid w:val="0045524D"/>
    <w:rsid w:val="00455632"/>
    <w:rsid w:val="00455B36"/>
    <w:rsid w:val="00456B4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6331"/>
    <w:rsid w:val="004D7109"/>
    <w:rsid w:val="004D7137"/>
    <w:rsid w:val="004E022D"/>
    <w:rsid w:val="004E4322"/>
    <w:rsid w:val="004E530A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5168"/>
    <w:rsid w:val="00537768"/>
    <w:rsid w:val="00537ABD"/>
    <w:rsid w:val="00540AB1"/>
    <w:rsid w:val="00541599"/>
    <w:rsid w:val="00542160"/>
    <w:rsid w:val="005428BF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1BC4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5F7784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1C0B"/>
    <w:rsid w:val="00662394"/>
    <w:rsid w:val="00662AB8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03B8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36D7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86056"/>
    <w:rsid w:val="007906FA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04FF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0CF3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A70E9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06417"/>
    <w:rsid w:val="00910CBA"/>
    <w:rsid w:val="009120AC"/>
    <w:rsid w:val="009121A4"/>
    <w:rsid w:val="00912615"/>
    <w:rsid w:val="00912B93"/>
    <w:rsid w:val="009135CE"/>
    <w:rsid w:val="00914AAB"/>
    <w:rsid w:val="00916310"/>
    <w:rsid w:val="00917708"/>
    <w:rsid w:val="00920319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069"/>
    <w:rsid w:val="00927A1F"/>
    <w:rsid w:val="00931B22"/>
    <w:rsid w:val="00931C9B"/>
    <w:rsid w:val="00932BD9"/>
    <w:rsid w:val="009333FA"/>
    <w:rsid w:val="00935A5A"/>
    <w:rsid w:val="00941C1B"/>
    <w:rsid w:val="009422D3"/>
    <w:rsid w:val="00947706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41C4"/>
    <w:rsid w:val="00976540"/>
    <w:rsid w:val="0097799F"/>
    <w:rsid w:val="00977FC8"/>
    <w:rsid w:val="00980927"/>
    <w:rsid w:val="009816C1"/>
    <w:rsid w:val="00987408"/>
    <w:rsid w:val="009912AF"/>
    <w:rsid w:val="00991E4B"/>
    <w:rsid w:val="00993741"/>
    <w:rsid w:val="009947C9"/>
    <w:rsid w:val="00994E37"/>
    <w:rsid w:val="00997E80"/>
    <w:rsid w:val="009A06F4"/>
    <w:rsid w:val="009A0E12"/>
    <w:rsid w:val="009A33C4"/>
    <w:rsid w:val="009A348B"/>
    <w:rsid w:val="009A56EF"/>
    <w:rsid w:val="009A71BB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31E9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105"/>
    <w:rsid w:val="00A40D7D"/>
    <w:rsid w:val="00A4112E"/>
    <w:rsid w:val="00A417A5"/>
    <w:rsid w:val="00A4670F"/>
    <w:rsid w:val="00A4796B"/>
    <w:rsid w:val="00A5075B"/>
    <w:rsid w:val="00A50E3E"/>
    <w:rsid w:val="00A512FF"/>
    <w:rsid w:val="00A52177"/>
    <w:rsid w:val="00A52B7E"/>
    <w:rsid w:val="00A544D5"/>
    <w:rsid w:val="00A54645"/>
    <w:rsid w:val="00A546B1"/>
    <w:rsid w:val="00A60708"/>
    <w:rsid w:val="00A6255E"/>
    <w:rsid w:val="00A6465D"/>
    <w:rsid w:val="00A659A3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0574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6F26"/>
    <w:rsid w:val="00AE7B1A"/>
    <w:rsid w:val="00AE7DE4"/>
    <w:rsid w:val="00AF2024"/>
    <w:rsid w:val="00AF243F"/>
    <w:rsid w:val="00AF57D7"/>
    <w:rsid w:val="00AF6C1D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38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0231"/>
    <w:rsid w:val="00BC0F3B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E7F1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0FC9"/>
    <w:rsid w:val="00C21C9F"/>
    <w:rsid w:val="00C2217A"/>
    <w:rsid w:val="00C2341A"/>
    <w:rsid w:val="00C23750"/>
    <w:rsid w:val="00C24A17"/>
    <w:rsid w:val="00C24AD5"/>
    <w:rsid w:val="00C25C6A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33CE"/>
    <w:rsid w:val="00C646BD"/>
    <w:rsid w:val="00C64B68"/>
    <w:rsid w:val="00C67FCC"/>
    <w:rsid w:val="00C72281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2DB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07B3C"/>
    <w:rsid w:val="00D10A61"/>
    <w:rsid w:val="00D1140A"/>
    <w:rsid w:val="00D13DE1"/>
    <w:rsid w:val="00D147AE"/>
    <w:rsid w:val="00D16932"/>
    <w:rsid w:val="00D16EB2"/>
    <w:rsid w:val="00D175C6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06D7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3001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5968"/>
    <w:rsid w:val="00DC6C6F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0493"/>
    <w:rsid w:val="00DE24D7"/>
    <w:rsid w:val="00DE25C2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852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2F5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3D03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2E2"/>
    <w:rsid w:val="00E746E4"/>
    <w:rsid w:val="00E75438"/>
    <w:rsid w:val="00E75E04"/>
    <w:rsid w:val="00E75E7A"/>
    <w:rsid w:val="00E8033E"/>
    <w:rsid w:val="00E8121E"/>
    <w:rsid w:val="00E81F28"/>
    <w:rsid w:val="00E82F9A"/>
    <w:rsid w:val="00E832F8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4FD5"/>
    <w:rsid w:val="00EB58DC"/>
    <w:rsid w:val="00EB5C61"/>
    <w:rsid w:val="00EB706A"/>
    <w:rsid w:val="00EC0C44"/>
    <w:rsid w:val="00EC1D45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46D77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2C0"/>
    <w:rsid w:val="00F6492C"/>
    <w:rsid w:val="00F6549D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620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195E75-3FE9-4FA3-8DF8-76EF7921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5B1B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3"/>
    <w:uiPriority w:val="59"/>
    <w:rsid w:val="005B1BC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оловок таблицы1"/>
    <w:basedOn w:val="a"/>
    <w:link w:val="15"/>
    <w:qFormat/>
    <w:rsid w:val="007D04FF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5">
    <w:name w:val="Заголовок таблицы1 Знак"/>
    <w:basedOn w:val="a0"/>
    <w:link w:val="14"/>
    <w:rsid w:val="007D04FF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B16384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B1638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121BD-E183-4F56-BB11-9D3BA88B8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2350</Words>
  <Characters>13401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20</cp:revision>
  <cp:lastPrinted>2022-02-14T16:24:00Z</cp:lastPrinted>
  <dcterms:created xsi:type="dcterms:W3CDTF">2022-11-01T11:32:00Z</dcterms:created>
  <dcterms:modified xsi:type="dcterms:W3CDTF">2023-05-10T15:21:00Z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