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890"/>
      </w:tblGrid>
      <w:tr w:rsidR="00BD7683" w:rsidRPr="00BD7683" w:rsidTr="004B4721">
        <w:trPr>
          <w:trHeight w:val="4122"/>
        </w:trPr>
        <w:tc>
          <w:tcPr>
            <w:tcW w:w="4681" w:type="dxa"/>
          </w:tcPr>
          <w:p w:rsidR="00BD7683" w:rsidRPr="00BD7683" w:rsidRDefault="00BD7683" w:rsidP="00BD7683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90" w:type="dxa"/>
          </w:tcPr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BD7683">
              <w:rPr>
                <w:rFonts w:ascii="Times New Roman" w:hAnsi="Times New Roman" w:cs="Times New Roman"/>
              </w:rPr>
              <w:t>Сограндис</w:t>
            </w:r>
            <w:proofErr w:type="spellEnd"/>
            <w:r w:rsidRPr="00BD7683">
              <w:rPr>
                <w:rFonts w:ascii="Times New Roman" w:hAnsi="Times New Roman" w:cs="Times New Roman"/>
              </w:rPr>
              <w:t>»</w:t>
            </w: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BD7683">
              <w:rPr>
                <w:rFonts w:ascii="Times New Roman" w:hAnsi="Times New Roman" w:cs="Times New Roman"/>
              </w:rPr>
              <w:t>Переходникова</w:t>
            </w:r>
            <w:proofErr w:type="spellEnd"/>
            <w:r w:rsidRPr="00BD7683">
              <w:rPr>
                <w:rFonts w:ascii="Times New Roman" w:hAnsi="Times New Roman" w:cs="Times New Roman"/>
              </w:rPr>
              <w:t>, д.1Д, ком. 32, г. Нижний Новгород, 60З065</w:t>
            </w:r>
          </w:p>
          <w:p w:rsidR="00BD7683" w:rsidRPr="00BD7683" w:rsidRDefault="00A10747" w:rsidP="00BD7683">
            <w:pPr>
              <w:jc w:val="both"/>
              <w:rPr>
                <w:rFonts w:ascii="Times New Roman" w:hAnsi="Times New Roman" w:cs="Times New Roman"/>
              </w:rPr>
            </w:pPr>
            <w:hyperlink r:id="rId6" w:history="1">
              <w:r w:rsidR="00BD7683" w:rsidRPr="00BD7683">
                <w:rPr>
                  <w:rStyle w:val="a4"/>
                  <w:rFonts w:ascii="Times New Roman" w:hAnsi="Times New Roman" w:cs="Times New Roman"/>
                </w:rPr>
                <w:t>sograndis@yandex.ru</w:t>
              </w:r>
            </w:hyperlink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>Агентство государственного заказа Красноярского края</w:t>
            </w: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>Пр-т Мира, 10, оф. 53, г. Красноярск</w:t>
            </w: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>agz_maslov@mail.ru</w:t>
            </w: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>Министерство здравоохранения Красноярского края</w:t>
            </w: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>ул. Красной Армии, 3</w:t>
            </w:r>
            <w:proofErr w:type="gramStart"/>
            <w:r w:rsidRPr="00BD7683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BD7683">
              <w:rPr>
                <w:rFonts w:ascii="Times New Roman" w:hAnsi="Times New Roman" w:cs="Times New Roman"/>
              </w:rPr>
              <w:t>, г. Красноярск, 660017</w:t>
            </w:r>
          </w:p>
          <w:p w:rsidR="00BD7683" w:rsidRPr="00BD7683" w:rsidRDefault="00A10747" w:rsidP="00BD7683">
            <w:pPr>
              <w:jc w:val="both"/>
              <w:rPr>
                <w:rFonts w:ascii="Times New Roman" w:hAnsi="Times New Roman" w:cs="Times New Roman"/>
              </w:rPr>
            </w:pPr>
            <w:hyperlink r:id="rId7" w:history="1">
              <w:r w:rsidR="00BD7683" w:rsidRPr="00BD7683">
                <w:rPr>
                  <w:rStyle w:val="a4"/>
                  <w:rFonts w:ascii="Times New Roman" w:hAnsi="Times New Roman" w:cs="Times New Roman"/>
                </w:rPr>
                <w:t>office@kraszdrav.ru</w:t>
              </w:r>
            </w:hyperlink>
            <w:r w:rsidR="00BD7683" w:rsidRPr="00BD7683">
              <w:rPr>
                <w:rFonts w:ascii="Times New Roman" w:hAnsi="Times New Roman" w:cs="Times New Roman"/>
              </w:rPr>
              <w:t>, gorlova@kraszdrav.ru</w:t>
            </w: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r w:rsidRPr="00BD7683">
              <w:rPr>
                <w:rFonts w:ascii="Times New Roman" w:hAnsi="Times New Roman" w:cs="Times New Roman"/>
              </w:rPr>
              <w:t>ООО ЭТП ГПБ Газпромбанк</w:t>
            </w:r>
          </w:p>
          <w:p w:rsidR="00BD7683" w:rsidRPr="00BD7683" w:rsidRDefault="00BD7683" w:rsidP="00BD7683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D7683">
              <w:rPr>
                <w:rFonts w:ascii="Times New Roman" w:hAnsi="Times New Roman" w:cs="Times New Roman"/>
              </w:rPr>
              <w:t>Якиманская</w:t>
            </w:r>
            <w:proofErr w:type="spellEnd"/>
            <w:r w:rsidRPr="00BD7683">
              <w:rPr>
                <w:rFonts w:ascii="Times New Roman" w:hAnsi="Times New Roman" w:cs="Times New Roman"/>
              </w:rPr>
              <w:t xml:space="preserve"> набережная, 2, г. Москва, 119180</w:t>
            </w:r>
          </w:p>
          <w:p w:rsidR="00BD7683" w:rsidRPr="00BD7683" w:rsidRDefault="00A10747" w:rsidP="00BD7683">
            <w:pPr>
              <w:jc w:val="both"/>
              <w:rPr>
                <w:rFonts w:ascii="Times New Roman" w:hAnsi="Times New Roman" w:cs="Times New Roman"/>
              </w:rPr>
            </w:pPr>
            <w:hyperlink r:id="rId8" w:history="1">
              <w:r w:rsidR="00BD7683" w:rsidRPr="00BD7683">
                <w:rPr>
                  <w:rStyle w:val="a4"/>
                  <w:rFonts w:ascii="Times New Roman" w:hAnsi="Times New Roman" w:cs="Times New Roman"/>
                </w:rPr>
                <w:t>info@etpgpb.ru</w:t>
              </w:r>
            </w:hyperlink>
          </w:p>
          <w:p w:rsidR="00BD7683" w:rsidRPr="00BD7683" w:rsidRDefault="00BD7683" w:rsidP="00BD7683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D7683" w:rsidRPr="00BD7683" w:rsidRDefault="00BD7683" w:rsidP="00BD768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D7683" w:rsidRPr="00BD7683" w:rsidRDefault="00BD7683" w:rsidP="00BD7683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BD7683" w:rsidRPr="00497A7B" w:rsidRDefault="00BD7683" w:rsidP="00497A7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РЕШЕНИЕ №</w:t>
      </w:r>
      <w:r w:rsidRPr="00497A7B">
        <w:rPr>
          <w:rFonts w:ascii="Times New Roman" w:hAnsi="Times New Roman" w:cs="Times New Roman"/>
          <w:bCs/>
          <w:sz w:val="24"/>
          <w:szCs w:val="24"/>
        </w:rPr>
        <w:t xml:space="preserve"> 024/06/106-1134/2023</w:t>
      </w:r>
    </w:p>
    <w:p w:rsidR="00BD7683" w:rsidRPr="00497A7B" w:rsidRDefault="00BD7683" w:rsidP="00497A7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7683" w:rsidRPr="00497A7B" w:rsidRDefault="00BD7683" w:rsidP="00497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 xml:space="preserve">03 мая 2023 года </w:t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</w:r>
      <w:r w:rsidRPr="00497A7B">
        <w:rPr>
          <w:rFonts w:ascii="Times New Roman" w:hAnsi="Times New Roman" w:cs="Times New Roman"/>
          <w:bCs/>
          <w:sz w:val="24"/>
          <w:szCs w:val="24"/>
        </w:rPr>
        <w:tab/>
        <w:t>г. Красноярск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57CD" w:rsidRPr="00497A7B" w:rsidRDefault="00D657CD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497A7B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 xml:space="preserve"> УФАС России в составе: Председатель – </w:t>
      </w:r>
      <w:proofErr w:type="spellStart"/>
      <w:r w:rsidRPr="00497A7B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497A7B">
        <w:rPr>
          <w:rFonts w:ascii="Times New Roman" w:hAnsi="Times New Roman" w:cs="Times New Roman"/>
          <w:sz w:val="24"/>
          <w:szCs w:val="24"/>
        </w:rPr>
        <w:t xml:space="preserve"> заместителя руководителя - начальника аналитического отдела, начальник контрольного отдела А.А. Кириллова, заместитель начальника отдела М.А. </w:t>
      </w:r>
      <w:proofErr w:type="spellStart"/>
      <w:r w:rsidRPr="00497A7B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497A7B">
        <w:rPr>
          <w:rFonts w:ascii="Times New Roman" w:hAnsi="Times New Roman" w:cs="Times New Roman"/>
          <w:sz w:val="24"/>
          <w:szCs w:val="24"/>
        </w:rPr>
        <w:t xml:space="preserve">, главный специалист </w:t>
      </w:r>
      <w:proofErr w:type="gramStart"/>
      <w:r w:rsidRPr="00497A7B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>ксперт О.П. Чупрунова, рассмотрев жалобу ООО «</w:t>
      </w:r>
      <w:proofErr w:type="spellStart"/>
      <w:r w:rsidRPr="00497A7B">
        <w:rPr>
          <w:rFonts w:ascii="Times New Roman" w:hAnsi="Times New Roman" w:cs="Times New Roman"/>
          <w:sz w:val="24"/>
          <w:szCs w:val="24"/>
        </w:rPr>
        <w:t>Сограндис</w:t>
      </w:r>
      <w:proofErr w:type="spellEnd"/>
      <w:r w:rsidRPr="00497A7B">
        <w:rPr>
          <w:rFonts w:ascii="Times New Roman" w:hAnsi="Times New Roman" w:cs="Times New Roman"/>
          <w:sz w:val="24"/>
          <w:szCs w:val="24"/>
        </w:rPr>
        <w:t xml:space="preserve">» (далее – податель жалобы) на действия заказчика – Министерства здравоохранения Красноярского края (далее – заказчик), уполномоченного органа - Агентства государственного заказа Красноярского края (далее – уполномоченный орган) при определении поставщика (подрядчика, исполнителя) путем </w:t>
      </w:r>
      <w:r w:rsidR="00A10747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497A7B">
        <w:rPr>
          <w:rFonts w:ascii="Times New Roman" w:hAnsi="Times New Roman" w:cs="Times New Roman"/>
          <w:sz w:val="24"/>
          <w:szCs w:val="24"/>
        </w:rPr>
        <w:t>электронного аукциона ЭА-№-6618/23 «Автомобиль скорой медицинской помощи класса «С» с комплектом оборудования», размещенного на электронной площадке ООО «Газпромбанк» (далее – оператор электронной площадки), установила следующее.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В адрес Красноярского УФАС России по</w:t>
      </w:r>
      <w:r w:rsidR="00A10747">
        <w:rPr>
          <w:rFonts w:ascii="Times New Roman" w:hAnsi="Times New Roman" w:cs="Times New Roman"/>
          <w:sz w:val="24"/>
          <w:szCs w:val="24"/>
        </w:rPr>
        <w:t>ступила жалоба ООО «</w:t>
      </w:r>
      <w:proofErr w:type="spellStart"/>
      <w:r w:rsidR="00A10747">
        <w:rPr>
          <w:rFonts w:ascii="Times New Roman" w:hAnsi="Times New Roman" w:cs="Times New Roman"/>
          <w:sz w:val="24"/>
          <w:szCs w:val="24"/>
        </w:rPr>
        <w:t>Сограндис</w:t>
      </w:r>
      <w:proofErr w:type="spellEnd"/>
      <w:r w:rsidR="00A10747">
        <w:rPr>
          <w:rFonts w:ascii="Times New Roman" w:hAnsi="Times New Roman" w:cs="Times New Roman"/>
          <w:sz w:val="24"/>
          <w:szCs w:val="24"/>
        </w:rPr>
        <w:t xml:space="preserve">» </w:t>
      </w:r>
      <w:r w:rsidRPr="00497A7B">
        <w:rPr>
          <w:rFonts w:ascii="Times New Roman" w:hAnsi="Times New Roman" w:cs="Times New Roman"/>
          <w:sz w:val="24"/>
          <w:szCs w:val="24"/>
        </w:rPr>
        <w:t>на действия заказчика, уполномоченного органа (далее – уполномоченный орган) при определении поставщика (подрядчика, исполнителя) путем</w:t>
      </w:r>
      <w:r w:rsidR="00A10747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Pr="00497A7B">
        <w:rPr>
          <w:rFonts w:ascii="Times New Roman" w:hAnsi="Times New Roman" w:cs="Times New Roman"/>
          <w:sz w:val="24"/>
          <w:szCs w:val="24"/>
        </w:rPr>
        <w:t xml:space="preserve"> электронного аукциона ЭА-№-6618/23 «Автомобиль скорой медицинской помощи класса «</w:t>
      </w:r>
      <w:proofErr w:type="gramStart"/>
      <w:r w:rsidRPr="00497A7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497A7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 xml:space="preserve"> комплектом оборудования», номер извещения № 0119200000123005691.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чем, подлежит принятию к рассмотрению по существу.</w:t>
      </w:r>
    </w:p>
    <w:p w:rsidR="00345D2E" w:rsidRPr="00497A7B" w:rsidRDefault="00345D2E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 xml:space="preserve">В адреса подателя жалобы, </w:t>
      </w:r>
      <w:proofErr w:type="gramStart"/>
      <w:r w:rsidRPr="00497A7B">
        <w:rPr>
          <w:rFonts w:ascii="Times New Roman" w:hAnsi="Times New Roman" w:cs="Times New Roman"/>
          <w:sz w:val="24"/>
          <w:szCs w:val="24"/>
        </w:rPr>
        <w:t>заказчика, уполномоченного органа и оператора электронной площадки было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 xml:space="preserve"> направлено уведомление о содержании жалобы с информацией о месте и времени ее рассмотрения.</w:t>
      </w:r>
    </w:p>
    <w:p w:rsidR="00345D2E" w:rsidRPr="00497A7B" w:rsidRDefault="00345D2E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Рассмотрение жалобы по существу состоялось 02.05.2023 в 15 часов 15 минут в присутствии представителя подателя жалобы, представителя заказчика, уполномоченного органа, должным образом подтвердивших свои полномочия.</w:t>
      </w:r>
    </w:p>
    <w:p w:rsidR="00345D2E" w:rsidRPr="00497A7B" w:rsidRDefault="00345D2E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lastRenderedPageBreak/>
        <w:t>С целью получения дополнительных пояснений от заказчика и привлечения к участию в рассмотрении жалобы победителя закупки, поскольку результат ее рассмотрения мог повлиять на его законные права и интересы, в заседании Комиссии был объявлен перерыв до 03.05.2023.</w:t>
      </w:r>
    </w:p>
    <w:p w:rsidR="00BD7683" w:rsidRPr="00497A7B" w:rsidRDefault="00345D2E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После перерыва рассмотрение состоялось в том же составе с участием победителя закупки.</w:t>
      </w:r>
    </w:p>
    <w:p w:rsidR="001843C7" w:rsidRPr="00497A7B" w:rsidRDefault="00712867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Из содержания жалобы следует, что заказчиком сформулировано описание объекта закупки с нарушением требований статьи 33 Закона о контрактной системе,  а именно технические требования к оборудованию, которым должен быть оснащен автомобиль скорой медицинской помощи класса «С</w:t>
      </w:r>
      <w:proofErr w:type="gramStart"/>
      <w:r w:rsidR="00A10747">
        <w:rPr>
          <w:rFonts w:ascii="Times New Roman" w:hAnsi="Times New Roman" w:cs="Times New Roman"/>
          <w:sz w:val="24"/>
          <w:szCs w:val="24"/>
        </w:rPr>
        <w:t>,</w:t>
      </w:r>
      <w:r w:rsidRPr="00497A7B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 xml:space="preserve"> излишне конкретизированы до такой степени, что под данные требования по позициям </w:t>
      </w:r>
      <w:r w:rsidR="00BD7683" w:rsidRPr="00497A7B">
        <w:rPr>
          <w:rFonts w:ascii="Times New Roman" w:hAnsi="Times New Roman" w:cs="Times New Roman"/>
          <w:sz w:val="24"/>
          <w:szCs w:val="24"/>
        </w:rPr>
        <w:t xml:space="preserve">2, 2.1-2.4, 2.20, 2.21 </w:t>
      </w:r>
      <w:r w:rsidRPr="00497A7B">
        <w:rPr>
          <w:rFonts w:ascii="Times New Roman" w:hAnsi="Times New Roman" w:cs="Times New Roman"/>
          <w:sz w:val="24"/>
          <w:szCs w:val="24"/>
        </w:rPr>
        <w:t>подходит только товар «</w:t>
      </w:r>
      <w:proofErr w:type="spellStart"/>
      <w:r w:rsidRPr="00497A7B">
        <w:rPr>
          <w:rFonts w:ascii="Times New Roman" w:hAnsi="Times New Roman" w:cs="Times New Roman"/>
          <w:sz w:val="24"/>
          <w:szCs w:val="24"/>
        </w:rPr>
        <w:t>Дифибриллятор</w:t>
      </w:r>
      <w:proofErr w:type="spellEnd"/>
      <w:r w:rsidRPr="00497A7B">
        <w:rPr>
          <w:rFonts w:ascii="Times New Roman" w:hAnsi="Times New Roman" w:cs="Times New Roman"/>
          <w:sz w:val="24"/>
          <w:szCs w:val="24"/>
        </w:rPr>
        <w:t xml:space="preserve"> – </w:t>
      </w:r>
      <w:r w:rsidRPr="00497A7B">
        <w:rPr>
          <w:rFonts w:ascii="Times New Roman" w:hAnsi="Times New Roman" w:cs="Times New Roman"/>
          <w:sz w:val="24"/>
          <w:szCs w:val="24"/>
          <w:lang w:val="en-US"/>
        </w:rPr>
        <w:t>ZOLL</w:t>
      </w:r>
      <w:r w:rsidRPr="00497A7B">
        <w:rPr>
          <w:rFonts w:ascii="Times New Roman" w:hAnsi="Times New Roman" w:cs="Times New Roman"/>
          <w:sz w:val="24"/>
          <w:szCs w:val="24"/>
        </w:rPr>
        <w:t xml:space="preserve"> </w:t>
      </w:r>
      <w:r w:rsidRPr="00497A7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497A7B">
        <w:rPr>
          <w:rFonts w:ascii="Times New Roman" w:hAnsi="Times New Roman" w:cs="Times New Roman"/>
          <w:sz w:val="24"/>
          <w:szCs w:val="24"/>
        </w:rPr>
        <w:t>-</w:t>
      </w:r>
      <w:r w:rsidRPr="00497A7B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497A7B">
        <w:rPr>
          <w:rFonts w:ascii="Times New Roman" w:hAnsi="Times New Roman" w:cs="Times New Roman"/>
          <w:sz w:val="24"/>
          <w:szCs w:val="24"/>
        </w:rPr>
        <w:t>ерии</w:t>
      </w:r>
      <w:proofErr w:type="spellEnd"/>
      <w:r w:rsidRPr="00497A7B">
        <w:rPr>
          <w:rFonts w:ascii="Times New Roman" w:hAnsi="Times New Roman" w:cs="Times New Roman"/>
          <w:sz w:val="24"/>
          <w:szCs w:val="24"/>
        </w:rPr>
        <w:t>»</w:t>
      </w:r>
      <w:r w:rsidR="00C627EE" w:rsidRPr="00497A7B">
        <w:rPr>
          <w:rFonts w:ascii="Times New Roman" w:hAnsi="Times New Roman" w:cs="Times New Roman"/>
          <w:sz w:val="24"/>
          <w:szCs w:val="24"/>
        </w:rPr>
        <w:t xml:space="preserve">, по позициям 5, 5.1, 5,6, 5.31, 5.65, 5.66, 5.67 товар «ИВЛ – </w:t>
      </w:r>
      <w:proofErr w:type="spellStart"/>
      <w:r w:rsidR="00C627EE" w:rsidRPr="00497A7B">
        <w:rPr>
          <w:rFonts w:ascii="Times New Roman" w:hAnsi="Times New Roman" w:cs="Times New Roman"/>
          <w:sz w:val="24"/>
          <w:szCs w:val="24"/>
          <w:lang w:val="en-US"/>
        </w:rPr>
        <w:t>Weinmann</w:t>
      </w:r>
      <w:proofErr w:type="spellEnd"/>
      <w:r w:rsidR="00C627EE" w:rsidRPr="00497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7EE" w:rsidRPr="00497A7B">
        <w:rPr>
          <w:rFonts w:ascii="Times New Roman" w:hAnsi="Times New Roman" w:cs="Times New Roman"/>
          <w:sz w:val="24"/>
          <w:szCs w:val="24"/>
          <w:lang w:val="en-US"/>
        </w:rPr>
        <w:t>medumat</w:t>
      </w:r>
      <w:proofErr w:type="spellEnd"/>
      <w:r w:rsidR="00C627EE" w:rsidRPr="00497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7EE" w:rsidRPr="00497A7B">
        <w:rPr>
          <w:rFonts w:ascii="Times New Roman" w:hAnsi="Times New Roman" w:cs="Times New Roman"/>
          <w:sz w:val="24"/>
          <w:szCs w:val="24"/>
          <w:lang w:val="en-US"/>
        </w:rPr>
        <w:t>Standart</w:t>
      </w:r>
      <w:proofErr w:type="spellEnd"/>
      <w:r w:rsidR="00C627EE" w:rsidRPr="00497A7B">
        <w:rPr>
          <w:rFonts w:ascii="Times New Roman" w:hAnsi="Times New Roman" w:cs="Times New Roman"/>
          <w:sz w:val="24"/>
          <w:szCs w:val="24"/>
        </w:rPr>
        <w:t xml:space="preserve"> 2», а также показатели пунктов 6.2, 6.9, 9,5, 10, 11, 11.3 излишни и </w:t>
      </w:r>
      <w:proofErr w:type="spellStart"/>
      <w:r w:rsidR="00C627EE" w:rsidRPr="00497A7B">
        <w:rPr>
          <w:rFonts w:ascii="Times New Roman" w:hAnsi="Times New Roman" w:cs="Times New Roman"/>
          <w:sz w:val="24"/>
          <w:szCs w:val="24"/>
        </w:rPr>
        <w:t>необ</w:t>
      </w:r>
      <w:r w:rsidR="00A10747">
        <w:rPr>
          <w:rFonts w:ascii="Times New Roman" w:hAnsi="Times New Roman" w:cs="Times New Roman"/>
          <w:sz w:val="24"/>
          <w:szCs w:val="24"/>
        </w:rPr>
        <w:t>основаны</w:t>
      </w:r>
      <w:proofErr w:type="spellEnd"/>
      <w:r w:rsidR="00A10747">
        <w:rPr>
          <w:rFonts w:ascii="Times New Roman" w:hAnsi="Times New Roman" w:cs="Times New Roman"/>
          <w:sz w:val="24"/>
          <w:szCs w:val="24"/>
        </w:rPr>
        <w:t>. Данны</w:t>
      </w:r>
      <w:r w:rsidR="00C627EE" w:rsidRPr="00497A7B">
        <w:rPr>
          <w:rFonts w:ascii="Times New Roman" w:hAnsi="Times New Roman" w:cs="Times New Roman"/>
          <w:sz w:val="24"/>
          <w:szCs w:val="24"/>
        </w:rPr>
        <w:t>е</w:t>
      </w:r>
      <w:r w:rsidR="00A10747">
        <w:rPr>
          <w:rFonts w:ascii="Times New Roman" w:hAnsi="Times New Roman" w:cs="Times New Roman"/>
          <w:sz w:val="24"/>
          <w:szCs w:val="24"/>
        </w:rPr>
        <w:t xml:space="preserve"> требования,</w:t>
      </w:r>
      <w:r w:rsidR="00C627EE" w:rsidRPr="00497A7B">
        <w:rPr>
          <w:rFonts w:ascii="Times New Roman" w:hAnsi="Times New Roman" w:cs="Times New Roman"/>
          <w:sz w:val="24"/>
          <w:szCs w:val="24"/>
        </w:rPr>
        <w:t xml:space="preserve"> по мнению под</w:t>
      </w:r>
      <w:r w:rsidR="00A10747">
        <w:rPr>
          <w:rFonts w:ascii="Times New Roman" w:hAnsi="Times New Roman" w:cs="Times New Roman"/>
          <w:sz w:val="24"/>
          <w:szCs w:val="24"/>
        </w:rPr>
        <w:t>ателя жалобы, также  противореча</w:t>
      </w:r>
      <w:r w:rsidR="00C627EE" w:rsidRPr="00497A7B">
        <w:rPr>
          <w:rFonts w:ascii="Times New Roman" w:hAnsi="Times New Roman" w:cs="Times New Roman"/>
          <w:sz w:val="24"/>
          <w:szCs w:val="24"/>
        </w:rPr>
        <w:t>т Приказу Министерства здравоохранения РФ от 20.06.2013 №388н «Об утверждении порядка оказания скорой, в том числе скорой специализированной, медицинской помощи и образует нарушение Федерального закона от 26.07.2006 №135-ФЗ «О защите конкуренции».</w:t>
      </w:r>
    </w:p>
    <w:p w:rsidR="00C627EE" w:rsidRPr="00497A7B" w:rsidRDefault="00C627EE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Представитель заказчика, уполномоченного органа с доводами жалобы не согласны, представили мотивированные возражения.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7A7B">
        <w:rPr>
          <w:rFonts w:ascii="Times New Roman" w:hAnsi="Times New Roman" w:cs="Times New Roman"/>
          <w:sz w:val="24"/>
          <w:szCs w:val="24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–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>, Комиссия установила следующие обстоятельства.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7A7B">
        <w:rPr>
          <w:rFonts w:ascii="Times New Roman" w:hAnsi="Times New Roman" w:cs="Times New Roman"/>
          <w:sz w:val="24"/>
          <w:szCs w:val="24"/>
        </w:rPr>
        <w:t xml:space="preserve">В связи с возникшей потребностью </w:t>
      </w:r>
      <w:r w:rsidR="00A10747">
        <w:rPr>
          <w:rFonts w:ascii="Times New Roman" w:hAnsi="Times New Roman" w:cs="Times New Roman"/>
          <w:sz w:val="24"/>
          <w:szCs w:val="24"/>
        </w:rPr>
        <w:t>у заказчика уполномоченным органом</w:t>
      </w:r>
      <w:bookmarkStart w:id="0" w:name="_GoBack"/>
      <w:bookmarkEnd w:id="0"/>
      <w:r w:rsidRPr="00497A7B">
        <w:rPr>
          <w:rFonts w:ascii="Times New Roman" w:hAnsi="Times New Roman" w:cs="Times New Roman"/>
          <w:sz w:val="24"/>
          <w:szCs w:val="24"/>
        </w:rPr>
        <w:t xml:space="preserve"> были совершены действия по определению поставщика (подрядчика, исполнителя) путем проведения электронного аукциона ЭА-№-6618/23 «Автомобиль скорой медицинской помощи класса «С» с комплектом оборудования».</w:t>
      </w:r>
      <w:proofErr w:type="gramEnd"/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97A7B">
        <w:rPr>
          <w:rFonts w:ascii="Times New Roman" w:hAnsi="Times New Roman" w:cs="Times New Roman"/>
          <w:bCs/>
          <w:sz w:val="24"/>
          <w:szCs w:val="24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</w:t>
      </w:r>
      <w:proofErr w:type="gram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, 2 части 1 статьи 1). 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 xml:space="preserve">Согласно части 2 статьи 42 Закона о контрактной системе  </w:t>
      </w:r>
      <w:proofErr w:type="gramStart"/>
      <w:r w:rsidRPr="00497A7B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 xml:space="preserve"> об осуществлении закупки, если иное не предусмотрено Законом о контрактной системе, должно содержать, в том числе описание объекта закупки в соответствии со статьей 33 Закона о контрактной системе.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 xml:space="preserve">В силу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497A7B">
        <w:rPr>
          <w:rFonts w:ascii="Times New Roman" w:hAnsi="Times New Roman" w:cs="Times New Roman"/>
          <w:sz w:val="24"/>
          <w:szCs w:val="24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</w:t>
      </w:r>
      <w:r w:rsidRPr="00497A7B">
        <w:rPr>
          <w:rFonts w:ascii="Times New Roman" w:hAnsi="Times New Roman" w:cs="Times New Roman"/>
          <w:sz w:val="24"/>
          <w:szCs w:val="24"/>
        </w:rPr>
        <w:lastRenderedPageBreak/>
        <w:t>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497A7B">
        <w:rPr>
          <w:rFonts w:ascii="Times New Roman" w:hAnsi="Times New Roman" w:cs="Times New Roman"/>
          <w:sz w:val="24"/>
          <w:szCs w:val="24"/>
        </w:rPr>
        <w:t xml:space="preserve"> указанные машины и оборудование.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 xml:space="preserve">Комиссией установлено, что предметом закупки является автомобиль скорой медицинской помощи класса «С» с комплектом оборудования» – 1 шт. Код ОКПД 2: 29.10.59.160. 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Комплект медицинских изделий, указанный в описании объекта закупки, входит в оснащение автомобиля и не является отдельным товаром в закупке.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>Из представленных в рамках рассмотрения жалобы доказательств и пояснений Комиссия установила следующее.</w:t>
      </w: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7A7B">
        <w:rPr>
          <w:rFonts w:ascii="Times New Roman" w:hAnsi="Times New Roman" w:cs="Times New Roman"/>
          <w:sz w:val="24"/>
          <w:szCs w:val="24"/>
        </w:rPr>
        <w:t xml:space="preserve">Под технические характеристики </w:t>
      </w:r>
      <w:r w:rsidR="00A10747">
        <w:rPr>
          <w:rFonts w:ascii="Times New Roman" w:hAnsi="Times New Roman" w:cs="Times New Roman"/>
          <w:sz w:val="24"/>
          <w:szCs w:val="24"/>
        </w:rPr>
        <w:t xml:space="preserve">по </w:t>
      </w:r>
      <w:r w:rsidRPr="00497A7B">
        <w:rPr>
          <w:rFonts w:ascii="Times New Roman" w:hAnsi="Times New Roman" w:cs="Times New Roman"/>
          <w:sz w:val="24"/>
          <w:szCs w:val="24"/>
        </w:rPr>
        <w:t>позициям 2, 2.1-2.4, 2.20, 2.21</w:t>
      </w:r>
      <w:r w:rsidR="00CF3642" w:rsidRPr="00497A7B">
        <w:rPr>
          <w:rFonts w:ascii="Times New Roman" w:hAnsi="Times New Roman" w:cs="Times New Roman"/>
          <w:sz w:val="24"/>
          <w:szCs w:val="24"/>
        </w:rPr>
        <w:t>,</w:t>
      </w:r>
      <w:r w:rsidRPr="00497A7B">
        <w:rPr>
          <w:rFonts w:ascii="Times New Roman" w:hAnsi="Times New Roman" w:cs="Times New Roman"/>
          <w:sz w:val="24"/>
          <w:szCs w:val="24"/>
        </w:rPr>
        <w:t xml:space="preserve"> </w:t>
      </w:r>
      <w:r w:rsidR="00A10747">
        <w:rPr>
          <w:rFonts w:ascii="Times New Roman" w:hAnsi="Times New Roman" w:cs="Times New Roman"/>
          <w:sz w:val="24"/>
          <w:szCs w:val="24"/>
        </w:rPr>
        <w:t>предъявляемым</w:t>
      </w:r>
      <w:r w:rsidR="00CF3642" w:rsidRPr="00497A7B">
        <w:rPr>
          <w:rFonts w:ascii="Times New Roman" w:hAnsi="Times New Roman" w:cs="Times New Roman"/>
          <w:sz w:val="24"/>
          <w:szCs w:val="24"/>
        </w:rPr>
        <w:t xml:space="preserve"> к «Дефибриллятору-монитору», </w:t>
      </w:r>
      <w:r w:rsidRPr="00497A7B">
        <w:rPr>
          <w:rFonts w:ascii="Times New Roman" w:hAnsi="Times New Roman" w:cs="Times New Roman"/>
          <w:sz w:val="24"/>
          <w:szCs w:val="24"/>
        </w:rPr>
        <w:t>подходят несколько однотипных приборов разных производителей, разрешенных к использованию (имеющие регистрационные удостоверения Росздравна</w:t>
      </w:r>
      <w:r w:rsidR="00A10747">
        <w:rPr>
          <w:rFonts w:ascii="Times New Roman" w:hAnsi="Times New Roman" w:cs="Times New Roman"/>
          <w:sz w:val="24"/>
          <w:szCs w:val="24"/>
        </w:rPr>
        <w:t xml:space="preserve">дзора РФ). В частности, под указанные </w:t>
      </w:r>
      <w:r w:rsidRPr="00497A7B">
        <w:rPr>
          <w:rFonts w:ascii="Times New Roman" w:hAnsi="Times New Roman" w:cs="Times New Roman"/>
          <w:sz w:val="24"/>
          <w:szCs w:val="24"/>
        </w:rPr>
        <w:t xml:space="preserve">требования подходит дефибриллятор отечественного производства: </w:t>
      </w:r>
      <w:r w:rsidR="00CF3642" w:rsidRPr="00497A7B">
        <w:rPr>
          <w:rFonts w:ascii="Times New Roman" w:hAnsi="Times New Roman" w:cs="Times New Roman"/>
          <w:bCs/>
          <w:sz w:val="24"/>
          <w:szCs w:val="24"/>
        </w:rPr>
        <w:t>Дефибриллятор-монитор ДКИ-Н-11 «АКСИОН»</w:t>
      </w:r>
      <w:r w:rsidRPr="00497A7B">
        <w:rPr>
          <w:rFonts w:ascii="Times New Roman" w:hAnsi="Times New Roman" w:cs="Times New Roman"/>
          <w:bCs/>
          <w:sz w:val="24"/>
          <w:szCs w:val="24"/>
        </w:rPr>
        <w:t>, ООО Концерн «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Аксион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», Россия (Регистрационное удостоверение ФСР 2008/03509 от 22.12.2014г, срок действия: бессрочно). </w:t>
      </w:r>
      <w:r w:rsidRPr="00497A7B">
        <w:rPr>
          <w:rFonts w:ascii="Times New Roman" w:hAnsi="Times New Roman" w:cs="Times New Roman"/>
          <w:sz w:val="24"/>
          <w:szCs w:val="24"/>
        </w:rPr>
        <w:t>Технические характеристики подтверждаются официальными документами производителя (Инструкцией по эксплуатации).</w:t>
      </w:r>
    </w:p>
    <w:p w:rsidR="00CF3642" w:rsidRPr="00497A7B" w:rsidRDefault="00CF3642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97A7B">
        <w:rPr>
          <w:rFonts w:ascii="Times New Roman" w:hAnsi="Times New Roman" w:cs="Times New Roman"/>
          <w:bCs/>
          <w:sz w:val="24"/>
          <w:szCs w:val="24"/>
        </w:rPr>
        <w:t>Под технические характеристики, предъявляемые к оборудованию «Аппарат портативный управляемой и вспомогательной искусственной вентиляции легких» (позиции 5, 5.1, 5,6, 5.31, 5.65, 5.66, 5.67), подходят несколько однотипных приборов разных производителей, разрешенных к использованию (имеющие регистрационные удостоверения Росздравнадзора РФ).</w:t>
      </w:r>
      <w:proofErr w:type="gram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 В частности, под все требования подходит аппарат ИВЛ: Аппарат для искусственной вентиляции лёгких «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Oxylog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 3000 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plus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>» с принадлежностями (Регистрационное удостоверение ФСЗ 2010/07245 от 13.12.2010г, срок действия: бессрочно),</w:t>
      </w:r>
      <w:r w:rsidRPr="00497A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97A7B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Дрегерверк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 АГ 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унд</w:t>
      </w:r>
      <w:proofErr w:type="spellEnd"/>
      <w:proofErr w:type="gramStart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 К</w:t>
      </w:r>
      <w:proofErr w:type="gram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о. 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КГаА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>», Германия, технические характеристики подтверждаются официальными документами производителя (Инструкцией по эксплуатации).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Комиссией установлено, что оснащение автомобиля скорой медицинской помощи регламентируется Приказом Министерства здравоохранения Российской Федерации от 20 июня 2013 г. № 388н «Об утверждении Порядка оказания скорой, в том числе скорой специализированной, медицинской помощи» (в действующей редакции).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Согласно Стандарту оснащения, в автомобиле скорой медицинской помощи класса «C» для специализированной выездной бригады скорой медицинской помощи анестезиологии-реанимации, должен быть: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97A7B">
        <w:rPr>
          <w:rFonts w:ascii="Times New Roman" w:hAnsi="Times New Roman" w:cs="Times New Roman"/>
          <w:bCs/>
          <w:iCs/>
          <w:sz w:val="24"/>
          <w:szCs w:val="24"/>
        </w:rPr>
        <w:t>Редуктор-ингалятор кислородный для проведения кислородной (кислородно-воздушной) и аэрозольной терапии, обеспечивающий подсоединение аппарата искусственной вентиляции легких, в комплекте с кофром (сумкой), основным и запасным баллонами кислородными объемом не менее 1 л каждый.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Под Технические характеристики, предъявляемые к оборудованию «Редуктор-ингалятор» (позиции 6, 6.2, 6.9 описания объекта закупки), подходят несколько однотипных приборов российских производителей, разрешенных к использованию (имеющие регистрационные удостоверения Росздравнадзора РФ):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62C29" w:rsidRPr="00497A7B" w:rsidRDefault="00162C29" w:rsidP="00497A7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Редуктор-ингалятор кислородный РИ</w:t>
      </w:r>
      <w:proofErr w:type="gramStart"/>
      <w:r w:rsidRPr="00497A7B">
        <w:rPr>
          <w:rFonts w:ascii="Times New Roman" w:hAnsi="Times New Roman" w:cs="Times New Roman"/>
          <w:bCs/>
          <w:sz w:val="24"/>
          <w:szCs w:val="24"/>
        </w:rPr>
        <w:t>К-</w:t>
      </w:r>
      <w:proofErr w:type="gramEnd"/>
      <w:r w:rsidRPr="00497A7B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Медпром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>» в следующем исполнении: Редуктор-ингалятор кислородный РИК-1-1-«Медпром» с принадлежностями, ООО «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Медпром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>», Россия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62C29" w:rsidRPr="00497A7B" w:rsidRDefault="00162C29" w:rsidP="00497A7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Редуктор-ингалятор кислородный КРИ-3 вариант исполнения: Редуктор-ингалятор кислородный КРИ-3-02, ООО «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Пневмоприбор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>», Россия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Из пояснений заказчика следует, что оба завода-производителя комплектуют свою продукцию только кислородными баллонами объемом 2 литра (торговое наименование БК-2), что подтверждается Паспортами (инструкциями по эксплуатации) на данную продукцию.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97A7B">
        <w:rPr>
          <w:rFonts w:ascii="Times New Roman" w:hAnsi="Times New Roman" w:cs="Times New Roman"/>
          <w:bCs/>
          <w:sz w:val="24"/>
          <w:szCs w:val="24"/>
        </w:rPr>
        <w:t>В данном случае конкретизация Технического задания по объему баллонов (2 литра) не противоречит ни условиям Приказа Министерства здравоохранения Российской Федерации от 20 июня 2013 г. № 388н «Об утверждении Порядка оказания скорой, в том числе скорой специализированной, медицинской помощи», ни реальным характеристикам товара, которые представлены на рынке и находятся в свободном обращении.</w:t>
      </w:r>
      <w:proofErr w:type="gramEnd"/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 xml:space="preserve">Комиссией установлено, что параметр, предусмотренный позицией 6.2 описания объекта закупки «Быстроразъемное соединение на выходе редуктора для подключения аппаратуры ИВЛ - Наличие» означает, что Заказчика устроит любой тип соединения, без применения специальных инструментов (или каких-либо дополнительных приспособлений). 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 xml:space="preserve">Приказу Министерства здравоохранения Российской Федерации от 20 июня 2013 г. № 388н «Об утверждении Порядка оказания скорой, в том числе скорой специализированной, медицинской помощи» </w:t>
      </w:r>
      <w:r w:rsidRPr="00497A7B">
        <w:rPr>
          <w:rFonts w:ascii="Times New Roman" w:hAnsi="Times New Roman" w:cs="Times New Roman"/>
          <w:bCs/>
          <w:sz w:val="24"/>
          <w:szCs w:val="24"/>
        </w:rPr>
        <w:t>в автомобиле скорой медицин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>ской помощи класса «C»</w:t>
      </w:r>
      <w:r w:rsidRPr="00497A7B">
        <w:rPr>
          <w:rFonts w:ascii="Times New Roman" w:hAnsi="Times New Roman" w:cs="Times New Roman"/>
          <w:bCs/>
          <w:sz w:val="24"/>
          <w:szCs w:val="24"/>
        </w:rPr>
        <w:t xml:space="preserve"> для специализированной выездной бригады скорой медицинской помощи анестез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 xml:space="preserve">иологии-реанимации, должен быть </w:t>
      </w:r>
      <w:r w:rsidR="005D2EFC" w:rsidRPr="00497A7B">
        <w:rPr>
          <w:rFonts w:ascii="Times New Roman" w:hAnsi="Times New Roman" w:cs="Times New Roman"/>
          <w:bCs/>
          <w:iCs/>
          <w:sz w:val="24"/>
          <w:szCs w:val="24"/>
        </w:rPr>
        <w:t>э</w:t>
      </w:r>
      <w:r w:rsidRPr="00497A7B">
        <w:rPr>
          <w:rFonts w:ascii="Times New Roman" w:hAnsi="Times New Roman" w:cs="Times New Roman"/>
          <w:bCs/>
          <w:iCs/>
          <w:sz w:val="24"/>
          <w:szCs w:val="24"/>
        </w:rPr>
        <w:t xml:space="preserve">кспресс-измеритель концентрации глюкозы в крови портативный с набором </w:t>
      </w:r>
      <w:proofErr w:type="gramStart"/>
      <w:r w:rsidRPr="00497A7B">
        <w:rPr>
          <w:rFonts w:ascii="Times New Roman" w:hAnsi="Times New Roman" w:cs="Times New Roman"/>
          <w:bCs/>
          <w:iCs/>
          <w:sz w:val="24"/>
          <w:szCs w:val="24"/>
        </w:rPr>
        <w:t>тест-полосок</w:t>
      </w:r>
      <w:proofErr w:type="gramEnd"/>
      <w:r w:rsidR="005D2EFC" w:rsidRPr="00497A7B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 xml:space="preserve">Под условия 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 xml:space="preserve">пункта 9.5 описания объекта закупки, как пояснил заказчик, </w:t>
      </w:r>
      <w:r w:rsidRPr="00497A7B">
        <w:rPr>
          <w:rFonts w:ascii="Times New Roman" w:hAnsi="Times New Roman" w:cs="Times New Roman"/>
          <w:bCs/>
          <w:sz w:val="24"/>
          <w:szCs w:val="24"/>
        </w:rPr>
        <w:t xml:space="preserve">подходит любой современный 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глюкометр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, разрешенный к применению на территории Российской Федерации. </w:t>
      </w:r>
      <w:proofErr w:type="gramStart"/>
      <w:r w:rsidRPr="00497A7B">
        <w:rPr>
          <w:rFonts w:ascii="Times New Roman" w:hAnsi="Times New Roman" w:cs="Times New Roman"/>
          <w:bCs/>
          <w:sz w:val="24"/>
          <w:szCs w:val="24"/>
        </w:rPr>
        <w:t>В данном случае термин «набор»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>, используемый в позиции 9 описания объекта закупки «</w:t>
      </w:r>
      <w:proofErr w:type="spellStart"/>
      <w:r w:rsidR="005D2EFC" w:rsidRPr="00497A7B">
        <w:rPr>
          <w:rFonts w:ascii="Times New Roman" w:hAnsi="Times New Roman" w:cs="Times New Roman"/>
          <w:bCs/>
          <w:sz w:val="24"/>
          <w:szCs w:val="24"/>
        </w:rPr>
        <w:t>Экспересс</w:t>
      </w:r>
      <w:proofErr w:type="spellEnd"/>
      <w:r w:rsidR="005D2EFC" w:rsidRPr="00497A7B">
        <w:rPr>
          <w:rFonts w:ascii="Times New Roman" w:hAnsi="Times New Roman" w:cs="Times New Roman"/>
          <w:bCs/>
          <w:sz w:val="24"/>
          <w:szCs w:val="24"/>
        </w:rPr>
        <w:t xml:space="preserve">-измеритель концентрации глюкозы в крови портативный с набором тест-полосок», </w:t>
      </w:r>
      <w:r w:rsidRPr="00497A7B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 xml:space="preserve">термин </w:t>
      </w:r>
      <w:r w:rsidRPr="00497A7B">
        <w:rPr>
          <w:rFonts w:ascii="Times New Roman" w:hAnsi="Times New Roman" w:cs="Times New Roman"/>
          <w:bCs/>
          <w:sz w:val="24"/>
          <w:szCs w:val="24"/>
        </w:rPr>
        <w:t>«комплект»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>, указанный в позиции 9.5 описания объекта закупки «Комплект тест-полосок»,</w:t>
      </w:r>
      <w:r w:rsidRPr="00497A7B">
        <w:rPr>
          <w:rFonts w:ascii="Times New Roman" w:hAnsi="Times New Roman" w:cs="Times New Roman"/>
          <w:bCs/>
          <w:sz w:val="24"/>
          <w:szCs w:val="24"/>
        </w:rPr>
        <w:t xml:space="preserve"> являются синонимами (в эксплуатационной документации производители товара используют оба термина) и не коем образом не ограничивают круг потенциальных поставщиков.</w:t>
      </w:r>
      <w:proofErr w:type="gramEnd"/>
    </w:p>
    <w:p w:rsidR="00162C29" w:rsidRPr="00497A7B" w:rsidRDefault="00162C29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 xml:space="preserve">Кроме того, производители </w:t>
      </w:r>
      <w:proofErr w:type="spellStart"/>
      <w:r w:rsidRPr="00497A7B">
        <w:rPr>
          <w:rFonts w:ascii="Times New Roman" w:hAnsi="Times New Roman" w:cs="Times New Roman"/>
          <w:bCs/>
          <w:sz w:val="24"/>
          <w:szCs w:val="24"/>
        </w:rPr>
        <w:t>глюкометров</w:t>
      </w:r>
      <w:proofErr w:type="spellEnd"/>
      <w:r w:rsidRPr="00497A7B">
        <w:rPr>
          <w:rFonts w:ascii="Times New Roman" w:hAnsi="Times New Roman" w:cs="Times New Roman"/>
          <w:bCs/>
          <w:sz w:val="24"/>
          <w:szCs w:val="24"/>
        </w:rPr>
        <w:t xml:space="preserve"> выпускают расходные материалы (</w:t>
      </w:r>
      <w:proofErr w:type="gramStart"/>
      <w:r w:rsidRPr="00497A7B">
        <w:rPr>
          <w:rFonts w:ascii="Times New Roman" w:hAnsi="Times New Roman" w:cs="Times New Roman"/>
          <w:bCs/>
          <w:sz w:val="24"/>
          <w:szCs w:val="24"/>
        </w:rPr>
        <w:t>тест-полоски</w:t>
      </w:r>
      <w:proofErr w:type="gramEnd"/>
      <w:r w:rsidRPr="00497A7B">
        <w:rPr>
          <w:rFonts w:ascii="Times New Roman" w:hAnsi="Times New Roman" w:cs="Times New Roman"/>
          <w:bCs/>
          <w:sz w:val="24"/>
          <w:szCs w:val="24"/>
        </w:rPr>
        <w:t>) в различной фасовке, и в упаковке может быть любое количество тест-полосок (10 шт., 25 шт., 50 шт., 100 шт.). Заказчика устроит любой предложенный к поставке вариант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>, как было им указано при рассмотрении данной жалобы.</w:t>
      </w:r>
    </w:p>
    <w:p w:rsidR="005D2EFC" w:rsidRPr="00497A7B" w:rsidRDefault="005D2EFC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Относительно содержания позиции 11, 11.3 описания объекта  закупки, представитель заказчика пояснил, что в данном случае, в описании объекта закупки допущена оформительская опечатка. Заказчик не просит каких-либо уточнений по поперечному перемещению приемного устройства в миллиметрах. В данном случае требуется только его наличие, что прямо указано в описании объекта закупки (без каких-либо разночтений параметра).</w:t>
      </w:r>
    </w:p>
    <w:p w:rsidR="005D2EFC" w:rsidRDefault="005D2EFC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7A7B">
        <w:rPr>
          <w:rFonts w:ascii="Times New Roman" w:hAnsi="Times New Roman" w:cs="Times New Roman"/>
          <w:bCs/>
          <w:sz w:val="24"/>
          <w:szCs w:val="24"/>
        </w:rPr>
        <w:t>Кроме того, любой участник закупки вправе подать три запроса на электронную торговую площадку с требованием разъяснений положений извещения. Однако таких запросов Заказчику не поступало.</w:t>
      </w:r>
    </w:p>
    <w:p w:rsidR="00A10747" w:rsidRDefault="00A10747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Комиссия отмечает</w:t>
      </w:r>
      <w:r w:rsidR="005D2EFC" w:rsidRPr="00497A7B">
        <w:rPr>
          <w:rFonts w:ascii="Times New Roman" w:hAnsi="Times New Roman" w:cs="Times New Roman"/>
          <w:bCs/>
          <w:sz w:val="24"/>
          <w:szCs w:val="24"/>
        </w:rPr>
        <w:t xml:space="preserve">, что </w:t>
      </w:r>
      <w:r w:rsidR="00345D2E" w:rsidRPr="00497A7B">
        <w:rPr>
          <w:rFonts w:ascii="Times New Roman" w:hAnsi="Times New Roman" w:cs="Times New Roman"/>
          <w:bCs/>
          <w:sz w:val="24"/>
          <w:szCs w:val="24"/>
        </w:rPr>
        <w:t>Приказ Министерства здравоохранения Российской Федерации от 20 июня 2013 г. № 388н «Об утверждении Порядка оказания скорой, в том числе скорой специализированной, медицинской помощи» содержит лишь перечень оборудования, которым должен быть оснащен автомобиль скорой медицинской помощи и не лишает заказчика права устанавливать требования к такому оборудованию с целью максимального удовлетворения потребности заказчика,</w:t>
      </w:r>
      <w:r>
        <w:rPr>
          <w:rFonts w:ascii="Times New Roman" w:hAnsi="Times New Roman" w:cs="Times New Roman"/>
          <w:bCs/>
          <w:sz w:val="24"/>
          <w:szCs w:val="24"/>
        </w:rPr>
        <w:t xml:space="preserve"> что обеспечит реализацию принципа эффективности закупки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, установленного статьей 12 Закона о контрактной системе.</w:t>
      </w:r>
    </w:p>
    <w:p w:rsidR="00A10747" w:rsidRDefault="00A10747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Также Комиссией установлено, </w:t>
      </w:r>
      <w:r w:rsidR="00345D2E" w:rsidRPr="00497A7B">
        <w:rPr>
          <w:rFonts w:ascii="Times New Roman" w:hAnsi="Times New Roman" w:cs="Times New Roman"/>
          <w:bCs/>
          <w:sz w:val="24"/>
          <w:szCs w:val="24"/>
        </w:rPr>
        <w:t>что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предусмотренные в описании объекта закупки </w:t>
      </w:r>
      <w:r w:rsidR="00345D2E" w:rsidRPr="00497A7B">
        <w:rPr>
          <w:rFonts w:ascii="Times New Roman" w:hAnsi="Times New Roman" w:cs="Times New Roman"/>
          <w:bCs/>
          <w:sz w:val="24"/>
          <w:szCs w:val="24"/>
        </w:rPr>
        <w:t>характеристики</w:t>
      </w:r>
      <w:r>
        <w:rPr>
          <w:rFonts w:ascii="Times New Roman" w:hAnsi="Times New Roman" w:cs="Times New Roman"/>
          <w:bCs/>
          <w:sz w:val="24"/>
          <w:szCs w:val="24"/>
        </w:rPr>
        <w:t>, образуют объективную потребность заказчика и</w:t>
      </w:r>
      <w:r w:rsidR="00345D2E" w:rsidRPr="00497A7B">
        <w:rPr>
          <w:rFonts w:ascii="Times New Roman" w:hAnsi="Times New Roman" w:cs="Times New Roman"/>
          <w:bCs/>
          <w:sz w:val="24"/>
          <w:szCs w:val="24"/>
        </w:rPr>
        <w:t xml:space="preserve"> направлены на оказание высококвалифицированной экстренно</w:t>
      </w:r>
      <w:r>
        <w:rPr>
          <w:rFonts w:ascii="Times New Roman" w:hAnsi="Times New Roman" w:cs="Times New Roman"/>
          <w:bCs/>
          <w:sz w:val="24"/>
          <w:szCs w:val="24"/>
        </w:rPr>
        <w:t xml:space="preserve">й медицинской помощи пациентам. </w:t>
      </w:r>
    </w:p>
    <w:p w:rsidR="00A10747" w:rsidRDefault="00A10747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Кроме того, установление таких требований к оборудованию заказчиком не нарушает положений статьи 8 Закона о контрактной системе, поскольку под потребности заказчика по каждой позиции описания объекта закупки подходят как минимум двумя товара разных производителей.</w:t>
      </w:r>
    </w:p>
    <w:p w:rsidR="005D2EFC" w:rsidRPr="00497A7B" w:rsidRDefault="00A10747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На основании вышеизложенного, </w:t>
      </w:r>
      <w:r w:rsidR="00345D2E" w:rsidRPr="00497A7B">
        <w:rPr>
          <w:rFonts w:ascii="Times New Roman" w:hAnsi="Times New Roman" w:cs="Times New Roman"/>
          <w:bCs/>
          <w:sz w:val="24"/>
          <w:szCs w:val="24"/>
        </w:rPr>
        <w:t>Комиссия приходит к выводу об отсутствии в действиях заказчика нарушений положений статьи 42 Закона о контрактной системе и не усматривает признаков нарушения Закона о защите конкуренции.</w:t>
      </w:r>
    </w:p>
    <w:p w:rsidR="00345D2E" w:rsidRPr="00497A7B" w:rsidRDefault="00345D2E" w:rsidP="00497A7B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497A7B">
        <w:rPr>
          <w:rFonts w:ascii="Times New Roman" w:eastAsia="Arial Unicode MS" w:hAnsi="Times New Roman" w:cs="Times New Roman"/>
          <w:sz w:val="24"/>
          <w:szCs w:val="24"/>
          <w:lang w:eastAsia="ru-RU"/>
        </w:rPr>
        <w:t>Таким образом, в результате рассмотрения жалобы, проведения внеплановой проверки, руководствуясь частями 3, 15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решила признать жалоб</w:t>
      </w:r>
      <w:proofErr w:type="gramStart"/>
      <w:r w:rsidRPr="00497A7B">
        <w:rPr>
          <w:rFonts w:ascii="Times New Roman" w:eastAsia="Arial Unicode MS" w:hAnsi="Times New Roman" w:cs="Times New Roman"/>
          <w:sz w:val="24"/>
          <w:szCs w:val="24"/>
          <w:lang w:eastAsia="ru-RU"/>
        </w:rPr>
        <w:t>у ООО</w:t>
      </w:r>
      <w:proofErr w:type="gramEnd"/>
      <w:r w:rsidRPr="00497A7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4B4721" w:rsidRPr="00497A7B">
        <w:rPr>
          <w:rFonts w:ascii="Times New Roman" w:eastAsia="Arial Unicode MS" w:hAnsi="Times New Roman" w:cs="Times New Roman"/>
          <w:sz w:val="24"/>
          <w:szCs w:val="24"/>
          <w:lang w:eastAsia="ru-RU"/>
        </w:rPr>
        <w:t>Сограндис</w:t>
      </w:r>
      <w:proofErr w:type="spellEnd"/>
      <w:r w:rsidRPr="00497A7B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» необоснованной. </w:t>
      </w:r>
    </w:p>
    <w:p w:rsidR="00345D2E" w:rsidRPr="00497A7B" w:rsidRDefault="00345D2E" w:rsidP="00497A7B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497A7B">
        <w:rPr>
          <w:rFonts w:ascii="Times New Roman" w:eastAsia="Arial Unicode MS" w:hAnsi="Times New Roman" w:cs="Times New Roman"/>
          <w:sz w:val="24"/>
          <w:szCs w:val="24"/>
          <w:lang w:eastAsia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 w:rsidR="00345D2E" w:rsidRPr="00497A7B" w:rsidRDefault="00345D2E" w:rsidP="00497A7B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45D2E" w:rsidRPr="00497A7B" w:rsidTr="00DA417E">
        <w:tc>
          <w:tcPr>
            <w:tcW w:w="4785" w:type="dxa"/>
            <w:hideMark/>
          </w:tcPr>
          <w:p w:rsidR="00345D2E" w:rsidRPr="00497A7B" w:rsidRDefault="00345D2E" w:rsidP="00497A7B">
            <w:pPr>
              <w:ind w:left="40" w:right="40" w:hanging="4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497A7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786" w:type="dxa"/>
            <w:hideMark/>
          </w:tcPr>
          <w:p w:rsidR="00345D2E" w:rsidRPr="00497A7B" w:rsidRDefault="00345D2E" w:rsidP="00497A7B">
            <w:pPr>
              <w:ind w:left="40" w:right="40" w:firstLine="7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497A7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                          А.А. Кириллова</w:t>
            </w:r>
          </w:p>
        </w:tc>
      </w:tr>
      <w:tr w:rsidR="00345D2E" w:rsidRPr="00497A7B" w:rsidTr="00DA417E">
        <w:tc>
          <w:tcPr>
            <w:tcW w:w="4785" w:type="dxa"/>
          </w:tcPr>
          <w:p w:rsidR="00345D2E" w:rsidRPr="00497A7B" w:rsidRDefault="00345D2E" w:rsidP="00497A7B">
            <w:pPr>
              <w:ind w:left="40" w:right="40" w:firstLine="7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345D2E" w:rsidRPr="00497A7B" w:rsidRDefault="00345D2E" w:rsidP="00497A7B">
            <w:pPr>
              <w:ind w:left="40" w:right="40" w:firstLine="7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5D2E" w:rsidRPr="00497A7B" w:rsidTr="00DA417E">
        <w:tc>
          <w:tcPr>
            <w:tcW w:w="4785" w:type="dxa"/>
            <w:hideMark/>
          </w:tcPr>
          <w:p w:rsidR="00345D2E" w:rsidRPr="00497A7B" w:rsidRDefault="00345D2E" w:rsidP="00497A7B">
            <w:pPr>
              <w:ind w:right="4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497A7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4786" w:type="dxa"/>
            <w:hideMark/>
          </w:tcPr>
          <w:p w:rsidR="00345D2E" w:rsidRPr="00497A7B" w:rsidRDefault="00345D2E" w:rsidP="00497A7B">
            <w:pPr>
              <w:ind w:left="40" w:right="40" w:firstLine="7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497A7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                          М.А. </w:t>
            </w:r>
            <w:proofErr w:type="spellStart"/>
            <w:r w:rsidRPr="00497A7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Грицай</w:t>
            </w:r>
            <w:proofErr w:type="spellEnd"/>
          </w:p>
        </w:tc>
      </w:tr>
      <w:tr w:rsidR="00345D2E" w:rsidRPr="00497A7B" w:rsidTr="00DA417E">
        <w:tc>
          <w:tcPr>
            <w:tcW w:w="4785" w:type="dxa"/>
          </w:tcPr>
          <w:p w:rsidR="00345D2E" w:rsidRPr="00497A7B" w:rsidRDefault="00345D2E" w:rsidP="00497A7B">
            <w:pPr>
              <w:ind w:left="40" w:right="40" w:firstLine="7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345D2E" w:rsidRPr="00497A7B" w:rsidRDefault="00345D2E" w:rsidP="00497A7B">
            <w:pPr>
              <w:ind w:left="40" w:right="40" w:firstLine="7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5D2E" w:rsidRPr="00497A7B" w:rsidTr="00DA417E">
        <w:tc>
          <w:tcPr>
            <w:tcW w:w="4785" w:type="dxa"/>
          </w:tcPr>
          <w:p w:rsidR="00345D2E" w:rsidRPr="00497A7B" w:rsidRDefault="00345D2E" w:rsidP="00497A7B">
            <w:pPr>
              <w:ind w:left="40" w:right="40" w:firstLine="72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hideMark/>
          </w:tcPr>
          <w:p w:rsidR="00345D2E" w:rsidRPr="00497A7B" w:rsidRDefault="00345D2E" w:rsidP="00497A7B">
            <w:pPr>
              <w:ind w:left="40" w:right="40" w:hanging="4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497A7B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                                       О.П. Чупрунова</w:t>
            </w:r>
          </w:p>
        </w:tc>
      </w:tr>
    </w:tbl>
    <w:p w:rsidR="00CF3642" w:rsidRPr="00497A7B" w:rsidRDefault="00CF3642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F3642" w:rsidRPr="00497A7B" w:rsidRDefault="00CF3642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7683" w:rsidRPr="00497A7B" w:rsidRDefault="00BD7683" w:rsidP="00497A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D7683" w:rsidRPr="00497A7B" w:rsidSect="004B472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40003"/>
    <w:multiLevelType w:val="hybridMultilevel"/>
    <w:tmpl w:val="2352474A"/>
    <w:lvl w:ilvl="0" w:tplc="AE4C26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867"/>
    <w:rsid w:val="00162C29"/>
    <w:rsid w:val="001843C7"/>
    <w:rsid w:val="00345D2E"/>
    <w:rsid w:val="00497A7B"/>
    <w:rsid w:val="004B4721"/>
    <w:rsid w:val="005D2EFC"/>
    <w:rsid w:val="00712867"/>
    <w:rsid w:val="00A10747"/>
    <w:rsid w:val="00BD7683"/>
    <w:rsid w:val="00C627EE"/>
    <w:rsid w:val="00CF3642"/>
    <w:rsid w:val="00D6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D768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7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A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D768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7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A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8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tpgpb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office@kraszdra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grandis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2222</Words>
  <Characters>12667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olesi</dc:creator>
  <cp:lastModifiedBy>Петренко Олеся Петровна</cp:lastModifiedBy>
  <cp:revision>3</cp:revision>
  <cp:lastPrinted>2023-05-05T09:20:00Z</cp:lastPrinted>
  <dcterms:created xsi:type="dcterms:W3CDTF">2023-05-05T04:16:00Z</dcterms:created>
  <dcterms:modified xsi:type="dcterms:W3CDTF">2023-05-05T09:20:00Z</dcterms:modified>
</cp:coreProperties>
</file>