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D90" w:rsidRPr="00BE0D90" w:rsidRDefault="00BE0D90" w:rsidP="00BE0D90">
      <w:pPr>
        <w:autoSpaceDE/>
        <w:autoSpaceDN/>
        <w:adjustRightInd/>
        <w:spacing w:before="0" w:line="280" w:lineRule="exact"/>
        <w:ind w:left="4536" w:firstLine="0"/>
        <w:rPr>
          <w:bCs/>
          <w:color w:val="auto"/>
          <w:sz w:val="26"/>
          <w:szCs w:val="26"/>
        </w:rPr>
      </w:pPr>
      <w:r w:rsidRPr="00BE0D90">
        <w:rPr>
          <w:bCs/>
          <w:color w:val="auto"/>
          <w:sz w:val="26"/>
          <w:szCs w:val="26"/>
        </w:rPr>
        <w:t>Заказчик:</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Государственное бюджетное профессиональное образовательное учреждение Московской области «Щелковский колледж»</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141143, Московская обл., го. Щелково,</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д. Долгое Ледово, ул. Центральная, строение 33</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koledg@bk.ru</w:t>
      </w:r>
    </w:p>
    <w:p w:rsidR="00037A3F" w:rsidRPr="00037A3F" w:rsidRDefault="00037A3F" w:rsidP="00037A3F">
      <w:pPr>
        <w:autoSpaceDE/>
        <w:autoSpaceDN/>
        <w:adjustRightInd/>
        <w:spacing w:before="0" w:line="280" w:lineRule="exact"/>
        <w:ind w:left="4536" w:firstLine="0"/>
        <w:rPr>
          <w:bCs/>
          <w:color w:val="auto"/>
          <w:sz w:val="26"/>
          <w:szCs w:val="26"/>
        </w:rPr>
      </w:pP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Оператор электронной площадки:</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ООО «РТС-тендер»</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 xml:space="preserve">Долгоруковская ул., д. 38, стр. 1, </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Москва, 127006</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ko@rts-tender.ru</w:t>
      </w:r>
    </w:p>
    <w:p w:rsidR="00037A3F" w:rsidRPr="00037A3F" w:rsidRDefault="00037A3F" w:rsidP="00037A3F">
      <w:pPr>
        <w:autoSpaceDE/>
        <w:autoSpaceDN/>
        <w:adjustRightInd/>
        <w:spacing w:before="0" w:line="280" w:lineRule="exact"/>
        <w:ind w:left="4536" w:firstLine="0"/>
        <w:rPr>
          <w:bCs/>
          <w:color w:val="auto"/>
          <w:sz w:val="26"/>
          <w:szCs w:val="26"/>
        </w:rPr>
      </w:pP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Заявитель:</w:t>
      </w:r>
    </w:p>
    <w:p w:rsidR="00037A3F" w:rsidRPr="00037A3F" w:rsidRDefault="00037A3F" w:rsidP="00037A3F">
      <w:pPr>
        <w:autoSpaceDE/>
        <w:autoSpaceDN/>
        <w:adjustRightInd/>
        <w:spacing w:before="0" w:line="280" w:lineRule="exact"/>
        <w:ind w:left="4536" w:firstLine="0"/>
        <w:rPr>
          <w:bCs/>
          <w:color w:val="auto"/>
          <w:sz w:val="26"/>
          <w:szCs w:val="26"/>
        </w:rPr>
      </w:pPr>
      <w:r w:rsidRPr="00037A3F">
        <w:rPr>
          <w:bCs/>
          <w:color w:val="auto"/>
          <w:sz w:val="26"/>
          <w:szCs w:val="26"/>
        </w:rPr>
        <w:t>ООО «ИЛКОН»</w:t>
      </w:r>
    </w:p>
    <w:p w:rsidR="00423B22" w:rsidRPr="00423B22" w:rsidRDefault="00037A3F" w:rsidP="00037A3F">
      <w:pPr>
        <w:autoSpaceDE/>
        <w:autoSpaceDN/>
        <w:adjustRightInd/>
        <w:spacing w:before="0" w:line="280" w:lineRule="exact"/>
        <w:ind w:left="4536" w:firstLine="0"/>
        <w:rPr>
          <w:color w:val="auto"/>
          <w:sz w:val="26"/>
          <w:szCs w:val="26"/>
        </w:rPr>
      </w:pPr>
      <w:r w:rsidRPr="00037A3F">
        <w:rPr>
          <w:bCs/>
          <w:color w:val="auto"/>
          <w:sz w:val="26"/>
          <w:szCs w:val="26"/>
        </w:rPr>
        <w:t>iilkon@yandex.ru</w:t>
      </w:r>
    </w:p>
    <w:p w:rsidR="003B6961" w:rsidRDefault="003B6961" w:rsidP="003B6961">
      <w:pPr>
        <w:autoSpaceDE/>
        <w:autoSpaceDN/>
        <w:adjustRightInd/>
        <w:spacing w:before="0"/>
        <w:ind w:firstLine="4536"/>
        <w:outlineLvl w:val="0"/>
        <w:rPr>
          <w:b/>
          <w:sz w:val="26"/>
          <w:szCs w:val="26"/>
        </w:rPr>
      </w:pPr>
    </w:p>
    <w:p w:rsidR="006806B8" w:rsidRDefault="006806B8" w:rsidP="003B6961">
      <w:pPr>
        <w:autoSpaceDE/>
        <w:autoSpaceDN/>
        <w:adjustRightInd/>
        <w:spacing w:before="0"/>
        <w:ind w:firstLine="4536"/>
        <w:outlineLvl w:val="0"/>
        <w:rPr>
          <w:b/>
          <w:sz w:val="26"/>
          <w:szCs w:val="26"/>
        </w:rPr>
      </w:pPr>
    </w:p>
    <w:p w:rsidR="006806B8" w:rsidRDefault="006806B8" w:rsidP="003B6961">
      <w:pPr>
        <w:autoSpaceDE/>
        <w:autoSpaceDN/>
        <w:adjustRightInd/>
        <w:spacing w:before="0"/>
        <w:ind w:firstLine="4536"/>
        <w:outlineLvl w:val="0"/>
        <w:rPr>
          <w:b/>
          <w:sz w:val="26"/>
          <w:szCs w:val="26"/>
        </w:rPr>
      </w:pPr>
    </w:p>
    <w:p w:rsidR="006806B8" w:rsidRDefault="006806B8" w:rsidP="003B6961">
      <w:pPr>
        <w:autoSpaceDE/>
        <w:autoSpaceDN/>
        <w:adjustRightInd/>
        <w:spacing w:before="0"/>
        <w:ind w:firstLine="4536"/>
        <w:outlineLvl w:val="0"/>
        <w:rPr>
          <w:b/>
          <w:sz w:val="26"/>
          <w:szCs w:val="26"/>
        </w:rPr>
      </w:pPr>
    </w:p>
    <w:p w:rsidR="006806B8" w:rsidRDefault="006806B8" w:rsidP="003B6961">
      <w:pPr>
        <w:autoSpaceDE/>
        <w:autoSpaceDN/>
        <w:adjustRightInd/>
        <w:spacing w:before="0"/>
        <w:ind w:firstLine="4536"/>
        <w:outlineLvl w:val="0"/>
        <w:rPr>
          <w:b/>
          <w:sz w:val="26"/>
          <w:szCs w:val="26"/>
        </w:rPr>
      </w:pPr>
    </w:p>
    <w:p w:rsidR="0096131A" w:rsidRPr="003B6961" w:rsidRDefault="0096131A" w:rsidP="003B6961">
      <w:pPr>
        <w:autoSpaceDE/>
        <w:autoSpaceDN/>
        <w:adjustRightInd/>
        <w:spacing w:before="0"/>
        <w:ind w:firstLine="3828"/>
        <w:outlineLvl w:val="0"/>
        <w:rPr>
          <w:color w:val="auto"/>
          <w:sz w:val="26"/>
          <w:szCs w:val="26"/>
        </w:rPr>
      </w:pPr>
      <w:r w:rsidRPr="00CB4697">
        <w:rPr>
          <w:b/>
          <w:sz w:val="26"/>
          <w:szCs w:val="26"/>
        </w:rPr>
        <w:t>РЕШЕНИЕ</w:t>
      </w:r>
    </w:p>
    <w:p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F51673" w:rsidRPr="00CB4697">
        <w:rPr>
          <w:sz w:val="26"/>
          <w:szCs w:val="26"/>
        </w:rPr>
        <w:t xml:space="preserve">№ </w:t>
      </w:r>
      <w:r w:rsidR="00183821" w:rsidRPr="00183821">
        <w:rPr>
          <w:sz w:val="26"/>
          <w:szCs w:val="26"/>
        </w:rPr>
        <w:t>050/06/105-</w:t>
      </w:r>
      <w:r w:rsidR="00BE0D90" w:rsidRPr="00783DA9">
        <w:rPr>
          <w:sz w:val="26"/>
          <w:szCs w:val="26"/>
        </w:rPr>
        <w:t>1460</w:t>
      </w:r>
      <w:r w:rsidR="00037A3F">
        <w:rPr>
          <w:sz w:val="26"/>
          <w:szCs w:val="26"/>
        </w:rPr>
        <w:t>4</w:t>
      </w:r>
      <w:r w:rsidR="00183821" w:rsidRPr="00183821">
        <w:rPr>
          <w:sz w:val="26"/>
          <w:szCs w:val="26"/>
        </w:rPr>
        <w:t>/202</w:t>
      </w:r>
      <w:r w:rsidR="00E70E74">
        <w:rPr>
          <w:sz w:val="26"/>
          <w:szCs w:val="26"/>
        </w:rPr>
        <w:t>3</w:t>
      </w:r>
      <w:r w:rsidR="00183821" w:rsidRPr="00C20B0E">
        <w:rPr>
          <w:sz w:val="26"/>
          <w:szCs w:val="26"/>
        </w:rPr>
        <w:t xml:space="preserve"> </w:t>
      </w:r>
      <w:r w:rsidR="0096131A" w:rsidRPr="00CB4697">
        <w:rPr>
          <w:sz w:val="26"/>
          <w:szCs w:val="26"/>
        </w:rPr>
        <w:t xml:space="preserve">о нарушении </w:t>
      </w:r>
    </w:p>
    <w:p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rsidTr="00CC48D4">
        <w:tc>
          <w:tcPr>
            <w:tcW w:w="4842" w:type="dxa"/>
            <w:hideMark/>
          </w:tcPr>
          <w:p w:rsidR="00202CC5" w:rsidRPr="00CB4697" w:rsidRDefault="00BE0D90" w:rsidP="003A20BB">
            <w:pPr>
              <w:tabs>
                <w:tab w:val="left" w:pos="1590"/>
              </w:tabs>
              <w:spacing w:before="0" w:line="276" w:lineRule="auto"/>
              <w:ind w:firstLine="0"/>
              <w:rPr>
                <w:sz w:val="26"/>
                <w:szCs w:val="26"/>
              </w:rPr>
            </w:pPr>
            <w:r>
              <w:rPr>
                <w:sz w:val="26"/>
                <w:szCs w:val="26"/>
                <w:lang w:val="en-US"/>
              </w:rPr>
              <w:t>04</w:t>
            </w:r>
            <w:r w:rsidR="008D351A" w:rsidRPr="00CB4697">
              <w:rPr>
                <w:sz w:val="26"/>
                <w:szCs w:val="26"/>
              </w:rPr>
              <w:t>.</w:t>
            </w:r>
            <w:r w:rsidR="009932C5" w:rsidRPr="00CB4697">
              <w:rPr>
                <w:sz w:val="26"/>
                <w:szCs w:val="26"/>
              </w:rPr>
              <w:t>0</w:t>
            </w:r>
            <w:r>
              <w:rPr>
                <w:sz w:val="26"/>
                <w:szCs w:val="26"/>
              </w:rPr>
              <w:t>5</w:t>
            </w:r>
            <w:r w:rsidR="00D81599" w:rsidRPr="00CB4697">
              <w:rPr>
                <w:sz w:val="26"/>
                <w:szCs w:val="26"/>
                <w:lang w:val="en-US"/>
              </w:rPr>
              <w:t>.</w:t>
            </w:r>
            <w:r w:rsidR="00E70E74">
              <w:rPr>
                <w:sz w:val="26"/>
                <w:szCs w:val="26"/>
              </w:rPr>
              <w:t>2023</w:t>
            </w:r>
            <w:r w:rsidR="00FC7760" w:rsidRPr="00CB4697">
              <w:rPr>
                <w:sz w:val="26"/>
                <w:szCs w:val="26"/>
              </w:rPr>
              <w:tab/>
            </w:r>
          </w:p>
        </w:tc>
        <w:tc>
          <w:tcPr>
            <w:tcW w:w="4622" w:type="dxa"/>
            <w:hideMark/>
          </w:tcPr>
          <w:p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rsidR="009B74B1" w:rsidRPr="00037A3F" w:rsidRDefault="00CC48D4" w:rsidP="009B74B1">
      <w:pPr>
        <w:spacing w:before="0" w:line="276" w:lineRule="auto"/>
        <w:ind w:firstLine="709"/>
        <w:jc w:val="both"/>
        <w:rPr>
          <w:color w:val="auto"/>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rsidR="00EF7692" w:rsidRPr="00BE0D90" w:rsidRDefault="00037A3F" w:rsidP="00BE0D90">
      <w:pPr>
        <w:spacing w:before="0" w:line="276" w:lineRule="auto"/>
        <w:ind w:firstLine="709"/>
        <w:jc w:val="both"/>
        <w:rPr>
          <w:bCs/>
          <w:sz w:val="26"/>
          <w:szCs w:val="26"/>
        </w:rPr>
      </w:pPr>
      <w:r w:rsidRPr="00037A3F">
        <w:rPr>
          <w:color w:val="auto"/>
          <w:sz w:val="26"/>
          <w:szCs w:val="26"/>
        </w:rPr>
        <w:t>(далее – Заявитель) на действие (бездействие)</w:t>
      </w:r>
      <w:r w:rsidRPr="00037A3F">
        <w:rPr>
          <w:color w:val="auto"/>
          <w:sz w:val="24"/>
          <w:szCs w:val="24"/>
        </w:rPr>
        <w:t xml:space="preserve"> </w:t>
      </w:r>
      <w:r w:rsidRPr="00037A3F">
        <w:rPr>
          <w:color w:val="auto"/>
          <w:sz w:val="26"/>
          <w:szCs w:val="26"/>
        </w:rPr>
        <w:t>Государственного бюджетного профессионального образовательного учреждения Московской области «Щелковский колледж» (далее – Заказчик) при определении поставщика (подрядчика, исполнителя) путем проведения ООО «РТС-тендер» (далее – Оператор электронной площадки) запроса котировок в электронной форме на поставку тележки косметолога (извещение № 0348200071923000043</w:t>
      </w:r>
      <w:r>
        <w:rPr>
          <w:color w:val="auto"/>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lastRenderedPageBreak/>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(далее – </w:t>
      </w:r>
      <w:r w:rsidR="00BA21B0">
        <w:rPr>
          <w:bCs/>
          <w:sz w:val="26"/>
          <w:szCs w:val="26"/>
        </w:rPr>
        <w:t>Аукцион</w:t>
      </w:r>
      <w:r w:rsidR="003F5CD1" w:rsidRPr="00CB4697">
        <w:rPr>
          <w:bCs/>
          <w:sz w:val="26"/>
          <w:szCs w:val="26"/>
        </w:rPr>
        <w:t>)</w:t>
      </w:r>
      <w:r w:rsidR="00DD0CF2" w:rsidRPr="00CB4697">
        <w:rPr>
          <w:sz w:val="26"/>
          <w:szCs w:val="26"/>
        </w:rPr>
        <w:t xml:space="preserve"> и в </w:t>
      </w:r>
      <w:r w:rsidR="00CC48D4" w:rsidRPr="00CB4697">
        <w:rPr>
          <w:sz w:val="26"/>
          <w:szCs w:val="26"/>
        </w:rPr>
        <w:t>результате осуществления внеплановой п</w:t>
      </w:r>
      <w:r w:rsidR="00420B31" w:rsidRPr="00CB4697">
        <w:rPr>
          <w:sz w:val="26"/>
          <w:szCs w:val="26"/>
        </w:rPr>
        <w:t>роверки в части доводов жалобы З</w:t>
      </w:r>
      <w:r w:rsidR="00CC48D4" w:rsidRPr="00CB4697">
        <w:rPr>
          <w:sz w:val="26"/>
          <w:szCs w:val="26"/>
        </w:rPr>
        <w:t>ая</w:t>
      </w:r>
      <w:r w:rsidR="003B5FC5" w:rsidRPr="00CB4697">
        <w:rPr>
          <w:sz w:val="26"/>
          <w:szCs w:val="26"/>
        </w:rPr>
        <w:t xml:space="preserve">вителя в соответствии с пунктом </w:t>
      </w:r>
      <w:r w:rsidR="00CC48D4" w:rsidRPr="00CB4697">
        <w:rPr>
          <w:sz w:val="26"/>
          <w:szCs w:val="26"/>
        </w:rPr>
        <w:t>1 ч</w:t>
      </w:r>
      <w:r w:rsidR="003B5FC5" w:rsidRPr="00CB4697">
        <w:rPr>
          <w:sz w:val="26"/>
          <w:szCs w:val="26"/>
        </w:rPr>
        <w:t xml:space="preserve">асти 15 статьи </w:t>
      </w:r>
      <w:r w:rsidR="00CC48D4" w:rsidRPr="00CB4697">
        <w:rPr>
          <w:sz w:val="26"/>
          <w:szCs w:val="26"/>
        </w:rPr>
        <w:t xml:space="preserve">99 Федерального </w:t>
      </w:r>
      <w:r w:rsidR="00E251D5">
        <w:rPr>
          <w:sz w:val="26"/>
          <w:szCs w:val="26"/>
        </w:rPr>
        <w:t>закона от 05.04.2013</w:t>
      </w:r>
      <w:r w:rsidR="00162295" w:rsidRPr="00CB4697">
        <w:rPr>
          <w:sz w:val="26"/>
          <w:szCs w:val="26"/>
        </w:rPr>
        <w:t xml:space="preserve"> </w:t>
      </w:r>
      <w:r w:rsidR="00063658" w:rsidRPr="00CB4697">
        <w:rPr>
          <w:sz w:val="26"/>
          <w:szCs w:val="26"/>
        </w:rPr>
        <w:t>№ 44-ФЗ «О </w:t>
      </w:r>
      <w:r w:rsidR="00CC48D4" w:rsidRPr="00CB4697">
        <w:rPr>
          <w:sz w:val="26"/>
          <w:szCs w:val="26"/>
        </w:rPr>
        <w:t>контрактной системе в сфере закупок товаров, работ, услуг для обеспечения государственных и муниц</w:t>
      </w:r>
      <w:r w:rsidR="00BC7C20" w:rsidRPr="00CB4697">
        <w:rPr>
          <w:sz w:val="26"/>
          <w:szCs w:val="26"/>
        </w:rPr>
        <w:t xml:space="preserve">ипальных нужд» </w:t>
      </w:r>
      <w:r w:rsidR="002A7D9A" w:rsidRPr="00CB4697">
        <w:rPr>
          <w:sz w:val="26"/>
          <w:szCs w:val="26"/>
        </w:rPr>
        <w:t xml:space="preserve">(далее – Закон о </w:t>
      </w:r>
      <w:r w:rsidR="00CC48D4" w:rsidRPr="00CB4697">
        <w:rPr>
          <w:sz w:val="26"/>
          <w:szCs w:val="26"/>
        </w:rPr>
        <w:t>контрактной систем</w:t>
      </w:r>
      <w:r w:rsidR="00FC7760" w:rsidRPr="00CB4697">
        <w:rPr>
          <w:sz w:val="26"/>
          <w:szCs w:val="26"/>
        </w:rPr>
        <w:t xml:space="preserve">е) и в соответствии с </w:t>
      </w:r>
      <w:r w:rsidR="00CC48D4" w:rsidRPr="00CB4697">
        <w:rPr>
          <w:sz w:val="26"/>
          <w:szCs w:val="26"/>
        </w:rPr>
        <w:t>Административным регламентом утвержденным приказом ФАС России от 19.11.2014 № 727/14,</w:t>
      </w:r>
    </w:p>
    <w:p w:rsidR="00AB133E" w:rsidRPr="00CB4697" w:rsidRDefault="00AB133E" w:rsidP="00D12133">
      <w:pPr>
        <w:spacing w:before="240" w:after="240" w:line="276" w:lineRule="auto"/>
        <w:ind w:firstLine="709"/>
        <w:jc w:val="center"/>
        <w:outlineLvl w:val="0"/>
        <w:rPr>
          <w:sz w:val="26"/>
          <w:szCs w:val="26"/>
        </w:rPr>
      </w:pPr>
      <w:r w:rsidRPr="00CB4697">
        <w:rPr>
          <w:b/>
          <w:sz w:val="26"/>
          <w:szCs w:val="26"/>
        </w:rPr>
        <w:t>УСТАНОВИЛА</w:t>
      </w:r>
      <w:r w:rsidRPr="00CB4697">
        <w:rPr>
          <w:sz w:val="26"/>
          <w:szCs w:val="26"/>
        </w:rPr>
        <w:t>:</w:t>
      </w:r>
    </w:p>
    <w:p w:rsidR="0019684F" w:rsidRPr="00CB4697" w:rsidRDefault="0019684F" w:rsidP="006676B3">
      <w:pPr>
        <w:widowControl/>
        <w:tabs>
          <w:tab w:val="left" w:pos="993"/>
        </w:tabs>
        <w:spacing w:before="0" w:line="276" w:lineRule="auto"/>
        <w:ind w:firstLine="709"/>
        <w:jc w:val="both"/>
        <w:rPr>
          <w:sz w:val="26"/>
          <w:szCs w:val="26"/>
        </w:rPr>
      </w:pPr>
      <w:r w:rsidRPr="00CB4697">
        <w:rPr>
          <w:sz w:val="26"/>
          <w:szCs w:val="26"/>
        </w:rPr>
        <w:t xml:space="preserve">В Управление поступила жалоба Заявителя на действия </w:t>
      </w:r>
      <w:r w:rsidR="004049AB">
        <w:rPr>
          <w:sz w:val="26"/>
          <w:szCs w:val="26"/>
        </w:rPr>
        <w:t>Заказчика</w:t>
      </w:r>
      <w:r w:rsidR="00BE0D90">
        <w:rPr>
          <w:sz w:val="26"/>
          <w:szCs w:val="26"/>
        </w:rPr>
        <w:t xml:space="preserve"> при проведении Заказчиком</w:t>
      </w:r>
      <w:r w:rsidR="003A20BB">
        <w:rPr>
          <w:sz w:val="26"/>
          <w:szCs w:val="26"/>
        </w:rPr>
        <w:t xml:space="preserve">, </w:t>
      </w:r>
      <w:r w:rsidRPr="00CB4697">
        <w:rPr>
          <w:sz w:val="26"/>
          <w:szCs w:val="26"/>
        </w:rPr>
        <w:t xml:space="preserve">Оператором электронной площадки </w:t>
      </w:r>
      <w:r w:rsidR="00BA21B0">
        <w:rPr>
          <w:sz w:val="26"/>
          <w:szCs w:val="26"/>
        </w:rPr>
        <w:t>Аукциона</w:t>
      </w:r>
      <w:r w:rsidRPr="00CB4697">
        <w:rPr>
          <w:sz w:val="26"/>
          <w:szCs w:val="26"/>
        </w:rPr>
        <w:t>.</w:t>
      </w:r>
    </w:p>
    <w:p w:rsidR="00F2358F" w:rsidRDefault="00F2358F" w:rsidP="006676B3">
      <w:pPr>
        <w:widowControl/>
        <w:tabs>
          <w:tab w:val="left" w:pos="993"/>
        </w:tabs>
        <w:spacing w:before="0" w:line="276" w:lineRule="auto"/>
        <w:ind w:firstLine="709"/>
        <w:jc w:val="both"/>
        <w:rPr>
          <w:sz w:val="26"/>
          <w:szCs w:val="26"/>
        </w:rPr>
      </w:pPr>
      <w:r w:rsidRPr="00F2358F">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0A026E">
        <w:rPr>
          <w:sz w:val="26"/>
          <w:szCs w:val="26"/>
        </w:rPr>
        <w:br/>
      </w:r>
      <w:r w:rsidRPr="00F2358F">
        <w:rPr>
          <w:sz w:val="26"/>
          <w:szCs w:val="26"/>
        </w:rPr>
        <w:t xml:space="preserve">о проведении </w:t>
      </w:r>
      <w:r w:rsidR="00BA21B0">
        <w:rPr>
          <w:sz w:val="26"/>
          <w:szCs w:val="26"/>
        </w:rPr>
        <w:t>Аукциона</w:t>
      </w:r>
      <w:r w:rsidRPr="00F2358F">
        <w:rPr>
          <w:sz w:val="26"/>
          <w:szCs w:val="26"/>
        </w:rPr>
        <w:t>.</w:t>
      </w:r>
    </w:p>
    <w:p w:rsidR="00DA19FA" w:rsidRPr="00CB4697" w:rsidRDefault="00994E37" w:rsidP="006676B3">
      <w:pPr>
        <w:widowControl/>
        <w:tabs>
          <w:tab w:val="left" w:pos="993"/>
        </w:tabs>
        <w:spacing w:before="0" w:line="276" w:lineRule="auto"/>
        <w:ind w:firstLine="709"/>
        <w:jc w:val="both"/>
        <w:rPr>
          <w:sz w:val="26"/>
          <w:szCs w:val="26"/>
        </w:rPr>
      </w:pPr>
      <w:r w:rsidRPr="00CB4697">
        <w:rPr>
          <w:sz w:val="26"/>
          <w:szCs w:val="26"/>
        </w:rPr>
        <w:t>В соответствии с извещением о</w:t>
      </w:r>
      <w:r w:rsidR="00036B95" w:rsidRPr="00CB4697">
        <w:rPr>
          <w:sz w:val="26"/>
          <w:szCs w:val="26"/>
        </w:rPr>
        <w:t xml:space="preserve"> проведении </w:t>
      </w:r>
      <w:r w:rsidR="00BA21B0">
        <w:rPr>
          <w:sz w:val="26"/>
          <w:szCs w:val="26"/>
        </w:rPr>
        <w:t>Аукциона</w:t>
      </w:r>
      <w:r w:rsidRPr="00CB4697">
        <w:rPr>
          <w:sz w:val="26"/>
          <w:szCs w:val="26"/>
        </w:rPr>
        <w:t>, протоколами, составленными при определении поставщика (подрядчика, исполнителя):</w:t>
      </w:r>
    </w:p>
    <w:p w:rsidR="00595B81" w:rsidRDefault="00DA19FA" w:rsidP="006676B3">
      <w:pPr>
        <w:pStyle w:val="a4"/>
        <w:widowControl/>
        <w:numPr>
          <w:ilvl w:val="0"/>
          <w:numId w:val="38"/>
        </w:numPr>
        <w:tabs>
          <w:tab w:val="left" w:pos="993"/>
        </w:tabs>
        <w:spacing w:before="0" w:line="276" w:lineRule="auto"/>
        <w:ind w:left="0" w:firstLine="709"/>
        <w:jc w:val="both"/>
        <w:rPr>
          <w:sz w:val="26"/>
          <w:szCs w:val="26"/>
        </w:rPr>
      </w:pPr>
      <w:r w:rsidRPr="00AB0B90">
        <w:rPr>
          <w:sz w:val="26"/>
          <w:szCs w:val="26"/>
        </w:rPr>
        <w:t xml:space="preserve">извещение о проведении </w:t>
      </w:r>
      <w:r w:rsidR="00BA21B0">
        <w:rPr>
          <w:sz w:val="26"/>
          <w:szCs w:val="26"/>
        </w:rPr>
        <w:t>Аукциона</w:t>
      </w:r>
      <w:r w:rsidRPr="00AB0B90">
        <w:rPr>
          <w:sz w:val="26"/>
          <w:szCs w:val="26"/>
        </w:rPr>
        <w:t xml:space="preserve"> размещено </w:t>
      </w:r>
      <w:r w:rsidR="004950DA" w:rsidRPr="004950DA">
        <w:rPr>
          <w:sz w:val="26"/>
          <w:szCs w:val="26"/>
        </w:rPr>
        <w:t>18.04.2023</w:t>
      </w:r>
      <w:r w:rsidRPr="00AB0B90">
        <w:rPr>
          <w:sz w:val="26"/>
          <w:szCs w:val="26"/>
        </w:rPr>
        <w:t>;</w:t>
      </w:r>
    </w:p>
    <w:p w:rsidR="00E251D5" w:rsidRPr="00595B81" w:rsidRDefault="00994E37" w:rsidP="006676B3">
      <w:pPr>
        <w:pStyle w:val="a4"/>
        <w:widowControl/>
        <w:numPr>
          <w:ilvl w:val="0"/>
          <w:numId w:val="38"/>
        </w:numPr>
        <w:tabs>
          <w:tab w:val="left" w:pos="993"/>
        </w:tabs>
        <w:spacing w:before="0" w:line="276" w:lineRule="auto"/>
        <w:ind w:left="0" w:firstLine="709"/>
        <w:jc w:val="both"/>
        <w:rPr>
          <w:sz w:val="26"/>
          <w:szCs w:val="26"/>
        </w:rPr>
      </w:pPr>
      <w:r w:rsidRPr="00595B81">
        <w:rPr>
          <w:sz w:val="26"/>
          <w:szCs w:val="26"/>
        </w:rPr>
        <w:t xml:space="preserve">начальная (максимальная) цена контракта </w:t>
      </w:r>
      <w:r w:rsidR="00DA19FA" w:rsidRPr="00595B81">
        <w:rPr>
          <w:sz w:val="26"/>
          <w:szCs w:val="26"/>
        </w:rPr>
        <w:t xml:space="preserve">– </w:t>
      </w:r>
      <w:r w:rsidR="00037A3F" w:rsidRPr="00037A3F">
        <w:rPr>
          <w:sz w:val="26"/>
          <w:szCs w:val="26"/>
        </w:rPr>
        <w:t>52 125,00</w:t>
      </w:r>
      <w:r w:rsidR="00423B22">
        <w:rPr>
          <w:sz w:val="26"/>
          <w:szCs w:val="26"/>
        </w:rPr>
        <w:t xml:space="preserve"> </w:t>
      </w:r>
      <w:r w:rsidRPr="00595B81">
        <w:rPr>
          <w:sz w:val="26"/>
          <w:szCs w:val="26"/>
        </w:rPr>
        <w:t>рублей;</w:t>
      </w:r>
    </w:p>
    <w:p w:rsidR="00423B22" w:rsidRDefault="00D860D9" w:rsidP="006676B3">
      <w:pPr>
        <w:pStyle w:val="a4"/>
        <w:widowControl/>
        <w:numPr>
          <w:ilvl w:val="0"/>
          <w:numId w:val="38"/>
        </w:numPr>
        <w:tabs>
          <w:tab w:val="left" w:pos="993"/>
        </w:tabs>
        <w:spacing w:before="0" w:line="276" w:lineRule="auto"/>
        <w:ind w:left="0" w:firstLine="709"/>
        <w:jc w:val="both"/>
        <w:rPr>
          <w:sz w:val="26"/>
          <w:szCs w:val="26"/>
        </w:rPr>
      </w:pPr>
      <w:r w:rsidRPr="00E251D5">
        <w:rPr>
          <w:sz w:val="26"/>
          <w:szCs w:val="26"/>
        </w:rPr>
        <w:t xml:space="preserve">дата окончания подачи заявок – </w:t>
      </w:r>
      <w:r w:rsidR="004950DA">
        <w:rPr>
          <w:sz w:val="26"/>
          <w:szCs w:val="26"/>
        </w:rPr>
        <w:t>2</w:t>
      </w:r>
      <w:r w:rsidR="00037A3F">
        <w:rPr>
          <w:sz w:val="26"/>
          <w:szCs w:val="26"/>
        </w:rPr>
        <w:t>6</w:t>
      </w:r>
      <w:r w:rsidR="004950DA">
        <w:rPr>
          <w:sz w:val="26"/>
          <w:szCs w:val="26"/>
        </w:rPr>
        <w:t>.04.2023;</w:t>
      </w:r>
    </w:p>
    <w:p w:rsidR="004950DA" w:rsidRPr="004950DA" w:rsidRDefault="004950DA" w:rsidP="004950DA">
      <w:pPr>
        <w:pStyle w:val="a4"/>
        <w:widowControl/>
        <w:numPr>
          <w:ilvl w:val="0"/>
          <w:numId w:val="38"/>
        </w:numPr>
        <w:tabs>
          <w:tab w:val="left" w:pos="993"/>
        </w:tabs>
        <w:spacing w:before="0" w:line="276" w:lineRule="auto"/>
        <w:ind w:left="0" w:firstLine="709"/>
        <w:jc w:val="both"/>
        <w:rPr>
          <w:sz w:val="26"/>
          <w:szCs w:val="26"/>
        </w:rPr>
      </w:pPr>
      <w:r>
        <w:rPr>
          <w:sz w:val="26"/>
          <w:szCs w:val="26"/>
        </w:rPr>
        <w:t>на участие в Аукционе подана 1 заявка, признанная соответствующей требованиям извещения о проведении Аукциона.</w:t>
      </w:r>
    </w:p>
    <w:p w:rsidR="00783DA9" w:rsidRPr="00DE79BA" w:rsidRDefault="00E32B58" w:rsidP="006806B8">
      <w:pPr>
        <w:pStyle w:val="a4"/>
        <w:widowControl/>
        <w:numPr>
          <w:ilvl w:val="0"/>
          <w:numId w:val="47"/>
        </w:numPr>
        <w:tabs>
          <w:tab w:val="left" w:pos="993"/>
        </w:tabs>
        <w:spacing w:before="0" w:line="276" w:lineRule="auto"/>
        <w:ind w:left="0" w:firstLine="709"/>
        <w:jc w:val="both"/>
        <w:rPr>
          <w:sz w:val="26"/>
          <w:szCs w:val="26"/>
        </w:rPr>
      </w:pPr>
      <w:r w:rsidRPr="00DE79BA">
        <w:rPr>
          <w:sz w:val="26"/>
          <w:szCs w:val="26"/>
        </w:rPr>
        <w:t xml:space="preserve">Согласно доводу жалобы Заявителя, Заказчиком </w:t>
      </w:r>
      <w:r w:rsidR="004950DA" w:rsidRPr="00DE79BA">
        <w:rPr>
          <w:sz w:val="26"/>
          <w:szCs w:val="26"/>
        </w:rPr>
        <w:t>в извещении о проведении Аукциона неправомерно установлен</w:t>
      </w:r>
      <w:r w:rsidR="00783DA9" w:rsidRPr="00DE79BA">
        <w:rPr>
          <w:sz w:val="26"/>
          <w:szCs w:val="26"/>
        </w:rPr>
        <w:t>а информация о предоставлении преимущества к участникам закупки в соответствии со статьями 28 и 29</w:t>
      </w:r>
      <w:r w:rsidRPr="00DE79BA">
        <w:rPr>
          <w:sz w:val="26"/>
          <w:szCs w:val="26"/>
        </w:rPr>
        <w:t xml:space="preserve"> </w:t>
      </w:r>
      <w:r w:rsidR="00783DA9" w:rsidRPr="00DE79BA">
        <w:rPr>
          <w:color w:val="auto"/>
          <w:sz w:val="26"/>
          <w:szCs w:val="26"/>
          <w:lang w:eastAsia="en-US"/>
        </w:rPr>
        <w:t>Законом о контрактной системе.</w:t>
      </w:r>
    </w:p>
    <w:p w:rsidR="00783DA9" w:rsidRDefault="00783DA9" w:rsidP="0089392E">
      <w:pPr>
        <w:widowControl/>
        <w:tabs>
          <w:tab w:val="left" w:pos="993"/>
        </w:tabs>
        <w:spacing w:before="0" w:line="276" w:lineRule="auto"/>
        <w:ind w:firstLine="709"/>
        <w:jc w:val="both"/>
        <w:rPr>
          <w:sz w:val="26"/>
          <w:szCs w:val="26"/>
        </w:rPr>
      </w:pPr>
      <w:r w:rsidRPr="00783DA9">
        <w:rPr>
          <w:sz w:val="26"/>
          <w:szCs w:val="26"/>
        </w:rPr>
        <w:t>В соответствии с пунктом 13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предоставлении преимущества в соответствии со статьями 28 и 29 настоящего Федерального закона.</w:t>
      </w:r>
    </w:p>
    <w:p w:rsidR="0089392E" w:rsidRPr="00C331C9" w:rsidRDefault="0089392E" w:rsidP="0089392E">
      <w:pPr>
        <w:widowControl/>
        <w:tabs>
          <w:tab w:val="left" w:pos="993"/>
        </w:tabs>
        <w:spacing w:before="0" w:line="276" w:lineRule="auto"/>
        <w:ind w:firstLine="709"/>
        <w:jc w:val="both"/>
        <w:rPr>
          <w:sz w:val="26"/>
          <w:szCs w:val="26"/>
        </w:rPr>
      </w:pPr>
      <w:r w:rsidRPr="00C331C9">
        <w:rPr>
          <w:sz w:val="26"/>
          <w:szCs w:val="26"/>
        </w:rPr>
        <w:t>В соответствии с пунктом 1 части 2 статьи 42 Закона о контрактной системе закупок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9392E" w:rsidRPr="00C331C9" w:rsidRDefault="0089392E" w:rsidP="0089392E">
      <w:pPr>
        <w:widowControl/>
        <w:tabs>
          <w:tab w:val="left" w:pos="993"/>
        </w:tabs>
        <w:spacing w:before="0" w:line="276" w:lineRule="auto"/>
        <w:ind w:firstLine="709"/>
        <w:jc w:val="both"/>
        <w:rPr>
          <w:sz w:val="26"/>
          <w:szCs w:val="26"/>
        </w:rPr>
      </w:pPr>
      <w:r w:rsidRPr="00C331C9">
        <w:rPr>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rsidR="00783DA9" w:rsidRDefault="00783DA9" w:rsidP="0089392E">
      <w:pPr>
        <w:tabs>
          <w:tab w:val="left" w:pos="993"/>
        </w:tabs>
        <w:spacing w:before="0" w:line="276" w:lineRule="auto"/>
        <w:ind w:firstLine="709"/>
        <w:jc w:val="both"/>
        <w:rPr>
          <w:bCs/>
          <w:color w:val="auto"/>
          <w:sz w:val="26"/>
          <w:szCs w:val="26"/>
        </w:rPr>
      </w:pPr>
      <w:r>
        <w:rPr>
          <w:bCs/>
          <w:color w:val="auto"/>
          <w:sz w:val="26"/>
          <w:szCs w:val="26"/>
        </w:rPr>
        <w:t>Частью 1 статьи 28 Закона о контрактной системе установлено, что</w:t>
      </w:r>
      <w:r w:rsidR="00591AF4">
        <w:rPr>
          <w:bCs/>
          <w:color w:val="auto"/>
          <w:sz w:val="26"/>
          <w:szCs w:val="26"/>
        </w:rPr>
        <w:t xml:space="preserve"> </w:t>
      </w:r>
      <w:r>
        <w:rPr>
          <w:bCs/>
          <w:color w:val="auto"/>
          <w:sz w:val="26"/>
          <w:szCs w:val="26"/>
        </w:rPr>
        <w:t>в</w:t>
      </w:r>
      <w:r w:rsidRPr="00783DA9">
        <w:rPr>
          <w:bCs/>
          <w:color w:val="auto"/>
          <w:sz w:val="26"/>
          <w:szCs w:val="26"/>
        </w:rPr>
        <w:t xml:space="preserve"> случае заключения по результатам применения конкурентных способов контракта с </w:t>
      </w:r>
      <w:r w:rsidRPr="00783DA9">
        <w:rPr>
          <w:bCs/>
          <w:color w:val="auto"/>
          <w:sz w:val="26"/>
          <w:szCs w:val="26"/>
        </w:rPr>
        <w:lastRenderedPageBreak/>
        <w:t>участником закупки, являющимся учреждением или предприятием уголовно-исполнительной системы,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цен единиц товара, работы, услуги. Предусмотренное настоящей частью увеличение не может превышать начальную (максимальную) цену контракта, начальные цены единиц товара, работы, услуги.</w:t>
      </w:r>
    </w:p>
    <w:p w:rsidR="00783DA9" w:rsidRDefault="00783DA9" w:rsidP="0089392E">
      <w:pPr>
        <w:tabs>
          <w:tab w:val="left" w:pos="993"/>
        </w:tabs>
        <w:spacing w:before="0" w:line="276" w:lineRule="auto"/>
        <w:ind w:firstLine="709"/>
        <w:jc w:val="both"/>
        <w:rPr>
          <w:bCs/>
          <w:color w:val="auto"/>
          <w:sz w:val="26"/>
          <w:szCs w:val="26"/>
        </w:rPr>
      </w:pPr>
      <w:r>
        <w:rPr>
          <w:bCs/>
          <w:color w:val="auto"/>
          <w:sz w:val="26"/>
          <w:szCs w:val="26"/>
        </w:rPr>
        <w:t>Согласно части 2 статьи 28 Закона о контрактной системе, п</w:t>
      </w:r>
      <w:r w:rsidRPr="00783DA9">
        <w:rPr>
          <w:bCs/>
          <w:color w:val="auto"/>
          <w:sz w:val="26"/>
          <w:szCs w:val="26"/>
        </w:rPr>
        <w:t>еречень товаров, работ, услуг, при осуществлении закупок которых предоставляются преимущества в соответствии с настоящей статьей, утверждается Правительством Российской Федерации.</w:t>
      </w:r>
    </w:p>
    <w:p w:rsidR="00783DA9" w:rsidRDefault="00783DA9" w:rsidP="0089392E">
      <w:pPr>
        <w:tabs>
          <w:tab w:val="left" w:pos="993"/>
        </w:tabs>
        <w:spacing w:before="0" w:line="276" w:lineRule="auto"/>
        <w:ind w:firstLine="709"/>
        <w:jc w:val="both"/>
        <w:rPr>
          <w:bCs/>
          <w:color w:val="auto"/>
          <w:sz w:val="26"/>
          <w:szCs w:val="26"/>
        </w:rPr>
      </w:pPr>
      <w:r>
        <w:rPr>
          <w:bCs/>
          <w:color w:val="auto"/>
          <w:sz w:val="26"/>
          <w:szCs w:val="26"/>
        </w:rPr>
        <w:t>Частью 3 статьи 28 Закона о контрактной системе установлено, что о</w:t>
      </w:r>
      <w:r w:rsidRPr="00783DA9">
        <w:rPr>
          <w:bCs/>
          <w:color w:val="auto"/>
          <w:sz w:val="26"/>
          <w:szCs w:val="26"/>
        </w:rPr>
        <w:t>бъектом закупки не могут быть товары, работы, услуги помимо товаров, работ, услуг, включенных в перечень, предусмотренный частью 2 настоящей статьи.</w:t>
      </w:r>
    </w:p>
    <w:p w:rsidR="0089392E" w:rsidRDefault="0089392E" w:rsidP="0089392E">
      <w:pPr>
        <w:tabs>
          <w:tab w:val="left" w:pos="993"/>
        </w:tabs>
        <w:spacing w:before="0" w:line="276" w:lineRule="auto"/>
        <w:ind w:firstLine="709"/>
        <w:jc w:val="both"/>
        <w:rPr>
          <w:color w:val="auto"/>
          <w:sz w:val="26"/>
          <w:szCs w:val="26"/>
          <w:lang w:eastAsia="en-US"/>
        </w:rPr>
      </w:pPr>
      <w:r w:rsidRPr="002E3604">
        <w:rPr>
          <w:bCs/>
          <w:color w:val="auto"/>
          <w:sz w:val="26"/>
          <w:szCs w:val="26"/>
        </w:rPr>
        <w:t>В соответствии с частью 1 статьи 29</w:t>
      </w:r>
      <w:r w:rsidRPr="002E3604">
        <w:rPr>
          <w:color w:val="auto"/>
          <w:sz w:val="26"/>
          <w:szCs w:val="26"/>
        </w:rPr>
        <w:t xml:space="preserve"> </w:t>
      </w:r>
      <w:r w:rsidRPr="002E3604">
        <w:rPr>
          <w:bCs/>
          <w:color w:val="auto"/>
          <w:sz w:val="26"/>
          <w:szCs w:val="26"/>
        </w:rPr>
        <w:t xml:space="preserve">Закона о контрактной системе, </w:t>
      </w:r>
      <w:r w:rsidRPr="002E3604">
        <w:rPr>
          <w:color w:val="auto"/>
          <w:sz w:val="26"/>
          <w:szCs w:val="26"/>
          <w:lang w:eastAsia="en-US"/>
        </w:rPr>
        <w:t xml:space="preserve">в случае заключения по результатам применения конкурентных способов контракта </w:t>
      </w:r>
      <w:r w:rsidRPr="002E3604">
        <w:rPr>
          <w:color w:val="auto"/>
          <w:sz w:val="26"/>
          <w:szCs w:val="26"/>
          <w:lang w:eastAsia="en-US"/>
        </w:rPr>
        <w:br/>
        <w:t xml:space="preserve">с участником закупки, являющимся организацией инвалидов, цена контракта, цена каждой единицы товара, работы, услуги (в случае, предусмотренном частью 24 статьи 22 настоящего Федерального закона) увеличивается на пятнадцать процентов соответственно от цены контракта, предложенной таким участником закупки, от цены единицы товара, работы, услуги, определенной в соответствии с настоящим Федеральным законом на основании предложения такого участника о сумме </w:t>
      </w:r>
      <w:r w:rsidRPr="002E3604">
        <w:rPr>
          <w:color w:val="auto"/>
          <w:sz w:val="26"/>
          <w:szCs w:val="26"/>
          <w:lang w:eastAsia="en-US"/>
        </w:rPr>
        <w:br/>
        <w:t xml:space="preserve">цен единиц товара, работы, услуги. Предусмотренное настоящей частью увеличение </w:t>
      </w:r>
      <w:r w:rsidRPr="002E3604">
        <w:rPr>
          <w:color w:val="auto"/>
          <w:sz w:val="26"/>
          <w:szCs w:val="26"/>
          <w:lang w:eastAsia="en-US"/>
        </w:rPr>
        <w:br/>
        <w:t>не может превышать начальную (максимальную) цену контракта, начальные цены единиц товара, работы, услуги.</w:t>
      </w:r>
    </w:p>
    <w:p w:rsidR="00783DA9" w:rsidRPr="002E3604" w:rsidRDefault="00783DA9" w:rsidP="00783DA9">
      <w:pPr>
        <w:tabs>
          <w:tab w:val="left" w:pos="993"/>
        </w:tabs>
        <w:spacing w:before="0" w:line="276" w:lineRule="auto"/>
        <w:ind w:firstLine="709"/>
        <w:jc w:val="both"/>
        <w:rPr>
          <w:color w:val="auto"/>
          <w:sz w:val="26"/>
          <w:szCs w:val="26"/>
          <w:lang w:eastAsia="en-US"/>
        </w:rPr>
      </w:pPr>
      <w:r w:rsidRPr="002E3604">
        <w:rPr>
          <w:color w:val="auto"/>
          <w:sz w:val="26"/>
          <w:szCs w:val="26"/>
          <w:lang w:eastAsia="en-US"/>
        </w:rPr>
        <w:t>Согласно части 2 статьи 29 Закона о</w:t>
      </w:r>
      <w:r w:rsidRPr="002E3604">
        <w:rPr>
          <w:color w:val="auto"/>
          <w:sz w:val="26"/>
          <w:szCs w:val="26"/>
        </w:rPr>
        <w:t xml:space="preserve"> </w:t>
      </w:r>
      <w:r w:rsidRPr="002E3604">
        <w:rPr>
          <w:color w:val="auto"/>
          <w:sz w:val="26"/>
          <w:szCs w:val="26"/>
          <w:lang w:eastAsia="en-US"/>
        </w:rPr>
        <w:t>контрактной системе,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783DA9" w:rsidRPr="002E3604" w:rsidRDefault="00783DA9" w:rsidP="00783DA9">
      <w:pPr>
        <w:tabs>
          <w:tab w:val="left" w:pos="993"/>
        </w:tabs>
        <w:spacing w:before="0" w:line="276" w:lineRule="auto"/>
        <w:ind w:firstLine="709"/>
        <w:jc w:val="both"/>
        <w:rPr>
          <w:color w:val="auto"/>
          <w:sz w:val="26"/>
          <w:szCs w:val="26"/>
          <w:lang w:eastAsia="en-US"/>
        </w:rPr>
      </w:pPr>
      <w:r w:rsidRPr="002E3604">
        <w:rPr>
          <w:color w:val="auto"/>
          <w:sz w:val="26"/>
          <w:szCs w:val="26"/>
          <w:lang w:eastAsia="en-US"/>
        </w:rPr>
        <w:t>Согласно части 3 статьи 29 Закона о</w:t>
      </w:r>
      <w:r w:rsidRPr="002E3604">
        <w:rPr>
          <w:color w:val="auto"/>
          <w:sz w:val="26"/>
          <w:szCs w:val="26"/>
        </w:rPr>
        <w:t xml:space="preserve"> </w:t>
      </w:r>
      <w:r w:rsidRPr="002E3604">
        <w:rPr>
          <w:color w:val="auto"/>
          <w:sz w:val="26"/>
          <w:szCs w:val="26"/>
          <w:lang w:eastAsia="en-US"/>
        </w:rPr>
        <w:t xml:space="preserve">контрактной системе, перечень товаров, работ, услуг, при осуществлении закупок, которых предоставляются преимущества </w:t>
      </w:r>
      <w:r w:rsidRPr="002E3604">
        <w:rPr>
          <w:color w:val="auto"/>
          <w:sz w:val="26"/>
          <w:szCs w:val="26"/>
          <w:lang w:eastAsia="en-US"/>
        </w:rPr>
        <w:br/>
        <w:t>в соответствии с настоящей статьей, утверждается Правительством Российской Федерации.</w:t>
      </w:r>
    </w:p>
    <w:p w:rsidR="00783DA9" w:rsidRDefault="00783DA9" w:rsidP="00465F02">
      <w:pPr>
        <w:tabs>
          <w:tab w:val="left" w:pos="993"/>
        </w:tabs>
        <w:spacing w:before="0" w:line="276" w:lineRule="auto"/>
        <w:ind w:firstLine="709"/>
        <w:jc w:val="both"/>
        <w:rPr>
          <w:bCs/>
          <w:color w:val="auto"/>
          <w:sz w:val="26"/>
          <w:szCs w:val="26"/>
        </w:rPr>
      </w:pPr>
      <w:r w:rsidRPr="002E3604">
        <w:rPr>
          <w:bCs/>
          <w:color w:val="auto"/>
          <w:sz w:val="26"/>
          <w:szCs w:val="26"/>
        </w:rPr>
        <w:t xml:space="preserve">Согласно части 4 статьи 29 Закона о контрактной системе, объектом закупки </w:t>
      </w:r>
      <w:r w:rsidRPr="002E3604">
        <w:rPr>
          <w:bCs/>
          <w:color w:val="auto"/>
          <w:sz w:val="26"/>
          <w:szCs w:val="26"/>
        </w:rPr>
        <w:br/>
      </w:r>
      <w:r w:rsidRPr="002E3604">
        <w:rPr>
          <w:bCs/>
          <w:color w:val="auto"/>
          <w:sz w:val="26"/>
          <w:szCs w:val="26"/>
        </w:rPr>
        <w:lastRenderedPageBreak/>
        <w:t xml:space="preserve">не могут быть товары, работы, услуги помимо товаров, работ, услуг, включенных </w:t>
      </w:r>
      <w:r w:rsidRPr="002E3604">
        <w:rPr>
          <w:bCs/>
          <w:color w:val="auto"/>
          <w:sz w:val="26"/>
          <w:szCs w:val="26"/>
        </w:rPr>
        <w:br/>
        <w:t>в перечень, предусмотренный частью 3</w:t>
      </w:r>
      <w:r>
        <w:rPr>
          <w:bCs/>
          <w:color w:val="auto"/>
          <w:sz w:val="26"/>
          <w:szCs w:val="26"/>
        </w:rPr>
        <w:t xml:space="preserve"> </w:t>
      </w:r>
      <w:r w:rsidRPr="002E3604">
        <w:rPr>
          <w:bCs/>
          <w:color w:val="auto"/>
          <w:sz w:val="26"/>
          <w:szCs w:val="26"/>
        </w:rPr>
        <w:t>статьи 29 Закона о контрактной системе.</w:t>
      </w:r>
    </w:p>
    <w:p w:rsidR="00DE79BA" w:rsidRPr="00465F02" w:rsidRDefault="00DE79BA" w:rsidP="00DE79BA">
      <w:pPr>
        <w:tabs>
          <w:tab w:val="left" w:pos="993"/>
        </w:tabs>
        <w:spacing w:before="0" w:line="276" w:lineRule="auto"/>
        <w:ind w:firstLine="709"/>
        <w:jc w:val="both"/>
        <w:rPr>
          <w:bCs/>
          <w:color w:val="auto"/>
          <w:sz w:val="26"/>
          <w:szCs w:val="26"/>
        </w:rPr>
      </w:pPr>
      <w:r>
        <w:rPr>
          <w:bCs/>
          <w:color w:val="auto"/>
          <w:sz w:val="26"/>
          <w:szCs w:val="26"/>
        </w:rPr>
        <w:t>Частью 3 статьи 30 Закона о контрактной системе установлено, что п</w:t>
      </w:r>
      <w:r w:rsidRPr="00DE79BA">
        <w:rPr>
          <w:bCs/>
          <w:color w:val="auto"/>
          <w:sz w:val="26"/>
          <w:szCs w:val="26"/>
        </w:rPr>
        <w:t>ри определении поставщиков (подрядчиков, исполнителей) способами, указанными в пункте 1 части 1 настоящей статьи, в извещениях об осуществлении закупок устанавливается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rsidR="0089392E" w:rsidRPr="004950DA" w:rsidRDefault="0089392E" w:rsidP="004950DA">
      <w:pPr>
        <w:tabs>
          <w:tab w:val="left" w:pos="993"/>
        </w:tabs>
        <w:spacing w:before="0" w:line="276" w:lineRule="auto"/>
        <w:ind w:firstLine="709"/>
        <w:jc w:val="both"/>
        <w:rPr>
          <w:bCs/>
          <w:color w:val="auto"/>
          <w:sz w:val="26"/>
          <w:szCs w:val="26"/>
        </w:rPr>
      </w:pPr>
      <w:r w:rsidRPr="002E3604">
        <w:rPr>
          <w:color w:val="auto"/>
          <w:sz w:val="26"/>
          <w:szCs w:val="26"/>
          <w:lang w:eastAsia="en-US"/>
        </w:rPr>
        <w:t xml:space="preserve">Согласно извещению о проведении </w:t>
      </w:r>
      <w:r w:rsidRPr="002E3604">
        <w:rPr>
          <w:color w:val="auto"/>
          <w:sz w:val="26"/>
          <w:szCs w:val="26"/>
        </w:rPr>
        <w:t>Аукциона,</w:t>
      </w:r>
      <w:r w:rsidRPr="002E3604">
        <w:rPr>
          <w:color w:val="auto"/>
          <w:sz w:val="26"/>
          <w:szCs w:val="26"/>
          <w:lang w:eastAsia="en-US"/>
        </w:rPr>
        <w:t xml:space="preserve"> объектом закупки является: «</w:t>
      </w:r>
      <w:r w:rsidR="004950DA" w:rsidRPr="004950DA">
        <w:rPr>
          <w:color w:val="auto"/>
          <w:sz w:val="26"/>
          <w:szCs w:val="26"/>
          <w:lang w:eastAsia="en-US"/>
        </w:rPr>
        <w:t xml:space="preserve">Поставка </w:t>
      </w:r>
      <w:r w:rsidR="00037A3F" w:rsidRPr="00037A3F">
        <w:rPr>
          <w:color w:val="auto"/>
          <w:sz w:val="26"/>
          <w:szCs w:val="26"/>
          <w:lang w:eastAsia="en-US"/>
        </w:rPr>
        <w:t>тележки косметолога</w:t>
      </w:r>
      <w:r w:rsidRPr="002E3604">
        <w:rPr>
          <w:color w:val="auto"/>
          <w:sz w:val="26"/>
          <w:szCs w:val="26"/>
          <w:lang w:eastAsia="en-US"/>
        </w:rPr>
        <w:t>».</w:t>
      </w:r>
    </w:p>
    <w:p w:rsidR="00591AF4" w:rsidRDefault="00591AF4" w:rsidP="00DE79BA">
      <w:pPr>
        <w:tabs>
          <w:tab w:val="left" w:pos="993"/>
        </w:tabs>
        <w:spacing w:before="0" w:line="276" w:lineRule="auto"/>
        <w:ind w:firstLine="709"/>
        <w:jc w:val="both"/>
        <w:rPr>
          <w:color w:val="auto"/>
          <w:sz w:val="26"/>
          <w:szCs w:val="26"/>
          <w:lang w:eastAsia="en-US"/>
        </w:rPr>
      </w:pPr>
      <w:r>
        <w:rPr>
          <w:color w:val="auto"/>
          <w:sz w:val="26"/>
          <w:szCs w:val="26"/>
          <w:lang w:eastAsia="en-US"/>
        </w:rPr>
        <w:t>Заказчиком в извещении о проведении Аукциона уст</w:t>
      </w:r>
      <w:r w:rsidR="00DE79BA">
        <w:rPr>
          <w:color w:val="auto"/>
          <w:sz w:val="26"/>
          <w:szCs w:val="26"/>
          <w:lang w:eastAsia="en-US"/>
        </w:rPr>
        <w:t>ановлено в том числе следующее:</w:t>
      </w:r>
    </w:p>
    <w:p w:rsidR="00591AF4" w:rsidRPr="00591AF4" w:rsidRDefault="00DE79BA" w:rsidP="00DE79BA">
      <w:pPr>
        <w:tabs>
          <w:tab w:val="left" w:pos="993"/>
        </w:tabs>
        <w:spacing w:before="0" w:line="276" w:lineRule="auto"/>
        <w:ind w:firstLine="709"/>
        <w:jc w:val="both"/>
        <w:rPr>
          <w:color w:val="auto"/>
          <w:sz w:val="26"/>
          <w:szCs w:val="26"/>
          <w:lang w:eastAsia="en-US"/>
        </w:rPr>
      </w:pPr>
      <w:r>
        <w:rPr>
          <w:color w:val="auto"/>
          <w:sz w:val="26"/>
          <w:szCs w:val="26"/>
          <w:lang w:eastAsia="en-US"/>
        </w:rPr>
        <w:t>«</w:t>
      </w:r>
      <w:r w:rsidR="00591AF4" w:rsidRPr="00591AF4">
        <w:rPr>
          <w:color w:val="auto"/>
          <w:sz w:val="26"/>
          <w:szCs w:val="26"/>
          <w:lang w:eastAsia="en-US"/>
        </w:rPr>
        <w:t>Преимущество в соответств</w:t>
      </w:r>
      <w:r>
        <w:rPr>
          <w:color w:val="auto"/>
          <w:sz w:val="26"/>
          <w:szCs w:val="26"/>
          <w:lang w:eastAsia="en-US"/>
        </w:rPr>
        <w:t>ии с ч. 3 ст. 30 Закона № 44-ФЗ</w:t>
      </w:r>
    </w:p>
    <w:p w:rsidR="00591AF4" w:rsidRPr="00591AF4" w:rsidRDefault="00591AF4" w:rsidP="00DE79BA">
      <w:pPr>
        <w:tabs>
          <w:tab w:val="left" w:pos="993"/>
        </w:tabs>
        <w:spacing w:before="0" w:line="276" w:lineRule="auto"/>
        <w:ind w:firstLine="709"/>
        <w:jc w:val="both"/>
        <w:rPr>
          <w:color w:val="auto"/>
          <w:sz w:val="26"/>
          <w:szCs w:val="26"/>
          <w:lang w:eastAsia="en-US"/>
        </w:rPr>
      </w:pPr>
      <w:r w:rsidRPr="00591AF4">
        <w:rPr>
          <w:color w:val="auto"/>
          <w:sz w:val="26"/>
          <w:szCs w:val="26"/>
          <w:lang w:eastAsia="en-US"/>
        </w:rPr>
        <w:t>Учреждениям и предприятиям уголовно-исполнительной системы (в соответствии со статьей 28 Федер</w:t>
      </w:r>
      <w:r w:rsidR="00DE79BA">
        <w:rPr>
          <w:color w:val="auto"/>
          <w:sz w:val="26"/>
          <w:szCs w:val="26"/>
          <w:lang w:eastAsia="en-US"/>
        </w:rPr>
        <w:t>ального закона № 44-ФЗ) - 15.0%</w:t>
      </w:r>
    </w:p>
    <w:p w:rsidR="00591AF4" w:rsidRDefault="00591AF4" w:rsidP="00591AF4">
      <w:pPr>
        <w:tabs>
          <w:tab w:val="left" w:pos="993"/>
        </w:tabs>
        <w:spacing w:before="0" w:line="276" w:lineRule="auto"/>
        <w:ind w:firstLine="709"/>
        <w:jc w:val="both"/>
        <w:rPr>
          <w:color w:val="auto"/>
          <w:sz w:val="26"/>
          <w:szCs w:val="26"/>
          <w:lang w:eastAsia="en-US"/>
        </w:rPr>
      </w:pPr>
      <w:r w:rsidRPr="00591AF4">
        <w:rPr>
          <w:color w:val="auto"/>
          <w:sz w:val="26"/>
          <w:szCs w:val="26"/>
          <w:lang w:eastAsia="en-US"/>
        </w:rPr>
        <w:t>Организациям инвалидов в соответствии со ст. 29 Закона № 44-ФЗ - 15.0%</w:t>
      </w:r>
      <w:r>
        <w:rPr>
          <w:color w:val="auto"/>
          <w:sz w:val="26"/>
          <w:szCs w:val="26"/>
          <w:lang w:eastAsia="en-US"/>
        </w:rPr>
        <w:t>».</w:t>
      </w:r>
    </w:p>
    <w:p w:rsidR="00C81F49" w:rsidRDefault="00DE79BA" w:rsidP="00DE79BA">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По мнению Заявителя, </w:t>
      </w:r>
      <w:r w:rsidRPr="00DE79BA">
        <w:rPr>
          <w:color w:val="auto"/>
          <w:sz w:val="26"/>
          <w:szCs w:val="26"/>
          <w:lang w:eastAsia="en-US"/>
        </w:rPr>
        <w:t>учреждения и предприятия уголовно-исполнительной</w:t>
      </w:r>
      <w:r>
        <w:rPr>
          <w:color w:val="auto"/>
          <w:sz w:val="26"/>
          <w:szCs w:val="26"/>
          <w:lang w:eastAsia="en-US"/>
        </w:rPr>
        <w:t xml:space="preserve"> системы не являются субъектами </w:t>
      </w:r>
      <w:r w:rsidRPr="00DE79BA">
        <w:rPr>
          <w:color w:val="auto"/>
          <w:sz w:val="26"/>
          <w:szCs w:val="26"/>
          <w:lang w:eastAsia="en-US"/>
        </w:rPr>
        <w:t>малого предпринимательства, социально ориентированными некоммерческими организациями, они не</w:t>
      </w:r>
      <w:r>
        <w:rPr>
          <w:color w:val="auto"/>
          <w:sz w:val="26"/>
          <w:szCs w:val="26"/>
          <w:lang w:eastAsia="en-US"/>
        </w:rPr>
        <w:t xml:space="preserve"> </w:t>
      </w:r>
      <w:r w:rsidRPr="00DE79BA">
        <w:rPr>
          <w:color w:val="auto"/>
          <w:sz w:val="26"/>
          <w:szCs w:val="26"/>
          <w:lang w:eastAsia="en-US"/>
        </w:rPr>
        <w:t>могут принимать участие в определениях поставщика, подрядчика, исполнителя, проводимых только для</w:t>
      </w:r>
      <w:r>
        <w:rPr>
          <w:color w:val="auto"/>
          <w:sz w:val="26"/>
          <w:szCs w:val="26"/>
          <w:lang w:eastAsia="en-US"/>
        </w:rPr>
        <w:t xml:space="preserve"> </w:t>
      </w:r>
      <w:r w:rsidR="00C81F49">
        <w:rPr>
          <w:color w:val="auto"/>
          <w:sz w:val="26"/>
          <w:szCs w:val="26"/>
          <w:lang w:eastAsia="en-US"/>
        </w:rPr>
        <w:t>СМП и СОНО.</w:t>
      </w:r>
    </w:p>
    <w:p w:rsidR="00DE79BA" w:rsidRDefault="00DE79BA" w:rsidP="00DE79BA">
      <w:pPr>
        <w:tabs>
          <w:tab w:val="left" w:pos="993"/>
        </w:tabs>
        <w:spacing w:before="0" w:line="276" w:lineRule="auto"/>
        <w:ind w:firstLine="709"/>
        <w:jc w:val="both"/>
        <w:rPr>
          <w:color w:val="auto"/>
          <w:sz w:val="26"/>
          <w:szCs w:val="26"/>
          <w:lang w:eastAsia="en-US"/>
        </w:rPr>
      </w:pPr>
      <w:r>
        <w:rPr>
          <w:color w:val="auto"/>
          <w:sz w:val="26"/>
          <w:szCs w:val="26"/>
          <w:lang w:eastAsia="en-US"/>
        </w:rPr>
        <w:t xml:space="preserve">На заседании Комиссии представитель Заказчика пояснил, что Заказчиком допущена техническая ошибка в части установления в извещении о проведении Аукциона преимущества </w:t>
      </w:r>
      <w:r w:rsidRPr="00DE79BA">
        <w:rPr>
          <w:color w:val="auto"/>
          <w:sz w:val="26"/>
          <w:szCs w:val="26"/>
          <w:lang w:eastAsia="en-US"/>
        </w:rPr>
        <w:t>учреждения</w:t>
      </w:r>
      <w:r>
        <w:rPr>
          <w:color w:val="auto"/>
          <w:sz w:val="26"/>
          <w:szCs w:val="26"/>
          <w:lang w:eastAsia="en-US"/>
        </w:rPr>
        <w:t>м</w:t>
      </w:r>
      <w:r w:rsidRPr="00DE79BA">
        <w:rPr>
          <w:color w:val="auto"/>
          <w:sz w:val="26"/>
          <w:szCs w:val="26"/>
          <w:lang w:eastAsia="en-US"/>
        </w:rPr>
        <w:t xml:space="preserve"> и предприятия</w:t>
      </w:r>
      <w:r>
        <w:rPr>
          <w:color w:val="auto"/>
          <w:sz w:val="26"/>
          <w:szCs w:val="26"/>
          <w:lang w:eastAsia="en-US"/>
        </w:rPr>
        <w:t>м</w:t>
      </w:r>
      <w:r w:rsidRPr="00DE79BA">
        <w:rPr>
          <w:color w:val="auto"/>
          <w:sz w:val="26"/>
          <w:szCs w:val="26"/>
          <w:lang w:eastAsia="en-US"/>
        </w:rPr>
        <w:t xml:space="preserve"> уголовно-исполнительной системы</w:t>
      </w:r>
      <w:r>
        <w:rPr>
          <w:color w:val="auto"/>
          <w:sz w:val="26"/>
          <w:szCs w:val="26"/>
          <w:lang w:eastAsia="en-US"/>
        </w:rPr>
        <w:t>.</w:t>
      </w:r>
    </w:p>
    <w:p w:rsidR="00DE79BA" w:rsidRDefault="00DE79BA" w:rsidP="00DE79BA">
      <w:pPr>
        <w:tabs>
          <w:tab w:val="left" w:pos="993"/>
        </w:tabs>
        <w:spacing w:before="0" w:line="276" w:lineRule="auto"/>
        <w:ind w:firstLine="709"/>
        <w:jc w:val="both"/>
        <w:rPr>
          <w:color w:val="auto"/>
          <w:sz w:val="26"/>
          <w:szCs w:val="26"/>
          <w:lang w:eastAsia="en-US"/>
        </w:rPr>
      </w:pPr>
      <w:r w:rsidRPr="00465F02">
        <w:rPr>
          <w:color w:val="auto"/>
          <w:sz w:val="26"/>
          <w:szCs w:val="26"/>
          <w:lang w:eastAsia="en-US"/>
        </w:rPr>
        <w:t>На основании изложенного Комиссия приходит к выводу о том, что действия Заказчика</w:t>
      </w:r>
      <w:r w:rsidR="006806B8">
        <w:rPr>
          <w:color w:val="auto"/>
          <w:sz w:val="26"/>
          <w:szCs w:val="26"/>
          <w:lang w:eastAsia="en-US"/>
        </w:rPr>
        <w:t xml:space="preserve"> в части установления в извещении о проведении Аукциона </w:t>
      </w:r>
      <w:r w:rsidR="006806B8" w:rsidRPr="00783DA9">
        <w:rPr>
          <w:sz w:val="26"/>
          <w:szCs w:val="26"/>
        </w:rPr>
        <w:t>информаци</w:t>
      </w:r>
      <w:r w:rsidR="006806B8">
        <w:rPr>
          <w:sz w:val="26"/>
          <w:szCs w:val="26"/>
        </w:rPr>
        <w:t>и</w:t>
      </w:r>
      <w:r w:rsidR="006806B8" w:rsidRPr="00783DA9">
        <w:rPr>
          <w:sz w:val="26"/>
          <w:szCs w:val="26"/>
        </w:rPr>
        <w:t xml:space="preserve"> о предоставлении преимущества </w:t>
      </w:r>
      <w:r w:rsidR="006806B8" w:rsidRPr="00C331C9">
        <w:rPr>
          <w:sz w:val="26"/>
          <w:szCs w:val="26"/>
        </w:rPr>
        <w:t>к участникам закупки</w:t>
      </w:r>
      <w:r w:rsidR="006806B8">
        <w:rPr>
          <w:sz w:val="26"/>
          <w:szCs w:val="26"/>
        </w:rPr>
        <w:t xml:space="preserve"> </w:t>
      </w:r>
      <w:r w:rsidR="006806B8" w:rsidRPr="00783DA9">
        <w:rPr>
          <w:sz w:val="26"/>
          <w:szCs w:val="26"/>
        </w:rPr>
        <w:t>в соответствии со статьями 28 и 29</w:t>
      </w:r>
      <w:r w:rsidR="006806B8" w:rsidRPr="00C331C9">
        <w:rPr>
          <w:sz w:val="26"/>
          <w:szCs w:val="26"/>
        </w:rPr>
        <w:t xml:space="preserve"> </w:t>
      </w:r>
      <w:r w:rsidR="006806B8">
        <w:rPr>
          <w:color w:val="auto"/>
          <w:sz w:val="26"/>
          <w:szCs w:val="26"/>
          <w:lang w:eastAsia="en-US"/>
        </w:rPr>
        <w:t>Законом о контрактной системе</w:t>
      </w:r>
      <w:r w:rsidRPr="00465F02">
        <w:rPr>
          <w:color w:val="auto"/>
          <w:sz w:val="26"/>
          <w:szCs w:val="26"/>
          <w:lang w:eastAsia="en-US"/>
        </w:rPr>
        <w:t xml:space="preserve"> нарушают пункт 1</w:t>
      </w:r>
      <w:r w:rsidR="006806B8">
        <w:rPr>
          <w:color w:val="auto"/>
          <w:sz w:val="26"/>
          <w:szCs w:val="26"/>
          <w:lang w:eastAsia="en-US"/>
        </w:rPr>
        <w:t>3</w:t>
      </w:r>
      <w:r w:rsidRPr="00465F02">
        <w:rPr>
          <w:color w:val="auto"/>
          <w:sz w:val="26"/>
          <w:szCs w:val="26"/>
          <w:lang w:eastAsia="en-US"/>
        </w:rPr>
        <w:t xml:space="preserve"> части </w:t>
      </w:r>
      <w:r w:rsidR="006806B8">
        <w:rPr>
          <w:color w:val="auto"/>
          <w:sz w:val="26"/>
          <w:szCs w:val="26"/>
          <w:lang w:eastAsia="en-US"/>
        </w:rPr>
        <w:t>1</w:t>
      </w:r>
      <w:r w:rsidRPr="00465F02">
        <w:rPr>
          <w:color w:val="auto"/>
          <w:sz w:val="26"/>
          <w:szCs w:val="26"/>
          <w:lang w:eastAsia="en-US"/>
        </w:rPr>
        <w:t xml:space="preserve">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037A3F" w:rsidRDefault="006806B8" w:rsidP="00037A3F">
      <w:pPr>
        <w:tabs>
          <w:tab w:val="left" w:pos="993"/>
        </w:tabs>
        <w:spacing w:before="0" w:line="276" w:lineRule="auto"/>
        <w:ind w:firstLine="709"/>
        <w:jc w:val="both"/>
        <w:rPr>
          <w:color w:val="auto"/>
          <w:sz w:val="26"/>
          <w:szCs w:val="26"/>
          <w:lang w:eastAsia="en-US"/>
        </w:rPr>
      </w:pPr>
      <w:r>
        <w:rPr>
          <w:color w:val="auto"/>
          <w:sz w:val="26"/>
          <w:szCs w:val="26"/>
          <w:lang w:eastAsia="en-US"/>
        </w:rPr>
        <w:t>Следовательно, довод жалобы Заявителя является обоснованным.</w:t>
      </w:r>
    </w:p>
    <w:p w:rsidR="001134AC" w:rsidRPr="00037A3F" w:rsidRDefault="001134AC" w:rsidP="00037A3F">
      <w:pPr>
        <w:pStyle w:val="a4"/>
        <w:numPr>
          <w:ilvl w:val="0"/>
          <w:numId w:val="47"/>
        </w:numPr>
        <w:tabs>
          <w:tab w:val="left" w:pos="993"/>
        </w:tabs>
        <w:spacing w:before="0" w:line="276" w:lineRule="auto"/>
        <w:ind w:left="0" w:firstLine="709"/>
        <w:jc w:val="both"/>
        <w:rPr>
          <w:color w:val="auto"/>
          <w:sz w:val="26"/>
          <w:szCs w:val="26"/>
          <w:lang w:eastAsia="en-US"/>
        </w:rPr>
      </w:pPr>
      <w:r w:rsidRPr="00037A3F">
        <w:rPr>
          <w:color w:val="auto"/>
          <w:sz w:val="26"/>
          <w:szCs w:val="26"/>
          <w:lang w:eastAsia="en-US"/>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w:t>
      </w:r>
      <w:r w:rsidRPr="00037A3F">
        <w:rPr>
          <w:color w:val="auto"/>
          <w:sz w:val="26"/>
          <w:szCs w:val="26"/>
          <w:lang w:eastAsia="en-US"/>
        </w:rPr>
        <w:lastRenderedPageBreak/>
        <w:t>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В соответствии с пунктом 1 Постановлени</w:t>
      </w:r>
      <w:r>
        <w:rPr>
          <w:color w:val="auto"/>
          <w:sz w:val="26"/>
          <w:szCs w:val="26"/>
          <w:lang w:eastAsia="en-US"/>
        </w:rPr>
        <w:t>я</w:t>
      </w:r>
      <w:r w:rsidRPr="001134AC">
        <w:rPr>
          <w:color w:val="auto"/>
          <w:sz w:val="26"/>
          <w:szCs w:val="26"/>
          <w:lang w:eastAsia="en-US"/>
        </w:rPr>
        <w:t xml:space="preserve">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w:t>
      </w:r>
      <w:r>
        <w:rPr>
          <w:color w:val="auto"/>
          <w:sz w:val="26"/>
          <w:szCs w:val="26"/>
          <w:lang w:eastAsia="en-US"/>
        </w:rPr>
        <w:t xml:space="preserve">алее - Постановление № 616) </w:t>
      </w:r>
      <w:r w:rsidRPr="001134AC">
        <w:rPr>
          <w:color w:val="auto"/>
          <w:sz w:val="26"/>
          <w:szCs w:val="26"/>
          <w:lang w:eastAsia="en-US"/>
        </w:rPr>
        <w:t>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 xml:space="preserve">В соответствии с подпунктом «б» пункта 3 Постановления № 616 закупка </w:t>
      </w:r>
      <w:r w:rsidR="00C81F49" w:rsidRPr="00C81F49">
        <w:rPr>
          <w:color w:val="auto"/>
          <w:sz w:val="26"/>
          <w:szCs w:val="26"/>
          <w:lang w:eastAsia="en-US"/>
        </w:rPr>
        <w:t>одной единицы товара, стоимость которой не превышает 300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28, 50, 142, 145 и 147 перечня)</w:t>
      </w:r>
      <w:r w:rsidRPr="001134AC">
        <w:rPr>
          <w:color w:val="auto"/>
          <w:sz w:val="26"/>
          <w:szCs w:val="26"/>
          <w:lang w:eastAsia="en-US"/>
        </w:rPr>
        <w:t>.</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На заседании Комиссии установлено, что Заказчиком в Извещении установлен запрет на допуск промышленных товаров, происходящих из иностранных государств в соответствии с Постановлением № 616.</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 xml:space="preserve">Вместе с тем, согласно извещению о проведении Аукциона объектом закупки является «Поставка </w:t>
      </w:r>
      <w:r w:rsidR="00037A3F" w:rsidRPr="00037A3F">
        <w:rPr>
          <w:color w:val="auto"/>
          <w:sz w:val="26"/>
          <w:szCs w:val="26"/>
          <w:lang w:eastAsia="en-US"/>
        </w:rPr>
        <w:t>тележки косметолога</w:t>
      </w:r>
      <w:r>
        <w:rPr>
          <w:color w:val="auto"/>
          <w:sz w:val="26"/>
          <w:szCs w:val="26"/>
          <w:lang w:eastAsia="en-US"/>
        </w:rPr>
        <w:t xml:space="preserve">», </w:t>
      </w:r>
      <w:r w:rsidRPr="001134AC">
        <w:rPr>
          <w:color w:val="auto"/>
          <w:sz w:val="26"/>
          <w:szCs w:val="26"/>
          <w:lang w:eastAsia="en-US"/>
        </w:rPr>
        <w:t xml:space="preserve">с начальной (максимальной) ценой контракта </w:t>
      </w:r>
      <w:r w:rsidR="00037A3F" w:rsidRPr="00037A3F">
        <w:rPr>
          <w:color w:val="auto"/>
          <w:sz w:val="26"/>
          <w:szCs w:val="26"/>
          <w:lang w:eastAsia="en-US"/>
        </w:rPr>
        <w:t>52 125,00</w:t>
      </w:r>
      <w:r w:rsidR="00037A3F">
        <w:rPr>
          <w:color w:val="auto"/>
          <w:sz w:val="26"/>
          <w:szCs w:val="26"/>
          <w:lang w:eastAsia="en-US"/>
        </w:rPr>
        <w:t xml:space="preserve"> </w:t>
      </w:r>
      <w:r w:rsidRPr="001134AC">
        <w:rPr>
          <w:color w:val="auto"/>
          <w:sz w:val="26"/>
          <w:szCs w:val="26"/>
          <w:lang w:eastAsia="en-US"/>
        </w:rPr>
        <w:t>руб.</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Изучив документы и сведения, Комиссия приходит к выводу, что действия Заказчика в части установления запрета на допуск в соответствии с Постановлением № 616 противоречат требованиям Закона о контрактной системе.</w:t>
      </w:r>
    </w:p>
    <w:p w:rsidR="001134AC" w:rsidRP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Вместе с тем, представителем Заказчика не представлено документов и сведений, подтверждающих обратное.</w:t>
      </w:r>
    </w:p>
    <w:p w:rsidR="001134AC" w:rsidRDefault="001134AC" w:rsidP="001134AC">
      <w:pPr>
        <w:widowControl/>
        <w:tabs>
          <w:tab w:val="left" w:pos="993"/>
        </w:tabs>
        <w:spacing w:before="0" w:line="276" w:lineRule="auto"/>
        <w:ind w:firstLine="709"/>
        <w:jc w:val="both"/>
        <w:rPr>
          <w:color w:val="auto"/>
          <w:sz w:val="26"/>
          <w:szCs w:val="26"/>
          <w:lang w:eastAsia="en-US"/>
        </w:rPr>
      </w:pPr>
      <w:r w:rsidRPr="001134AC">
        <w:rPr>
          <w:color w:val="auto"/>
          <w:sz w:val="26"/>
          <w:szCs w:val="26"/>
          <w:lang w:eastAsia="en-US"/>
        </w:rPr>
        <w:t>Учитывая изложенное, действия Заказчика нарушают часть 3 статьи 14 Закона о контрактной системе и содержат признаки административного правонарушения, ответственность за совершение</w:t>
      </w:r>
      <w:r w:rsidR="006806B8">
        <w:rPr>
          <w:color w:val="auto"/>
          <w:sz w:val="26"/>
          <w:szCs w:val="26"/>
          <w:lang w:eastAsia="en-US"/>
        </w:rPr>
        <w:t>,</w:t>
      </w:r>
      <w:r w:rsidRPr="001134AC">
        <w:rPr>
          <w:color w:val="auto"/>
          <w:sz w:val="26"/>
          <w:szCs w:val="26"/>
          <w:lang w:eastAsia="en-US"/>
        </w:rPr>
        <w:t xml:space="preserve"> которого предусмотрена частью 1.4 статьи 7.30 Кодекса Российской Федерации об ад</w:t>
      </w:r>
      <w:r>
        <w:rPr>
          <w:color w:val="auto"/>
          <w:sz w:val="26"/>
          <w:szCs w:val="26"/>
          <w:lang w:eastAsia="en-US"/>
        </w:rPr>
        <w:t>министративных правонарушениях.</w:t>
      </w:r>
    </w:p>
    <w:p w:rsidR="0026402D" w:rsidRPr="006676B3" w:rsidRDefault="0026402D" w:rsidP="006676B3">
      <w:pPr>
        <w:widowControl/>
        <w:tabs>
          <w:tab w:val="left" w:pos="993"/>
        </w:tabs>
        <w:spacing w:before="0" w:line="276" w:lineRule="auto"/>
        <w:ind w:firstLine="709"/>
        <w:jc w:val="both"/>
        <w:rPr>
          <w:sz w:val="26"/>
          <w:szCs w:val="26"/>
        </w:rPr>
      </w:pPr>
      <w:r w:rsidRPr="006676B3">
        <w:rPr>
          <w:sz w:val="26"/>
          <w:szCs w:val="26"/>
        </w:rPr>
        <w:lastRenderedPageBreak/>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7D6B0E" w:rsidRPr="006676B3" w:rsidRDefault="007D6B0E" w:rsidP="006676B3">
      <w:pPr>
        <w:widowControl/>
        <w:tabs>
          <w:tab w:val="left" w:pos="993"/>
        </w:tabs>
        <w:spacing w:before="0" w:line="276" w:lineRule="auto"/>
        <w:ind w:firstLine="709"/>
        <w:jc w:val="both"/>
        <w:rPr>
          <w:sz w:val="26"/>
          <w:szCs w:val="26"/>
        </w:rPr>
      </w:pPr>
    </w:p>
    <w:p w:rsidR="00A77DB8" w:rsidRDefault="00CC48D4" w:rsidP="008B4316">
      <w:pPr>
        <w:spacing w:before="0" w:line="264" w:lineRule="auto"/>
        <w:ind w:firstLine="709"/>
        <w:jc w:val="center"/>
        <w:rPr>
          <w:b/>
          <w:sz w:val="26"/>
          <w:szCs w:val="26"/>
        </w:rPr>
      </w:pPr>
      <w:r w:rsidRPr="00CB4697">
        <w:rPr>
          <w:b/>
          <w:sz w:val="26"/>
          <w:szCs w:val="26"/>
        </w:rPr>
        <w:t>РЕШИЛА:</w:t>
      </w:r>
    </w:p>
    <w:p w:rsidR="00CB4697" w:rsidRPr="00CB4697" w:rsidRDefault="00CB4697" w:rsidP="008B4316">
      <w:pPr>
        <w:spacing w:before="0" w:line="264" w:lineRule="auto"/>
        <w:ind w:firstLine="709"/>
        <w:jc w:val="both"/>
        <w:rPr>
          <w:b/>
          <w:sz w:val="26"/>
          <w:szCs w:val="26"/>
        </w:rPr>
      </w:pPr>
    </w:p>
    <w:p w:rsidR="006806B8" w:rsidRPr="006806B8" w:rsidRDefault="006806B8" w:rsidP="006806B8">
      <w:pPr>
        <w:numPr>
          <w:ilvl w:val="0"/>
          <w:numId w:val="48"/>
        </w:numPr>
        <w:tabs>
          <w:tab w:val="left" w:pos="851"/>
          <w:tab w:val="left" w:pos="993"/>
          <w:tab w:val="left" w:pos="1276"/>
        </w:tabs>
        <w:spacing w:before="0" w:line="276" w:lineRule="auto"/>
        <w:contextualSpacing/>
        <w:jc w:val="both"/>
        <w:rPr>
          <w:sz w:val="26"/>
          <w:szCs w:val="26"/>
        </w:rPr>
      </w:pPr>
      <w:r w:rsidRPr="006806B8">
        <w:rPr>
          <w:sz w:val="26"/>
          <w:szCs w:val="26"/>
        </w:rPr>
        <w:t xml:space="preserve">Признать жалобы </w:t>
      </w:r>
      <w:r w:rsidRPr="006806B8">
        <w:rPr>
          <w:bCs/>
          <w:sz w:val="26"/>
          <w:szCs w:val="26"/>
        </w:rPr>
        <w:t xml:space="preserve">ООО «ИЛКОН» </w:t>
      </w:r>
      <w:r w:rsidRPr="006806B8">
        <w:rPr>
          <w:sz w:val="26"/>
          <w:szCs w:val="26"/>
        </w:rPr>
        <w:t>обоснованной.</w:t>
      </w:r>
    </w:p>
    <w:p w:rsidR="006806B8" w:rsidRPr="006806B8" w:rsidRDefault="006806B8" w:rsidP="006806B8">
      <w:pPr>
        <w:numPr>
          <w:ilvl w:val="0"/>
          <w:numId w:val="48"/>
        </w:numPr>
        <w:tabs>
          <w:tab w:val="left" w:pos="851"/>
          <w:tab w:val="left" w:pos="993"/>
        </w:tabs>
        <w:spacing w:before="0" w:line="276" w:lineRule="auto"/>
        <w:ind w:left="0" w:firstLine="709"/>
        <w:contextualSpacing/>
        <w:jc w:val="both"/>
        <w:rPr>
          <w:sz w:val="26"/>
          <w:szCs w:val="26"/>
        </w:rPr>
      </w:pPr>
      <w:r w:rsidRPr="006806B8">
        <w:rPr>
          <w:sz w:val="26"/>
          <w:szCs w:val="26"/>
        </w:rPr>
        <w:t>Признать в действиях Заказчика нарушени</w:t>
      </w:r>
      <w:r>
        <w:rPr>
          <w:sz w:val="26"/>
          <w:szCs w:val="26"/>
        </w:rPr>
        <w:t>я</w:t>
      </w:r>
      <w:r w:rsidRPr="006806B8">
        <w:rPr>
          <w:sz w:val="26"/>
          <w:szCs w:val="26"/>
        </w:rPr>
        <w:t xml:space="preserve"> </w:t>
      </w:r>
      <w:r>
        <w:rPr>
          <w:sz w:val="26"/>
          <w:szCs w:val="26"/>
        </w:rPr>
        <w:t xml:space="preserve">части 3 статьи 14, </w:t>
      </w:r>
      <w:r w:rsidRPr="006806B8">
        <w:rPr>
          <w:sz w:val="26"/>
          <w:szCs w:val="26"/>
        </w:rPr>
        <w:t>пункт</w:t>
      </w:r>
      <w:r>
        <w:rPr>
          <w:sz w:val="26"/>
          <w:szCs w:val="26"/>
        </w:rPr>
        <w:t>а</w:t>
      </w:r>
      <w:r w:rsidRPr="006806B8">
        <w:rPr>
          <w:sz w:val="26"/>
          <w:szCs w:val="26"/>
        </w:rPr>
        <w:t xml:space="preserve"> 1</w:t>
      </w:r>
      <w:r>
        <w:rPr>
          <w:sz w:val="26"/>
          <w:szCs w:val="26"/>
        </w:rPr>
        <w:t>3</w:t>
      </w:r>
      <w:r w:rsidRPr="006806B8">
        <w:rPr>
          <w:sz w:val="26"/>
          <w:szCs w:val="26"/>
        </w:rPr>
        <w:t xml:space="preserve"> части </w:t>
      </w:r>
      <w:r>
        <w:rPr>
          <w:sz w:val="26"/>
          <w:szCs w:val="26"/>
        </w:rPr>
        <w:t>1</w:t>
      </w:r>
      <w:r w:rsidRPr="006806B8">
        <w:rPr>
          <w:sz w:val="26"/>
          <w:szCs w:val="26"/>
        </w:rPr>
        <w:t xml:space="preserve"> статьи 42 Закона о контрактной системе. </w:t>
      </w:r>
    </w:p>
    <w:p w:rsidR="006806B8" w:rsidRPr="006806B8" w:rsidRDefault="006806B8" w:rsidP="006806B8">
      <w:pPr>
        <w:numPr>
          <w:ilvl w:val="0"/>
          <w:numId w:val="48"/>
        </w:numPr>
        <w:tabs>
          <w:tab w:val="left" w:pos="851"/>
          <w:tab w:val="left" w:pos="993"/>
        </w:tabs>
        <w:spacing w:before="0" w:line="276" w:lineRule="auto"/>
        <w:ind w:left="0" w:firstLine="709"/>
        <w:contextualSpacing/>
        <w:jc w:val="both"/>
        <w:rPr>
          <w:sz w:val="26"/>
          <w:szCs w:val="26"/>
        </w:rPr>
      </w:pPr>
      <w:r w:rsidRPr="006806B8">
        <w:rPr>
          <w:sz w:val="26"/>
          <w:szCs w:val="26"/>
        </w:rPr>
        <w:t>Заказчику, Аукционной комиссии, Оператору электронной площадки выдать обязательное для исполнения предписание об устранении допущенных нарушений.</w:t>
      </w:r>
    </w:p>
    <w:p w:rsidR="006806B8" w:rsidRPr="006806B8" w:rsidRDefault="006806B8" w:rsidP="006806B8">
      <w:pPr>
        <w:numPr>
          <w:ilvl w:val="0"/>
          <w:numId w:val="48"/>
        </w:numPr>
        <w:tabs>
          <w:tab w:val="left" w:pos="851"/>
          <w:tab w:val="left" w:pos="993"/>
        </w:tabs>
        <w:spacing w:before="0" w:line="276" w:lineRule="auto"/>
        <w:ind w:left="0" w:firstLine="709"/>
        <w:contextualSpacing/>
        <w:jc w:val="both"/>
        <w:rPr>
          <w:sz w:val="26"/>
          <w:szCs w:val="26"/>
        </w:rPr>
      </w:pPr>
      <w:r w:rsidRPr="006806B8">
        <w:rPr>
          <w:sz w:val="26"/>
          <w:szCs w:val="26"/>
        </w:rPr>
        <w:t xml:space="preserve">Передать материалы дела от </w:t>
      </w:r>
      <w:r>
        <w:rPr>
          <w:sz w:val="26"/>
          <w:szCs w:val="26"/>
        </w:rPr>
        <w:t>04.05</w:t>
      </w:r>
      <w:r w:rsidRPr="006806B8">
        <w:rPr>
          <w:sz w:val="26"/>
          <w:szCs w:val="26"/>
        </w:rPr>
        <w:t>.2023 № 050/06/105-</w:t>
      </w:r>
      <w:r w:rsidR="00037A3F">
        <w:rPr>
          <w:sz w:val="26"/>
          <w:szCs w:val="26"/>
        </w:rPr>
        <w:t>14604</w:t>
      </w:r>
      <w:r w:rsidRPr="006806B8">
        <w:rPr>
          <w:sz w:val="26"/>
          <w:szCs w:val="26"/>
        </w:rPr>
        <w:t>/2023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6806B8" w:rsidRPr="006806B8" w:rsidRDefault="006806B8" w:rsidP="006806B8">
      <w:pPr>
        <w:widowControl/>
        <w:tabs>
          <w:tab w:val="left" w:pos="851"/>
        </w:tabs>
        <w:spacing w:before="0" w:line="276" w:lineRule="auto"/>
        <w:ind w:firstLine="709"/>
        <w:jc w:val="both"/>
        <w:rPr>
          <w:bCs/>
          <w:sz w:val="26"/>
          <w:szCs w:val="26"/>
        </w:rPr>
      </w:pPr>
      <w:r w:rsidRPr="006806B8">
        <w:rPr>
          <w:bCs/>
          <w:sz w:val="26"/>
          <w:szCs w:val="26"/>
        </w:rPr>
        <w:t>Настоящее решение может быть обжаловано в судебном порядке в течение трех месяцев с даты принятия</w:t>
      </w:r>
    </w:p>
    <w:p w:rsidR="00A77DB8" w:rsidRPr="00CB4697" w:rsidRDefault="00A77DB8" w:rsidP="00CB4697">
      <w:pPr>
        <w:widowControl/>
        <w:tabs>
          <w:tab w:val="left" w:pos="851"/>
        </w:tabs>
        <w:spacing w:before="0" w:line="276" w:lineRule="auto"/>
        <w:ind w:firstLine="0"/>
        <w:jc w:val="both"/>
        <w:rPr>
          <w:bCs/>
          <w:sz w:val="26"/>
          <w:szCs w:val="26"/>
        </w:rPr>
      </w:pPr>
    </w:p>
    <w:p w:rsidR="00F30CC0" w:rsidRPr="0054195C" w:rsidRDefault="00F30CC0" w:rsidP="00CB4697">
      <w:pPr>
        <w:spacing w:before="0" w:line="276" w:lineRule="auto"/>
        <w:ind w:firstLine="0"/>
        <w:rPr>
          <w:rFonts w:ascii="Times New Roman CYR" w:eastAsia="Calibri" w:hAnsi="Times New Roman CYR" w:cs="Times New Roman CYR"/>
          <w:color w:val="auto"/>
          <w:sz w:val="24"/>
          <w:szCs w:val="24"/>
          <w:lang w:eastAsia="en-US"/>
        </w:rPr>
      </w:pPr>
      <w:bookmarkStart w:id="0" w:name="_GoBack"/>
      <w:bookmarkEnd w:id="0"/>
    </w:p>
    <w:sectPr w:rsidR="00F30CC0" w:rsidRPr="0054195C" w:rsidSect="007B67A7">
      <w:headerReference w:type="even" r:id="rId8"/>
      <w:headerReference w:type="default" r:id="rId9"/>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993655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9B74B1">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575247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9B74B1">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355176"/>
    <w:multiLevelType w:val="hybridMultilevel"/>
    <w:tmpl w:val="3C82C208"/>
    <w:lvl w:ilvl="0" w:tplc="C9B6E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31E1CC0"/>
    <w:multiLevelType w:val="hybridMultilevel"/>
    <w:tmpl w:val="EDBE3516"/>
    <w:lvl w:ilvl="0" w:tplc="C4A477D6">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7235B2"/>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4"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5"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9" w15:restartNumberingAfterBreak="0">
    <w:nsid w:val="58783913"/>
    <w:multiLevelType w:val="hybridMultilevel"/>
    <w:tmpl w:val="65CA77A2"/>
    <w:lvl w:ilvl="0" w:tplc="150CDD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25940B5"/>
    <w:multiLevelType w:val="hybridMultilevel"/>
    <w:tmpl w:val="BB5098FE"/>
    <w:lvl w:ilvl="0" w:tplc="2D740666">
      <w:start w:val="1"/>
      <w:numFmt w:val="decimal"/>
      <w:lvlText w:val="%1."/>
      <w:lvlJc w:val="left"/>
      <w:pPr>
        <w:ind w:left="2487"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15:restartNumberingAfterBreak="0">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8FD584D"/>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CB45EDE"/>
    <w:multiLevelType w:val="multilevel"/>
    <w:tmpl w:val="7CB45E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1"/>
  </w:num>
  <w:num w:numId="4">
    <w:abstractNumId w:val="18"/>
  </w:num>
  <w:num w:numId="5">
    <w:abstractNumId w:val="35"/>
  </w:num>
  <w:num w:numId="6">
    <w:abstractNumId w:val="41"/>
  </w:num>
  <w:num w:numId="7">
    <w:abstractNumId w:val="37"/>
  </w:num>
  <w:num w:numId="8">
    <w:abstractNumId w:val="4"/>
  </w:num>
  <w:num w:numId="9">
    <w:abstractNumId w:val="30"/>
  </w:num>
  <w:num w:numId="10">
    <w:abstractNumId w:val="31"/>
  </w:num>
  <w:num w:numId="11">
    <w:abstractNumId w:val="9"/>
  </w:num>
  <w:num w:numId="12">
    <w:abstractNumId w:val="25"/>
  </w:num>
  <w:num w:numId="13">
    <w:abstractNumId w:val="23"/>
  </w:num>
  <w:num w:numId="14">
    <w:abstractNumId w:val="19"/>
  </w:num>
  <w:num w:numId="15">
    <w:abstractNumId w:val="12"/>
  </w:num>
  <w:num w:numId="16">
    <w:abstractNumId w:val="16"/>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8"/>
  </w:num>
  <w:num w:numId="20">
    <w:abstractNumId w:val="26"/>
  </w:num>
  <w:num w:numId="21">
    <w:abstractNumId w:val="32"/>
  </w:num>
  <w:num w:numId="22">
    <w:abstractNumId w:val="8"/>
  </w:num>
  <w:num w:numId="23">
    <w:abstractNumId w:val="20"/>
  </w:num>
  <w:num w:numId="24">
    <w:abstractNumId w:val="3"/>
  </w:num>
  <w:num w:numId="25">
    <w:abstractNumId w:val="6"/>
  </w:num>
  <w:num w:numId="26">
    <w:abstractNumId w:val="2"/>
  </w:num>
  <w:num w:numId="27">
    <w:abstractNumId w:val="36"/>
  </w:num>
  <w:num w:numId="28">
    <w:abstractNumId w:val="27"/>
  </w:num>
  <w:num w:numId="29">
    <w:abstractNumId w:val="0"/>
  </w:num>
  <w:num w:numId="30">
    <w:abstractNumId w:val="1"/>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3"/>
  </w:num>
  <w:num w:numId="36">
    <w:abstractNumId w:val="45"/>
  </w:num>
  <w:num w:numId="37">
    <w:abstractNumId w:val="43"/>
  </w:num>
  <w:num w:numId="38">
    <w:abstractNumId w:val="11"/>
  </w:num>
  <w:num w:numId="39">
    <w:abstractNumId w:val="40"/>
  </w:num>
  <w:num w:numId="40">
    <w:abstractNumId w:val="39"/>
  </w:num>
  <w:num w:numId="41">
    <w:abstractNumId w:val="5"/>
  </w:num>
  <w:num w:numId="42">
    <w:abstractNumId w:val="7"/>
  </w:num>
  <w:num w:numId="43">
    <w:abstractNumId w:val="14"/>
  </w:num>
  <w:num w:numId="44">
    <w:abstractNumId w:val="42"/>
  </w:num>
  <w:num w:numId="45">
    <w:abstractNumId w:val="29"/>
  </w:num>
  <w:num w:numId="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FA8"/>
    <w:rsid w:val="000044FF"/>
    <w:rsid w:val="00006E69"/>
    <w:rsid w:val="00007456"/>
    <w:rsid w:val="00010390"/>
    <w:rsid w:val="0001221F"/>
    <w:rsid w:val="0001243E"/>
    <w:rsid w:val="0002331F"/>
    <w:rsid w:val="00026F0A"/>
    <w:rsid w:val="00031113"/>
    <w:rsid w:val="00031D8E"/>
    <w:rsid w:val="00033C50"/>
    <w:rsid w:val="00035395"/>
    <w:rsid w:val="00035ABC"/>
    <w:rsid w:val="00035BB3"/>
    <w:rsid w:val="00036731"/>
    <w:rsid w:val="00036B95"/>
    <w:rsid w:val="00037A3F"/>
    <w:rsid w:val="000415F8"/>
    <w:rsid w:val="00041D13"/>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15A"/>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4E72"/>
    <w:rsid w:val="000A61D1"/>
    <w:rsid w:val="000B45FB"/>
    <w:rsid w:val="000B7336"/>
    <w:rsid w:val="000C18FE"/>
    <w:rsid w:val="000C19D2"/>
    <w:rsid w:val="000C2A12"/>
    <w:rsid w:val="000C2F9B"/>
    <w:rsid w:val="000C2FB6"/>
    <w:rsid w:val="000C4127"/>
    <w:rsid w:val="000C44CF"/>
    <w:rsid w:val="000C46BF"/>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5E91"/>
    <w:rsid w:val="000E7D36"/>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4AC"/>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2776"/>
    <w:rsid w:val="00134858"/>
    <w:rsid w:val="00135AFC"/>
    <w:rsid w:val="00136849"/>
    <w:rsid w:val="0014142A"/>
    <w:rsid w:val="00141666"/>
    <w:rsid w:val="00141D3F"/>
    <w:rsid w:val="00143DA6"/>
    <w:rsid w:val="00147A2C"/>
    <w:rsid w:val="00153F74"/>
    <w:rsid w:val="0015451B"/>
    <w:rsid w:val="00154994"/>
    <w:rsid w:val="001563B4"/>
    <w:rsid w:val="00157141"/>
    <w:rsid w:val="001601E1"/>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867"/>
    <w:rsid w:val="00176F8D"/>
    <w:rsid w:val="00177E51"/>
    <w:rsid w:val="001808EE"/>
    <w:rsid w:val="00180ADC"/>
    <w:rsid w:val="00181776"/>
    <w:rsid w:val="001834CE"/>
    <w:rsid w:val="00183821"/>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7CB8"/>
    <w:rsid w:val="001C2DE2"/>
    <w:rsid w:val="001C2F47"/>
    <w:rsid w:val="001C4A0D"/>
    <w:rsid w:val="001C650C"/>
    <w:rsid w:val="001C65AF"/>
    <w:rsid w:val="001C7BDE"/>
    <w:rsid w:val="001D0759"/>
    <w:rsid w:val="001D0DB2"/>
    <w:rsid w:val="001D255C"/>
    <w:rsid w:val="001D2822"/>
    <w:rsid w:val="001D358C"/>
    <w:rsid w:val="001D3836"/>
    <w:rsid w:val="001D3998"/>
    <w:rsid w:val="001D4026"/>
    <w:rsid w:val="001D57CA"/>
    <w:rsid w:val="001D5D25"/>
    <w:rsid w:val="001D6571"/>
    <w:rsid w:val="001E06F9"/>
    <w:rsid w:val="001E111F"/>
    <w:rsid w:val="001E17FE"/>
    <w:rsid w:val="001E2CA4"/>
    <w:rsid w:val="001E6869"/>
    <w:rsid w:val="001E70FE"/>
    <w:rsid w:val="001F024C"/>
    <w:rsid w:val="001F0AE6"/>
    <w:rsid w:val="001F0C6A"/>
    <w:rsid w:val="001F34C0"/>
    <w:rsid w:val="001F5665"/>
    <w:rsid w:val="001F57B8"/>
    <w:rsid w:val="001F5EB1"/>
    <w:rsid w:val="001F5F39"/>
    <w:rsid w:val="001F6678"/>
    <w:rsid w:val="001F693F"/>
    <w:rsid w:val="001F70FA"/>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2170"/>
    <w:rsid w:val="0026239F"/>
    <w:rsid w:val="0026402D"/>
    <w:rsid w:val="002651EE"/>
    <w:rsid w:val="00265709"/>
    <w:rsid w:val="00265F7E"/>
    <w:rsid w:val="002661F1"/>
    <w:rsid w:val="002705E0"/>
    <w:rsid w:val="00271B95"/>
    <w:rsid w:val="00272C6D"/>
    <w:rsid w:val="002752F6"/>
    <w:rsid w:val="0027697F"/>
    <w:rsid w:val="002806F4"/>
    <w:rsid w:val="00282100"/>
    <w:rsid w:val="0028312F"/>
    <w:rsid w:val="0028363A"/>
    <w:rsid w:val="00283CB8"/>
    <w:rsid w:val="00286ED1"/>
    <w:rsid w:val="0029089A"/>
    <w:rsid w:val="00290FC2"/>
    <w:rsid w:val="00291BC3"/>
    <w:rsid w:val="00292059"/>
    <w:rsid w:val="00292B41"/>
    <w:rsid w:val="00294D6E"/>
    <w:rsid w:val="00296C2D"/>
    <w:rsid w:val="002A0095"/>
    <w:rsid w:val="002A14E6"/>
    <w:rsid w:val="002A1990"/>
    <w:rsid w:val="002A20A0"/>
    <w:rsid w:val="002A409E"/>
    <w:rsid w:val="002A4220"/>
    <w:rsid w:val="002A720D"/>
    <w:rsid w:val="002A7D9A"/>
    <w:rsid w:val="002B10D6"/>
    <w:rsid w:val="002B24AF"/>
    <w:rsid w:val="002B5445"/>
    <w:rsid w:val="002B7735"/>
    <w:rsid w:val="002C0054"/>
    <w:rsid w:val="002C0734"/>
    <w:rsid w:val="002C1284"/>
    <w:rsid w:val="002C22B5"/>
    <w:rsid w:val="002C3F15"/>
    <w:rsid w:val="002C45FC"/>
    <w:rsid w:val="002C5040"/>
    <w:rsid w:val="002C6331"/>
    <w:rsid w:val="002C701D"/>
    <w:rsid w:val="002D19DA"/>
    <w:rsid w:val="002D2A0D"/>
    <w:rsid w:val="002D38D6"/>
    <w:rsid w:val="002D3954"/>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D7F"/>
    <w:rsid w:val="00300EF5"/>
    <w:rsid w:val="0030348C"/>
    <w:rsid w:val="003055D8"/>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2A3F"/>
    <w:rsid w:val="00335114"/>
    <w:rsid w:val="00335BE5"/>
    <w:rsid w:val="00337B42"/>
    <w:rsid w:val="003404AB"/>
    <w:rsid w:val="00340871"/>
    <w:rsid w:val="00340B72"/>
    <w:rsid w:val="003438BE"/>
    <w:rsid w:val="00345CF7"/>
    <w:rsid w:val="003462E1"/>
    <w:rsid w:val="00346DCF"/>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800B2"/>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BB"/>
    <w:rsid w:val="003A5723"/>
    <w:rsid w:val="003B07D1"/>
    <w:rsid w:val="003B0CAB"/>
    <w:rsid w:val="003B0F88"/>
    <w:rsid w:val="003B2964"/>
    <w:rsid w:val="003B3EA4"/>
    <w:rsid w:val="003B533D"/>
    <w:rsid w:val="003B598F"/>
    <w:rsid w:val="003B5FC5"/>
    <w:rsid w:val="003B68D7"/>
    <w:rsid w:val="003B6961"/>
    <w:rsid w:val="003B6E1D"/>
    <w:rsid w:val="003C0006"/>
    <w:rsid w:val="003C0491"/>
    <w:rsid w:val="003C0F83"/>
    <w:rsid w:val="003C1DF1"/>
    <w:rsid w:val="003C2EE6"/>
    <w:rsid w:val="003C38D9"/>
    <w:rsid w:val="003C468D"/>
    <w:rsid w:val="003C53A3"/>
    <w:rsid w:val="003C688E"/>
    <w:rsid w:val="003C71D6"/>
    <w:rsid w:val="003C7374"/>
    <w:rsid w:val="003D2A06"/>
    <w:rsid w:val="003D4E40"/>
    <w:rsid w:val="003D6248"/>
    <w:rsid w:val="003E1CB0"/>
    <w:rsid w:val="003E4EB3"/>
    <w:rsid w:val="003E5205"/>
    <w:rsid w:val="003E5B2A"/>
    <w:rsid w:val="003E656E"/>
    <w:rsid w:val="003F0DEB"/>
    <w:rsid w:val="003F18BE"/>
    <w:rsid w:val="003F1CEF"/>
    <w:rsid w:val="003F41AF"/>
    <w:rsid w:val="003F5CD1"/>
    <w:rsid w:val="003F71E8"/>
    <w:rsid w:val="00400526"/>
    <w:rsid w:val="00401B5D"/>
    <w:rsid w:val="0040346C"/>
    <w:rsid w:val="004049AB"/>
    <w:rsid w:val="00405411"/>
    <w:rsid w:val="004065BB"/>
    <w:rsid w:val="00406949"/>
    <w:rsid w:val="00407DEF"/>
    <w:rsid w:val="0041090D"/>
    <w:rsid w:val="00411AF4"/>
    <w:rsid w:val="00414492"/>
    <w:rsid w:val="00414F65"/>
    <w:rsid w:val="00415417"/>
    <w:rsid w:val="0041541B"/>
    <w:rsid w:val="0041561B"/>
    <w:rsid w:val="00415B94"/>
    <w:rsid w:val="00420905"/>
    <w:rsid w:val="00420B31"/>
    <w:rsid w:val="00420D4C"/>
    <w:rsid w:val="00423B22"/>
    <w:rsid w:val="00425992"/>
    <w:rsid w:val="00425F44"/>
    <w:rsid w:val="0042662D"/>
    <w:rsid w:val="00426642"/>
    <w:rsid w:val="00426B08"/>
    <w:rsid w:val="00427DEB"/>
    <w:rsid w:val="00427E4F"/>
    <w:rsid w:val="0043064F"/>
    <w:rsid w:val="004306AE"/>
    <w:rsid w:val="0043151A"/>
    <w:rsid w:val="00431BB6"/>
    <w:rsid w:val="0043323E"/>
    <w:rsid w:val="0043688B"/>
    <w:rsid w:val="004374B7"/>
    <w:rsid w:val="00437E79"/>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1DCC"/>
    <w:rsid w:val="00463231"/>
    <w:rsid w:val="004632E4"/>
    <w:rsid w:val="0046404A"/>
    <w:rsid w:val="00465F02"/>
    <w:rsid w:val="00465F66"/>
    <w:rsid w:val="00466123"/>
    <w:rsid w:val="00470418"/>
    <w:rsid w:val="00470736"/>
    <w:rsid w:val="00471E05"/>
    <w:rsid w:val="004743A3"/>
    <w:rsid w:val="004746FB"/>
    <w:rsid w:val="00474848"/>
    <w:rsid w:val="004761F7"/>
    <w:rsid w:val="00477CD7"/>
    <w:rsid w:val="00480EC4"/>
    <w:rsid w:val="00481C22"/>
    <w:rsid w:val="0048364D"/>
    <w:rsid w:val="00486278"/>
    <w:rsid w:val="00486B6A"/>
    <w:rsid w:val="00487AF6"/>
    <w:rsid w:val="0049129C"/>
    <w:rsid w:val="00491954"/>
    <w:rsid w:val="00493C85"/>
    <w:rsid w:val="004950DA"/>
    <w:rsid w:val="00495467"/>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473B"/>
    <w:rsid w:val="004B7324"/>
    <w:rsid w:val="004B7BC5"/>
    <w:rsid w:val="004C21D5"/>
    <w:rsid w:val="004C27DD"/>
    <w:rsid w:val="004C3BCA"/>
    <w:rsid w:val="004C431B"/>
    <w:rsid w:val="004C5548"/>
    <w:rsid w:val="004C56FC"/>
    <w:rsid w:val="004C5F38"/>
    <w:rsid w:val="004C72CD"/>
    <w:rsid w:val="004C7E4C"/>
    <w:rsid w:val="004D007A"/>
    <w:rsid w:val="004D0231"/>
    <w:rsid w:val="004D02BD"/>
    <w:rsid w:val="004D2E8F"/>
    <w:rsid w:val="004D4A4E"/>
    <w:rsid w:val="004D59C3"/>
    <w:rsid w:val="004D5D4C"/>
    <w:rsid w:val="004D7109"/>
    <w:rsid w:val="004D7137"/>
    <w:rsid w:val="004E022D"/>
    <w:rsid w:val="004E4322"/>
    <w:rsid w:val="004E5E2D"/>
    <w:rsid w:val="004E6935"/>
    <w:rsid w:val="004E6B56"/>
    <w:rsid w:val="004E78F6"/>
    <w:rsid w:val="004E7E79"/>
    <w:rsid w:val="004F13E1"/>
    <w:rsid w:val="004F1CEC"/>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6915"/>
    <w:rsid w:val="005072DA"/>
    <w:rsid w:val="0050732D"/>
    <w:rsid w:val="00507E98"/>
    <w:rsid w:val="00513BD5"/>
    <w:rsid w:val="00521134"/>
    <w:rsid w:val="00521768"/>
    <w:rsid w:val="00522B7A"/>
    <w:rsid w:val="0052314A"/>
    <w:rsid w:val="0052355C"/>
    <w:rsid w:val="00523C71"/>
    <w:rsid w:val="0052499A"/>
    <w:rsid w:val="00526218"/>
    <w:rsid w:val="00526A5C"/>
    <w:rsid w:val="00526F99"/>
    <w:rsid w:val="00530004"/>
    <w:rsid w:val="00530EB5"/>
    <w:rsid w:val="005314AF"/>
    <w:rsid w:val="0053459E"/>
    <w:rsid w:val="00537768"/>
    <w:rsid w:val="00537ABD"/>
    <w:rsid w:val="00540AB1"/>
    <w:rsid w:val="00541599"/>
    <w:rsid w:val="0054195C"/>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913"/>
    <w:rsid w:val="00566A8A"/>
    <w:rsid w:val="00567F78"/>
    <w:rsid w:val="00571EF3"/>
    <w:rsid w:val="00571FE2"/>
    <w:rsid w:val="005724A1"/>
    <w:rsid w:val="00572F70"/>
    <w:rsid w:val="00575075"/>
    <w:rsid w:val="005758EE"/>
    <w:rsid w:val="00576759"/>
    <w:rsid w:val="00577391"/>
    <w:rsid w:val="005779C2"/>
    <w:rsid w:val="00581334"/>
    <w:rsid w:val="00582336"/>
    <w:rsid w:val="00584355"/>
    <w:rsid w:val="00586EF2"/>
    <w:rsid w:val="00591AF4"/>
    <w:rsid w:val="00591B53"/>
    <w:rsid w:val="00595B81"/>
    <w:rsid w:val="0059764C"/>
    <w:rsid w:val="005A1A1D"/>
    <w:rsid w:val="005A1EAD"/>
    <w:rsid w:val="005A3687"/>
    <w:rsid w:val="005A6EAC"/>
    <w:rsid w:val="005A7A58"/>
    <w:rsid w:val="005A7DD6"/>
    <w:rsid w:val="005B319B"/>
    <w:rsid w:val="005B3396"/>
    <w:rsid w:val="005B5834"/>
    <w:rsid w:val="005C145F"/>
    <w:rsid w:val="005C1B8E"/>
    <w:rsid w:val="005C468B"/>
    <w:rsid w:val="005C50F1"/>
    <w:rsid w:val="005C6A47"/>
    <w:rsid w:val="005C76B5"/>
    <w:rsid w:val="005D047B"/>
    <w:rsid w:val="005D31CB"/>
    <w:rsid w:val="005D3F3F"/>
    <w:rsid w:val="005D7080"/>
    <w:rsid w:val="005D7D45"/>
    <w:rsid w:val="005E0769"/>
    <w:rsid w:val="005E1FDE"/>
    <w:rsid w:val="005E3FB8"/>
    <w:rsid w:val="005E4264"/>
    <w:rsid w:val="005E4359"/>
    <w:rsid w:val="005E452D"/>
    <w:rsid w:val="005E5320"/>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21540"/>
    <w:rsid w:val="00621E92"/>
    <w:rsid w:val="00622641"/>
    <w:rsid w:val="006236BF"/>
    <w:rsid w:val="006239BF"/>
    <w:rsid w:val="00624167"/>
    <w:rsid w:val="00630FB7"/>
    <w:rsid w:val="00631515"/>
    <w:rsid w:val="00632444"/>
    <w:rsid w:val="00632788"/>
    <w:rsid w:val="00633A90"/>
    <w:rsid w:val="006348E3"/>
    <w:rsid w:val="006360B5"/>
    <w:rsid w:val="00637D6D"/>
    <w:rsid w:val="00640F35"/>
    <w:rsid w:val="00641531"/>
    <w:rsid w:val="00644270"/>
    <w:rsid w:val="00645501"/>
    <w:rsid w:val="00647008"/>
    <w:rsid w:val="0064747B"/>
    <w:rsid w:val="00647A87"/>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6B3"/>
    <w:rsid w:val="00667959"/>
    <w:rsid w:val="00667A14"/>
    <w:rsid w:val="00670978"/>
    <w:rsid w:val="00672743"/>
    <w:rsid w:val="00672D7D"/>
    <w:rsid w:val="00672F1E"/>
    <w:rsid w:val="00673700"/>
    <w:rsid w:val="00677397"/>
    <w:rsid w:val="00677B29"/>
    <w:rsid w:val="006806B8"/>
    <w:rsid w:val="006812DE"/>
    <w:rsid w:val="00681AC2"/>
    <w:rsid w:val="00681F65"/>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433"/>
    <w:rsid w:val="006E2C95"/>
    <w:rsid w:val="006E41DE"/>
    <w:rsid w:val="006E70C0"/>
    <w:rsid w:val="006E7205"/>
    <w:rsid w:val="006E77EB"/>
    <w:rsid w:val="006E7EC7"/>
    <w:rsid w:val="006F086B"/>
    <w:rsid w:val="006F2645"/>
    <w:rsid w:val="006F26D2"/>
    <w:rsid w:val="006F6CAD"/>
    <w:rsid w:val="00700BEB"/>
    <w:rsid w:val="00700E45"/>
    <w:rsid w:val="00701764"/>
    <w:rsid w:val="007065E8"/>
    <w:rsid w:val="007076CA"/>
    <w:rsid w:val="00707D1E"/>
    <w:rsid w:val="00710952"/>
    <w:rsid w:val="007113E7"/>
    <w:rsid w:val="00712DE6"/>
    <w:rsid w:val="00712E51"/>
    <w:rsid w:val="00713FAC"/>
    <w:rsid w:val="0071519B"/>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37742"/>
    <w:rsid w:val="00741010"/>
    <w:rsid w:val="007418EA"/>
    <w:rsid w:val="00742165"/>
    <w:rsid w:val="0074302B"/>
    <w:rsid w:val="00743F24"/>
    <w:rsid w:val="00745B15"/>
    <w:rsid w:val="00745D85"/>
    <w:rsid w:val="00750FAF"/>
    <w:rsid w:val="007512B7"/>
    <w:rsid w:val="00752059"/>
    <w:rsid w:val="00753B63"/>
    <w:rsid w:val="00754252"/>
    <w:rsid w:val="00754F5C"/>
    <w:rsid w:val="00755ACA"/>
    <w:rsid w:val="007645EB"/>
    <w:rsid w:val="00766325"/>
    <w:rsid w:val="00766433"/>
    <w:rsid w:val="0077102C"/>
    <w:rsid w:val="00772668"/>
    <w:rsid w:val="00773104"/>
    <w:rsid w:val="0077409D"/>
    <w:rsid w:val="00776025"/>
    <w:rsid w:val="00777205"/>
    <w:rsid w:val="00781CE6"/>
    <w:rsid w:val="00783183"/>
    <w:rsid w:val="00783DA9"/>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B3152"/>
    <w:rsid w:val="007B34AA"/>
    <w:rsid w:val="007B354B"/>
    <w:rsid w:val="007B4662"/>
    <w:rsid w:val="007B615A"/>
    <w:rsid w:val="007B67A7"/>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1041"/>
    <w:rsid w:val="007D3CAC"/>
    <w:rsid w:val="007D453D"/>
    <w:rsid w:val="007D471B"/>
    <w:rsid w:val="007D50BF"/>
    <w:rsid w:val="007D51B2"/>
    <w:rsid w:val="007D53B7"/>
    <w:rsid w:val="007D5736"/>
    <w:rsid w:val="007D6B0E"/>
    <w:rsid w:val="007D7A94"/>
    <w:rsid w:val="007D7FFA"/>
    <w:rsid w:val="007E0358"/>
    <w:rsid w:val="007E0C07"/>
    <w:rsid w:val="007E2288"/>
    <w:rsid w:val="007E29A4"/>
    <w:rsid w:val="007E3818"/>
    <w:rsid w:val="007E3A9C"/>
    <w:rsid w:val="007E44F7"/>
    <w:rsid w:val="007E769F"/>
    <w:rsid w:val="007F0FDD"/>
    <w:rsid w:val="007F24FA"/>
    <w:rsid w:val="007F2CBE"/>
    <w:rsid w:val="007F2E73"/>
    <w:rsid w:val="007F30D4"/>
    <w:rsid w:val="007F5106"/>
    <w:rsid w:val="007F732F"/>
    <w:rsid w:val="007F7465"/>
    <w:rsid w:val="0080004C"/>
    <w:rsid w:val="00805DE9"/>
    <w:rsid w:val="00807C38"/>
    <w:rsid w:val="00810CFB"/>
    <w:rsid w:val="00811616"/>
    <w:rsid w:val="00815018"/>
    <w:rsid w:val="00815380"/>
    <w:rsid w:val="00816541"/>
    <w:rsid w:val="008170B7"/>
    <w:rsid w:val="00820ABD"/>
    <w:rsid w:val="00820B1E"/>
    <w:rsid w:val="00821E1C"/>
    <w:rsid w:val="00822D16"/>
    <w:rsid w:val="00823752"/>
    <w:rsid w:val="00824AC1"/>
    <w:rsid w:val="008257CD"/>
    <w:rsid w:val="00825DB6"/>
    <w:rsid w:val="00826480"/>
    <w:rsid w:val="00827972"/>
    <w:rsid w:val="00831833"/>
    <w:rsid w:val="00834242"/>
    <w:rsid w:val="00834DA8"/>
    <w:rsid w:val="008400EB"/>
    <w:rsid w:val="0084072D"/>
    <w:rsid w:val="00841CC9"/>
    <w:rsid w:val="00842D21"/>
    <w:rsid w:val="00845E89"/>
    <w:rsid w:val="00850B9B"/>
    <w:rsid w:val="00853E3D"/>
    <w:rsid w:val="008604F3"/>
    <w:rsid w:val="0086067F"/>
    <w:rsid w:val="00861DF2"/>
    <w:rsid w:val="00865DD0"/>
    <w:rsid w:val="00866732"/>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92E"/>
    <w:rsid w:val="00893A3E"/>
    <w:rsid w:val="0089422C"/>
    <w:rsid w:val="008952BC"/>
    <w:rsid w:val="0089573D"/>
    <w:rsid w:val="0089697F"/>
    <w:rsid w:val="008971B9"/>
    <w:rsid w:val="008A3E7D"/>
    <w:rsid w:val="008B139E"/>
    <w:rsid w:val="008B2626"/>
    <w:rsid w:val="008B4316"/>
    <w:rsid w:val="008B493D"/>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5E80"/>
    <w:rsid w:val="008F04BF"/>
    <w:rsid w:val="008F28C6"/>
    <w:rsid w:val="008F46E4"/>
    <w:rsid w:val="008F57DD"/>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EA1"/>
    <w:rsid w:val="0092168C"/>
    <w:rsid w:val="009229C1"/>
    <w:rsid w:val="00922D7A"/>
    <w:rsid w:val="00923B59"/>
    <w:rsid w:val="00923F19"/>
    <w:rsid w:val="00924139"/>
    <w:rsid w:val="00925C14"/>
    <w:rsid w:val="009266C2"/>
    <w:rsid w:val="009272F6"/>
    <w:rsid w:val="00927A1F"/>
    <w:rsid w:val="0093038B"/>
    <w:rsid w:val="00931B22"/>
    <w:rsid w:val="00931C9B"/>
    <w:rsid w:val="00931DD3"/>
    <w:rsid w:val="00932BD9"/>
    <w:rsid w:val="009333FA"/>
    <w:rsid w:val="00935A5A"/>
    <w:rsid w:val="00940F2A"/>
    <w:rsid w:val="00941C1B"/>
    <w:rsid w:val="00942DA0"/>
    <w:rsid w:val="00951E41"/>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0613"/>
    <w:rsid w:val="009912AF"/>
    <w:rsid w:val="00991E4B"/>
    <w:rsid w:val="009932C5"/>
    <w:rsid w:val="00993741"/>
    <w:rsid w:val="009947C9"/>
    <w:rsid w:val="00994E37"/>
    <w:rsid w:val="00997E80"/>
    <w:rsid w:val="009A0E12"/>
    <w:rsid w:val="009A33C4"/>
    <w:rsid w:val="009A348B"/>
    <w:rsid w:val="009A56EF"/>
    <w:rsid w:val="009A71BB"/>
    <w:rsid w:val="009B0443"/>
    <w:rsid w:val="009B13AD"/>
    <w:rsid w:val="009B1BB5"/>
    <w:rsid w:val="009B29F8"/>
    <w:rsid w:val="009B2A1E"/>
    <w:rsid w:val="009B4262"/>
    <w:rsid w:val="009B5227"/>
    <w:rsid w:val="009B6876"/>
    <w:rsid w:val="009B7356"/>
    <w:rsid w:val="009B74B1"/>
    <w:rsid w:val="009C02F5"/>
    <w:rsid w:val="009C12BE"/>
    <w:rsid w:val="009C328A"/>
    <w:rsid w:val="009C3C90"/>
    <w:rsid w:val="009C4619"/>
    <w:rsid w:val="009C4DE1"/>
    <w:rsid w:val="009C7990"/>
    <w:rsid w:val="009C7CD4"/>
    <w:rsid w:val="009C7E57"/>
    <w:rsid w:val="009D0BC2"/>
    <w:rsid w:val="009D14A5"/>
    <w:rsid w:val="009D16C7"/>
    <w:rsid w:val="009D1EF8"/>
    <w:rsid w:val="009D2167"/>
    <w:rsid w:val="009D38DE"/>
    <w:rsid w:val="009D3D16"/>
    <w:rsid w:val="009D46FD"/>
    <w:rsid w:val="009D4841"/>
    <w:rsid w:val="009D5789"/>
    <w:rsid w:val="009D5E17"/>
    <w:rsid w:val="009D638E"/>
    <w:rsid w:val="009E0A50"/>
    <w:rsid w:val="009E0BD9"/>
    <w:rsid w:val="009E5D60"/>
    <w:rsid w:val="009E6732"/>
    <w:rsid w:val="009E6F40"/>
    <w:rsid w:val="009E7FBB"/>
    <w:rsid w:val="009F2EB1"/>
    <w:rsid w:val="009F3A74"/>
    <w:rsid w:val="009F3B30"/>
    <w:rsid w:val="009F4005"/>
    <w:rsid w:val="009F48DF"/>
    <w:rsid w:val="009F5D9E"/>
    <w:rsid w:val="009F6E4A"/>
    <w:rsid w:val="00A00086"/>
    <w:rsid w:val="00A00CC4"/>
    <w:rsid w:val="00A01415"/>
    <w:rsid w:val="00A0177B"/>
    <w:rsid w:val="00A01BAE"/>
    <w:rsid w:val="00A0222E"/>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15E17"/>
    <w:rsid w:val="00A208FC"/>
    <w:rsid w:val="00A21312"/>
    <w:rsid w:val="00A21ECE"/>
    <w:rsid w:val="00A26675"/>
    <w:rsid w:val="00A30680"/>
    <w:rsid w:val="00A31971"/>
    <w:rsid w:val="00A33D99"/>
    <w:rsid w:val="00A34248"/>
    <w:rsid w:val="00A36243"/>
    <w:rsid w:val="00A36AD4"/>
    <w:rsid w:val="00A36D70"/>
    <w:rsid w:val="00A40D7D"/>
    <w:rsid w:val="00A4112E"/>
    <w:rsid w:val="00A417A5"/>
    <w:rsid w:val="00A4670F"/>
    <w:rsid w:val="00A4796B"/>
    <w:rsid w:val="00A5075B"/>
    <w:rsid w:val="00A512FF"/>
    <w:rsid w:val="00A52177"/>
    <w:rsid w:val="00A52B7E"/>
    <w:rsid w:val="00A544D5"/>
    <w:rsid w:val="00A54645"/>
    <w:rsid w:val="00A546B1"/>
    <w:rsid w:val="00A55247"/>
    <w:rsid w:val="00A56302"/>
    <w:rsid w:val="00A60708"/>
    <w:rsid w:val="00A6255E"/>
    <w:rsid w:val="00A67471"/>
    <w:rsid w:val="00A6785D"/>
    <w:rsid w:val="00A67D86"/>
    <w:rsid w:val="00A70521"/>
    <w:rsid w:val="00A71046"/>
    <w:rsid w:val="00A71347"/>
    <w:rsid w:val="00A71C38"/>
    <w:rsid w:val="00A721F7"/>
    <w:rsid w:val="00A72528"/>
    <w:rsid w:val="00A73A67"/>
    <w:rsid w:val="00A73AA1"/>
    <w:rsid w:val="00A74900"/>
    <w:rsid w:val="00A76F09"/>
    <w:rsid w:val="00A77306"/>
    <w:rsid w:val="00A77DB8"/>
    <w:rsid w:val="00A80A81"/>
    <w:rsid w:val="00A82FC9"/>
    <w:rsid w:val="00A83C13"/>
    <w:rsid w:val="00A83F55"/>
    <w:rsid w:val="00A85D2B"/>
    <w:rsid w:val="00A85D60"/>
    <w:rsid w:val="00A86389"/>
    <w:rsid w:val="00A86A6B"/>
    <w:rsid w:val="00A90E71"/>
    <w:rsid w:val="00A91F75"/>
    <w:rsid w:val="00A92EC2"/>
    <w:rsid w:val="00A935BA"/>
    <w:rsid w:val="00A950B0"/>
    <w:rsid w:val="00A960DF"/>
    <w:rsid w:val="00A967A4"/>
    <w:rsid w:val="00A96AA1"/>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AF669A"/>
    <w:rsid w:val="00B025AF"/>
    <w:rsid w:val="00B03A02"/>
    <w:rsid w:val="00B04D20"/>
    <w:rsid w:val="00B0599E"/>
    <w:rsid w:val="00B05B19"/>
    <w:rsid w:val="00B10A80"/>
    <w:rsid w:val="00B113C3"/>
    <w:rsid w:val="00B115A4"/>
    <w:rsid w:val="00B11BFA"/>
    <w:rsid w:val="00B11C86"/>
    <w:rsid w:val="00B123C4"/>
    <w:rsid w:val="00B12467"/>
    <w:rsid w:val="00B16FB2"/>
    <w:rsid w:val="00B1734E"/>
    <w:rsid w:val="00B17CD3"/>
    <w:rsid w:val="00B203A5"/>
    <w:rsid w:val="00B22154"/>
    <w:rsid w:val="00B22896"/>
    <w:rsid w:val="00B236E4"/>
    <w:rsid w:val="00B24F9A"/>
    <w:rsid w:val="00B266F7"/>
    <w:rsid w:val="00B27037"/>
    <w:rsid w:val="00B31E38"/>
    <w:rsid w:val="00B330CE"/>
    <w:rsid w:val="00B33572"/>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551"/>
    <w:rsid w:val="00B55689"/>
    <w:rsid w:val="00B60185"/>
    <w:rsid w:val="00B66F1E"/>
    <w:rsid w:val="00B67056"/>
    <w:rsid w:val="00B67266"/>
    <w:rsid w:val="00B67E18"/>
    <w:rsid w:val="00B7174A"/>
    <w:rsid w:val="00B730E3"/>
    <w:rsid w:val="00B738FB"/>
    <w:rsid w:val="00B73B53"/>
    <w:rsid w:val="00B7621F"/>
    <w:rsid w:val="00B76B2C"/>
    <w:rsid w:val="00B82E2A"/>
    <w:rsid w:val="00B858E2"/>
    <w:rsid w:val="00B90537"/>
    <w:rsid w:val="00B90AC9"/>
    <w:rsid w:val="00B94DE7"/>
    <w:rsid w:val="00B96EDC"/>
    <w:rsid w:val="00B971D6"/>
    <w:rsid w:val="00BA1D89"/>
    <w:rsid w:val="00BA1E17"/>
    <w:rsid w:val="00BA21B0"/>
    <w:rsid w:val="00BA2281"/>
    <w:rsid w:val="00BA3F86"/>
    <w:rsid w:val="00BA5062"/>
    <w:rsid w:val="00BA57EC"/>
    <w:rsid w:val="00BA66A9"/>
    <w:rsid w:val="00BB08C4"/>
    <w:rsid w:val="00BB0C96"/>
    <w:rsid w:val="00BB1C59"/>
    <w:rsid w:val="00BB2098"/>
    <w:rsid w:val="00BB38D7"/>
    <w:rsid w:val="00BB59C2"/>
    <w:rsid w:val="00BB7240"/>
    <w:rsid w:val="00BB7D2B"/>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0D90"/>
    <w:rsid w:val="00BE5596"/>
    <w:rsid w:val="00BE628A"/>
    <w:rsid w:val="00BE7A90"/>
    <w:rsid w:val="00BF2460"/>
    <w:rsid w:val="00BF2A80"/>
    <w:rsid w:val="00BF321E"/>
    <w:rsid w:val="00BF40FD"/>
    <w:rsid w:val="00BF438A"/>
    <w:rsid w:val="00BF45F2"/>
    <w:rsid w:val="00BF4BA8"/>
    <w:rsid w:val="00BF62D9"/>
    <w:rsid w:val="00C00213"/>
    <w:rsid w:val="00C022B6"/>
    <w:rsid w:val="00C04264"/>
    <w:rsid w:val="00C05B8E"/>
    <w:rsid w:val="00C060C4"/>
    <w:rsid w:val="00C10182"/>
    <w:rsid w:val="00C16CB2"/>
    <w:rsid w:val="00C16E41"/>
    <w:rsid w:val="00C17FDB"/>
    <w:rsid w:val="00C20B0E"/>
    <w:rsid w:val="00C21C9F"/>
    <w:rsid w:val="00C2217A"/>
    <w:rsid w:val="00C2341A"/>
    <w:rsid w:val="00C24A17"/>
    <w:rsid w:val="00C24AD5"/>
    <w:rsid w:val="00C25C6A"/>
    <w:rsid w:val="00C36B70"/>
    <w:rsid w:val="00C36F94"/>
    <w:rsid w:val="00C37E92"/>
    <w:rsid w:val="00C410AC"/>
    <w:rsid w:val="00C4111C"/>
    <w:rsid w:val="00C41C93"/>
    <w:rsid w:val="00C46259"/>
    <w:rsid w:val="00C471D4"/>
    <w:rsid w:val="00C53069"/>
    <w:rsid w:val="00C533BC"/>
    <w:rsid w:val="00C55C20"/>
    <w:rsid w:val="00C565BB"/>
    <w:rsid w:val="00C56AB2"/>
    <w:rsid w:val="00C57ACE"/>
    <w:rsid w:val="00C6105B"/>
    <w:rsid w:val="00C63386"/>
    <w:rsid w:val="00C646BD"/>
    <w:rsid w:val="00C67B78"/>
    <w:rsid w:val="00C67FCC"/>
    <w:rsid w:val="00C722F6"/>
    <w:rsid w:val="00C72820"/>
    <w:rsid w:val="00C75AC2"/>
    <w:rsid w:val="00C76E04"/>
    <w:rsid w:val="00C80B85"/>
    <w:rsid w:val="00C8122B"/>
    <w:rsid w:val="00C81F49"/>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4813"/>
    <w:rsid w:val="00C948CC"/>
    <w:rsid w:val="00C94E44"/>
    <w:rsid w:val="00C95A9D"/>
    <w:rsid w:val="00C96BC4"/>
    <w:rsid w:val="00C9732C"/>
    <w:rsid w:val="00CA0B39"/>
    <w:rsid w:val="00CA194A"/>
    <w:rsid w:val="00CA5DED"/>
    <w:rsid w:val="00CB032D"/>
    <w:rsid w:val="00CB07CA"/>
    <w:rsid w:val="00CB0C96"/>
    <w:rsid w:val="00CB156B"/>
    <w:rsid w:val="00CB253D"/>
    <w:rsid w:val="00CB2B9D"/>
    <w:rsid w:val="00CB3167"/>
    <w:rsid w:val="00CB40DD"/>
    <w:rsid w:val="00CB4663"/>
    <w:rsid w:val="00CB4697"/>
    <w:rsid w:val="00CB7D9A"/>
    <w:rsid w:val="00CC016F"/>
    <w:rsid w:val="00CC0910"/>
    <w:rsid w:val="00CC0A8F"/>
    <w:rsid w:val="00CC0E98"/>
    <w:rsid w:val="00CC182A"/>
    <w:rsid w:val="00CC18A9"/>
    <w:rsid w:val="00CC2059"/>
    <w:rsid w:val="00CC34DF"/>
    <w:rsid w:val="00CC400D"/>
    <w:rsid w:val="00CC408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7F3A"/>
    <w:rsid w:val="00CF0431"/>
    <w:rsid w:val="00CF09FB"/>
    <w:rsid w:val="00CF118D"/>
    <w:rsid w:val="00CF3685"/>
    <w:rsid w:val="00D00D93"/>
    <w:rsid w:val="00D030D5"/>
    <w:rsid w:val="00D03432"/>
    <w:rsid w:val="00D057D2"/>
    <w:rsid w:val="00D06FF3"/>
    <w:rsid w:val="00D10A61"/>
    <w:rsid w:val="00D1140A"/>
    <w:rsid w:val="00D12133"/>
    <w:rsid w:val="00D13DE1"/>
    <w:rsid w:val="00D16932"/>
    <w:rsid w:val="00D16EB2"/>
    <w:rsid w:val="00D20B96"/>
    <w:rsid w:val="00D21318"/>
    <w:rsid w:val="00D23E70"/>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2712"/>
    <w:rsid w:val="00D56022"/>
    <w:rsid w:val="00D640FB"/>
    <w:rsid w:val="00D65237"/>
    <w:rsid w:val="00D66A4B"/>
    <w:rsid w:val="00D67A0F"/>
    <w:rsid w:val="00D67ECD"/>
    <w:rsid w:val="00D67FF6"/>
    <w:rsid w:val="00D72C00"/>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577B"/>
    <w:rsid w:val="00DA5867"/>
    <w:rsid w:val="00DA58C8"/>
    <w:rsid w:val="00DA5B4F"/>
    <w:rsid w:val="00DA619E"/>
    <w:rsid w:val="00DA6B5F"/>
    <w:rsid w:val="00DA6BF7"/>
    <w:rsid w:val="00DB0A43"/>
    <w:rsid w:val="00DB1385"/>
    <w:rsid w:val="00DB155D"/>
    <w:rsid w:val="00DB3E74"/>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D74CD"/>
    <w:rsid w:val="00DE0291"/>
    <w:rsid w:val="00DE24D7"/>
    <w:rsid w:val="00DE27AA"/>
    <w:rsid w:val="00DE28A8"/>
    <w:rsid w:val="00DE341F"/>
    <w:rsid w:val="00DE35E4"/>
    <w:rsid w:val="00DE4F67"/>
    <w:rsid w:val="00DE7363"/>
    <w:rsid w:val="00DE79BA"/>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1D5"/>
    <w:rsid w:val="00E252CE"/>
    <w:rsid w:val="00E26518"/>
    <w:rsid w:val="00E26D31"/>
    <w:rsid w:val="00E279F0"/>
    <w:rsid w:val="00E30C94"/>
    <w:rsid w:val="00E328EC"/>
    <w:rsid w:val="00E32B58"/>
    <w:rsid w:val="00E350D4"/>
    <w:rsid w:val="00E3514F"/>
    <w:rsid w:val="00E35B1F"/>
    <w:rsid w:val="00E36338"/>
    <w:rsid w:val="00E364BA"/>
    <w:rsid w:val="00E37E36"/>
    <w:rsid w:val="00E4003F"/>
    <w:rsid w:val="00E404F4"/>
    <w:rsid w:val="00E41B96"/>
    <w:rsid w:val="00E42C26"/>
    <w:rsid w:val="00E44630"/>
    <w:rsid w:val="00E461BD"/>
    <w:rsid w:val="00E47B3F"/>
    <w:rsid w:val="00E50E11"/>
    <w:rsid w:val="00E5280A"/>
    <w:rsid w:val="00E54771"/>
    <w:rsid w:val="00E6048C"/>
    <w:rsid w:val="00E60666"/>
    <w:rsid w:val="00E6119D"/>
    <w:rsid w:val="00E6387B"/>
    <w:rsid w:val="00E64FAA"/>
    <w:rsid w:val="00E65D8A"/>
    <w:rsid w:val="00E671F0"/>
    <w:rsid w:val="00E705BD"/>
    <w:rsid w:val="00E7092A"/>
    <w:rsid w:val="00E70E74"/>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898"/>
    <w:rsid w:val="00E94BC3"/>
    <w:rsid w:val="00E97322"/>
    <w:rsid w:val="00EA01E4"/>
    <w:rsid w:val="00EA2A52"/>
    <w:rsid w:val="00EA3B1C"/>
    <w:rsid w:val="00EA4B15"/>
    <w:rsid w:val="00EA4DA3"/>
    <w:rsid w:val="00EA578D"/>
    <w:rsid w:val="00EA5AFF"/>
    <w:rsid w:val="00EA5C38"/>
    <w:rsid w:val="00EA7944"/>
    <w:rsid w:val="00EB188C"/>
    <w:rsid w:val="00EB3291"/>
    <w:rsid w:val="00EB3861"/>
    <w:rsid w:val="00EB39F4"/>
    <w:rsid w:val="00EB4EE1"/>
    <w:rsid w:val="00EB58DC"/>
    <w:rsid w:val="00EB5C61"/>
    <w:rsid w:val="00EB706A"/>
    <w:rsid w:val="00EC0C44"/>
    <w:rsid w:val="00EC28BD"/>
    <w:rsid w:val="00EC32FF"/>
    <w:rsid w:val="00EC43BB"/>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294C"/>
    <w:rsid w:val="00EE3B07"/>
    <w:rsid w:val="00EE4531"/>
    <w:rsid w:val="00EE6301"/>
    <w:rsid w:val="00EE6C98"/>
    <w:rsid w:val="00EE797C"/>
    <w:rsid w:val="00EF2183"/>
    <w:rsid w:val="00EF369D"/>
    <w:rsid w:val="00EF3EBD"/>
    <w:rsid w:val="00EF6D23"/>
    <w:rsid w:val="00EF7692"/>
    <w:rsid w:val="00F012B3"/>
    <w:rsid w:val="00F012C2"/>
    <w:rsid w:val="00F0155B"/>
    <w:rsid w:val="00F01685"/>
    <w:rsid w:val="00F0481A"/>
    <w:rsid w:val="00F06851"/>
    <w:rsid w:val="00F07529"/>
    <w:rsid w:val="00F1303E"/>
    <w:rsid w:val="00F13672"/>
    <w:rsid w:val="00F14053"/>
    <w:rsid w:val="00F1676C"/>
    <w:rsid w:val="00F173D0"/>
    <w:rsid w:val="00F1799E"/>
    <w:rsid w:val="00F2358F"/>
    <w:rsid w:val="00F237BE"/>
    <w:rsid w:val="00F24A18"/>
    <w:rsid w:val="00F2505B"/>
    <w:rsid w:val="00F25F16"/>
    <w:rsid w:val="00F278A6"/>
    <w:rsid w:val="00F300D0"/>
    <w:rsid w:val="00F30C47"/>
    <w:rsid w:val="00F30CC0"/>
    <w:rsid w:val="00F30E43"/>
    <w:rsid w:val="00F3108F"/>
    <w:rsid w:val="00F31C66"/>
    <w:rsid w:val="00F326F9"/>
    <w:rsid w:val="00F32E47"/>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54FC"/>
    <w:rsid w:val="00F56638"/>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1647"/>
    <w:rsid w:val="00F81D52"/>
    <w:rsid w:val="00F824EE"/>
    <w:rsid w:val="00F82A81"/>
    <w:rsid w:val="00F847C3"/>
    <w:rsid w:val="00F84D5C"/>
    <w:rsid w:val="00F85AA0"/>
    <w:rsid w:val="00F864BE"/>
    <w:rsid w:val="00F87026"/>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2C40"/>
    <w:rsid w:val="00FB3124"/>
    <w:rsid w:val="00FB3A1A"/>
    <w:rsid w:val="00FB4B9B"/>
    <w:rsid w:val="00FB4BF1"/>
    <w:rsid w:val="00FB625B"/>
    <w:rsid w:val="00FB636D"/>
    <w:rsid w:val="00FB6D0F"/>
    <w:rsid w:val="00FC0B35"/>
    <w:rsid w:val="00FC0C1F"/>
    <w:rsid w:val="00FC1B4F"/>
    <w:rsid w:val="00FC5A81"/>
    <w:rsid w:val="00FC5DB9"/>
    <w:rsid w:val="00FC6328"/>
    <w:rsid w:val="00FC7760"/>
    <w:rsid w:val="00FC78DC"/>
    <w:rsid w:val="00FC7BFF"/>
    <w:rsid w:val="00FD202D"/>
    <w:rsid w:val="00FD249E"/>
    <w:rsid w:val="00FD5E85"/>
    <w:rsid w:val="00FE23A6"/>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2C036B-D578-4E20-859F-434AC7A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9BA"/>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aliases w:val="Times"/>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A74900"/>
    <w:rPr>
      <w:rFonts w:ascii="Times New Roman" w:eastAsia="Times New Roman" w:hAnsi="Times New Roman" w:cs="Times New Roman"/>
      <w:color w:val="000000"/>
      <w:lang w:eastAsia="ru-RU"/>
    </w:rPr>
  </w:style>
  <w:style w:type="paragraph" w:customStyle="1" w:styleId="Standard">
    <w:name w:val="Standard"/>
    <w:rsid w:val="004E6B56"/>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13">
    <w:name w:val="Заголовок таблицы1"/>
    <w:basedOn w:val="a"/>
    <w:link w:val="14"/>
    <w:qFormat/>
    <w:rsid w:val="004E6B56"/>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4E6B56"/>
    <w:rPr>
      <w:rFonts w:ascii="Times New Roman" w:eastAsia="Times New Roman" w:hAnsi="Times New Roman" w:cs="Times New Roman"/>
      <w:b/>
      <w:sz w:val="24"/>
      <w:szCs w:val="24"/>
      <w:lang w:eastAsia="ar-SA"/>
    </w:rPr>
  </w:style>
  <w:style w:type="paragraph" w:customStyle="1" w:styleId="af6">
    <w:name w:val="Тест таблицы"/>
    <w:basedOn w:val="a"/>
    <w:link w:val="af7"/>
    <w:qFormat/>
    <w:rsid w:val="004E6B56"/>
    <w:pPr>
      <w:widowControl/>
      <w:suppressAutoHyphens/>
      <w:autoSpaceDE/>
      <w:autoSpaceDN/>
      <w:adjustRightInd/>
      <w:spacing w:before="0"/>
      <w:ind w:firstLine="0"/>
    </w:pPr>
    <w:rPr>
      <w:color w:val="auto"/>
      <w:sz w:val="24"/>
      <w:szCs w:val="24"/>
      <w:lang w:eastAsia="ar-SA"/>
    </w:rPr>
  </w:style>
  <w:style w:type="character" w:customStyle="1" w:styleId="af7">
    <w:name w:val="Тест таблицы Знак"/>
    <w:basedOn w:val="a0"/>
    <w:link w:val="af6"/>
    <w:rsid w:val="004E6B56"/>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134005">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2760982">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08312954">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53148467">
      <w:bodyDiv w:val="1"/>
      <w:marLeft w:val="0"/>
      <w:marRight w:val="0"/>
      <w:marTop w:val="0"/>
      <w:marBottom w:val="0"/>
      <w:divBdr>
        <w:top w:val="none" w:sz="0" w:space="0" w:color="auto"/>
        <w:left w:val="none" w:sz="0" w:space="0" w:color="auto"/>
        <w:bottom w:val="none" w:sz="0" w:space="0" w:color="auto"/>
        <w:right w:val="none" w:sz="0" w:space="0" w:color="auto"/>
      </w:divBdr>
    </w:div>
    <w:div w:id="66270509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57548850">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35492266">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618511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4331990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10120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79798972">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2DA3-CB80-471B-9C37-37E6B62BB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6</Pages>
  <Words>1959</Words>
  <Characters>11171</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52</cp:revision>
  <cp:lastPrinted>2023-02-07T09:44:00Z</cp:lastPrinted>
  <dcterms:created xsi:type="dcterms:W3CDTF">2022-05-06T10:14:00Z</dcterms:created>
  <dcterms:modified xsi:type="dcterms:W3CDTF">2023-05-11T18:15:00Z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