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«Щелковский колледж»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141143, Московская обл., го. Щелково,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д. Долгое Ледово, ул. Центральная, строение 33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koledg@bk.ru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«ИЛКОН»</w:t>
      </w:r>
    </w:p>
    <w:p w:rsidR="00007330" w:rsidRPr="00007330" w:rsidRDefault="00007330" w:rsidP="00007330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73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iilkon@yandex.ru</w:t>
      </w:r>
    </w:p>
    <w:p w:rsidR="002A617E" w:rsidRPr="002A617E" w:rsidRDefault="002A617E" w:rsidP="002A617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A617E" w:rsidRPr="002A617E" w:rsidRDefault="002A617E" w:rsidP="002A617E">
      <w:pPr>
        <w:widowControl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A617E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A533F" w:rsidRPr="002A617E" w:rsidRDefault="005336ED" w:rsidP="004A533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A1275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7330" w:rsidRP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«ИЛКОН» (далее – Заявитель) на действие (бездействие) Государственного бюджетного профессионального образовательного учреждения Московской области «Щелковский колледж» (далее – Заказчик) при определении поставщика (подрядчика, исполнителя) путем проведения ООО «РТС-тендер» (далее – Оператор электронной площадки) запроса котировок в </w:t>
      </w:r>
      <w:r w:rsidR="00007330" w:rsidRP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электронной форме на поставку тележки косметолога (извещение № 0348200071923000043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00733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00733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14604/2023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00733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007330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73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14604/2023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A617E">
        <w:rPr>
          <w:rFonts w:ascii="Times New Roman" w:hAnsi="Times New Roman" w:cs="Times New Roman"/>
          <w:sz w:val="26"/>
          <w:szCs w:val="26"/>
        </w:rPr>
        <w:t>22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A617E">
        <w:rPr>
          <w:rFonts w:ascii="Times New Roman" w:hAnsi="Times New Roman" w:cs="Times New Roman"/>
          <w:sz w:val="26"/>
          <w:szCs w:val="26"/>
        </w:rPr>
        <w:t>05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DE425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DE425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A533F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07330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A617E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A533F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BAEC7-354B-4E75-98B0-3567F11F4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44</cp:revision>
  <cp:lastPrinted>2022-04-27T11:33:00Z</cp:lastPrinted>
  <dcterms:created xsi:type="dcterms:W3CDTF">2019-10-08T14:55:00Z</dcterms:created>
  <dcterms:modified xsi:type="dcterms:W3CDTF">2023-05-11T18:16:00Z</dcterms:modified>
</cp:coreProperties>
</file>