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7C87" w:rsidRDefault="001B7C87" w:rsidP="001649F8">
      <w:pPr>
        <w:widowControl w:val="0"/>
        <w:ind w:firstLine="374"/>
        <w:jc w:val="center"/>
        <w:rPr>
          <w:b/>
        </w:rPr>
      </w:pPr>
    </w:p>
    <w:p w:rsidR="001B7C87" w:rsidRDefault="001B7C87" w:rsidP="001649F8">
      <w:pPr>
        <w:widowControl w:val="0"/>
        <w:ind w:firstLine="374"/>
        <w:jc w:val="center"/>
        <w:rPr>
          <w:b/>
        </w:rPr>
      </w:pPr>
    </w:p>
    <w:p w:rsidR="001B7C87" w:rsidRDefault="001B7C87" w:rsidP="001649F8">
      <w:pPr>
        <w:widowControl w:val="0"/>
        <w:ind w:firstLine="374"/>
        <w:jc w:val="center"/>
        <w:rPr>
          <w:b/>
        </w:rPr>
      </w:pPr>
    </w:p>
    <w:p w:rsidR="001F76F6" w:rsidRPr="00B23441" w:rsidRDefault="001F76F6" w:rsidP="001649F8">
      <w:pPr>
        <w:widowControl w:val="0"/>
        <w:ind w:firstLine="374"/>
        <w:jc w:val="center"/>
        <w:rPr>
          <w:b/>
        </w:rPr>
      </w:pPr>
      <w:r w:rsidRPr="00B23441">
        <w:rPr>
          <w:b/>
        </w:rPr>
        <w:t>РЕШЕНИЕ №</w:t>
      </w:r>
      <w:r w:rsidR="00CD55B3" w:rsidRPr="00B23441">
        <w:rPr>
          <w:b/>
        </w:rPr>
        <w:t xml:space="preserve"> </w:t>
      </w:r>
      <w:r w:rsidR="001B7C87" w:rsidRPr="001B7C87">
        <w:rPr>
          <w:b/>
        </w:rPr>
        <w:t>054/06/49-857/2023</w:t>
      </w:r>
    </w:p>
    <w:p w:rsidR="00284930" w:rsidRPr="00B23441" w:rsidRDefault="00284930" w:rsidP="001649F8">
      <w:pPr>
        <w:widowControl w:val="0"/>
        <w:ind w:firstLine="374"/>
        <w:jc w:val="center"/>
        <w:rPr>
          <w:b/>
        </w:rPr>
      </w:pPr>
    </w:p>
    <w:p w:rsidR="001F76F6" w:rsidRPr="00B23441" w:rsidRDefault="00F742F1" w:rsidP="001649F8">
      <w:pPr>
        <w:jc w:val="both"/>
      </w:pPr>
      <w:r>
        <w:t>«</w:t>
      </w:r>
      <w:r w:rsidR="00816343">
        <w:t>03</w:t>
      </w:r>
      <w:r>
        <w:t>»</w:t>
      </w:r>
      <w:r w:rsidR="002927B0" w:rsidRPr="00B23441">
        <w:t xml:space="preserve"> </w:t>
      </w:r>
      <w:r w:rsidR="0093485B">
        <w:t>мая</w:t>
      </w:r>
      <w:r w:rsidR="00D156A3" w:rsidRPr="00B23441">
        <w:t xml:space="preserve"> </w:t>
      </w:r>
      <w:r w:rsidR="00140C75">
        <w:t>2023</w:t>
      </w:r>
      <w:r w:rsidR="00D156A3" w:rsidRPr="00B23441">
        <w:t xml:space="preserve"> года</w:t>
      </w:r>
      <w:r w:rsidR="00082CC1" w:rsidRPr="00B23441">
        <w:tab/>
      </w:r>
      <w:r w:rsidR="00082CC1" w:rsidRPr="00B23441">
        <w:tab/>
      </w:r>
      <w:r w:rsidR="00082CC1" w:rsidRPr="00B23441">
        <w:tab/>
      </w:r>
      <w:r w:rsidR="00082CC1" w:rsidRPr="00B23441">
        <w:tab/>
      </w:r>
      <w:r w:rsidR="00082CC1" w:rsidRPr="00B23441">
        <w:tab/>
      </w:r>
      <w:r w:rsidR="00082CC1" w:rsidRPr="00B23441">
        <w:tab/>
      </w:r>
      <w:r w:rsidR="00082CC1" w:rsidRPr="00B23441">
        <w:tab/>
      </w:r>
      <w:r w:rsidR="00082CC1" w:rsidRPr="00B23441">
        <w:tab/>
      </w:r>
      <w:r w:rsidR="003553F7">
        <w:tab/>
      </w:r>
      <w:r w:rsidR="0093485B">
        <w:tab/>
      </w:r>
      <w:r w:rsidR="001F76F6" w:rsidRPr="00B23441">
        <w:t>г. Новосибирск</w:t>
      </w:r>
    </w:p>
    <w:p w:rsidR="001F76F6" w:rsidRPr="00B23441" w:rsidRDefault="001F76F6" w:rsidP="001649F8">
      <w:pPr>
        <w:tabs>
          <w:tab w:val="left" w:pos="1290"/>
        </w:tabs>
        <w:jc w:val="both"/>
      </w:pPr>
    </w:p>
    <w:p w:rsidR="00FC1666" w:rsidRPr="00B23441" w:rsidRDefault="001F76F6" w:rsidP="001649F8">
      <w:pPr>
        <w:ind w:firstLine="567"/>
        <w:jc w:val="both"/>
      </w:pPr>
      <w:r w:rsidRPr="00B23441">
        <w:t xml:space="preserve">Комиссия Управления Федеральной антимонопольной службы по Новосибирской области по контролю в сфере </w:t>
      </w:r>
      <w:r w:rsidR="00BE2AC3" w:rsidRPr="00B23441">
        <w:t>закупок</w:t>
      </w:r>
      <w:r w:rsidRPr="00B23441">
        <w:t xml:space="preserve"> (Комиссия Новосибирского УФАС России)</w:t>
      </w:r>
      <w:r w:rsidR="00FC1666" w:rsidRPr="00B23441">
        <w:t xml:space="preserve"> в составе:</w:t>
      </w:r>
    </w:p>
    <w:tbl>
      <w:tblPr>
        <w:tblW w:w="0" w:type="auto"/>
        <w:tblLook w:val="01E0" w:firstRow="1" w:lastRow="1" w:firstColumn="1" w:lastColumn="1" w:noHBand="0" w:noVBand="0"/>
      </w:tblPr>
      <w:tblGrid>
        <w:gridCol w:w="2302"/>
        <w:gridCol w:w="7762"/>
      </w:tblGrid>
      <w:tr w:rsidR="00993187" w:rsidRPr="00B23441" w:rsidTr="00D07B51">
        <w:trPr>
          <w:trHeight w:val="195"/>
        </w:trPr>
        <w:tc>
          <w:tcPr>
            <w:tcW w:w="2302" w:type="dxa"/>
            <w:shd w:val="clear" w:color="auto" w:fill="auto"/>
          </w:tcPr>
          <w:p w:rsidR="00993187" w:rsidRPr="00324050" w:rsidRDefault="00B11023" w:rsidP="00993187">
            <w:proofErr w:type="spellStart"/>
            <w:r>
              <w:t>Студеникин</w:t>
            </w:r>
            <w:proofErr w:type="spellEnd"/>
            <w:r>
              <w:t xml:space="preserve"> Д.Е.</w:t>
            </w:r>
          </w:p>
        </w:tc>
        <w:tc>
          <w:tcPr>
            <w:tcW w:w="7762" w:type="dxa"/>
            <w:shd w:val="clear" w:color="auto" w:fill="auto"/>
          </w:tcPr>
          <w:p w:rsidR="00993187" w:rsidRPr="004F5E8D" w:rsidRDefault="00993187" w:rsidP="00B11023">
            <w:r w:rsidRPr="004F5E8D">
              <w:t xml:space="preserve">- зам. </w:t>
            </w:r>
            <w:r w:rsidR="00B11023">
              <w:t>начальника отдела контроля закупок</w:t>
            </w:r>
            <w:r w:rsidRPr="004F5E8D">
              <w:t xml:space="preserve">, </w:t>
            </w:r>
            <w:r w:rsidR="00B11023">
              <w:t xml:space="preserve">зам. </w:t>
            </w:r>
            <w:r w:rsidRPr="004F5E8D">
              <w:t>председател</w:t>
            </w:r>
            <w:r w:rsidR="00B11023">
              <w:t>я</w:t>
            </w:r>
            <w:r w:rsidRPr="004F5E8D">
              <w:t xml:space="preserve"> Комиссии;</w:t>
            </w:r>
          </w:p>
        </w:tc>
      </w:tr>
      <w:tr w:rsidR="00302FB8" w:rsidRPr="00B23441" w:rsidTr="00D07B51">
        <w:trPr>
          <w:trHeight w:val="195"/>
        </w:trPr>
        <w:tc>
          <w:tcPr>
            <w:tcW w:w="2302" w:type="dxa"/>
            <w:shd w:val="clear" w:color="auto" w:fill="auto"/>
          </w:tcPr>
          <w:p w:rsidR="00302FB8" w:rsidRPr="00324050" w:rsidRDefault="00302FB8" w:rsidP="00302FB8">
            <w:r w:rsidRPr="00324050">
              <w:t>Новосельцева А.В.</w:t>
            </w:r>
          </w:p>
        </w:tc>
        <w:tc>
          <w:tcPr>
            <w:tcW w:w="7762" w:type="dxa"/>
            <w:shd w:val="clear" w:color="auto" w:fill="auto"/>
          </w:tcPr>
          <w:p w:rsidR="00302FB8" w:rsidRPr="00324050" w:rsidRDefault="00302FB8" w:rsidP="00302FB8">
            <w:r w:rsidRPr="00324050">
              <w:t>- главный специалист-эксперт отдела контроля закупок, член Комиссии;</w:t>
            </w:r>
          </w:p>
        </w:tc>
      </w:tr>
      <w:tr w:rsidR="00302FB8" w:rsidRPr="00B23441" w:rsidTr="00D07B51">
        <w:trPr>
          <w:trHeight w:val="198"/>
        </w:trPr>
        <w:tc>
          <w:tcPr>
            <w:tcW w:w="2302" w:type="dxa"/>
            <w:shd w:val="clear" w:color="auto" w:fill="auto"/>
          </w:tcPr>
          <w:p w:rsidR="00302FB8" w:rsidRPr="00324050" w:rsidRDefault="00302FB8" w:rsidP="00302FB8">
            <w:r w:rsidRPr="00324050">
              <w:t>Костин И.В.</w:t>
            </w:r>
          </w:p>
        </w:tc>
        <w:tc>
          <w:tcPr>
            <w:tcW w:w="7762" w:type="dxa"/>
            <w:shd w:val="clear" w:color="auto" w:fill="auto"/>
          </w:tcPr>
          <w:p w:rsidR="00302FB8" w:rsidRDefault="00302FB8" w:rsidP="00302FB8">
            <w:r w:rsidRPr="00324050">
              <w:t>- ведущий специалист-эксперт отдела контроля закупок, член Комиссии;</w:t>
            </w:r>
          </w:p>
        </w:tc>
      </w:tr>
    </w:tbl>
    <w:p w:rsidR="00F5429C" w:rsidRDefault="0077787B" w:rsidP="0093485B">
      <w:pPr>
        <w:ind w:firstLine="567"/>
        <w:jc w:val="both"/>
      </w:pPr>
      <w:r w:rsidRPr="00B23441">
        <w:t xml:space="preserve">в </w:t>
      </w:r>
      <w:r w:rsidR="00993187">
        <w:t>присутствии</w:t>
      </w:r>
      <w:r w:rsidR="009F09DA" w:rsidRPr="00B23441">
        <w:t xml:space="preserve"> </w:t>
      </w:r>
      <w:r w:rsidR="0093485B">
        <w:t>представител</w:t>
      </w:r>
      <w:r w:rsidR="00F5429C">
        <w:t xml:space="preserve">ей: </w:t>
      </w:r>
    </w:p>
    <w:p w:rsidR="00F5429C" w:rsidRDefault="00F5429C" w:rsidP="0093485B">
      <w:pPr>
        <w:ind w:firstLine="567"/>
        <w:jc w:val="both"/>
      </w:pPr>
      <w:r w:rsidRPr="00F5429C">
        <w:rPr>
          <w:b/>
          <w:i/>
        </w:rPr>
        <w:t>уполномоченного учреждения</w:t>
      </w:r>
      <w:r>
        <w:t xml:space="preserve"> – ГКУ НСО «</w:t>
      </w:r>
      <w:proofErr w:type="spellStart"/>
      <w:r>
        <w:t>УКСис</w:t>
      </w:r>
      <w:proofErr w:type="spellEnd"/>
      <w:r>
        <w:t>»:</w:t>
      </w:r>
      <w:r w:rsidR="00756955">
        <w:t xml:space="preserve"> </w:t>
      </w:r>
      <w:r>
        <w:t xml:space="preserve">(по доверенности), (по доверенности), </w:t>
      </w:r>
    </w:p>
    <w:p w:rsidR="0093485B" w:rsidRDefault="00B11023" w:rsidP="0093485B">
      <w:pPr>
        <w:ind w:firstLine="567"/>
        <w:jc w:val="both"/>
      </w:pPr>
      <w:r w:rsidRPr="00B11023">
        <w:rPr>
          <w:b/>
          <w:i/>
        </w:rPr>
        <w:t>заказчика</w:t>
      </w:r>
      <w:r>
        <w:t xml:space="preserve"> – </w:t>
      </w:r>
      <w:r w:rsidR="00F5429C" w:rsidRPr="00F5429C">
        <w:t>ГКУ НСО «СТК и РМТБ»</w:t>
      </w:r>
      <w:r w:rsidR="0093485B">
        <w:t xml:space="preserve">: </w:t>
      </w:r>
      <w:r w:rsidR="00A968D1">
        <w:t>(по доверенности),</w:t>
      </w:r>
    </w:p>
    <w:p w:rsidR="000E5103" w:rsidRDefault="004A2ADD" w:rsidP="0093485B">
      <w:pPr>
        <w:ind w:firstLine="567"/>
        <w:jc w:val="both"/>
      </w:pPr>
      <w:r w:rsidRPr="00B23441">
        <w:rPr>
          <w:b/>
          <w:i/>
        </w:rPr>
        <w:t xml:space="preserve">подателя жалобы – </w:t>
      </w:r>
      <w:r w:rsidR="005E02FF" w:rsidRPr="005E02FF">
        <w:t>ООО «</w:t>
      </w:r>
      <w:proofErr w:type="spellStart"/>
      <w:r w:rsidR="00816343" w:rsidRPr="00816343">
        <w:rPr>
          <w:bCs/>
        </w:rPr>
        <w:t>Мек-Медикал</w:t>
      </w:r>
      <w:proofErr w:type="spellEnd"/>
      <w:r w:rsidR="005E02FF" w:rsidRPr="005E02FF">
        <w:t>»</w:t>
      </w:r>
      <w:r w:rsidR="00734C15">
        <w:t xml:space="preserve">: </w:t>
      </w:r>
      <w:bookmarkStart w:id="0" w:name="_GoBack"/>
      <w:bookmarkEnd w:id="0"/>
      <w:r w:rsidR="004E2341">
        <w:t xml:space="preserve">(по доверенности), </w:t>
      </w:r>
    </w:p>
    <w:p w:rsidR="00B85C64" w:rsidRPr="00B23441" w:rsidRDefault="000D3DC2" w:rsidP="004272D3">
      <w:pPr>
        <w:ind w:firstLine="567"/>
        <w:jc w:val="both"/>
        <w:rPr>
          <w:shd w:val="clear" w:color="auto" w:fill="FFFFFF"/>
        </w:rPr>
      </w:pPr>
      <w:r w:rsidRPr="00B23441">
        <w:t>рассмотрев</w:t>
      </w:r>
      <w:r w:rsidR="00524EDF">
        <w:t xml:space="preserve"> в дистанционном режиме</w:t>
      </w:r>
      <w:r w:rsidRPr="00B23441">
        <w:t xml:space="preserve"> жалоб</w:t>
      </w:r>
      <w:r w:rsidR="00524EDF">
        <w:t>у</w:t>
      </w:r>
      <w:r w:rsidR="0023346E" w:rsidRPr="00B23441">
        <w:t xml:space="preserve"> </w:t>
      </w:r>
      <w:r w:rsidR="00953CAB" w:rsidRPr="00953CAB">
        <w:t>ООО «</w:t>
      </w:r>
      <w:proofErr w:type="spellStart"/>
      <w:r w:rsidR="00816343" w:rsidRPr="00816343">
        <w:rPr>
          <w:bCs/>
        </w:rPr>
        <w:t>Мек-Медикал</w:t>
      </w:r>
      <w:proofErr w:type="spellEnd"/>
      <w:r w:rsidR="004E2341">
        <w:t>»</w:t>
      </w:r>
      <w:r w:rsidR="004E2341" w:rsidRPr="007C0C34">
        <w:t xml:space="preserve"> </w:t>
      </w:r>
      <w:r w:rsidR="00816343" w:rsidRPr="007C0C34">
        <w:t xml:space="preserve">на действия заказчика – </w:t>
      </w:r>
      <w:r w:rsidR="00816343" w:rsidRPr="00F67877">
        <w:t>ГКУ НСО «СТК и РМТБ»</w:t>
      </w:r>
      <w:r w:rsidR="00816343">
        <w:t xml:space="preserve"> и уполномоченного учреждения – </w:t>
      </w:r>
      <w:r w:rsidR="00816343" w:rsidRPr="00F67877">
        <w:t>ГКУ НСО «</w:t>
      </w:r>
      <w:proofErr w:type="spellStart"/>
      <w:r w:rsidR="00816343" w:rsidRPr="00F67877">
        <w:t>УКСис</w:t>
      </w:r>
      <w:proofErr w:type="spellEnd"/>
      <w:r w:rsidR="00816343" w:rsidRPr="00F67877">
        <w:t>»</w:t>
      </w:r>
      <w:r w:rsidR="00816343" w:rsidRPr="00844DA3">
        <w:t xml:space="preserve"> </w:t>
      </w:r>
      <w:r w:rsidR="00816343" w:rsidRPr="007C0C34">
        <w:t xml:space="preserve">при проведении </w:t>
      </w:r>
      <w:r w:rsidR="00816343">
        <w:t xml:space="preserve">электронного аукциона </w:t>
      </w:r>
      <w:r w:rsidR="00816343" w:rsidRPr="007C0C34">
        <w:t xml:space="preserve">№ </w:t>
      </w:r>
      <w:r w:rsidR="00816343" w:rsidRPr="00D74D58">
        <w:t>0851200000623002257</w:t>
      </w:r>
      <w:r w:rsidR="00816343">
        <w:t xml:space="preserve"> </w:t>
      </w:r>
      <w:r w:rsidR="00816343" w:rsidRPr="007C0C34">
        <w:t xml:space="preserve">на </w:t>
      </w:r>
      <w:r w:rsidR="00816343">
        <w:t>п</w:t>
      </w:r>
      <w:r w:rsidR="00816343" w:rsidRPr="00F67877">
        <w:t>оставк</w:t>
      </w:r>
      <w:r w:rsidR="00816343">
        <w:t>у</w:t>
      </w:r>
      <w:r w:rsidR="00816343" w:rsidRPr="00F67877">
        <w:t xml:space="preserve"> </w:t>
      </w:r>
      <w:r w:rsidR="00816343" w:rsidRPr="00D74D58">
        <w:t>аппарат</w:t>
      </w:r>
      <w:r w:rsidR="00F742F1">
        <w:t>а</w:t>
      </w:r>
      <w:r w:rsidR="00816343" w:rsidRPr="00D74D58">
        <w:t xml:space="preserve"> рентгеновск</w:t>
      </w:r>
      <w:r w:rsidR="00F742F1">
        <w:t>ого</w:t>
      </w:r>
      <w:r w:rsidR="00816343" w:rsidRPr="00D74D58">
        <w:t xml:space="preserve"> для флюорографии легких цифровой или аналоговый закрытого типа</w:t>
      </w:r>
      <w:r w:rsidR="002927B0" w:rsidRPr="00B23441">
        <w:t>,</w:t>
      </w:r>
      <w:r w:rsidR="007B4415" w:rsidRPr="00B23441">
        <w:t xml:space="preserve"> </w:t>
      </w:r>
      <w:r w:rsidR="0054758E" w:rsidRPr="00B23441">
        <w:t xml:space="preserve">начальная (максимальная) </w:t>
      </w:r>
      <w:r w:rsidR="0003779D" w:rsidRPr="00B23441">
        <w:t xml:space="preserve">цена контракта </w:t>
      </w:r>
      <w:r w:rsidR="00816343" w:rsidRPr="00816343">
        <w:t>8 975</w:t>
      </w:r>
      <w:r w:rsidR="00816343">
        <w:t> </w:t>
      </w:r>
      <w:r w:rsidR="00816343" w:rsidRPr="00816343">
        <w:t>000</w:t>
      </w:r>
      <w:r w:rsidR="00816343">
        <w:t xml:space="preserve"> </w:t>
      </w:r>
      <w:r w:rsidR="0054758E" w:rsidRPr="00B23441">
        <w:t xml:space="preserve">руб. </w:t>
      </w:r>
      <w:r w:rsidR="0093485B">
        <w:t>00</w:t>
      </w:r>
      <w:r w:rsidR="00E17A43">
        <w:t xml:space="preserve"> </w:t>
      </w:r>
      <w:proofErr w:type="gramStart"/>
      <w:r w:rsidR="007539A9" w:rsidRPr="00B23441">
        <w:t>коп</w:t>
      </w:r>
      <w:r w:rsidR="0003779D" w:rsidRPr="00B23441">
        <w:t>.,</w:t>
      </w:r>
      <w:proofErr w:type="gramEnd"/>
      <w:r w:rsidR="0003779D" w:rsidRPr="00B23441">
        <w:t xml:space="preserve"> </w:t>
      </w:r>
    </w:p>
    <w:p w:rsidR="007D03A5" w:rsidRPr="00B23441" w:rsidRDefault="007B7E25" w:rsidP="007B7E25">
      <w:pPr>
        <w:tabs>
          <w:tab w:val="left" w:pos="2964"/>
        </w:tabs>
        <w:jc w:val="both"/>
      </w:pPr>
      <w:r w:rsidRPr="00B23441">
        <w:tab/>
      </w:r>
    </w:p>
    <w:p w:rsidR="0066550F" w:rsidRPr="00B23441" w:rsidRDefault="005D7BCB" w:rsidP="001649F8">
      <w:pPr>
        <w:ind w:firstLine="426"/>
        <w:jc w:val="center"/>
        <w:rPr>
          <w:b/>
        </w:rPr>
      </w:pPr>
      <w:r w:rsidRPr="00B23441">
        <w:rPr>
          <w:b/>
        </w:rPr>
        <w:t>УСТАНОВИЛА:</w:t>
      </w:r>
    </w:p>
    <w:p w:rsidR="007D03A5" w:rsidRPr="00B23441" w:rsidRDefault="007D03A5" w:rsidP="001649F8">
      <w:pPr>
        <w:ind w:firstLine="426"/>
        <w:jc w:val="center"/>
        <w:rPr>
          <w:b/>
        </w:rPr>
      </w:pPr>
    </w:p>
    <w:p w:rsidR="007B4415" w:rsidRDefault="003E4264" w:rsidP="002B495D">
      <w:pPr>
        <w:ind w:firstLine="567"/>
        <w:jc w:val="both"/>
      </w:pPr>
      <w:r w:rsidRPr="00B23441">
        <w:t>В Ново</w:t>
      </w:r>
      <w:r w:rsidR="002E44F7" w:rsidRPr="00B23441">
        <w:t>сибирское</w:t>
      </w:r>
      <w:r w:rsidR="009F1FDC" w:rsidRPr="00B23441">
        <w:t xml:space="preserve"> УФАС России обратил</w:t>
      </w:r>
      <w:r w:rsidR="00354C0C">
        <w:t>ось</w:t>
      </w:r>
      <w:r w:rsidR="002B495D" w:rsidRPr="00B23441">
        <w:t xml:space="preserve"> </w:t>
      </w:r>
      <w:r w:rsidR="00816343" w:rsidRPr="00953CAB">
        <w:t>ООО «</w:t>
      </w:r>
      <w:proofErr w:type="spellStart"/>
      <w:r w:rsidR="00816343" w:rsidRPr="00816343">
        <w:rPr>
          <w:bCs/>
        </w:rPr>
        <w:t>Мек-Медикал</w:t>
      </w:r>
      <w:proofErr w:type="spellEnd"/>
      <w:r w:rsidR="00816343">
        <w:t>»</w:t>
      </w:r>
      <w:r w:rsidR="001B7C87">
        <w:t xml:space="preserve"> с жалобой</w:t>
      </w:r>
      <w:r w:rsidR="00816343" w:rsidRPr="007C0C34">
        <w:t xml:space="preserve"> на действия заказчика – </w:t>
      </w:r>
      <w:r w:rsidR="00816343" w:rsidRPr="00F67877">
        <w:t>ГКУ НСО «СТК и РМТБ»</w:t>
      </w:r>
      <w:r w:rsidR="00816343">
        <w:t xml:space="preserve"> и уполномоченного учреждения – </w:t>
      </w:r>
      <w:r w:rsidR="00816343" w:rsidRPr="00F67877">
        <w:t>ГКУ НСО «</w:t>
      </w:r>
      <w:proofErr w:type="spellStart"/>
      <w:r w:rsidR="00816343" w:rsidRPr="00F67877">
        <w:t>УКСис</w:t>
      </w:r>
      <w:proofErr w:type="spellEnd"/>
      <w:r w:rsidR="00816343" w:rsidRPr="00F67877">
        <w:t>»</w:t>
      </w:r>
      <w:r w:rsidR="00816343" w:rsidRPr="00844DA3">
        <w:t xml:space="preserve"> </w:t>
      </w:r>
      <w:r w:rsidR="00816343" w:rsidRPr="007C0C34">
        <w:t xml:space="preserve">при проведении </w:t>
      </w:r>
      <w:r w:rsidR="00816343">
        <w:t xml:space="preserve">электронного аукциона </w:t>
      </w:r>
      <w:r w:rsidR="00816343" w:rsidRPr="007C0C34">
        <w:t xml:space="preserve">№ </w:t>
      </w:r>
      <w:r w:rsidR="00816343" w:rsidRPr="00D74D58">
        <w:t>0851200000623002257</w:t>
      </w:r>
      <w:r w:rsidR="00816343">
        <w:t xml:space="preserve"> </w:t>
      </w:r>
      <w:r w:rsidR="00816343" w:rsidRPr="007C0C34">
        <w:t xml:space="preserve">на </w:t>
      </w:r>
      <w:r w:rsidR="00816343">
        <w:t>п</w:t>
      </w:r>
      <w:r w:rsidR="00816343" w:rsidRPr="00F67877">
        <w:t>оставк</w:t>
      </w:r>
      <w:r w:rsidR="00816343">
        <w:t>у</w:t>
      </w:r>
      <w:r w:rsidR="00816343" w:rsidRPr="00F67877">
        <w:t xml:space="preserve"> </w:t>
      </w:r>
      <w:r w:rsidR="00816343" w:rsidRPr="00D74D58">
        <w:t>аппарат</w:t>
      </w:r>
      <w:r w:rsidR="00F742F1">
        <w:t>а</w:t>
      </w:r>
      <w:r w:rsidR="00816343" w:rsidRPr="00D74D58">
        <w:t xml:space="preserve"> рентгеновск</w:t>
      </w:r>
      <w:r w:rsidR="00F742F1">
        <w:t xml:space="preserve">ого </w:t>
      </w:r>
      <w:r w:rsidR="00816343" w:rsidRPr="00D74D58">
        <w:t>для флюорографии легких цифровой или аналоговый закрытого типа</w:t>
      </w:r>
      <w:r w:rsidR="000C7869" w:rsidRPr="00B23441">
        <w:t>.</w:t>
      </w:r>
    </w:p>
    <w:p w:rsidR="001B7C87" w:rsidRPr="001C128B" w:rsidRDefault="001B7C87" w:rsidP="001B7C87">
      <w:pPr>
        <w:ind w:firstLine="567"/>
        <w:jc w:val="both"/>
        <w:rPr>
          <w:b/>
          <w:i/>
          <w:color w:val="000000" w:themeColor="text1"/>
        </w:rPr>
      </w:pPr>
      <w:r w:rsidRPr="001C128B">
        <w:rPr>
          <w:b/>
          <w:i/>
          <w:color w:val="000000" w:themeColor="text1"/>
        </w:rPr>
        <w:t xml:space="preserve">Суть жалобы ООО </w:t>
      </w:r>
      <w:r w:rsidRPr="001C128B">
        <w:rPr>
          <w:b/>
          <w:i/>
        </w:rPr>
        <w:t>«</w:t>
      </w:r>
      <w:proofErr w:type="spellStart"/>
      <w:r w:rsidR="00CF2445" w:rsidRPr="00CF2445">
        <w:rPr>
          <w:b/>
          <w:i/>
        </w:rPr>
        <w:t>Мек-Медикал</w:t>
      </w:r>
      <w:proofErr w:type="spellEnd"/>
      <w:r w:rsidRPr="001C128B">
        <w:rPr>
          <w:b/>
          <w:i/>
        </w:rPr>
        <w:t>» заключается в следующем.</w:t>
      </w:r>
    </w:p>
    <w:p w:rsidR="001B7C87" w:rsidRDefault="001B7C87" w:rsidP="001B7C87">
      <w:pPr>
        <w:ind w:firstLine="567"/>
        <w:jc w:val="both"/>
      </w:pPr>
      <w:r>
        <w:rPr>
          <w:color w:val="000000" w:themeColor="text1"/>
        </w:rPr>
        <w:t xml:space="preserve">Согласно протоколу подведения итогов определения поставщика (подрядчика, исполнителя) </w:t>
      </w:r>
      <w:r w:rsidRPr="006C6CAF">
        <w:rPr>
          <w:color w:val="000000" w:themeColor="text1"/>
        </w:rPr>
        <w:t xml:space="preserve">от </w:t>
      </w:r>
      <w:r w:rsidR="00CF2445">
        <w:rPr>
          <w:color w:val="000000" w:themeColor="text1"/>
        </w:rPr>
        <w:t>20</w:t>
      </w:r>
      <w:r w:rsidRPr="006C6CAF">
        <w:rPr>
          <w:color w:val="000000" w:themeColor="text1"/>
        </w:rPr>
        <w:t>.04.2023 №</w:t>
      </w:r>
      <w:r w:rsidR="00CF2445">
        <w:rPr>
          <w:color w:val="000000" w:themeColor="text1"/>
        </w:rPr>
        <w:t xml:space="preserve"> </w:t>
      </w:r>
      <w:r w:rsidRPr="006C6CAF">
        <w:rPr>
          <w:color w:val="000000" w:themeColor="text1"/>
        </w:rPr>
        <w:t>ИЭА1</w:t>
      </w:r>
      <w:r>
        <w:rPr>
          <w:color w:val="000000" w:themeColor="text1"/>
        </w:rPr>
        <w:t xml:space="preserve"> победителем закупки признан участник с идентификационным номером заявки № </w:t>
      </w:r>
      <w:r w:rsidR="00CF2445">
        <w:rPr>
          <w:color w:val="000000" w:themeColor="text1"/>
        </w:rPr>
        <w:t>251</w:t>
      </w:r>
      <w:r>
        <w:rPr>
          <w:color w:val="000000" w:themeColor="text1"/>
        </w:rPr>
        <w:t xml:space="preserve"> (ООО</w:t>
      </w:r>
      <w:r>
        <w:t xml:space="preserve"> «ТД ЯРМЕДСЕРВИС»). </w:t>
      </w:r>
    </w:p>
    <w:p w:rsidR="001B7C87" w:rsidRDefault="001B7C87" w:rsidP="001B7C87">
      <w:pPr>
        <w:ind w:firstLine="567"/>
        <w:jc w:val="both"/>
      </w:pPr>
      <w:r>
        <w:t>Податель жалобы считает, заявка победителя закупки неправомерно признана комиссией по осуществлению закупок уполномоченного учреждения соответствующей требованиям извещения о закупке по следующим основаниям.</w:t>
      </w:r>
    </w:p>
    <w:p w:rsidR="001B7C87" w:rsidRPr="006C6CAF" w:rsidRDefault="001B7C87" w:rsidP="001B7C87">
      <w:pPr>
        <w:ind w:firstLine="567"/>
        <w:jc w:val="both"/>
        <w:rPr>
          <w:color w:val="000000" w:themeColor="text1"/>
        </w:rPr>
      </w:pPr>
      <w:r>
        <w:t>1. Согласно информации, указанной в проекте контракта, направленном на подписание победителю закупки, к поставке предложен а</w:t>
      </w:r>
      <w:r w:rsidRPr="006C6CAF">
        <w:t>ппарат рентгеновский флюорографический стационарный цифровой 12ФК1 «</w:t>
      </w:r>
      <w:proofErr w:type="spellStart"/>
      <w:r w:rsidR="00CF2445">
        <w:t>Флюарком</w:t>
      </w:r>
      <w:proofErr w:type="spellEnd"/>
      <w:r w:rsidR="00CF2445">
        <w:t>» в исполнении 12ФК1-01</w:t>
      </w:r>
      <w:r w:rsidRPr="006C6CAF">
        <w:t xml:space="preserve"> с принадлежностями</w:t>
      </w:r>
      <w:r>
        <w:t xml:space="preserve"> (</w:t>
      </w:r>
      <w:r w:rsidRPr="006C6CAF">
        <w:t>РУ № РЗН 2015/2527 от 09.04.2015</w:t>
      </w:r>
      <w:r>
        <w:t xml:space="preserve">). </w:t>
      </w:r>
    </w:p>
    <w:p w:rsidR="001B7C87" w:rsidRDefault="001B7C87" w:rsidP="001B7C87">
      <w:pPr>
        <w:ind w:right="-142" w:firstLine="567"/>
        <w:jc w:val="both"/>
        <w:rPr>
          <w:rFonts w:eastAsia="Calibri"/>
        </w:rPr>
      </w:pPr>
      <w:r w:rsidRPr="00BB0741">
        <w:rPr>
          <w:rFonts w:eastAsia="Calibri"/>
        </w:rPr>
        <w:t>В описании объекта закупки по пунктам №</w:t>
      </w:r>
      <w:r w:rsidR="00CF2445">
        <w:rPr>
          <w:rFonts w:eastAsia="Calibri"/>
        </w:rPr>
        <w:t xml:space="preserve"> 4, № 9</w:t>
      </w:r>
      <w:r w:rsidRPr="00BB0741">
        <w:rPr>
          <w:rFonts w:eastAsia="Calibri"/>
        </w:rPr>
        <w:t xml:space="preserve"> требования к значениям показателей указаны следующим образом:</w:t>
      </w:r>
    </w:p>
    <w:p w:rsidR="001B7C87" w:rsidRPr="00BB0741" w:rsidRDefault="001B7C87" w:rsidP="001B7C87">
      <w:pPr>
        <w:ind w:right="-142" w:firstLine="567"/>
        <w:jc w:val="both"/>
        <w:rPr>
          <w:rFonts w:eastAsia="Calibri"/>
        </w:rPr>
      </w:pPr>
    </w:p>
    <w:tbl>
      <w:tblPr>
        <w:tblStyle w:val="aa"/>
        <w:tblW w:w="5076" w:type="pct"/>
        <w:tblInd w:w="-5" w:type="dxa"/>
        <w:tblLayout w:type="fixed"/>
        <w:tblLook w:val="04A0" w:firstRow="1" w:lastRow="0" w:firstColumn="1" w:lastColumn="0" w:noHBand="0" w:noVBand="1"/>
      </w:tblPr>
      <w:tblGrid>
        <w:gridCol w:w="658"/>
        <w:gridCol w:w="7171"/>
        <w:gridCol w:w="2378"/>
      </w:tblGrid>
      <w:tr w:rsidR="001B7C87" w:rsidRPr="00F742F1" w:rsidTr="00F742F1">
        <w:trPr>
          <w:trHeight w:val="281"/>
          <w:tblHeader/>
        </w:trPr>
        <w:tc>
          <w:tcPr>
            <w:tcW w:w="322" w:type="pct"/>
            <w:vAlign w:val="center"/>
          </w:tcPr>
          <w:p w:rsidR="001B7C87" w:rsidRPr="00F742F1" w:rsidRDefault="001B7C87" w:rsidP="0095499A">
            <w:pPr>
              <w:jc w:val="center"/>
              <w:rPr>
                <w:rFonts w:eastAsia="Calibri"/>
                <w:bCs/>
                <w:sz w:val="20"/>
                <w:szCs w:val="20"/>
              </w:rPr>
            </w:pPr>
            <w:r w:rsidRPr="00F742F1">
              <w:rPr>
                <w:rFonts w:eastAsia="Calibri"/>
                <w:bCs/>
                <w:sz w:val="20"/>
                <w:szCs w:val="20"/>
              </w:rPr>
              <w:t>№</w:t>
            </w:r>
          </w:p>
          <w:p w:rsidR="001B7C87" w:rsidRPr="00F742F1" w:rsidRDefault="001B7C87" w:rsidP="0095499A">
            <w:pPr>
              <w:jc w:val="center"/>
              <w:rPr>
                <w:rFonts w:eastAsia="Calibri"/>
                <w:bCs/>
                <w:sz w:val="20"/>
                <w:szCs w:val="20"/>
              </w:rPr>
            </w:pPr>
            <w:r w:rsidRPr="00F742F1">
              <w:rPr>
                <w:rFonts w:eastAsia="Calibri"/>
                <w:bCs/>
                <w:sz w:val="20"/>
                <w:szCs w:val="20"/>
              </w:rPr>
              <w:t>п/п</w:t>
            </w:r>
          </w:p>
        </w:tc>
        <w:tc>
          <w:tcPr>
            <w:tcW w:w="3513" w:type="pct"/>
            <w:vAlign w:val="center"/>
            <w:hideMark/>
          </w:tcPr>
          <w:p w:rsidR="001B7C87" w:rsidRPr="00F742F1" w:rsidRDefault="001B7C87" w:rsidP="0095499A">
            <w:pPr>
              <w:jc w:val="center"/>
              <w:rPr>
                <w:rFonts w:eastAsia="Calibri"/>
                <w:bCs/>
                <w:sz w:val="20"/>
                <w:szCs w:val="20"/>
              </w:rPr>
            </w:pPr>
            <w:r w:rsidRPr="00F742F1">
              <w:rPr>
                <w:rFonts w:eastAsia="Calibri"/>
                <w:bCs/>
                <w:sz w:val="20"/>
                <w:szCs w:val="20"/>
              </w:rPr>
              <w:t>Наименование характеристики</w:t>
            </w:r>
          </w:p>
        </w:tc>
        <w:tc>
          <w:tcPr>
            <w:tcW w:w="1165" w:type="pct"/>
            <w:vAlign w:val="center"/>
            <w:hideMark/>
          </w:tcPr>
          <w:p w:rsidR="001B7C87" w:rsidRPr="00F742F1" w:rsidRDefault="001B7C87" w:rsidP="0095499A">
            <w:pPr>
              <w:jc w:val="center"/>
              <w:rPr>
                <w:rFonts w:eastAsia="Calibri"/>
                <w:bCs/>
                <w:sz w:val="20"/>
                <w:szCs w:val="20"/>
              </w:rPr>
            </w:pPr>
            <w:r w:rsidRPr="00F742F1">
              <w:rPr>
                <w:rFonts w:eastAsia="Calibri"/>
                <w:bCs/>
                <w:sz w:val="20"/>
                <w:szCs w:val="20"/>
              </w:rPr>
              <w:t>Значение характеристики</w:t>
            </w:r>
          </w:p>
        </w:tc>
      </w:tr>
      <w:tr w:rsidR="001B7C87" w:rsidRPr="00F742F1" w:rsidTr="00F742F1">
        <w:trPr>
          <w:trHeight w:val="272"/>
        </w:trPr>
        <w:tc>
          <w:tcPr>
            <w:tcW w:w="322" w:type="pct"/>
            <w:vAlign w:val="center"/>
          </w:tcPr>
          <w:p w:rsidR="001B7C87" w:rsidRPr="00F742F1" w:rsidRDefault="001B7C87" w:rsidP="0095499A">
            <w:pPr>
              <w:widowControl w:val="0"/>
              <w:autoSpaceDE w:val="0"/>
              <w:autoSpaceDN w:val="0"/>
              <w:rPr>
                <w:rFonts w:eastAsia="Calibri"/>
                <w:sz w:val="20"/>
                <w:szCs w:val="20"/>
              </w:rPr>
            </w:pPr>
            <w:r w:rsidRPr="00F742F1">
              <w:rPr>
                <w:rFonts w:eastAsia="Calibri"/>
                <w:sz w:val="20"/>
                <w:szCs w:val="20"/>
              </w:rPr>
              <w:t>4</w:t>
            </w:r>
          </w:p>
        </w:tc>
        <w:tc>
          <w:tcPr>
            <w:tcW w:w="3513" w:type="pct"/>
            <w:vAlign w:val="center"/>
          </w:tcPr>
          <w:p w:rsidR="001B7C87" w:rsidRPr="00F742F1" w:rsidRDefault="001B7C87" w:rsidP="0095499A">
            <w:pPr>
              <w:rPr>
                <w:rFonts w:eastAsia="Calibri"/>
                <w:sz w:val="20"/>
                <w:szCs w:val="20"/>
              </w:rPr>
            </w:pPr>
            <w:r w:rsidRPr="00F742F1">
              <w:rPr>
                <w:rFonts w:eastAsia="Calibri"/>
                <w:bCs/>
                <w:color w:val="000000"/>
                <w:sz w:val="20"/>
                <w:szCs w:val="20"/>
              </w:rPr>
              <w:t>Портативная система</w:t>
            </w:r>
          </w:p>
        </w:tc>
        <w:tc>
          <w:tcPr>
            <w:tcW w:w="1165" w:type="pct"/>
            <w:vAlign w:val="center"/>
            <w:hideMark/>
          </w:tcPr>
          <w:p w:rsidR="001B7C87" w:rsidRPr="00F742F1" w:rsidRDefault="001B7C87" w:rsidP="0095499A">
            <w:pPr>
              <w:jc w:val="center"/>
              <w:rPr>
                <w:rFonts w:eastAsia="Calibri"/>
                <w:sz w:val="20"/>
                <w:szCs w:val="20"/>
              </w:rPr>
            </w:pPr>
            <w:r w:rsidRPr="00F742F1">
              <w:rPr>
                <w:rFonts w:eastAsia="Calibri"/>
                <w:color w:val="000000"/>
                <w:sz w:val="20"/>
                <w:szCs w:val="20"/>
              </w:rPr>
              <w:t>Неважно</w:t>
            </w:r>
          </w:p>
        </w:tc>
      </w:tr>
      <w:tr w:rsidR="001B7C87" w:rsidRPr="00F742F1" w:rsidTr="00F742F1">
        <w:trPr>
          <w:trHeight w:val="272"/>
        </w:trPr>
        <w:tc>
          <w:tcPr>
            <w:tcW w:w="322" w:type="pct"/>
            <w:vAlign w:val="center"/>
          </w:tcPr>
          <w:p w:rsidR="001B7C87" w:rsidRPr="00F742F1" w:rsidRDefault="00CF2445" w:rsidP="0095499A">
            <w:pPr>
              <w:widowControl w:val="0"/>
              <w:autoSpaceDE w:val="0"/>
              <w:autoSpaceDN w:val="0"/>
              <w:rPr>
                <w:rFonts w:eastAsia="Calibri"/>
                <w:sz w:val="20"/>
                <w:szCs w:val="20"/>
              </w:rPr>
            </w:pPr>
            <w:r w:rsidRPr="00F742F1">
              <w:rPr>
                <w:rFonts w:eastAsia="Calibri"/>
                <w:sz w:val="20"/>
                <w:szCs w:val="20"/>
              </w:rPr>
              <w:t>9</w:t>
            </w:r>
          </w:p>
        </w:tc>
        <w:tc>
          <w:tcPr>
            <w:tcW w:w="3513" w:type="pct"/>
            <w:vAlign w:val="center"/>
          </w:tcPr>
          <w:p w:rsidR="001B7C87" w:rsidRPr="00F742F1" w:rsidRDefault="00CF2445" w:rsidP="0095499A">
            <w:pPr>
              <w:rPr>
                <w:rFonts w:eastAsia="Calibri"/>
                <w:sz w:val="20"/>
                <w:szCs w:val="20"/>
              </w:rPr>
            </w:pPr>
            <w:r w:rsidRPr="00F742F1">
              <w:rPr>
                <w:rFonts w:eastAsia="Calibri"/>
                <w:sz w:val="20"/>
                <w:szCs w:val="20"/>
              </w:rPr>
              <w:t>Средства индивидуальной защиты для пациента</w:t>
            </w:r>
          </w:p>
        </w:tc>
        <w:tc>
          <w:tcPr>
            <w:tcW w:w="1165" w:type="pct"/>
            <w:vAlign w:val="center"/>
          </w:tcPr>
          <w:p w:rsidR="001B7C87" w:rsidRPr="00F742F1" w:rsidRDefault="001B7C87" w:rsidP="0095499A">
            <w:pPr>
              <w:jc w:val="center"/>
              <w:rPr>
                <w:rFonts w:eastAsia="Calibri"/>
                <w:sz w:val="20"/>
                <w:szCs w:val="20"/>
              </w:rPr>
            </w:pPr>
            <w:r w:rsidRPr="00F742F1">
              <w:rPr>
                <w:rFonts w:eastAsia="Calibri"/>
                <w:color w:val="000000"/>
                <w:sz w:val="20"/>
                <w:szCs w:val="20"/>
              </w:rPr>
              <w:t>Неважно</w:t>
            </w:r>
          </w:p>
        </w:tc>
      </w:tr>
    </w:tbl>
    <w:p w:rsidR="001B7C87" w:rsidRDefault="001B7C87" w:rsidP="001B7C87">
      <w:pPr>
        <w:ind w:right="-142" w:firstLine="567"/>
        <w:jc w:val="both"/>
        <w:rPr>
          <w:rFonts w:eastAsia="Calibri"/>
        </w:rPr>
      </w:pPr>
    </w:p>
    <w:p w:rsidR="001B7C87" w:rsidRPr="00003E39" w:rsidRDefault="001B7C87" w:rsidP="001B7C87">
      <w:pPr>
        <w:ind w:right="-142" w:firstLine="567"/>
        <w:jc w:val="both"/>
      </w:pPr>
      <w:r w:rsidRPr="00BB0741">
        <w:rPr>
          <w:rFonts w:eastAsia="Calibri"/>
        </w:rPr>
        <w:t>В со</w:t>
      </w:r>
      <w:r>
        <w:rPr>
          <w:rFonts w:eastAsia="Calibri"/>
        </w:rPr>
        <w:t>ответствии с т</w:t>
      </w:r>
      <w:r w:rsidR="00CF2445">
        <w:rPr>
          <w:rFonts w:eastAsia="Calibri"/>
        </w:rPr>
        <w:t>ребованиями</w:t>
      </w:r>
      <w:r w:rsidRPr="00BB0741">
        <w:rPr>
          <w:rFonts w:eastAsia="Calibri"/>
        </w:rPr>
        <w:t xml:space="preserve"> к содержанию, составу заявки на участие в закупке и инструкции по ее </w:t>
      </w:r>
      <w:r w:rsidRPr="00003E39">
        <w:rPr>
          <w:rFonts w:eastAsia="Calibri"/>
        </w:rPr>
        <w:t xml:space="preserve">заполнению </w:t>
      </w:r>
      <w:r w:rsidRPr="00003E39">
        <w:rPr>
          <w:rFonts w:eastAsia="Calibri"/>
          <w:bCs/>
          <w:iCs/>
        </w:rPr>
        <w:t>о</w:t>
      </w:r>
      <w:r w:rsidRPr="00003E39">
        <w:rPr>
          <w:bCs/>
          <w:iCs/>
        </w:rPr>
        <w:t xml:space="preserve">писание товара должно быть выполнено как </w:t>
      </w:r>
      <w:r w:rsidRPr="00003E39">
        <w:rPr>
          <w:bCs/>
          <w:iCs/>
          <w:u w:val="single"/>
        </w:rPr>
        <w:t>описание индивидуально определенной вещи, в строгом соответствии с реальными функциональными характеристиками товара</w:t>
      </w:r>
      <w:r w:rsidRPr="00003E39">
        <w:rPr>
          <w:bCs/>
        </w:rPr>
        <w:t>.</w:t>
      </w:r>
    </w:p>
    <w:p w:rsidR="001B7C87" w:rsidRDefault="001B7C87" w:rsidP="001B7C87">
      <w:pPr>
        <w:ind w:right="-142" w:firstLine="567"/>
        <w:jc w:val="both"/>
        <w:rPr>
          <w:rFonts w:eastAsia="Calibri"/>
        </w:rPr>
      </w:pPr>
      <w:r>
        <w:rPr>
          <w:rFonts w:eastAsia="Calibri"/>
        </w:rPr>
        <w:t>Таким образом</w:t>
      </w:r>
      <w:r w:rsidRPr="00BB0741">
        <w:rPr>
          <w:rFonts w:eastAsia="Calibri"/>
        </w:rPr>
        <w:t xml:space="preserve">, описание предлагаемого к поставке </w:t>
      </w:r>
      <w:r>
        <w:t>а</w:t>
      </w:r>
      <w:r w:rsidRPr="00BB0741">
        <w:t>ппарата рентгеновского флюорографического стационарного цифрового 12ФК1 «</w:t>
      </w:r>
      <w:proofErr w:type="spellStart"/>
      <w:r w:rsidR="00003E39">
        <w:t>Флюарком</w:t>
      </w:r>
      <w:proofErr w:type="spellEnd"/>
      <w:r w:rsidR="00003E39">
        <w:t>» в исполнении 12ФК1-01</w:t>
      </w:r>
      <w:r w:rsidRPr="00BB0741">
        <w:t xml:space="preserve"> с принадлежностями </w:t>
      </w:r>
      <w:r w:rsidRPr="00BB0741">
        <w:rPr>
          <w:rFonts w:eastAsia="Calibri"/>
        </w:rPr>
        <w:t xml:space="preserve">по указанным пунктам должно содержать значения в строгом соответствии с </w:t>
      </w:r>
      <w:r w:rsidRPr="00BB0741">
        <w:rPr>
          <w:rFonts w:eastAsia="Calibri"/>
        </w:rPr>
        <w:lastRenderedPageBreak/>
        <w:t>реальными функциональными характеристиками товара. Однако победитель не исполнил этих требований</w:t>
      </w:r>
      <w:r>
        <w:rPr>
          <w:rFonts w:eastAsia="Calibri"/>
        </w:rPr>
        <w:t>,</w:t>
      </w:r>
      <w:r w:rsidRPr="00BB0741">
        <w:rPr>
          <w:rFonts w:eastAsia="Calibri"/>
        </w:rPr>
        <w:t xml:space="preserve"> и значения показателей по пунктам № </w:t>
      </w:r>
      <w:r w:rsidR="00003E39">
        <w:rPr>
          <w:rFonts w:eastAsia="Calibri"/>
        </w:rPr>
        <w:t>4</w:t>
      </w:r>
      <w:r w:rsidRPr="00BB0741">
        <w:rPr>
          <w:rFonts w:eastAsia="Calibri"/>
        </w:rPr>
        <w:t xml:space="preserve">, № </w:t>
      </w:r>
      <w:r w:rsidR="00003E39">
        <w:rPr>
          <w:rFonts w:eastAsia="Calibri"/>
        </w:rPr>
        <w:t xml:space="preserve">9 </w:t>
      </w:r>
      <w:r w:rsidRPr="00BB0741">
        <w:rPr>
          <w:rFonts w:eastAsia="Calibri"/>
        </w:rPr>
        <w:t>определены словом «</w:t>
      </w:r>
      <w:r w:rsidR="00003E39" w:rsidRPr="00BB0741">
        <w:rPr>
          <w:rFonts w:eastAsia="Calibri"/>
        </w:rPr>
        <w:t>Неважно</w:t>
      </w:r>
      <w:r w:rsidRPr="00BB0741">
        <w:rPr>
          <w:rFonts w:eastAsia="Calibri"/>
        </w:rPr>
        <w:t>»</w:t>
      </w:r>
    </w:p>
    <w:p w:rsidR="001B7C87" w:rsidRDefault="00003E39" w:rsidP="001B7C87">
      <w:pPr>
        <w:ind w:firstLine="567"/>
        <w:jc w:val="both"/>
      </w:pPr>
      <w:r>
        <w:rPr>
          <w:color w:val="000000" w:themeColor="text1"/>
        </w:rPr>
        <w:t>2</w:t>
      </w:r>
      <w:r w:rsidR="001B7C87">
        <w:rPr>
          <w:color w:val="000000" w:themeColor="text1"/>
        </w:rPr>
        <w:t xml:space="preserve">. Согласно </w:t>
      </w:r>
      <w:proofErr w:type="gramStart"/>
      <w:r w:rsidR="001B7C87">
        <w:rPr>
          <w:color w:val="000000" w:themeColor="text1"/>
        </w:rPr>
        <w:t>проекту контракта</w:t>
      </w:r>
      <w:proofErr w:type="gramEnd"/>
      <w:r w:rsidR="001B7C87">
        <w:rPr>
          <w:color w:val="000000" w:themeColor="text1"/>
        </w:rPr>
        <w:t xml:space="preserve"> </w:t>
      </w:r>
      <w:r w:rsidR="001B7C87">
        <w:t xml:space="preserve">предлагаемый победителем к поставке аппарат </w:t>
      </w:r>
      <w:r w:rsidR="001B7C87">
        <w:rPr>
          <w:rFonts w:eastAsia="Calibri"/>
        </w:rPr>
        <w:t>в части характеристик</w:t>
      </w:r>
      <w:r w:rsidR="001B7C87" w:rsidRPr="00BB0741">
        <w:rPr>
          <w:rFonts w:eastAsia="Calibri"/>
        </w:rPr>
        <w:t xml:space="preserve">: «максимальный анодный ток», «размер рабочего поля детектора», «тип матрица» </w:t>
      </w:r>
      <w:r w:rsidR="001B7C87">
        <w:rPr>
          <w:rFonts w:eastAsia="Calibri"/>
        </w:rPr>
        <w:t xml:space="preserve">имеет </w:t>
      </w:r>
      <w:r w:rsidR="001B7C87" w:rsidRPr="00BB0741">
        <w:rPr>
          <w:rFonts w:eastAsia="Calibri"/>
        </w:rPr>
        <w:t>следующие конкретные значения</w:t>
      </w:r>
      <w:r w:rsidR="001B7C87" w:rsidRPr="00BB0741">
        <w:t>:</w:t>
      </w:r>
    </w:p>
    <w:p w:rsidR="00003E39" w:rsidRDefault="00003E39" w:rsidP="001B7C87">
      <w:pPr>
        <w:ind w:firstLine="567"/>
        <w:jc w:val="both"/>
      </w:pPr>
    </w:p>
    <w:tbl>
      <w:tblPr>
        <w:tblStyle w:val="aa"/>
        <w:tblW w:w="5076" w:type="pct"/>
        <w:tblInd w:w="-5" w:type="dxa"/>
        <w:tblLayout w:type="fixed"/>
        <w:tblLook w:val="04A0" w:firstRow="1" w:lastRow="0" w:firstColumn="1" w:lastColumn="0" w:noHBand="0" w:noVBand="1"/>
      </w:tblPr>
      <w:tblGrid>
        <w:gridCol w:w="659"/>
        <w:gridCol w:w="6210"/>
        <w:gridCol w:w="3338"/>
      </w:tblGrid>
      <w:tr w:rsidR="001B7C87" w:rsidRPr="00F742F1" w:rsidTr="00F742F1">
        <w:trPr>
          <w:trHeight w:val="281"/>
          <w:tblHeader/>
        </w:trPr>
        <w:tc>
          <w:tcPr>
            <w:tcW w:w="323" w:type="pct"/>
            <w:vAlign w:val="center"/>
          </w:tcPr>
          <w:p w:rsidR="001B7C87" w:rsidRPr="00F742F1" w:rsidRDefault="001B7C87" w:rsidP="0095499A">
            <w:pPr>
              <w:jc w:val="center"/>
              <w:rPr>
                <w:rFonts w:eastAsia="Calibri"/>
                <w:bCs/>
                <w:sz w:val="20"/>
                <w:szCs w:val="20"/>
              </w:rPr>
            </w:pPr>
            <w:r w:rsidRPr="00F742F1">
              <w:rPr>
                <w:rFonts w:eastAsia="Calibri"/>
                <w:bCs/>
                <w:sz w:val="20"/>
                <w:szCs w:val="20"/>
              </w:rPr>
              <w:t>№</w:t>
            </w:r>
          </w:p>
          <w:p w:rsidR="001B7C87" w:rsidRPr="00F742F1" w:rsidRDefault="001B7C87" w:rsidP="0095499A">
            <w:pPr>
              <w:jc w:val="center"/>
              <w:rPr>
                <w:rFonts w:eastAsia="Calibri"/>
                <w:bCs/>
                <w:sz w:val="20"/>
                <w:szCs w:val="20"/>
              </w:rPr>
            </w:pPr>
            <w:r w:rsidRPr="00F742F1">
              <w:rPr>
                <w:rFonts w:eastAsia="Calibri"/>
                <w:bCs/>
                <w:sz w:val="20"/>
                <w:szCs w:val="20"/>
              </w:rPr>
              <w:t>п/п</w:t>
            </w:r>
          </w:p>
        </w:tc>
        <w:tc>
          <w:tcPr>
            <w:tcW w:w="3042" w:type="pct"/>
            <w:vAlign w:val="center"/>
            <w:hideMark/>
          </w:tcPr>
          <w:p w:rsidR="001B7C87" w:rsidRPr="00F742F1" w:rsidRDefault="001B7C87" w:rsidP="0095499A">
            <w:pPr>
              <w:jc w:val="center"/>
              <w:rPr>
                <w:rFonts w:eastAsia="Calibri"/>
                <w:bCs/>
                <w:sz w:val="20"/>
                <w:szCs w:val="20"/>
              </w:rPr>
            </w:pPr>
            <w:r w:rsidRPr="00F742F1">
              <w:rPr>
                <w:rFonts w:eastAsia="Calibri"/>
                <w:bCs/>
                <w:sz w:val="20"/>
                <w:szCs w:val="20"/>
              </w:rPr>
              <w:t>Наименование характеристики</w:t>
            </w:r>
          </w:p>
        </w:tc>
        <w:tc>
          <w:tcPr>
            <w:tcW w:w="1635" w:type="pct"/>
            <w:vAlign w:val="center"/>
            <w:hideMark/>
          </w:tcPr>
          <w:p w:rsidR="001B7C87" w:rsidRPr="00F742F1" w:rsidRDefault="001B7C87" w:rsidP="0095499A">
            <w:pPr>
              <w:jc w:val="center"/>
              <w:rPr>
                <w:rFonts w:eastAsia="Calibri"/>
                <w:bCs/>
                <w:sz w:val="20"/>
                <w:szCs w:val="20"/>
              </w:rPr>
            </w:pPr>
            <w:r w:rsidRPr="00F742F1">
              <w:rPr>
                <w:rFonts w:eastAsia="Calibri"/>
                <w:bCs/>
                <w:sz w:val="20"/>
                <w:szCs w:val="20"/>
              </w:rPr>
              <w:t>Значение характеристики</w:t>
            </w:r>
          </w:p>
        </w:tc>
      </w:tr>
      <w:tr w:rsidR="001B7C87" w:rsidRPr="00F742F1" w:rsidTr="00F742F1">
        <w:trPr>
          <w:trHeight w:val="257"/>
        </w:trPr>
        <w:tc>
          <w:tcPr>
            <w:tcW w:w="323" w:type="pct"/>
            <w:vAlign w:val="center"/>
          </w:tcPr>
          <w:p w:rsidR="001B7C87" w:rsidRPr="00F742F1" w:rsidRDefault="001B7C87" w:rsidP="0095499A">
            <w:pPr>
              <w:widowControl w:val="0"/>
              <w:autoSpaceDE w:val="0"/>
              <w:autoSpaceDN w:val="0"/>
              <w:jc w:val="center"/>
              <w:rPr>
                <w:rFonts w:eastAsia="Calibri"/>
                <w:bCs/>
                <w:sz w:val="20"/>
                <w:szCs w:val="20"/>
              </w:rPr>
            </w:pPr>
            <w:r w:rsidRPr="00F742F1">
              <w:rPr>
                <w:rFonts w:eastAsia="Calibri"/>
                <w:bCs/>
                <w:sz w:val="20"/>
                <w:szCs w:val="20"/>
              </w:rPr>
              <w:t>2</w:t>
            </w:r>
          </w:p>
        </w:tc>
        <w:tc>
          <w:tcPr>
            <w:tcW w:w="3042" w:type="pct"/>
            <w:vAlign w:val="center"/>
            <w:hideMark/>
          </w:tcPr>
          <w:p w:rsidR="001B7C87" w:rsidRPr="00F742F1" w:rsidRDefault="001B7C87" w:rsidP="0095499A">
            <w:pPr>
              <w:rPr>
                <w:rFonts w:eastAsia="Calibri"/>
                <w:bCs/>
                <w:sz w:val="20"/>
                <w:szCs w:val="20"/>
              </w:rPr>
            </w:pPr>
            <w:r w:rsidRPr="00F742F1">
              <w:rPr>
                <w:rFonts w:eastAsia="Calibri"/>
                <w:bCs/>
                <w:color w:val="000000"/>
                <w:sz w:val="20"/>
                <w:szCs w:val="20"/>
              </w:rPr>
              <w:t>Максимальный анодный ток, мА</w:t>
            </w:r>
          </w:p>
        </w:tc>
        <w:tc>
          <w:tcPr>
            <w:tcW w:w="1635" w:type="pct"/>
            <w:vAlign w:val="center"/>
          </w:tcPr>
          <w:p w:rsidR="001B7C87" w:rsidRPr="00F742F1" w:rsidRDefault="001B7C87" w:rsidP="0095499A">
            <w:pPr>
              <w:jc w:val="center"/>
              <w:rPr>
                <w:rFonts w:eastAsia="Calibri"/>
                <w:bCs/>
                <w:sz w:val="20"/>
                <w:szCs w:val="20"/>
              </w:rPr>
            </w:pPr>
            <w:r w:rsidRPr="00F742F1">
              <w:rPr>
                <w:rFonts w:eastAsia="Calibri"/>
                <w:bCs/>
                <w:sz w:val="20"/>
                <w:szCs w:val="20"/>
              </w:rPr>
              <w:t xml:space="preserve">400 </w:t>
            </w:r>
          </w:p>
        </w:tc>
      </w:tr>
      <w:tr w:rsidR="001B7C87" w:rsidRPr="00F742F1" w:rsidTr="00F742F1">
        <w:trPr>
          <w:trHeight w:val="121"/>
        </w:trPr>
        <w:tc>
          <w:tcPr>
            <w:tcW w:w="323" w:type="pct"/>
            <w:vAlign w:val="center"/>
          </w:tcPr>
          <w:p w:rsidR="001B7C87" w:rsidRPr="00F742F1" w:rsidRDefault="001B7C87" w:rsidP="0095499A">
            <w:pPr>
              <w:widowControl w:val="0"/>
              <w:autoSpaceDE w:val="0"/>
              <w:autoSpaceDN w:val="0"/>
              <w:jc w:val="center"/>
              <w:rPr>
                <w:rFonts w:eastAsia="Calibri"/>
                <w:sz w:val="20"/>
                <w:szCs w:val="20"/>
              </w:rPr>
            </w:pPr>
            <w:r w:rsidRPr="00F742F1">
              <w:rPr>
                <w:rFonts w:eastAsia="Calibri"/>
                <w:sz w:val="20"/>
                <w:szCs w:val="20"/>
              </w:rPr>
              <w:t>6</w:t>
            </w:r>
          </w:p>
        </w:tc>
        <w:tc>
          <w:tcPr>
            <w:tcW w:w="3042" w:type="pct"/>
            <w:vAlign w:val="center"/>
          </w:tcPr>
          <w:p w:rsidR="001B7C87" w:rsidRPr="00F742F1" w:rsidRDefault="001B7C87" w:rsidP="0095499A">
            <w:pPr>
              <w:rPr>
                <w:rFonts w:eastAsia="Calibri"/>
                <w:sz w:val="20"/>
                <w:szCs w:val="20"/>
              </w:rPr>
            </w:pPr>
            <w:r w:rsidRPr="00F742F1">
              <w:rPr>
                <w:rFonts w:eastAsia="Calibri"/>
                <w:color w:val="000000"/>
                <w:sz w:val="20"/>
                <w:szCs w:val="20"/>
              </w:rPr>
              <w:t>Размер рабочего поля детектора, см</w:t>
            </w:r>
          </w:p>
        </w:tc>
        <w:tc>
          <w:tcPr>
            <w:tcW w:w="1635" w:type="pct"/>
            <w:vAlign w:val="center"/>
          </w:tcPr>
          <w:p w:rsidR="001B7C87" w:rsidRPr="00F742F1" w:rsidRDefault="001B7C87" w:rsidP="0095499A">
            <w:pPr>
              <w:jc w:val="center"/>
              <w:rPr>
                <w:rFonts w:eastAsia="Calibri"/>
                <w:sz w:val="20"/>
                <w:szCs w:val="20"/>
              </w:rPr>
            </w:pPr>
            <w:r w:rsidRPr="00F742F1">
              <w:rPr>
                <w:rFonts w:eastAsia="Calibri"/>
                <w:color w:val="000000"/>
                <w:sz w:val="20"/>
                <w:szCs w:val="20"/>
              </w:rPr>
              <w:t>43 х 43</w:t>
            </w:r>
          </w:p>
        </w:tc>
      </w:tr>
      <w:tr w:rsidR="001B7C87" w:rsidRPr="00F742F1" w:rsidTr="00F742F1">
        <w:trPr>
          <w:trHeight w:val="277"/>
        </w:trPr>
        <w:tc>
          <w:tcPr>
            <w:tcW w:w="323" w:type="pct"/>
            <w:vAlign w:val="center"/>
          </w:tcPr>
          <w:p w:rsidR="001B7C87" w:rsidRPr="00F742F1" w:rsidRDefault="001B7C87" w:rsidP="0095499A">
            <w:pPr>
              <w:widowControl w:val="0"/>
              <w:autoSpaceDE w:val="0"/>
              <w:autoSpaceDN w:val="0"/>
              <w:jc w:val="center"/>
              <w:rPr>
                <w:rFonts w:eastAsia="Calibri"/>
                <w:sz w:val="20"/>
                <w:szCs w:val="20"/>
              </w:rPr>
            </w:pPr>
            <w:r w:rsidRPr="00F742F1">
              <w:rPr>
                <w:rFonts w:eastAsia="Calibri"/>
                <w:sz w:val="20"/>
                <w:szCs w:val="20"/>
              </w:rPr>
              <w:t>10</w:t>
            </w:r>
          </w:p>
        </w:tc>
        <w:tc>
          <w:tcPr>
            <w:tcW w:w="3042" w:type="pct"/>
            <w:vAlign w:val="center"/>
          </w:tcPr>
          <w:p w:rsidR="001B7C87" w:rsidRPr="00F742F1" w:rsidRDefault="001B7C87" w:rsidP="0095499A">
            <w:pPr>
              <w:rPr>
                <w:rFonts w:eastAsia="Calibri"/>
                <w:sz w:val="20"/>
                <w:szCs w:val="20"/>
              </w:rPr>
            </w:pPr>
            <w:r w:rsidRPr="00F742F1">
              <w:rPr>
                <w:rFonts w:eastAsia="Calibri"/>
                <w:color w:val="000000"/>
                <w:sz w:val="20"/>
                <w:szCs w:val="20"/>
              </w:rPr>
              <w:t>Тип матрицы</w:t>
            </w:r>
          </w:p>
        </w:tc>
        <w:tc>
          <w:tcPr>
            <w:tcW w:w="1635" w:type="pct"/>
            <w:vAlign w:val="center"/>
          </w:tcPr>
          <w:p w:rsidR="001B7C87" w:rsidRPr="00F742F1" w:rsidRDefault="001B7C87" w:rsidP="0095499A">
            <w:pPr>
              <w:jc w:val="center"/>
              <w:rPr>
                <w:rFonts w:eastAsia="Calibri"/>
                <w:sz w:val="20"/>
                <w:szCs w:val="20"/>
              </w:rPr>
            </w:pPr>
            <w:r w:rsidRPr="00F742F1">
              <w:rPr>
                <w:rFonts w:eastAsia="Calibri"/>
                <w:color w:val="000000"/>
                <w:sz w:val="20"/>
                <w:szCs w:val="20"/>
              </w:rPr>
              <w:t>Плоско-панельный детектор</w:t>
            </w:r>
          </w:p>
        </w:tc>
      </w:tr>
    </w:tbl>
    <w:p w:rsidR="00003E39" w:rsidRDefault="00003E39" w:rsidP="001B7C87">
      <w:pPr>
        <w:ind w:firstLine="567"/>
        <w:jc w:val="both"/>
        <w:rPr>
          <w:color w:val="000000" w:themeColor="text1"/>
        </w:rPr>
      </w:pPr>
    </w:p>
    <w:p w:rsidR="001B7C87" w:rsidRDefault="001B7C87" w:rsidP="001B7C87">
      <w:pPr>
        <w:ind w:firstLine="567"/>
        <w:jc w:val="both"/>
        <w:rPr>
          <w:color w:val="000000" w:themeColor="text1"/>
        </w:rPr>
      </w:pPr>
      <w:r>
        <w:rPr>
          <w:color w:val="000000" w:themeColor="text1"/>
        </w:rPr>
        <w:t>По мнению подателя жалобы, победитель закупки представил в заявке на участие в закупке недостоверные сведения.</w:t>
      </w:r>
    </w:p>
    <w:p w:rsidR="001B7C87" w:rsidRDefault="00003E39" w:rsidP="00003E39">
      <w:pPr>
        <w:ind w:firstLine="567"/>
        <w:jc w:val="both"/>
        <w:rPr>
          <w:color w:val="000000" w:themeColor="text1"/>
        </w:rPr>
      </w:pPr>
      <w:r>
        <w:rPr>
          <w:color w:val="000000" w:themeColor="text1"/>
        </w:rPr>
        <w:t>Согласно п.1.1.2.4</w:t>
      </w:r>
      <w:r w:rsidR="001B7C87">
        <w:rPr>
          <w:color w:val="000000" w:themeColor="text1"/>
        </w:rPr>
        <w:t xml:space="preserve"> р</w:t>
      </w:r>
      <w:r w:rsidR="001B7C87" w:rsidRPr="00C15823">
        <w:rPr>
          <w:color w:val="000000" w:themeColor="text1"/>
        </w:rPr>
        <w:t>уководства по эксплуатации</w:t>
      </w:r>
      <w:r w:rsidRPr="00003E39">
        <w:rPr>
          <w:color w:val="000000" w:themeColor="text1"/>
        </w:rPr>
        <w:t xml:space="preserve"> </w:t>
      </w:r>
      <w:r>
        <w:rPr>
          <w:color w:val="000000" w:themeColor="text1"/>
        </w:rPr>
        <w:t>а</w:t>
      </w:r>
      <w:r w:rsidRPr="006C6CAF">
        <w:rPr>
          <w:color w:val="000000" w:themeColor="text1"/>
        </w:rPr>
        <w:t>ппарат</w:t>
      </w:r>
      <w:r>
        <w:rPr>
          <w:color w:val="000000" w:themeColor="text1"/>
        </w:rPr>
        <w:t>а</w:t>
      </w:r>
      <w:r w:rsidRPr="006C6CAF">
        <w:rPr>
          <w:color w:val="000000" w:themeColor="text1"/>
        </w:rPr>
        <w:t xml:space="preserve"> рентгеновск</w:t>
      </w:r>
      <w:r>
        <w:rPr>
          <w:color w:val="000000" w:themeColor="text1"/>
        </w:rPr>
        <w:t>ого</w:t>
      </w:r>
      <w:r w:rsidRPr="006C6CAF">
        <w:rPr>
          <w:color w:val="000000" w:themeColor="text1"/>
        </w:rPr>
        <w:t xml:space="preserve"> флюорографическ</w:t>
      </w:r>
      <w:r>
        <w:rPr>
          <w:color w:val="000000" w:themeColor="text1"/>
        </w:rPr>
        <w:t>ого стационарного</w:t>
      </w:r>
      <w:r w:rsidRPr="006C6CAF">
        <w:rPr>
          <w:color w:val="000000" w:themeColor="text1"/>
        </w:rPr>
        <w:t xml:space="preserve"> </w:t>
      </w:r>
      <w:proofErr w:type="spellStart"/>
      <w:r w:rsidRPr="006C6CAF">
        <w:rPr>
          <w:color w:val="000000" w:themeColor="text1"/>
        </w:rPr>
        <w:t>цифров</w:t>
      </w:r>
      <w:r>
        <w:rPr>
          <w:color w:val="000000" w:themeColor="text1"/>
        </w:rPr>
        <w:t>го</w:t>
      </w:r>
      <w:proofErr w:type="spellEnd"/>
      <w:r w:rsidRPr="006C6CAF">
        <w:rPr>
          <w:color w:val="000000" w:themeColor="text1"/>
        </w:rPr>
        <w:t xml:space="preserve"> 12ФК1 «</w:t>
      </w:r>
      <w:proofErr w:type="spellStart"/>
      <w:r w:rsidRPr="006C6CAF">
        <w:rPr>
          <w:color w:val="000000" w:themeColor="text1"/>
        </w:rPr>
        <w:t>Флюарком</w:t>
      </w:r>
      <w:proofErr w:type="spellEnd"/>
      <w:r w:rsidRPr="006C6CAF">
        <w:rPr>
          <w:color w:val="000000" w:themeColor="text1"/>
        </w:rPr>
        <w:t>»</w:t>
      </w:r>
      <w:r>
        <w:rPr>
          <w:color w:val="000000" w:themeColor="text1"/>
        </w:rPr>
        <w:t xml:space="preserve"> (</w:t>
      </w:r>
      <w:r w:rsidRPr="006C6CAF">
        <w:t>№ РЗН 2015/2527 от 09.04.2015</w:t>
      </w:r>
      <w:r>
        <w:t>)</w:t>
      </w:r>
      <w:r w:rsidR="001B7C87">
        <w:rPr>
          <w:color w:val="000000" w:themeColor="text1"/>
        </w:rPr>
        <w:t xml:space="preserve">, размещенного на официальном сайте Росздравнадзора, </w:t>
      </w:r>
      <w:r>
        <w:rPr>
          <w:color w:val="000000" w:themeColor="text1"/>
        </w:rPr>
        <w:t xml:space="preserve">номинальный </w:t>
      </w:r>
      <w:r w:rsidRPr="00003E39">
        <w:rPr>
          <w:color w:val="000000" w:themeColor="text1"/>
        </w:rPr>
        <w:t xml:space="preserve">анодный ток </w:t>
      </w:r>
      <w:r>
        <w:rPr>
          <w:color w:val="000000" w:themeColor="text1"/>
        </w:rPr>
        <w:t xml:space="preserve">трубки составляет 80 мА. Вместе с тем, </w:t>
      </w:r>
      <w:r w:rsidR="001B7C87" w:rsidRPr="00C15823">
        <w:rPr>
          <w:color w:val="000000" w:themeColor="text1"/>
        </w:rPr>
        <w:t>победителем</w:t>
      </w:r>
      <w:r>
        <w:rPr>
          <w:color w:val="000000" w:themeColor="text1"/>
        </w:rPr>
        <w:t xml:space="preserve"> закупки</w:t>
      </w:r>
      <w:r w:rsidR="001B7C87" w:rsidRPr="00C15823">
        <w:rPr>
          <w:color w:val="000000" w:themeColor="text1"/>
        </w:rPr>
        <w:t xml:space="preserve"> указано значение максимального анодного тока - 400 мА, что не соответствует значению, установленно</w:t>
      </w:r>
      <w:r>
        <w:rPr>
          <w:color w:val="000000" w:themeColor="text1"/>
        </w:rPr>
        <w:t>му</w:t>
      </w:r>
      <w:r w:rsidR="001B7C87" w:rsidRPr="00C15823">
        <w:rPr>
          <w:color w:val="000000" w:themeColor="text1"/>
        </w:rPr>
        <w:t xml:space="preserve"> производителем</w:t>
      </w:r>
      <w:r w:rsidR="001B7C87">
        <w:rPr>
          <w:color w:val="000000" w:themeColor="text1"/>
        </w:rPr>
        <w:t>.</w:t>
      </w:r>
    </w:p>
    <w:p w:rsidR="00003E39" w:rsidRPr="00003E39" w:rsidRDefault="00003E39" w:rsidP="00003E39">
      <w:pPr>
        <w:ind w:firstLine="567"/>
        <w:jc w:val="both"/>
        <w:rPr>
          <w:kern w:val="2"/>
        </w:rPr>
      </w:pPr>
      <w:r>
        <w:rPr>
          <w:kern w:val="2"/>
        </w:rPr>
        <w:t>Согласно п.1.1.2.9 р</w:t>
      </w:r>
      <w:r w:rsidRPr="00BB0741">
        <w:rPr>
          <w:kern w:val="2"/>
        </w:rPr>
        <w:t xml:space="preserve">уководства по эксплуатации </w:t>
      </w:r>
      <w:r w:rsidRPr="00C15823">
        <w:rPr>
          <w:kern w:val="2"/>
        </w:rPr>
        <w:t>с</w:t>
      </w:r>
      <w:r w:rsidRPr="00C15823">
        <w:rPr>
          <w:iCs/>
          <w:kern w:val="2"/>
        </w:rPr>
        <w:t xml:space="preserve">истема визуализации снимка состоит, в том числе, из </w:t>
      </w:r>
      <w:proofErr w:type="spellStart"/>
      <w:r w:rsidRPr="00C15823">
        <w:rPr>
          <w:iCs/>
          <w:kern w:val="2"/>
        </w:rPr>
        <w:t>гадолиниевого</w:t>
      </w:r>
      <w:proofErr w:type="spellEnd"/>
      <w:r w:rsidRPr="00C15823">
        <w:rPr>
          <w:iCs/>
          <w:kern w:val="2"/>
        </w:rPr>
        <w:t xml:space="preserve"> рентгеновского экрана </w:t>
      </w:r>
      <w:r w:rsidRPr="00C15823">
        <w:rPr>
          <w:bCs/>
          <w:iCs/>
          <w:kern w:val="2"/>
        </w:rPr>
        <w:t>размером 400x400 мм</w:t>
      </w:r>
      <w:r>
        <w:rPr>
          <w:i/>
          <w:iCs/>
          <w:kern w:val="2"/>
        </w:rPr>
        <w:t>.</w:t>
      </w:r>
      <w:r w:rsidRPr="00003E39">
        <w:rPr>
          <w:kern w:val="2"/>
        </w:rPr>
        <w:t xml:space="preserve"> </w:t>
      </w:r>
      <w:r w:rsidRPr="00BB0741">
        <w:rPr>
          <w:kern w:val="2"/>
        </w:rPr>
        <w:t xml:space="preserve">На основании </w:t>
      </w:r>
      <w:r>
        <w:rPr>
          <w:kern w:val="2"/>
        </w:rPr>
        <w:t>чего</w:t>
      </w:r>
      <w:r w:rsidRPr="00003E39">
        <w:rPr>
          <w:kern w:val="2"/>
        </w:rPr>
        <w:t xml:space="preserve"> податель жалобы считает, что максимально возможный размер рабочего поля детектора 400х400 мм или 40х40 см. </w:t>
      </w:r>
    </w:p>
    <w:p w:rsidR="001B7C87" w:rsidRPr="00C15823" w:rsidRDefault="00003E39" w:rsidP="001B7C87">
      <w:pPr>
        <w:ind w:firstLine="709"/>
        <w:jc w:val="both"/>
        <w:rPr>
          <w:kern w:val="2"/>
        </w:rPr>
      </w:pPr>
      <w:r>
        <w:rPr>
          <w:kern w:val="2"/>
        </w:rPr>
        <w:t>В п.</w:t>
      </w:r>
      <w:r w:rsidR="001B7C87" w:rsidRPr="00003E39">
        <w:rPr>
          <w:kern w:val="2"/>
        </w:rPr>
        <w:t>1.1.4 руководства по эксплуатации указано, что р</w:t>
      </w:r>
      <w:r w:rsidR="001B7C87" w:rsidRPr="00003E39">
        <w:rPr>
          <w:iCs/>
          <w:kern w:val="2"/>
        </w:rPr>
        <w:t>ентгеновские лучи, испускаемые рентгеновской трубкой излучателя, проходят через диафрагму, тело пациента и создают в плоскости экрана оптическое теневое изображение, переносимое зеркалом к цифровой видеокамере. Там, пройдя через</w:t>
      </w:r>
      <w:r w:rsidR="001B7C87" w:rsidRPr="00C15823">
        <w:rPr>
          <w:iCs/>
          <w:kern w:val="2"/>
        </w:rPr>
        <w:t xml:space="preserve"> объектив, изображение попадает на фоточувствительную поверхность ПЗС матрицы. Далее аналоговый сигнал, считанный с каждого из более 4 миллионов ее элементов, превращается с помощью АЦП в 12-разрядный цифровой сигнал, передаваемый в компьютер</w:t>
      </w:r>
      <w:r w:rsidR="001B7C87" w:rsidRPr="00C15823">
        <w:rPr>
          <w:kern w:val="2"/>
        </w:rPr>
        <w:t>.</w:t>
      </w:r>
    </w:p>
    <w:p w:rsidR="001B7C87" w:rsidRPr="00C15823" w:rsidRDefault="00003E39" w:rsidP="001B7C87">
      <w:pPr>
        <w:ind w:firstLine="709"/>
        <w:jc w:val="both"/>
        <w:rPr>
          <w:kern w:val="2"/>
        </w:rPr>
      </w:pPr>
      <w:r>
        <w:rPr>
          <w:kern w:val="2"/>
        </w:rPr>
        <w:t>По мнению подателя жалобы, э</w:t>
      </w:r>
      <w:r w:rsidR="001B7C87" w:rsidRPr="00C15823">
        <w:rPr>
          <w:kern w:val="2"/>
        </w:rPr>
        <w:t>то описание соответствует приемнику рентгеновского изображения на основе технологии «</w:t>
      </w:r>
      <w:r w:rsidR="001B7C87" w:rsidRPr="00C15823">
        <w:rPr>
          <w:bCs/>
          <w:kern w:val="2"/>
        </w:rPr>
        <w:t>экран-оптика-ПЗС</w:t>
      </w:r>
      <w:r w:rsidR="001B7C87" w:rsidRPr="00C15823">
        <w:rPr>
          <w:kern w:val="2"/>
        </w:rPr>
        <w:t>», в котором сигнал с рентгеночувствительного экрана передается через оптический преобразователь на матрицу ПЗС (прибор зарядовой связи). Вместе с тем, плоско-панельный детектор имеет отличную от приемника с технологией «экран-оптика-ПЗС» конструкцию. Таким образом</w:t>
      </w:r>
      <w:r>
        <w:rPr>
          <w:kern w:val="2"/>
        </w:rPr>
        <w:t>,</w:t>
      </w:r>
      <w:r w:rsidR="001B7C87" w:rsidRPr="00C15823">
        <w:rPr>
          <w:kern w:val="2"/>
        </w:rPr>
        <w:t xml:space="preserve"> использование плоско-панельного детектора в аппарате рентгеновском флюорографическом стационарном цифровом 12ФК1 «</w:t>
      </w:r>
      <w:proofErr w:type="spellStart"/>
      <w:r w:rsidR="001B7C87" w:rsidRPr="00C15823">
        <w:rPr>
          <w:kern w:val="2"/>
        </w:rPr>
        <w:t>Флюарком</w:t>
      </w:r>
      <w:proofErr w:type="spellEnd"/>
      <w:r w:rsidR="001B7C87" w:rsidRPr="00C15823">
        <w:rPr>
          <w:kern w:val="2"/>
        </w:rPr>
        <w:t xml:space="preserve">» не предусмотрено. </w:t>
      </w:r>
    </w:p>
    <w:p w:rsidR="001B7C87" w:rsidRPr="00C15823" w:rsidRDefault="001B7C87" w:rsidP="001B7C87">
      <w:pPr>
        <w:ind w:firstLine="567"/>
        <w:jc w:val="both"/>
        <w:rPr>
          <w:b/>
          <w:i/>
          <w:color w:val="000000" w:themeColor="text1"/>
        </w:rPr>
      </w:pPr>
      <w:r w:rsidRPr="00C15823">
        <w:rPr>
          <w:b/>
          <w:i/>
          <w:color w:val="000000" w:themeColor="text1"/>
        </w:rPr>
        <w:t xml:space="preserve">Уполномоченное учреждение - </w:t>
      </w:r>
      <w:r w:rsidRPr="00C15823">
        <w:rPr>
          <w:b/>
          <w:i/>
        </w:rPr>
        <w:t>ГКУ НСО «</w:t>
      </w:r>
      <w:proofErr w:type="spellStart"/>
      <w:r w:rsidRPr="00C15823">
        <w:rPr>
          <w:b/>
          <w:i/>
        </w:rPr>
        <w:t>УКСис</w:t>
      </w:r>
      <w:proofErr w:type="spellEnd"/>
      <w:r w:rsidRPr="00C15823">
        <w:rPr>
          <w:b/>
          <w:i/>
        </w:rPr>
        <w:t xml:space="preserve">» в возражениях на жалобу </w:t>
      </w:r>
      <w:r w:rsidRPr="00C15823">
        <w:rPr>
          <w:b/>
          <w:i/>
          <w:color w:val="000000" w:themeColor="text1"/>
        </w:rPr>
        <w:t xml:space="preserve">ООО </w:t>
      </w:r>
      <w:r w:rsidRPr="00C15823">
        <w:rPr>
          <w:b/>
          <w:i/>
        </w:rPr>
        <w:t>«</w:t>
      </w:r>
      <w:proofErr w:type="spellStart"/>
      <w:r w:rsidR="00003E39" w:rsidRPr="00CF2445">
        <w:rPr>
          <w:b/>
          <w:i/>
        </w:rPr>
        <w:t>Мек-Медикал</w:t>
      </w:r>
      <w:proofErr w:type="spellEnd"/>
      <w:r w:rsidRPr="00C15823">
        <w:rPr>
          <w:b/>
          <w:i/>
        </w:rPr>
        <w:t>» пояснило следующее.</w:t>
      </w:r>
    </w:p>
    <w:p w:rsidR="001B7C87" w:rsidRPr="00721171" w:rsidRDefault="00CF1C07" w:rsidP="001B7C87">
      <w:pPr>
        <w:ind w:firstLine="567"/>
        <w:jc w:val="both"/>
        <w:rPr>
          <w:color w:val="000000" w:themeColor="text1"/>
        </w:rPr>
      </w:pPr>
      <w:r>
        <w:rPr>
          <w:color w:val="000000" w:themeColor="text1"/>
        </w:rPr>
        <w:t xml:space="preserve">1. </w:t>
      </w:r>
      <w:r w:rsidR="001B7C87" w:rsidRPr="00721171">
        <w:rPr>
          <w:color w:val="000000" w:themeColor="text1"/>
        </w:rPr>
        <w:t xml:space="preserve">В соответствии с </w:t>
      </w:r>
      <w:proofErr w:type="spellStart"/>
      <w:r w:rsidR="001B7C87" w:rsidRPr="00721171">
        <w:rPr>
          <w:color w:val="000000" w:themeColor="text1"/>
        </w:rPr>
        <w:t>п</w:t>
      </w:r>
      <w:r w:rsidR="00EF234E">
        <w:rPr>
          <w:color w:val="000000" w:themeColor="text1"/>
        </w:rPr>
        <w:t>.</w:t>
      </w:r>
      <w:r w:rsidR="001B7C87" w:rsidRPr="00721171">
        <w:rPr>
          <w:color w:val="000000" w:themeColor="text1"/>
        </w:rPr>
        <w:t>«а</w:t>
      </w:r>
      <w:proofErr w:type="spellEnd"/>
      <w:r w:rsidR="001B7C87" w:rsidRPr="00721171">
        <w:rPr>
          <w:color w:val="000000" w:themeColor="text1"/>
        </w:rPr>
        <w:t>» п</w:t>
      </w:r>
      <w:r w:rsidR="00EF234E">
        <w:rPr>
          <w:color w:val="000000" w:themeColor="text1"/>
        </w:rPr>
        <w:t>.</w:t>
      </w:r>
      <w:r w:rsidR="001B7C87" w:rsidRPr="00721171">
        <w:rPr>
          <w:color w:val="000000" w:themeColor="text1"/>
        </w:rPr>
        <w:t>2 ч</w:t>
      </w:r>
      <w:r w:rsidR="00EF234E">
        <w:rPr>
          <w:color w:val="000000" w:themeColor="text1"/>
        </w:rPr>
        <w:t>.</w:t>
      </w:r>
      <w:r w:rsidR="001B7C87" w:rsidRPr="00721171">
        <w:rPr>
          <w:color w:val="000000" w:themeColor="text1"/>
        </w:rPr>
        <w:t>1 ст</w:t>
      </w:r>
      <w:r w:rsidR="00EF234E">
        <w:rPr>
          <w:color w:val="000000" w:themeColor="text1"/>
        </w:rPr>
        <w:t>.</w:t>
      </w:r>
      <w:r w:rsidR="001B7C87" w:rsidRPr="00721171">
        <w:rPr>
          <w:color w:val="000000" w:themeColor="text1"/>
        </w:rPr>
        <w:t xml:space="preserve">43 Федерального закона от 05.04.2013 </w:t>
      </w:r>
      <w:r w:rsidR="00F742F1">
        <w:rPr>
          <w:color w:val="000000" w:themeColor="text1"/>
        </w:rPr>
        <w:t>№</w:t>
      </w:r>
      <w:r w:rsidR="001B7C87" w:rsidRPr="00721171">
        <w:rPr>
          <w:color w:val="000000" w:themeColor="text1"/>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для участия в конкурентном способе заявка на участие в закупке, если иное не предусмотрено Законом </w:t>
      </w:r>
      <w:r w:rsidR="001B7C87">
        <w:rPr>
          <w:color w:val="000000" w:themeColor="text1"/>
        </w:rPr>
        <w:t>о контрактной системе</w:t>
      </w:r>
      <w:r w:rsidR="001B7C87" w:rsidRPr="00721171">
        <w:rPr>
          <w:color w:val="000000" w:themeColor="text1"/>
        </w:rPr>
        <w:t>, должна содержать предложение участника закупки в отношении объекта закупки характеристики предлагаемого участником закупки товара, соответствующие показателям, установленным в описании объекта закупки в соответствии с ч</w:t>
      </w:r>
      <w:r w:rsidR="004E689A">
        <w:rPr>
          <w:color w:val="000000" w:themeColor="text1"/>
        </w:rPr>
        <w:t>.</w:t>
      </w:r>
      <w:r w:rsidR="001B7C87" w:rsidRPr="00721171">
        <w:rPr>
          <w:color w:val="000000" w:themeColor="text1"/>
        </w:rPr>
        <w:t xml:space="preserve">2 </w:t>
      </w:r>
      <w:r w:rsidR="004E689A">
        <w:rPr>
          <w:color w:val="000000" w:themeColor="text1"/>
        </w:rPr>
        <w:t>ст.</w:t>
      </w:r>
      <w:r w:rsidR="001B7C87" w:rsidRPr="00721171">
        <w:rPr>
          <w:color w:val="000000" w:themeColor="text1"/>
        </w:rPr>
        <w:t xml:space="preserve">33 Закона </w:t>
      </w:r>
      <w:r w:rsidR="001B7C87">
        <w:rPr>
          <w:color w:val="000000" w:themeColor="text1"/>
        </w:rPr>
        <w:t>о контрактной системе</w:t>
      </w:r>
      <w:r w:rsidR="001B7C87" w:rsidRPr="00721171">
        <w:rPr>
          <w:color w:val="000000" w:themeColor="text1"/>
        </w:rPr>
        <w:t>. Указанное требование также установлено в извещении о закупке и инструкции по заполнению заявки.</w:t>
      </w:r>
    </w:p>
    <w:p w:rsidR="001B7C87" w:rsidRDefault="001B7C87" w:rsidP="001B7C87">
      <w:pPr>
        <w:ind w:firstLine="567"/>
        <w:jc w:val="both"/>
        <w:rPr>
          <w:color w:val="000000" w:themeColor="text1"/>
        </w:rPr>
      </w:pPr>
      <w:r w:rsidRPr="00721171">
        <w:rPr>
          <w:color w:val="000000" w:themeColor="text1"/>
        </w:rPr>
        <w:t xml:space="preserve">Поскольку по вышеуказанным позициям описания объекта закупки (установленных в соответствии с </w:t>
      </w:r>
      <w:r>
        <w:rPr>
          <w:color w:val="000000" w:themeColor="text1"/>
        </w:rPr>
        <w:t xml:space="preserve">позицией </w:t>
      </w:r>
      <w:r w:rsidRPr="00721171">
        <w:rPr>
          <w:color w:val="000000" w:themeColor="text1"/>
        </w:rPr>
        <w:t xml:space="preserve">КТРУ </w:t>
      </w:r>
      <w:r w:rsidR="004E689A" w:rsidRPr="004E689A">
        <w:rPr>
          <w:color w:val="000000" w:themeColor="text1"/>
        </w:rPr>
        <w:t>26.60.11.113-00000147</w:t>
      </w:r>
      <w:r w:rsidRPr="00721171">
        <w:rPr>
          <w:color w:val="000000" w:themeColor="text1"/>
        </w:rPr>
        <w:t>)</w:t>
      </w:r>
      <w:r>
        <w:rPr>
          <w:color w:val="000000" w:themeColor="text1"/>
        </w:rPr>
        <w:t xml:space="preserve"> заказчиком</w:t>
      </w:r>
      <w:r w:rsidRPr="00721171">
        <w:rPr>
          <w:color w:val="000000" w:themeColor="text1"/>
        </w:rPr>
        <w:t xml:space="preserve"> были установлены значения характерист</w:t>
      </w:r>
      <w:r>
        <w:rPr>
          <w:color w:val="000000" w:themeColor="text1"/>
        </w:rPr>
        <w:t>ик «неважно», следовательно, не</w:t>
      </w:r>
      <w:r w:rsidRPr="00721171">
        <w:rPr>
          <w:color w:val="000000" w:themeColor="text1"/>
        </w:rPr>
        <w:t xml:space="preserve">зависимо от указания или не указания участниками закупки характеристик товара по позициям № </w:t>
      </w:r>
      <w:r w:rsidR="004E689A">
        <w:rPr>
          <w:color w:val="000000" w:themeColor="text1"/>
        </w:rPr>
        <w:t xml:space="preserve">4, № 9 </w:t>
      </w:r>
      <w:r w:rsidRPr="00721171">
        <w:rPr>
          <w:color w:val="000000" w:themeColor="text1"/>
        </w:rPr>
        <w:t>описания объекта закупки, оснований для признания таких заявок не соответствующими требованиям извещения о закупке, в том числе</w:t>
      </w:r>
      <w:r>
        <w:rPr>
          <w:color w:val="000000" w:themeColor="text1"/>
        </w:rPr>
        <w:t>, заявки</w:t>
      </w:r>
      <w:r w:rsidRPr="00721171">
        <w:rPr>
          <w:color w:val="000000" w:themeColor="text1"/>
        </w:rPr>
        <w:t xml:space="preserve"> ООО «ТД </w:t>
      </w:r>
      <w:proofErr w:type="spellStart"/>
      <w:r w:rsidRPr="00721171">
        <w:rPr>
          <w:color w:val="000000" w:themeColor="text1"/>
        </w:rPr>
        <w:t>Ярмедсервис</w:t>
      </w:r>
      <w:proofErr w:type="spellEnd"/>
      <w:r w:rsidRPr="00721171">
        <w:rPr>
          <w:color w:val="000000" w:themeColor="text1"/>
        </w:rPr>
        <w:t>», не имелось.</w:t>
      </w:r>
    </w:p>
    <w:p w:rsidR="004E689A" w:rsidRPr="004E689A" w:rsidRDefault="004E689A" w:rsidP="004E689A">
      <w:pPr>
        <w:ind w:firstLine="567"/>
        <w:jc w:val="both"/>
        <w:rPr>
          <w:color w:val="000000" w:themeColor="text1"/>
        </w:rPr>
      </w:pPr>
      <w:r>
        <w:rPr>
          <w:color w:val="000000" w:themeColor="text1"/>
        </w:rPr>
        <w:lastRenderedPageBreak/>
        <w:t>2</w:t>
      </w:r>
      <w:r w:rsidR="001B7C87">
        <w:rPr>
          <w:color w:val="000000" w:themeColor="text1"/>
        </w:rPr>
        <w:t xml:space="preserve">. </w:t>
      </w:r>
      <w:r w:rsidRPr="004E689A">
        <w:rPr>
          <w:color w:val="000000" w:themeColor="text1"/>
        </w:rPr>
        <w:t>Согласно п.8 ч.12 ст.48 Закона о контрактной системе при рассмотрении вторых частей заявок на участие в закупке соответствующая заявка подлежит отклонению в случа</w:t>
      </w:r>
      <w:r>
        <w:rPr>
          <w:color w:val="000000" w:themeColor="text1"/>
        </w:rPr>
        <w:t>е</w:t>
      </w:r>
      <w:r w:rsidRPr="004E689A">
        <w:rPr>
          <w:color w:val="000000" w:themeColor="text1"/>
        </w:rPr>
        <w:t xml:space="preserve"> выявления недостоверной информации, содержащейся в заявке на участие в закупке.</w:t>
      </w:r>
    </w:p>
    <w:p w:rsidR="004E689A" w:rsidRDefault="004E689A" w:rsidP="00AC0B0E">
      <w:pPr>
        <w:ind w:firstLine="567"/>
        <w:jc w:val="both"/>
        <w:rPr>
          <w:color w:val="000000" w:themeColor="text1"/>
        </w:rPr>
      </w:pPr>
      <w:r w:rsidRPr="004E689A">
        <w:rPr>
          <w:color w:val="000000" w:themeColor="text1"/>
        </w:rPr>
        <w:t xml:space="preserve">При этом, </w:t>
      </w:r>
      <w:r>
        <w:rPr>
          <w:color w:val="000000" w:themeColor="text1"/>
        </w:rPr>
        <w:t>по мнению ГКУ НСО «</w:t>
      </w:r>
      <w:proofErr w:type="spellStart"/>
      <w:r>
        <w:rPr>
          <w:color w:val="000000" w:themeColor="text1"/>
        </w:rPr>
        <w:t>УКСис</w:t>
      </w:r>
      <w:proofErr w:type="spellEnd"/>
      <w:r>
        <w:rPr>
          <w:color w:val="000000" w:themeColor="text1"/>
        </w:rPr>
        <w:t xml:space="preserve">», </w:t>
      </w:r>
      <w:r w:rsidRPr="004E689A">
        <w:rPr>
          <w:color w:val="000000" w:themeColor="text1"/>
        </w:rPr>
        <w:t xml:space="preserve">нормы Закона о контрактной системе не обязывают комиссию по осуществлению закупок проверять достоверность сведений, указанных в заявках участников. Таким образом, </w:t>
      </w:r>
      <w:r>
        <w:rPr>
          <w:color w:val="000000" w:themeColor="text1"/>
        </w:rPr>
        <w:t>уполномоченно</w:t>
      </w:r>
      <w:r w:rsidR="00EC76D2">
        <w:rPr>
          <w:color w:val="000000" w:themeColor="text1"/>
        </w:rPr>
        <w:t xml:space="preserve">е </w:t>
      </w:r>
      <w:r>
        <w:rPr>
          <w:color w:val="000000" w:themeColor="text1"/>
        </w:rPr>
        <w:t>у</w:t>
      </w:r>
      <w:r w:rsidR="00EC76D2">
        <w:rPr>
          <w:color w:val="000000" w:themeColor="text1"/>
        </w:rPr>
        <w:t xml:space="preserve">чреждение считает, что </w:t>
      </w:r>
      <w:r w:rsidRPr="004E689A">
        <w:rPr>
          <w:color w:val="000000" w:themeColor="text1"/>
        </w:rPr>
        <w:t xml:space="preserve">положениями Закона </w:t>
      </w:r>
      <w:r w:rsidR="00EC76D2">
        <w:rPr>
          <w:color w:val="000000" w:themeColor="text1"/>
        </w:rPr>
        <w:t xml:space="preserve">о контрактной системе </w:t>
      </w:r>
      <w:r w:rsidRPr="004E689A">
        <w:rPr>
          <w:color w:val="000000" w:themeColor="text1"/>
        </w:rPr>
        <w:t>на членов комиссии обязанность по выявлению недостов</w:t>
      </w:r>
      <w:r w:rsidR="00AC0B0E">
        <w:rPr>
          <w:color w:val="000000" w:themeColor="text1"/>
        </w:rPr>
        <w:t>ерной информации не возлагается</w:t>
      </w:r>
      <w:r w:rsidRPr="004E689A">
        <w:rPr>
          <w:color w:val="000000" w:themeColor="text1"/>
        </w:rPr>
        <w:t>,</w:t>
      </w:r>
      <w:r w:rsidR="00AC0B0E">
        <w:rPr>
          <w:color w:val="000000" w:themeColor="text1"/>
        </w:rPr>
        <w:t xml:space="preserve"> ввиду чего</w:t>
      </w:r>
      <w:r w:rsidRPr="004E689A">
        <w:rPr>
          <w:color w:val="000000" w:themeColor="text1"/>
        </w:rPr>
        <w:t xml:space="preserve"> заявка ООО «ТД </w:t>
      </w:r>
      <w:proofErr w:type="spellStart"/>
      <w:r w:rsidRPr="004E689A">
        <w:rPr>
          <w:color w:val="000000" w:themeColor="text1"/>
        </w:rPr>
        <w:t>Ярмедсервис</w:t>
      </w:r>
      <w:proofErr w:type="spellEnd"/>
      <w:r w:rsidRPr="004E689A">
        <w:rPr>
          <w:color w:val="000000" w:themeColor="text1"/>
        </w:rPr>
        <w:t xml:space="preserve">» рассматривалась </w:t>
      </w:r>
      <w:r w:rsidR="00EC76D2">
        <w:rPr>
          <w:color w:val="000000" w:themeColor="text1"/>
        </w:rPr>
        <w:t xml:space="preserve">единой </w:t>
      </w:r>
      <w:r w:rsidRPr="004E689A">
        <w:rPr>
          <w:color w:val="000000" w:themeColor="text1"/>
        </w:rPr>
        <w:t xml:space="preserve">комиссией в соответствии с требованиями Закона </w:t>
      </w:r>
      <w:r w:rsidR="00EC76D2">
        <w:rPr>
          <w:color w:val="000000" w:themeColor="text1"/>
        </w:rPr>
        <w:t>о контрактной системе</w:t>
      </w:r>
      <w:r w:rsidRPr="004E689A">
        <w:rPr>
          <w:color w:val="000000" w:themeColor="text1"/>
        </w:rPr>
        <w:t xml:space="preserve"> на предмет ее соответствия описанию объекта закупки.</w:t>
      </w:r>
    </w:p>
    <w:p w:rsidR="00AC0B0E" w:rsidRPr="00AC0B0E" w:rsidRDefault="00AC0B0E" w:rsidP="00AC0B0E">
      <w:pPr>
        <w:ind w:firstLine="567"/>
        <w:jc w:val="both"/>
        <w:rPr>
          <w:color w:val="000000" w:themeColor="text1"/>
        </w:rPr>
      </w:pPr>
      <w:r>
        <w:rPr>
          <w:color w:val="000000" w:themeColor="text1"/>
        </w:rPr>
        <w:t>При этом, в</w:t>
      </w:r>
      <w:r w:rsidRPr="00AC0B0E">
        <w:rPr>
          <w:color w:val="000000" w:themeColor="text1"/>
        </w:rPr>
        <w:t xml:space="preserve"> руководстве по эксплуатации предлагаемого к поставке ООО «ТД </w:t>
      </w:r>
      <w:proofErr w:type="spellStart"/>
      <w:r w:rsidRPr="00AC0B0E">
        <w:rPr>
          <w:color w:val="000000" w:themeColor="text1"/>
        </w:rPr>
        <w:t>Ярмедсервис</w:t>
      </w:r>
      <w:proofErr w:type="spellEnd"/>
      <w:r w:rsidRPr="00AC0B0E">
        <w:rPr>
          <w:color w:val="000000" w:themeColor="text1"/>
        </w:rPr>
        <w:t>» медицинского изделия - «Аппарат рентгеновский флюорографический стационарный цифровой 12ФК1-01 «ФЛЮАРКОМ»», размещенно</w:t>
      </w:r>
      <w:r>
        <w:rPr>
          <w:color w:val="000000" w:themeColor="text1"/>
        </w:rPr>
        <w:t>м</w:t>
      </w:r>
      <w:r w:rsidRPr="00AC0B0E">
        <w:rPr>
          <w:color w:val="000000" w:themeColor="text1"/>
        </w:rPr>
        <w:t xml:space="preserve"> </w:t>
      </w:r>
      <w:r>
        <w:rPr>
          <w:color w:val="000000" w:themeColor="text1"/>
        </w:rPr>
        <w:t xml:space="preserve">на сайте </w:t>
      </w:r>
      <w:proofErr w:type="spellStart"/>
      <w:r>
        <w:rPr>
          <w:color w:val="000000" w:themeColor="text1"/>
        </w:rPr>
        <w:t>Росздравнадзодра</w:t>
      </w:r>
      <w:proofErr w:type="spellEnd"/>
      <w:r>
        <w:rPr>
          <w:color w:val="000000" w:themeColor="text1"/>
        </w:rPr>
        <w:t>,</w:t>
      </w:r>
      <w:r w:rsidRPr="00AC0B0E">
        <w:rPr>
          <w:color w:val="000000" w:themeColor="text1"/>
        </w:rPr>
        <w:t xml:space="preserve"> отсутствуют характеристики, указанные в позициях описания объекта закупки</w:t>
      </w:r>
      <w:r>
        <w:rPr>
          <w:color w:val="000000" w:themeColor="text1"/>
        </w:rPr>
        <w:t xml:space="preserve"> № 2 «Максимальный анодный ток», </w:t>
      </w:r>
      <w:r w:rsidRPr="00AC0B0E">
        <w:rPr>
          <w:color w:val="000000" w:themeColor="text1"/>
        </w:rPr>
        <w:t>№ 6 «</w:t>
      </w:r>
      <w:r>
        <w:rPr>
          <w:color w:val="000000" w:themeColor="text1"/>
        </w:rPr>
        <w:t>Размер рабочего поля детектора».</w:t>
      </w:r>
    </w:p>
    <w:p w:rsidR="009053B8" w:rsidRDefault="00AC0B0E" w:rsidP="00AC0B0E">
      <w:pPr>
        <w:ind w:firstLine="567"/>
        <w:jc w:val="both"/>
        <w:rPr>
          <w:color w:val="000000" w:themeColor="text1"/>
        </w:rPr>
      </w:pPr>
      <w:r w:rsidRPr="00AC0B0E">
        <w:rPr>
          <w:color w:val="000000" w:themeColor="text1"/>
        </w:rPr>
        <w:t>В отношении позиции описания объекта закупки № 10 «Тип матрицы»</w:t>
      </w:r>
      <w:r w:rsidR="009053B8">
        <w:rPr>
          <w:color w:val="000000" w:themeColor="text1"/>
        </w:rPr>
        <w:t xml:space="preserve"> уполномоченное учреждение указало следующее.</w:t>
      </w:r>
    </w:p>
    <w:p w:rsidR="00AC0B0E" w:rsidRPr="00AC0B0E" w:rsidRDefault="009053B8" w:rsidP="00AC0B0E">
      <w:pPr>
        <w:ind w:firstLine="567"/>
        <w:jc w:val="both"/>
        <w:rPr>
          <w:color w:val="000000" w:themeColor="text1"/>
        </w:rPr>
      </w:pPr>
      <w:r>
        <w:rPr>
          <w:color w:val="000000" w:themeColor="text1"/>
        </w:rPr>
        <w:t>И</w:t>
      </w:r>
      <w:r w:rsidR="00AC0B0E" w:rsidRPr="00AC0B0E">
        <w:rPr>
          <w:color w:val="000000" w:themeColor="text1"/>
        </w:rPr>
        <w:t>з информации, полученной из открытых источников</w:t>
      </w:r>
      <w:r>
        <w:rPr>
          <w:color w:val="000000" w:themeColor="text1"/>
        </w:rPr>
        <w:t>,</w:t>
      </w:r>
      <w:r w:rsidR="00AC0B0E" w:rsidRPr="00AC0B0E">
        <w:rPr>
          <w:color w:val="000000" w:themeColor="text1"/>
        </w:rPr>
        <w:t xml:space="preserve"> под </w:t>
      </w:r>
      <w:proofErr w:type="spellStart"/>
      <w:r w:rsidR="00AC0B0E" w:rsidRPr="00AC0B0E">
        <w:rPr>
          <w:color w:val="000000" w:themeColor="text1"/>
        </w:rPr>
        <w:t>плоскопанельным</w:t>
      </w:r>
      <w:proofErr w:type="spellEnd"/>
      <w:r w:rsidR="00AC0B0E" w:rsidRPr="00AC0B0E">
        <w:rPr>
          <w:color w:val="000000" w:themeColor="text1"/>
        </w:rPr>
        <w:t xml:space="preserve"> детектором (ППД) понимается устройство, предназначенное для получения цифровых рентгеновских изображений в реальном времени без использования пленки. ППД интегрируется с цифровыми рентгеновскими аппаратами, а также со стандартными аналоговыми системами: сенсор позволяет преобразовать любой рентген в цифровой. Цифровой сенсор представляет собой электронное устройство прямоугольной формы в металлическом или пластиковом корпусе, покрытое защитным экраном из карбона. Карбон является проницаемым для рентгеновского излучения, поэтому он никак не влияет на качество изображения. Внутри корпуса находится светочувствительная матрица, которая может быть покрыта слоем сцинтиллятора. Его материал отвечает за преобразование излучения в свет.</w:t>
      </w:r>
    </w:p>
    <w:p w:rsidR="00AC0B0E" w:rsidRPr="00AC0B0E" w:rsidRDefault="00AC0B0E" w:rsidP="00AC0B0E">
      <w:pPr>
        <w:ind w:firstLine="567"/>
        <w:jc w:val="both"/>
        <w:rPr>
          <w:color w:val="000000" w:themeColor="text1"/>
        </w:rPr>
      </w:pPr>
      <w:r w:rsidRPr="00AC0B0E">
        <w:rPr>
          <w:color w:val="000000" w:themeColor="text1"/>
        </w:rPr>
        <w:t xml:space="preserve">Процесс получения изображения во </w:t>
      </w:r>
      <w:proofErr w:type="spellStart"/>
      <w:r w:rsidRPr="00AC0B0E">
        <w:rPr>
          <w:color w:val="000000" w:themeColor="text1"/>
        </w:rPr>
        <w:t>флюорографе</w:t>
      </w:r>
      <w:proofErr w:type="spellEnd"/>
      <w:r w:rsidRPr="00AC0B0E">
        <w:rPr>
          <w:color w:val="000000" w:themeColor="text1"/>
        </w:rPr>
        <w:t xml:space="preserve"> с ПЗС - это когда рентгеновское излучение проходит через грудную клетку пациента и попадает на переизлучающий экран. На нем рентгеновское излучение преобразуется в видимое изображение. С помощью системы линз (объектива) изображение легких, полученное на переизлучающем экране, уменьшается до размера детектирующей площади ПЗС. С ПЗС сигналы считываются электроникой и передаются в компьютер.</w:t>
      </w:r>
    </w:p>
    <w:p w:rsidR="00AC0B0E" w:rsidRPr="00AC0B0E" w:rsidRDefault="00AC0B0E" w:rsidP="00AC0B0E">
      <w:pPr>
        <w:ind w:firstLine="567"/>
        <w:jc w:val="both"/>
        <w:rPr>
          <w:color w:val="000000" w:themeColor="text1"/>
        </w:rPr>
      </w:pPr>
      <w:r w:rsidRPr="00AC0B0E">
        <w:rPr>
          <w:color w:val="000000" w:themeColor="text1"/>
        </w:rPr>
        <w:t xml:space="preserve">Также в отдельную группу типа светочувствительной матрицы можно выделить </w:t>
      </w:r>
      <w:proofErr w:type="spellStart"/>
      <w:r w:rsidRPr="00AC0B0E">
        <w:rPr>
          <w:color w:val="000000" w:themeColor="text1"/>
        </w:rPr>
        <w:t>плоскопанельные</w:t>
      </w:r>
      <w:proofErr w:type="spellEnd"/>
      <w:r w:rsidRPr="00AC0B0E">
        <w:rPr>
          <w:color w:val="000000" w:themeColor="text1"/>
        </w:rPr>
        <w:t xml:space="preserve"> детекторы типа ПЗС.</w:t>
      </w:r>
    </w:p>
    <w:p w:rsidR="00AC0B0E" w:rsidRPr="00AC0B0E" w:rsidRDefault="009053B8" w:rsidP="009053B8">
      <w:pPr>
        <w:ind w:firstLine="567"/>
        <w:jc w:val="both"/>
        <w:rPr>
          <w:color w:val="000000" w:themeColor="text1"/>
        </w:rPr>
      </w:pPr>
      <w:r>
        <w:rPr>
          <w:color w:val="000000" w:themeColor="text1"/>
        </w:rPr>
        <w:t>На основании изложенного</w:t>
      </w:r>
      <w:r w:rsidR="00AC0B0E" w:rsidRPr="00AC0B0E">
        <w:rPr>
          <w:color w:val="000000" w:themeColor="text1"/>
        </w:rPr>
        <w:t xml:space="preserve">, </w:t>
      </w:r>
      <w:r>
        <w:rPr>
          <w:color w:val="000000" w:themeColor="text1"/>
        </w:rPr>
        <w:t>ГКУ НСО «</w:t>
      </w:r>
      <w:proofErr w:type="spellStart"/>
      <w:r>
        <w:rPr>
          <w:color w:val="000000" w:themeColor="text1"/>
        </w:rPr>
        <w:t>УКСис</w:t>
      </w:r>
      <w:proofErr w:type="spellEnd"/>
      <w:r>
        <w:rPr>
          <w:color w:val="000000" w:themeColor="text1"/>
        </w:rPr>
        <w:t xml:space="preserve">» считает, что </w:t>
      </w:r>
      <w:r w:rsidR="00AC0B0E" w:rsidRPr="00AC0B0E">
        <w:rPr>
          <w:color w:val="000000" w:themeColor="text1"/>
        </w:rPr>
        <w:t>нельзя однозначно утверждать, что это разные принципы получения изображения и что они не могут дополнять друг друга.</w:t>
      </w:r>
      <w:r>
        <w:rPr>
          <w:color w:val="000000" w:themeColor="text1"/>
        </w:rPr>
        <w:t xml:space="preserve"> </w:t>
      </w:r>
      <w:r w:rsidR="00AC0B0E" w:rsidRPr="00AC0B0E">
        <w:rPr>
          <w:color w:val="000000" w:themeColor="text1"/>
        </w:rPr>
        <w:t xml:space="preserve">При таких обстоятельствах, </w:t>
      </w:r>
      <w:r>
        <w:rPr>
          <w:color w:val="000000" w:themeColor="text1"/>
        </w:rPr>
        <w:t xml:space="preserve">по мнению единой комиссии уполномоченного учреждения, </w:t>
      </w:r>
      <w:r w:rsidR="00AC0B0E" w:rsidRPr="00AC0B0E">
        <w:rPr>
          <w:color w:val="000000" w:themeColor="text1"/>
        </w:rPr>
        <w:t>оснований для отклонения заявки ООО «ТД</w:t>
      </w:r>
      <w:r>
        <w:rPr>
          <w:color w:val="000000" w:themeColor="text1"/>
        </w:rPr>
        <w:t xml:space="preserve"> </w:t>
      </w:r>
      <w:proofErr w:type="spellStart"/>
      <w:r w:rsidR="00AC0B0E" w:rsidRPr="00AC0B0E">
        <w:rPr>
          <w:color w:val="000000" w:themeColor="text1"/>
        </w:rPr>
        <w:t>Ярмедсервис</w:t>
      </w:r>
      <w:proofErr w:type="spellEnd"/>
      <w:r w:rsidR="00AC0B0E" w:rsidRPr="00AC0B0E">
        <w:rPr>
          <w:color w:val="000000" w:themeColor="text1"/>
        </w:rPr>
        <w:t>» не выявлено.</w:t>
      </w:r>
    </w:p>
    <w:p w:rsidR="00CF1C07" w:rsidRPr="00CF1C07" w:rsidRDefault="00CF1C07" w:rsidP="00CF1C07">
      <w:pPr>
        <w:ind w:firstLine="567"/>
        <w:jc w:val="both"/>
        <w:rPr>
          <w:color w:val="000000" w:themeColor="text1"/>
        </w:rPr>
      </w:pPr>
      <w:r>
        <w:rPr>
          <w:color w:val="000000" w:themeColor="text1"/>
        </w:rPr>
        <w:t>На основании изложенного, ГКУ НСО «</w:t>
      </w:r>
      <w:proofErr w:type="spellStart"/>
      <w:r>
        <w:rPr>
          <w:color w:val="000000" w:themeColor="text1"/>
        </w:rPr>
        <w:t>УКСис</w:t>
      </w:r>
      <w:proofErr w:type="spellEnd"/>
      <w:r>
        <w:rPr>
          <w:color w:val="000000" w:themeColor="text1"/>
        </w:rPr>
        <w:t xml:space="preserve">» считает, </w:t>
      </w:r>
      <w:r w:rsidRPr="00CF1C07">
        <w:rPr>
          <w:color w:val="000000" w:themeColor="text1"/>
        </w:rPr>
        <w:t xml:space="preserve">что </w:t>
      </w:r>
      <w:r>
        <w:rPr>
          <w:color w:val="000000" w:themeColor="text1"/>
        </w:rPr>
        <w:t xml:space="preserve">единая </w:t>
      </w:r>
      <w:r w:rsidRPr="00CF1C07">
        <w:rPr>
          <w:color w:val="000000" w:themeColor="text1"/>
        </w:rPr>
        <w:t xml:space="preserve">комиссия по осуществлению закупок при рассмотрении заявок участников электронного аукциона действовала в соответствии требованиями Закона </w:t>
      </w:r>
      <w:r>
        <w:rPr>
          <w:color w:val="000000" w:themeColor="text1"/>
        </w:rPr>
        <w:t>о контрактной системе.</w:t>
      </w:r>
    </w:p>
    <w:p w:rsidR="001B7C87" w:rsidRDefault="001B7C87" w:rsidP="001B7C87">
      <w:pPr>
        <w:ind w:firstLine="567"/>
        <w:jc w:val="both"/>
        <w:rPr>
          <w:b/>
          <w:i/>
          <w:color w:val="000000" w:themeColor="text1"/>
        </w:rPr>
      </w:pPr>
      <w:r w:rsidRPr="001B4FC0">
        <w:rPr>
          <w:b/>
          <w:i/>
          <w:color w:val="000000" w:themeColor="text1"/>
        </w:rPr>
        <w:t xml:space="preserve">От заказчика - </w:t>
      </w:r>
      <w:r w:rsidRPr="001B4FC0">
        <w:rPr>
          <w:b/>
          <w:i/>
        </w:rPr>
        <w:t xml:space="preserve">ГКУ НСО «СТК и РМТБ» на жалобу </w:t>
      </w:r>
      <w:r w:rsidRPr="001B4FC0">
        <w:rPr>
          <w:b/>
          <w:i/>
          <w:color w:val="000000" w:themeColor="text1"/>
        </w:rPr>
        <w:t>ООО «</w:t>
      </w:r>
      <w:proofErr w:type="spellStart"/>
      <w:r w:rsidR="00CF1C07" w:rsidRPr="001B4FC0">
        <w:rPr>
          <w:b/>
          <w:i/>
        </w:rPr>
        <w:t>Мек-Медикал</w:t>
      </w:r>
      <w:proofErr w:type="spellEnd"/>
      <w:r w:rsidRPr="001B4FC0">
        <w:rPr>
          <w:b/>
          <w:i/>
          <w:color w:val="000000" w:themeColor="text1"/>
        </w:rPr>
        <w:t xml:space="preserve">» поступили </w:t>
      </w:r>
      <w:r w:rsidR="001B4FC0">
        <w:rPr>
          <w:b/>
          <w:i/>
          <w:color w:val="000000" w:themeColor="text1"/>
        </w:rPr>
        <w:t>пояснения</w:t>
      </w:r>
      <w:r w:rsidRPr="001B4FC0">
        <w:rPr>
          <w:b/>
          <w:i/>
          <w:color w:val="000000" w:themeColor="text1"/>
        </w:rPr>
        <w:t xml:space="preserve"> следующего содержания.</w:t>
      </w:r>
    </w:p>
    <w:p w:rsidR="001B7C87" w:rsidRPr="001B18D0" w:rsidRDefault="001B4FC0" w:rsidP="001B7C87">
      <w:pPr>
        <w:ind w:firstLine="567"/>
        <w:jc w:val="both"/>
        <w:rPr>
          <w:color w:val="000000" w:themeColor="text1"/>
        </w:rPr>
      </w:pPr>
      <w:r>
        <w:rPr>
          <w:color w:val="000000" w:themeColor="text1"/>
        </w:rPr>
        <w:t>В соответствии с п.</w:t>
      </w:r>
      <w:r w:rsidR="001B7C87" w:rsidRPr="001B18D0">
        <w:rPr>
          <w:color w:val="000000" w:themeColor="text1"/>
        </w:rPr>
        <w:t>10 Порядка взаимодействия с уполномоченным учреждением для определения поставщиков (подрядчиков, исполнителей), утвержденного постановлением Правительства Новосибирской области от 30.12.2013 г.  596-п «О возложении полномочий на ГКУ НСО «</w:t>
      </w:r>
      <w:proofErr w:type="spellStart"/>
      <w:r w:rsidR="001B7C87" w:rsidRPr="001B18D0">
        <w:rPr>
          <w:color w:val="000000" w:themeColor="text1"/>
        </w:rPr>
        <w:t>УКСис</w:t>
      </w:r>
      <w:proofErr w:type="spellEnd"/>
      <w:r w:rsidR="001B7C87" w:rsidRPr="001B18D0">
        <w:rPr>
          <w:color w:val="000000" w:themeColor="text1"/>
        </w:rPr>
        <w:t>», уполномоченное учреждение создает комиссию по осуществлению закупок. Решение о допуске и отклонении заявок участников электронного аукциона принимает комиссия по осуществлению закупок уполномоченного учреждения. Представители заказчика в единой комиссии уполномоченного учреждения отсутствуют.</w:t>
      </w:r>
    </w:p>
    <w:p w:rsidR="001B7C87" w:rsidRDefault="001B7C87" w:rsidP="001B7C87">
      <w:pPr>
        <w:ind w:firstLine="567"/>
        <w:jc w:val="both"/>
        <w:rPr>
          <w:b/>
          <w:i/>
        </w:rPr>
      </w:pPr>
      <w:r w:rsidRPr="00AF282B">
        <w:rPr>
          <w:b/>
          <w:i/>
        </w:rPr>
        <w:t>Изучив представленные материалы и доводы сторон, Комиссия Новосибирского УФАС России пришла к следующим выводам.</w:t>
      </w:r>
    </w:p>
    <w:p w:rsidR="001B7C87" w:rsidRDefault="001B7C87" w:rsidP="001B7C87">
      <w:pPr>
        <w:ind w:firstLine="567"/>
        <w:jc w:val="both"/>
      </w:pPr>
      <w:r>
        <w:lastRenderedPageBreak/>
        <w:t>1. В соответствии с ч.3 ст.7 Закона о контрактной системе и</w:t>
      </w:r>
      <w:r w:rsidRPr="002D0946">
        <w:t xml:space="preserve">нформация, предусмотренная </w:t>
      </w:r>
      <w:r>
        <w:t>данным</w:t>
      </w:r>
      <w:r w:rsidRPr="002D0946">
        <w:t xml:space="preserve"> Федеральным законом и размещенная в единой информационной системе, должна быть полной и достоверной.</w:t>
      </w:r>
    </w:p>
    <w:p w:rsidR="001B7C87" w:rsidRDefault="001B7C87" w:rsidP="001B7C87">
      <w:pPr>
        <w:ind w:firstLine="567"/>
        <w:jc w:val="both"/>
      </w:pPr>
      <w:r>
        <w:t>В соответствии с п.3 ч.2 ст.42 Закона о контрактной системе и</w:t>
      </w:r>
      <w:r w:rsidRPr="002D0946">
        <w:t xml:space="preserve">звещение об осуществлении закупки, если иное не предусмотрено </w:t>
      </w:r>
      <w:r>
        <w:t>данным</w:t>
      </w:r>
      <w:r w:rsidRPr="002D0946">
        <w:t xml:space="preserve"> Федеральным законом, должно содержать</w:t>
      </w:r>
      <w:r>
        <w:t xml:space="preserve">, в том числе, </w:t>
      </w:r>
      <w:r w:rsidRPr="002D0946">
        <w:t xml:space="preserve">требования к содержанию, составу заявки на участие в закупке в соответствии с </w:t>
      </w:r>
      <w:r>
        <w:t>данным</w:t>
      </w:r>
      <w:r w:rsidRPr="002D0946">
        <w:t xml:space="preserve"> Федеральным законом и инструкци</w:t>
      </w:r>
      <w:r>
        <w:t>ю</w:t>
      </w:r>
      <w:r w:rsidRPr="002D0946">
        <w:t xml:space="preserve"> по ее заполнению.</w:t>
      </w:r>
    </w:p>
    <w:p w:rsidR="001B7C87" w:rsidRDefault="001B7C87" w:rsidP="001B7C87">
      <w:pPr>
        <w:ind w:firstLine="567"/>
        <w:jc w:val="both"/>
      </w:pPr>
      <w:r>
        <w:t>Согласно</w:t>
      </w:r>
      <w:r w:rsidRPr="00A05C10">
        <w:t xml:space="preserve"> п.1 </w:t>
      </w:r>
      <w:r w:rsidR="0021509D">
        <w:t>Письма ФАС России от 01.07.2016</w:t>
      </w:r>
      <w:r w:rsidRPr="00A05C10">
        <w:t xml:space="preserve"> ИА/44536/16 в целях обеспечения возможности участникам закупки надлежащим образом заполнить заявку и указать требуемые показ</w:t>
      </w:r>
      <w:r>
        <w:t>атели заказчик устанавливает в извещении</w:t>
      </w:r>
      <w:r w:rsidRPr="00A05C10">
        <w:t xml:space="preserve"> о закупке инструкцию по заполнению заявок, в которой, по мнению ФАС России, целесообразно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1B7C87" w:rsidRDefault="001B7C87" w:rsidP="001B7C87">
      <w:pPr>
        <w:ind w:firstLine="567"/>
        <w:jc w:val="both"/>
      </w:pPr>
      <w:r>
        <w:t>В соответствии с пп.1 п.2 требований к содержанию, составу заявки на участие в закупке и инструкции по ее заполнению о</w:t>
      </w:r>
      <w:r w:rsidRPr="00E02CBD">
        <w:t>писание товара должно быть выполнено как описание индивидуально определенной вещи, в строгом соответствии с реальными функциональными характеристиками товара.</w:t>
      </w:r>
    </w:p>
    <w:p w:rsidR="001B7C87" w:rsidRDefault="001B7C87" w:rsidP="001B7C87">
      <w:pPr>
        <w:ind w:firstLine="567"/>
        <w:jc w:val="both"/>
      </w:pPr>
      <w:r w:rsidRPr="002D0946">
        <w:t xml:space="preserve">При формировании описания объекта закупки заказчиком применена позиция КТРУ </w:t>
      </w:r>
      <w:r w:rsidR="0021509D" w:rsidRPr="0021509D">
        <w:t>26.60.11.113-00000147</w:t>
      </w:r>
      <w:r w:rsidRPr="002D0946">
        <w:t>. При этом</w:t>
      </w:r>
      <w:r>
        <w:t>, в</w:t>
      </w:r>
      <w:r w:rsidRPr="002D0946">
        <w:t xml:space="preserve"> описании объекта закупки </w:t>
      </w:r>
      <w:r>
        <w:t xml:space="preserve">заказчиком по пунктам </w:t>
      </w:r>
      <w:r w:rsidR="0021509D">
        <w:t>№ 4, № 9</w:t>
      </w:r>
      <w:r w:rsidRPr="002D0946">
        <w:t xml:space="preserve"> </w:t>
      </w:r>
      <w:r>
        <w:t>описания объекта закупки установлено значение характеристик «неважно».</w:t>
      </w:r>
    </w:p>
    <w:p w:rsidR="00B67951" w:rsidRDefault="00B67951" w:rsidP="00B67951">
      <w:pPr>
        <w:ind w:firstLine="567"/>
        <w:jc w:val="both"/>
      </w:pPr>
      <w:r>
        <w:t>При этом, по мнению Комиссии Новосибирского УФАС России, инструкция должна содержать указание на возможные варианты заполнения указанных пунктов (например, наличие/отсутствие, да/нет, комплектация, габариты и т.д.).</w:t>
      </w:r>
    </w:p>
    <w:p w:rsidR="001B7C87" w:rsidRDefault="00B67951" w:rsidP="001B7C87">
      <w:pPr>
        <w:ind w:firstLine="567"/>
        <w:jc w:val="both"/>
      </w:pPr>
      <w:r>
        <w:t>Кроме того, н</w:t>
      </w:r>
      <w:r w:rsidR="001B7C87">
        <w:t xml:space="preserve">а заседании Комиссии Новосибирского УФАС России представители </w:t>
      </w:r>
      <w:r w:rsidR="001B7C87" w:rsidRPr="00E02CBD">
        <w:t>ГКУ НСО «СТК и РМТБ»</w:t>
      </w:r>
      <w:r w:rsidR="001B7C87">
        <w:t xml:space="preserve"> заявили, что в заявке участниками закупки по данным характеристикам должны быть указаны параметры предлагаемого к поставке оборудования </w:t>
      </w:r>
      <w:r w:rsidR="001B7C87" w:rsidRPr="00E02CBD">
        <w:t>в строгом соответствии с реальными функциональными характеристиками товара</w:t>
      </w:r>
      <w:r w:rsidR="001B7C87">
        <w:t>.</w:t>
      </w:r>
    </w:p>
    <w:p w:rsidR="001B7C87" w:rsidRDefault="001B7C87" w:rsidP="001B7C87">
      <w:pPr>
        <w:ind w:firstLine="567"/>
        <w:jc w:val="both"/>
      </w:pPr>
      <w:r>
        <w:t xml:space="preserve">Таким образом, заказчиком и уполномоченным учреждением не была надлежащим образом сформирована инструкция по заполнению заявки на участие в закупке, что ввело в заблуждение участников закупки. Об этом свидетельствует то, что в </w:t>
      </w:r>
      <w:r w:rsidR="00B67951">
        <w:t>одной</w:t>
      </w:r>
      <w:r>
        <w:t xml:space="preserve"> </w:t>
      </w:r>
      <w:r w:rsidR="00B67951">
        <w:t>заявке на участие в закупке указаны</w:t>
      </w:r>
      <w:r>
        <w:t xml:space="preserve"> характеристики товара </w:t>
      </w:r>
      <w:r w:rsidR="00B67951">
        <w:t>со значением «неважно», в другой</w:t>
      </w:r>
      <w:r>
        <w:t xml:space="preserve"> – конкретные значения показателей. Кроме того, участвующие в заседании Комиссии представители заказчика пояснили, что указание в заявке </w:t>
      </w:r>
      <w:r w:rsidR="00B67951">
        <w:t>победителя закупки</w:t>
      </w:r>
      <w:r>
        <w:t xml:space="preserve">, </w:t>
      </w:r>
      <w:r w:rsidR="00B67951">
        <w:t>и,</w:t>
      </w:r>
      <w:r>
        <w:t xml:space="preserve"> следовательно, в контракте значение характеристик по пунктам </w:t>
      </w:r>
      <w:r w:rsidRPr="00A05C10">
        <w:t xml:space="preserve">№ </w:t>
      </w:r>
      <w:r w:rsidR="005A548F">
        <w:t>4, № 9</w:t>
      </w:r>
      <w:r w:rsidRPr="00A05C10">
        <w:t xml:space="preserve"> описания объекта закупки</w:t>
      </w:r>
      <w:r>
        <w:t xml:space="preserve"> «неважно» создаст трудности при приемке товара.</w:t>
      </w:r>
    </w:p>
    <w:p w:rsidR="001B7C87" w:rsidRDefault="001B7C87" w:rsidP="001B7C87">
      <w:pPr>
        <w:ind w:firstLine="567"/>
        <w:jc w:val="both"/>
      </w:pPr>
      <w:r>
        <w:t>На основании изложенного, Комиссия Новосибирского УФАС России считает, что заказчиком и уполномоченным учреждением нарушены положения ч.3 ст.7, п.3 ч.2 ст.42 Закона о контрактной системе, в связи с чем довод подателя жалобы признан Комиссией частично обоснованным.</w:t>
      </w:r>
    </w:p>
    <w:p w:rsidR="001B7C87" w:rsidRDefault="005A548F" w:rsidP="001B7C87">
      <w:pPr>
        <w:ind w:firstLine="567"/>
        <w:jc w:val="both"/>
      </w:pPr>
      <w:r>
        <w:rPr>
          <w:color w:val="000000" w:themeColor="text1"/>
        </w:rPr>
        <w:t>2</w:t>
      </w:r>
      <w:r w:rsidR="001B7C87">
        <w:rPr>
          <w:color w:val="000000" w:themeColor="text1"/>
        </w:rPr>
        <w:t xml:space="preserve">. </w:t>
      </w:r>
      <w:r w:rsidR="001B7C87">
        <w:t>Порядок государственной регистрации медицинских изделий, подлежащих обращению на территории Российской Федерации, установлен Правилами государственной регистрации медицинских изделий, утвержденными Постановлением Правительства Российской Федерации от 27 декабря 2012 г. № 1416 (далее – Правила № 1416).</w:t>
      </w:r>
    </w:p>
    <w:p w:rsidR="001B7C87" w:rsidRPr="006B09B6" w:rsidRDefault="001B7C87" w:rsidP="001B7C87">
      <w:pPr>
        <w:ind w:firstLine="567"/>
        <w:jc w:val="both"/>
        <w:rPr>
          <w:color w:val="000000" w:themeColor="text1"/>
        </w:rPr>
      </w:pPr>
      <w:r w:rsidRPr="006B09B6">
        <w:rPr>
          <w:color w:val="000000" w:themeColor="text1"/>
        </w:rPr>
        <w:t>Пунктом 6 Правил № 1416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 Форма регистрационного удостоверения утверждается регистрирующим органом.</w:t>
      </w:r>
    </w:p>
    <w:p w:rsidR="001B7C87" w:rsidRPr="006B09B6" w:rsidRDefault="001B7C87" w:rsidP="001B7C87">
      <w:pPr>
        <w:ind w:firstLine="567"/>
        <w:jc w:val="both"/>
        <w:rPr>
          <w:color w:val="000000" w:themeColor="text1"/>
        </w:rPr>
      </w:pPr>
      <w:r w:rsidRPr="006B09B6">
        <w:rPr>
          <w:color w:val="000000" w:themeColor="text1"/>
        </w:rPr>
        <w:t xml:space="preserve">Как следует из </w:t>
      </w:r>
      <w:proofErr w:type="spellStart"/>
      <w:r w:rsidRPr="006B09B6">
        <w:rPr>
          <w:color w:val="000000" w:themeColor="text1"/>
        </w:rPr>
        <w:t>пп</w:t>
      </w:r>
      <w:proofErr w:type="spellEnd"/>
      <w:r w:rsidRPr="006B09B6">
        <w:rPr>
          <w:color w:val="000000" w:themeColor="text1"/>
        </w:rPr>
        <w:t>. «а» п.54 Правил № 1416 регистрирующий орган формирует регистрационное досье, которое включает в себя документы, предусмотренные п.10 Правил № 1416.</w:t>
      </w:r>
    </w:p>
    <w:p w:rsidR="001B7C87" w:rsidRPr="006B09B6" w:rsidRDefault="001B7C87" w:rsidP="001B7C87">
      <w:pPr>
        <w:ind w:firstLine="567"/>
        <w:jc w:val="both"/>
        <w:rPr>
          <w:color w:val="000000" w:themeColor="text1"/>
        </w:rPr>
      </w:pPr>
      <w:r w:rsidRPr="006B09B6">
        <w:rPr>
          <w:color w:val="000000" w:themeColor="text1"/>
        </w:rPr>
        <w:t xml:space="preserve">В соответствии с </w:t>
      </w:r>
      <w:proofErr w:type="spellStart"/>
      <w:r w:rsidRPr="006B09B6">
        <w:rPr>
          <w:color w:val="000000" w:themeColor="text1"/>
        </w:rPr>
        <w:t>пп</w:t>
      </w:r>
      <w:proofErr w:type="spellEnd"/>
      <w:r w:rsidRPr="006B09B6">
        <w:rPr>
          <w:color w:val="000000" w:themeColor="text1"/>
        </w:rPr>
        <w:t>. «г» п.10 Правил № 1416 для государственной регистрации медицинского изделия заявителем представляется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rsidR="001B7C87" w:rsidRPr="006B09B6" w:rsidRDefault="001B7C87" w:rsidP="001B7C87">
      <w:pPr>
        <w:ind w:firstLine="567"/>
        <w:jc w:val="both"/>
        <w:rPr>
          <w:color w:val="000000" w:themeColor="text1"/>
        </w:rPr>
      </w:pPr>
      <w:r w:rsidRPr="006B09B6">
        <w:rPr>
          <w:color w:val="000000" w:themeColor="text1"/>
        </w:rPr>
        <w:lastRenderedPageBreak/>
        <w:t>Таким образом, инструкция по применению входит в состав регистрационного досье и представляется в числе обязательных документов при регистрации медицинского изделия.</w:t>
      </w:r>
    </w:p>
    <w:p w:rsidR="001B7C87" w:rsidRDefault="001B7C87" w:rsidP="001B7C87">
      <w:pPr>
        <w:ind w:firstLine="567"/>
        <w:jc w:val="both"/>
        <w:rPr>
          <w:color w:val="000000" w:themeColor="text1"/>
        </w:rPr>
      </w:pPr>
      <w:r w:rsidRPr="006B09B6">
        <w:rPr>
          <w:color w:val="000000" w:themeColor="text1"/>
        </w:rPr>
        <w:t>В соответствии с п. 58 Правил № 1416 регистрирующий орган размещает информацию, связанную с осуществлением государственной регистрации медицинского изделия, внесением изменений в документы, содержащиеся в регистрационном досье, и выдачей дубликата регистрационного удостоверения, на своем официальном сайте в информационно-телекоммуникационной сети «Интернет».</w:t>
      </w:r>
    </w:p>
    <w:p w:rsidR="001B7C87" w:rsidRPr="006B09B6" w:rsidRDefault="001B7C87" w:rsidP="001B7C87">
      <w:pPr>
        <w:ind w:firstLine="567"/>
        <w:jc w:val="both"/>
        <w:rPr>
          <w:color w:val="000000" w:themeColor="text1"/>
        </w:rPr>
      </w:pPr>
      <w:r w:rsidRPr="006B09B6">
        <w:rPr>
          <w:color w:val="000000" w:themeColor="text1"/>
        </w:rPr>
        <w:t>Кроме того, в силу п.9 Постановления Правительства РФ от 30.09.2021 № 1650 «Об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а также о признании утратившими силу некоторых актов Правительства Российской Федерации» (далее – Постановление Правительства № 1650) сведения, содержащиеся в реестре, размещаются на официальном сайте Федеральной службы по надзору в сфере здравоохранения в сети «Интернет». Сведения, содержащиеся в реестре, обновляются ежедневно с сохранением всех редакций реестра.</w:t>
      </w:r>
    </w:p>
    <w:p w:rsidR="001B7C87" w:rsidRDefault="001B7C87" w:rsidP="001B7C87">
      <w:pPr>
        <w:ind w:firstLine="567"/>
        <w:jc w:val="both"/>
        <w:rPr>
          <w:color w:val="000000" w:themeColor="text1"/>
        </w:rPr>
      </w:pPr>
      <w:r w:rsidRPr="006B09B6">
        <w:rPr>
          <w:color w:val="000000" w:themeColor="text1"/>
        </w:rPr>
        <w:t>Следовательно, Росздравнадзор обязан разместить на официальном сайте документы и информацию, связанные с внесением изменений в инструкцию по применению медицинского изделия, если такие изменения производились в регламентированный Постановлением Правительства № 1650 срок.</w:t>
      </w:r>
    </w:p>
    <w:p w:rsidR="001B7C87" w:rsidRDefault="001B7C87" w:rsidP="001B7C87">
      <w:pPr>
        <w:ind w:firstLine="567"/>
        <w:jc w:val="both"/>
        <w:rPr>
          <w:color w:val="000000" w:themeColor="text1"/>
        </w:rPr>
      </w:pPr>
      <w:r>
        <w:rPr>
          <w:color w:val="000000" w:themeColor="text1"/>
        </w:rPr>
        <w:t xml:space="preserve">На основании изложенного, Комиссия Новосибирского УФАС считает, что </w:t>
      </w:r>
      <w:r w:rsidRPr="00D96A01">
        <w:rPr>
          <w:color w:val="000000" w:themeColor="text1"/>
        </w:rPr>
        <w:t>информация, размещенная на сайте Росздравнадзора, в том числе, инструкция по применению медицинского изделия, является актуальной и обладает юридической силой, следовательно, при рассмотрении заявок участников закупки единая комиссия должна руководствоваться, в том числе, сведениями, размещенными на сайте Росздравнадзора.</w:t>
      </w:r>
    </w:p>
    <w:p w:rsidR="001B7C87" w:rsidRDefault="001B7C87" w:rsidP="001B7C87">
      <w:pPr>
        <w:ind w:firstLine="567"/>
        <w:jc w:val="both"/>
      </w:pPr>
      <w:r>
        <w:t xml:space="preserve">Изучив заявку </w:t>
      </w:r>
      <w:r w:rsidRPr="00721171">
        <w:rPr>
          <w:color w:val="000000" w:themeColor="text1"/>
        </w:rPr>
        <w:t xml:space="preserve">ООО «ТД </w:t>
      </w:r>
      <w:proofErr w:type="spellStart"/>
      <w:r w:rsidRPr="00721171">
        <w:rPr>
          <w:color w:val="000000" w:themeColor="text1"/>
        </w:rPr>
        <w:t>Ярмедсервис</w:t>
      </w:r>
      <w:proofErr w:type="spellEnd"/>
      <w:r w:rsidRPr="00721171">
        <w:rPr>
          <w:color w:val="000000" w:themeColor="text1"/>
        </w:rPr>
        <w:t>»</w:t>
      </w:r>
      <w:r>
        <w:rPr>
          <w:color w:val="000000" w:themeColor="text1"/>
        </w:rPr>
        <w:t xml:space="preserve">, Комиссия Новосибирского УФАС России установила, что </w:t>
      </w:r>
      <w:r>
        <w:rPr>
          <w:rFonts w:eastAsia="Calibri"/>
        </w:rPr>
        <w:t>в части характеристик</w:t>
      </w:r>
      <w:r w:rsidRPr="00BB0741">
        <w:rPr>
          <w:rFonts w:eastAsia="Calibri"/>
        </w:rPr>
        <w:t xml:space="preserve">: «максимальный анодный ток», «размер рабочего поля детектора», «тип матрица» </w:t>
      </w:r>
      <w:r>
        <w:rPr>
          <w:rFonts w:eastAsia="Calibri"/>
        </w:rPr>
        <w:t>победителем закупки указаны следующие значения</w:t>
      </w:r>
      <w:r w:rsidRPr="00BB0741">
        <w:t>:</w:t>
      </w:r>
    </w:p>
    <w:p w:rsidR="005A548F" w:rsidRDefault="005A548F" w:rsidP="001B7C87">
      <w:pPr>
        <w:ind w:firstLine="567"/>
        <w:jc w:val="both"/>
      </w:pPr>
    </w:p>
    <w:tbl>
      <w:tblPr>
        <w:tblStyle w:val="aa"/>
        <w:tblW w:w="5000" w:type="pct"/>
        <w:tblInd w:w="-5" w:type="dxa"/>
        <w:tblLayout w:type="fixed"/>
        <w:tblLook w:val="04A0" w:firstRow="1" w:lastRow="0" w:firstColumn="1" w:lastColumn="0" w:noHBand="0" w:noVBand="1"/>
      </w:tblPr>
      <w:tblGrid>
        <w:gridCol w:w="658"/>
        <w:gridCol w:w="6211"/>
        <w:gridCol w:w="3185"/>
      </w:tblGrid>
      <w:tr w:rsidR="001B7C87" w:rsidRPr="00F742F1" w:rsidTr="0095499A">
        <w:trPr>
          <w:trHeight w:val="281"/>
          <w:tblHeader/>
        </w:trPr>
        <w:tc>
          <w:tcPr>
            <w:tcW w:w="327" w:type="pct"/>
            <w:vAlign w:val="center"/>
          </w:tcPr>
          <w:p w:rsidR="001B7C87" w:rsidRPr="00F742F1" w:rsidRDefault="001B7C87" w:rsidP="0095499A">
            <w:pPr>
              <w:jc w:val="center"/>
              <w:rPr>
                <w:rFonts w:eastAsia="Calibri"/>
                <w:bCs/>
                <w:sz w:val="20"/>
                <w:szCs w:val="20"/>
              </w:rPr>
            </w:pPr>
            <w:r w:rsidRPr="00F742F1">
              <w:rPr>
                <w:rFonts w:eastAsia="Calibri"/>
                <w:bCs/>
                <w:sz w:val="20"/>
                <w:szCs w:val="20"/>
              </w:rPr>
              <w:t>№</w:t>
            </w:r>
          </w:p>
          <w:p w:rsidR="001B7C87" w:rsidRPr="00F742F1" w:rsidRDefault="001B7C87" w:rsidP="0095499A">
            <w:pPr>
              <w:jc w:val="center"/>
              <w:rPr>
                <w:rFonts w:eastAsia="Calibri"/>
                <w:bCs/>
                <w:sz w:val="20"/>
                <w:szCs w:val="20"/>
              </w:rPr>
            </w:pPr>
            <w:r w:rsidRPr="00F742F1">
              <w:rPr>
                <w:rFonts w:eastAsia="Calibri"/>
                <w:bCs/>
                <w:sz w:val="20"/>
                <w:szCs w:val="20"/>
              </w:rPr>
              <w:t>п/п</w:t>
            </w:r>
          </w:p>
        </w:tc>
        <w:tc>
          <w:tcPr>
            <w:tcW w:w="3089" w:type="pct"/>
            <w:vAlign w:val="center"/>
            <w:hideMark/>
          </w:tcPr>
          <w:p w:rsidR="001B7C87" w:rsidRPr="00F742F1" w:rsidRDefault="001B7C87" w:rsidP="0095499A">
            <w:pPr>
              <w:jc w:val="center"/>
              <w:rPr>
                <w:rFonts w:eastAsia="Calibri"/>
                <w:bCs/>
                <w:sz w:val="20"/>
                <w:szCs w:val="20"/>
              </w:rPr>
            </w:pPr>
            <w:r w:rsidRPr="00F742F1">
              <w:rPr>
                <w:rFonts w:eastAsia="Calibri"/>
                <w:bCs/>
                <w:sz w:val="20"/>
                <w:szCs w:val="20"/>
              </w:rPr>
              <w:t>Наименование характеристики</w:t>
            </w:r>
          </w:p>
        </w:tc>
        <w:tc>
          <w:tcPr>
            <w:tcW w:w="1584" w:type="pct"/>
            <w:vAlign w:val="center"/>
            <w:hideMark/>
          </w:tcPr>
          <w:p w:rsidR="001B7C87" w:rsidRPr="00F742F1" w:rsidRDefault="001B7C87" w:rsidP="0095499A">
            <w:pPr>
              <w:jc w:val="center"/>
              <w:rPr>
                <w:rFonts w:eastAsia="Calibri"/>
                <w:bCs/>
                <w:sz w:val="20"/>
                <w:szCs w:val="20"/>
              </w:rPr>
            </w:pPr>
            <w:r w:rsidRPr="00F742F1">
              <w:rPr>
                <w:rFonts w:eastAsia="Calibri"/>
                <w:bCs/>
                <w:sz w:val="20"/>
                <w:szCs w:val="20"/>
              </w:rPr>
              <w:t>Значение характеристики</w:t>
            </w:r>
          </w:p>
        </w:tc>
      </w:tr>
      <w:tr w:rsidR="001B7C87" w:rsidRPr="00F742F1" w:rsidTr="005A548F">
        <w:trPr>
          <w:trHeight w:val="249"/>
        </w:trPr>
        <w:tc>
          <w:tcPr>
            <w:tcW w:w="327" w:type="pct"/>
            <w:vAlign w:val="center"/>
          </w:tcPr>
          <w:p w:rsidR="001B7C87" w:rsidRPr="00F742F1" w:rsidRDefault="001B7C87" w:rsidP="0095499A">
            <w:pPr>
              <w:widowControl w:val="0"/>
              <w:autoSpaceDE w:val="0"/>
              <w:autoSpaceDN w:val="0"/>
              <w:jc w:val="center"/>
              <w:rPr>
                <w:rFonts w:eastAsia="Calibri"/>
                <w:bCs/>
                <w:sz w:val="20"/>
                <w:szCs w:val="20"/>
              </w:rPr>
            </w:pPr>
            <w:r w:rsidRPr="00F742F1">
              <w:rPr>
                <w:rFonts w:eastAsia="Calibri"/>
                <w:bCs/>
                <w:sz w:val="20"/>
                <w:szCs w:val="20"/>
              </w:rPr>
              <w:t>2</w:t>
            </w:r>
          </w:p>
        </w:tc>
        <w:tc>
          <w:tcPr>
            <w:tcW w:w="3089" w:type="pct"/>
            <w:vAlign w:val="center"/>
            <w:hideMark/>
          </w:tcPr>
          <w:p w:rsidR="001B7C87" w:rsidRPr="00F742F1" w:rsidRDefault="001B7C87" w:rsidP="0095499A">
            <w:pPr>
              <w:rPr>
                <w:rFonts w:eastAsia="Calibri"/>
                <w:bCs/>
                <w:sz w:val="20"/>
                <w:szCs w:val="20"/>
              </w:rPr>
            </w:pPr>
            <w:r w:rsidRPr="00F742F1">
              <w:rPr>
                <w:rFonts w:eastAsia="Calibri"/>
                <w:bCs/>
                <w:color w:val="000000"/>
                <w:sz w:val="20"/>
                <w:szCs w:val="20"/>
              </w:rPr>
              <w:t>Максимальный анодный ток, мА</w:t>
            </w:r>
          </w:p>
        </w:tc>
        <w:tc>
          <w:tcPr>
            <w:tcW w:w="1584" w:type="pct"/>
            <w:vAlign w:val="center"/>
          </w:tcPr>
          <w:p w:rsidR="001B7C87" w:rsidRPr="00F742F1" w:rsidRDefault="001B7C87" w:rsidP="0095499A">
            <w:pPr>
              <w:jc w:val="center"/>
              <w:rPr>
                <w:rFonts w:eastAsia="Calibri"/>
                <w:bCs/>
                <w:sz w:val="20"/>
                <w:szCs w:val="20"/>
              </w:rPr>
            </w:pPr>
            <w:r w:rsidRPr="00F742F1">
              <w:rPr>
                <w:rFonts w:eastAsia="Calibri"/>
                <w:bCs/>
                <w:sz w:val="20"/>
                <w:szCs w:val="20"/>
              </w:rPr>
              <w:t xml:space="preserve">400 </w:t>
            </w:r>
          </w:p>
        </w:tc>
      </w:tr>
      <w:tr w:rsidR="001B7C87" w:rsidRPr="00F742F1" w:rsidTr="005A548F">
        <w:trPr>
          <w:trHeight w:val="266"/>
        </w:trPr>
        <w:tc>
          <w:tcPr>
            <w:tcW w:w="327" w:type="pct"/>
            <w:vAlign w:val="center"/>
          </w:tcPr>
          <w:p w:rsidR="001B7C87" w:rsidRPr="00F742F1" w:rsidRDefault="001B7C87" w:rsidP="0095499A">
            <w:pPr>
              <w:widowControl w:val="0"/>
              <w:autoSpaceDE w:val="0"/>
              <w:autoSpaceDN w:val="0"/>
              <w:jc w:val="center"/>
              <w:rPr>
                <w:rFonts w:eastAsia="Calibri"/>
                <w:sz w:val="20"/>
                <w:szCs w:val="20"/>
              </w:rPr>
            </w:pPr>
            <w:r w:rsidRPr="00F742F1">
              <w:rPr>
                <w:rFonts w:eastAsia="Calibri"/>
                <w:sz w:val="20"/>
                <w:szCs w:val="20"/>
              </w:rPr>
              <w:t>6</w:t>
            </w:r>
          </w:p>
        </w:tc>
        <w:tc>
          <w:tcPr>
            <w:tcW w:w="3089" w:type="pct"/>
            <w:vAlign w:val="center"/>
          </w:tcPr>
          <w:p w:rsidR="001B7C87" w:rsidRPr="00F742F1" w:rsidRDefault="001B7C87" w:rsidP="0095499A">
            <w:pPr>
              <w:rPr>
                <w:rFonts w:eastAsia="Calibri"/>
                <w:sz w:val="20"/>
                <w:szCs w:val="20"/>
              </w:rPr>
            </w:pPr>
            <w:r w:rsidRPr="00F742F1">
              <w:rPr>
                <w:rFonts w:eastAsia="Calibri"/>
                <w:color w:val="000000"/>
                <w:sz w:val="20"/>
                <w:szCs w:val="20"/>
              </w:rPr>
              <w:t>Размер рабочего поля детектора, см</w:t>
            </w:r>
          </w:p>
        </w:tc>
        <w:tc>
          <w:tcPr>
            <w:tcW w:w="1584" w:type="pct"/>
            <w:vAlign w:val="center"/>
          </w:tcPr>
          <w:p w:rsidR="001B7C87" w:rsidRPr="00F742F1" w:rsidRDefault="001B7C87" w:rsidP="0095499A">
            <w:pPr>
              <w:jc w:val="center"/>
              <w:rPr>
                <w:rFonts w:eastAsia="Calibri"/>
                <w:sz w:val="20"/>
                <w:szCs w:val="20"/>
              </w:rPr>
            </w:pPr>
            <w:r w:rsidRPr="00F742F1">
              <w:rPr>
                <w:rFonts w:eastAsia="Calibri"/>
                <w:color w:val="000000"/>
                <w:sz w:val="20"/>
                <w:szCs w:val="20"/>
              </w:rPr>
              <w:t>43 х 43</w:t>
            </w:r>
          </w:p>
        </w:tc>
      </w:tr>
      <w:tr w:rsidR="001B7C87" w:rsidRPr="00F742F1" w:rsidTr="0095499A">
        <w:trPr>
          <w:trHeight w:val="277"/>
        </w:trPr>
        <w:tc>
          <w:tcPr>
            <w:tcW w:w="327" w:type="pct"/>
            <w:vAlign w:val="center"/>
          </w:tcPr>
          <w:p w:rsidR="001B7C87" w:rsidRPr="00F742F1" w:rsidRDefault="001B7C87" w:rsidP="0095499A">
            <w:pPr>
              <w:widowControl w:val="0"/>
              <w:autoSpaceDE w:val="0"/>
              <w:autoSpaceDN w:val="0"/>
              <w:jc w:val="center"/>
              <w:rPr>
                <w:rFonts w:eastAsia="Calibri"/>
                <w:sz w:val="20"/>
                <w:szCs w:val="20"/>
              </w:rPr>
            </w:pPr>
            <w:r w:rsidRPr="00F742F1">
              <w:rPr>
                <w:rFonts w:eastAsia="Calibri"/>
                <w:sz w:val="20"/>
                <w:szCs w:val="20"/>
              </w:rPr>
              <w:t>10</w:t>
            </w:r>
          </w:p>
        </w:tc>
        <w:tc>
          <w:tcPr>
            <w:tcW w:w="3089" w:type="pct"/>
            <w:vAlign w:val="center"/>
          </w:tcPr>
          <w:p w:rsidR="001B7C87" w:rsidRPr="00F742F1" w:rsidRDefault="001B7C87" w:rsidP="0095499A">
            <w:pPr>
              <w:rPr>
                <w:rFonts w:eastAsia="Calibri"/>
                <w:sz w:val="20"/>
                <w:szCs w:val="20"/>
              </w:rPr>
            </w:pPr>
            <w:r w:rsidRPr="00F742F1">
              <w:rPr>
                <w:rFonts w:eastAsia="Calibri"/>
                <w:color w:val="000000"/>
                <w:sz w:val="20"/>
                <w:szCs w:val="20"/>
              </w:rPr>
              <w:t>Тип матрицы</w:t>
            </w:r>
          </w:p>
        </w:tc>
        <w:tc>
          <w:tcPr>
            <w:tcW w:w="1584" w:type="pct"/>
            <w:vAlign w:val="center"/>
          </w:tcPr>
          <w:p w:rsidR="001B7C87" w:rsidRPr="00F742F1" w:rsidRDefault="001B7C87" w:rsidP="0095499A">
            <w:pPr>
              <w:jc w:val="center"/>
              <w:rPr>
                <w:rFonts w:eastAsia="Calibri"/>
                <w:sz w:val="20"/>
                <w:szCs w:val="20"/>
              </w:rPr>
            </w:pPr>
            <w:r w:rsidRPr="00F742F1">
              <w:rPr>
                <w:rFonts w:eastAsia="Calibri"/>
                <w:color w:val="000000"/>
                <w:sz w:val="20"/>
                <w:szCs w:val="20"/>
              </w:rPr>
              <w:t>Плоско-панельный детектор</w:t>
            </w:r>
          </w:p>
        </w:tc>
      </w:tr>
    </w:tbl>
    <w:p w:rsidR="005A548F" w:rsidRDefault="005A548F" w:rsidP="001B7C87">
      <w:pPr>
        <w:ind w:firstLine="567"/>
        <w:jc w:val="both"/>
      </w:pPr>
    </w:p>
    <w:p w:rsidR="001B7C87" w:rsidRDefault="001B7C87" w:rsidP="001B7C87">
      <w:pPr>
        <w:ind w:firstLine="567"/>
        <w:jc w:val="both"/>
        <w:rPr>
          <w:kern w:val="2"/>
        </w:rPr>
      </w:pPr>
      <w:r>
        <w:t xml:space="preserve">Согласно </w:t>
      </w:r>
      <w:r>
        <w:rPr>
          <w:color w:val="000000" w:themeColor="text1"/>
        </w:rPr>
        <w:t>п.1.1.2.5 р</w:t>
      </w:r>
      <w:r w:rsidRPr="00C15823">
        <w:rPr>
          <w:color w:val="000000" w:themeColor="text1"/>
        </w:rPr>
        <w:t>уководства по эксплуатации</w:t>
      </w:r>
      <w:r>
        <w:rPr>
          <w:color w:val="000000" w:themeColor="text1"/>
        </w:rPr>
        <w:t xml:space="preserve"> медицинского изделия (</w:t>
      </w:r>
      <w:r w:rsidRPr="006C6CAF">
        <w:t>№ РЗН 2015/2527 от 09.04.2015</w:t>
      </w:r>
      <w:r>
        <w:t>)</w:t>
      </w:r>
      <w:r>
        <w:rPr>
          <w:color w:val="000000" w:themeColor="text1"/>
        </w:rPr>
        <w:t xml:space="preserve">, размещенного на официальном сайте Росздравнадзора, </w:t>
      </w:r>
      <w:r w:rsidRPr="00C15823">
        <w:rPr>
          <w:color w:val="000000" w:themeColor="text1"/>
        </w:rPr>
        <w:t>в аппарате применена рентгеновская трубка 6-10БД8-125.</w:t>
      </w:r>
      <w:r>
        <w:rPr>
          <w:color w:val="000000" w:themeColor="text1"/>
        </w:rPr>
        <w:t xml:space="preserve"> Вместе с тем, в данном руководстве отсутствует информация о значении максимального анодного тока. </w:t>
      </w:r>
      <w:r>
        <w:rPr>
          <w:kern w:val="2"/>
        </w:rPr>
        <w:t>Довод жалобы не нашел своего подтверждения.</w:t>
      </w:r>
    </w:p>
    <w:p w:rsidR="001B7C87" w:rsidRDefault="001B7C87" w:rsidP="001B7C87">
      <w:pPr>
        <w:ind w:firstLine="567"/>
        <w:jc w:val="both"/>
        <w:rPr>
          <w:kern w:val="2"/>
        </w:rPr>
      </w:pPr>
      <w:r>
        <w:rPr>
          <w:kern w:val="2"/>
        </w:rPr>
        <w:t>Согласно п.1.1.2.9 р</w:t>
      </w:r>
      <w:r w:rsidRPr="00BB0741">
        <w:rPr>
          <w:kern w:val="2"/>
        </w:rPr>
        <w:t xml:space="preserve">уководства по эксплуатации </w:t>
      </w:r>
      <w:r w:rsidRPr="00C15823">
        <w:rPr>
          <w:kern w:val="2"/>
        </w:rPr>
        <w:t>с</w:t>
      </w:r>
      <w:r w:rsidRPr="00C15823">
        <w:rPr>
          <w:iCs/>
          <w:kern w:val="2"/>
        </w:rPr>
        <w:t xml:space="preserve">истема визуализации снимка состоит, в том числе, из </w:t>
      </w:r>
      <w:proofErr w:type="spellStart"/>
      <w:r w:rsidRPr="00C15823">
        <w:rPr>
          <w:iCs/>
          <w:kern w:val="2"/>
        </w:rPr>
        <w:t>гадолиниевого</w:t>
      </w:r>
      <w:proofErr w:type="spellEnd"/>
      <w:r w:rsidRPr="00C15823">
        <w:rPr>
          <w:iCs/>
          <w:kern w:val="2"/>
        </w:rPr>
        <w:t xml:space="preserve"> рентгеновского экрана </w:t>
      </w:r>
      <w:r w:rsidRPr="00C15823">
        <w:rPr>
          <w:bCs/>
          <w:iCs/>
          <w:kern w:val="2"/>
        </w:rPr>
        <w:t>размером 400x400 мм</w:t>
      </w:r>
      <w:r>
        <w:rPr>
          <w:i/>
          <w:iCs/>
          <w:kern w:val="2"/>
        </w:rPr>
        <w:t xml:space="preserve">. </w:t>
      </w:r>
      <w:r>
        <w:rPr>
          <w:iCs/>
          <w:kern w:val="2"/>
        </w:rPr>
        <w:t xml:space="preserve">По мнению Комиссии Новосибирского УФАС России, характеристика «размер </w:t>
      </w:r>
      <w:proofErr w:type="spellStart"/>
      <w:r>
        <w:rPr>
          <w:iCs/>
          <w:kern w:val="2"/>
        </w:rPr>
        <w:t>гадолиниевого</w:t>
      </w:r>
      <w:proofErr w:type="spellEnd"/>
      <w:r>
        <w:rPr>
          <w:iCs/>
          <w:kern w:val="2"/>
        </w:rPr>
        <w:t xml:space="preserve"> рентгеновского экрана» не тождественна характеристике «размер рабочего поля детектора». Кроме того, в </w:t>
      </w:r>
      <w:r>
        <w:rPr>
          <w:kern w:val="2"/>
        </w:rPr>
        <w:t>р</w:t>
      </w:r>
      <w:r w:rsidRPr="00BB0741">
        <w:rPr>
          <w:kern w:val="2"/>
        </w:rPr>
        <w:t>уководств</w:t>
      </w:r>
      <w:r>
        <w:rPr>
          <w:kern w:val="2"/>
        </w:rPr>
        <w:t xml:space="preserve">е </w:t>
      </w:r>
      <w:r w:rsidRPr="00BB0741">
        <w:rPr>
          <w:kern w:val="2"/>
        </w:rPr>
        <w:t>по эксплуатации</w:t>
      </w:r>
      <w:r>
        <w:rPr>
          <w:kern w:val="2"/>
        </w:rPr>
        <w:t xml:space="preserve"> отсутствует прямое указание на значение показателя «размер рабочего поля детектора». Довод жалобы не нашел своего подтверждения.</w:t>
      </w:r>
    </w:p>
    <w:p w:rsidR="001B7C87" w:rsidRPr="00C15823" w:rsidRDefault="005A548F" w:rsidP="001B7C87">
      <w:pPr>
        <w:ind w:firstLine="709"/>
        <w:jc w:val="both"/>
        <w:rPr>
          <w:kern w:val="2"/>
        </w:rPr>
      </w:pPr>
      <w:r>
        <w:rPr>
          <w:kern w:val="2"/>
        </w:rPr>
        <w:t>В п.</w:t>
      </w:r>
      <w:r w:rsidR="001B7C87">
        <w:rPr>
          <w:kern w:val="2"/>
        </w:rPr>
        <w:t>1.1.4 р</w:t>
      </w:r>
      <w:r w:rsidR="001B7C87" w:rsidRPr="00BB0741">
        <w:rPr>
          <w:kern w:val="2"/>
        </w:rPr>
        <w:t xml:space="preserve">уководства по эксплуатации </w:t>
      </w:r>
      <w:r w:rsidR="001B7C87">
        <w:rPr>
          <w:kern w:val="2"/>
        </w:rPr>
        <w:t>указано, что</w:t>
      </w:r>
      <w:r w:rsidR="001B7C87" w:rsidRPr="00BB0741">
        <w:rPr>
          <w:kern w:val="2"/>
        </w:rPr>
        <w:t xml:space="preserve"> </w:t>
      </w:r>
      <w:r w:rsidR="001B7C87">
        <w:rPr>
          <w:kern w:val="2"/>
        </w:rPr>
        <w:t>р</w:t>
      </w:r>
      <w:r w:rsidR="001B7C87" w:rsidRPr="00C15823">
        <w:rPr>
          <w:iCs/>
          <w:kern w:val="2"/>
        </w:rPr>
        <w:t xml:space="preserve">ентгеновские лучи, испускаемые рентгеновской трубкой излучателя, проходят через диафрагму, тело пациента и создают в </w:t>
      </w:r>
      <w:r w:rsidR="001B7C87" w:rsidRPr="00C15823">
        <w:rPr>
          <w:iCs/>
          <w:kern w:val="2"/>
        </w:rPr>
        <w:lastRenderedPageBreak/>
        <w:t>плоскости экрана оптическое теневое изображение, переносимое зеркалом к цифровой видеокамере. Там, пройдя через объектив, изображение попадает на фоточувствительную поверхность ПЗС матрицы. Далее аналоговый сигнал, считанный с каждого из более 4 миллионов ее элементов, превращается с помощью АЦП в 12-разрядный цифровой сигнал, передаваемый в компьютер</w:t>
      </w:r>
      <w:r w:rsidR="001B7C87" w:rsidRPr="00C15823">
        <w:rPr>
          <w:kern w:val="2"/>
        </w:rPr>
        <w:t>.</w:t>
      </w:r>
    </w:p>
    <w:p w:rsidR="001B7C87" w:rsidRDefault="001B7C87" w:rsidP="001B7C87">
      <w:pPr>
        <w:ind w:firstLine="567"/>
        <w:jc w:val="both"/>
        <w:rPr>
          <w:kern w:val="2"/>
        </w:rPr>
      </w:pPr>
      <w:r>
        <w:rPr>
          <w:iCs/>
          <w:kern w:val="2"/>
        </w:rPr>
        <w:t xml:space="preserve">Пунктом </w:t>
      </w:r>
      <w:r>
        <w:rPr>
          <w:kern w:val="2"/>
        </w:rPr>
        <w:t>п.1.1.2.9 руководства по эксплуатации установлено, что система визуализации снимка состоит, в том числе, из цифровой видеокамеры с ПЗС-матрицей, 14-разрядного аналогово-цифрового преобразователя (АЦП), считывающего информационный сигнал с ПЗС-матрицы, персонального компьютера с пакетом программ преобразующего информацию от АЦП в видимое изображение на 17-ти дюймовом экране дисплея, в результате чего на 1 элемент этого изображения приходится 4 элемента ПЗС-матрицы.</w:t>
      </w:r>
    </w:p>
    <w:p w:rsidR="001B7C87" w:rsidRDefault="001B7C87" w:rsidP="001B7C87">
      <w:pPr>
        <w:ind w:firstLine="567"/>
        <w:jc w:val="both"/>
      </w:pPr>
      <w:r>
        <w:rPr>
          <w:kern w:val="2"/>
        </w:rPr>
        <w:t xml:space="preserve">Позицией КТРУ </w:t>
      </w:r>
      <w:r w:rsidR="005A548F" w:rsidRPr="005A548F">
        <w:t>26.60.11.113-00000147</w:t>
      </w:r>
      <w:r>
        <w:t xml:space="preserve"> установлены следующие варианты значений характеристики «тип матрицы»: ПЗС-матрица, плоско-панельный детектор, сканирующая матрица. </w:t>
      </w:r>
      <w:r w:rsidRPr="00321A70">
        <w:rPr>
          <w:u w:val="single"/>
        </w:rPr>
        <w:t xml:space="preserve">Заказчиком </w:t>
      </w:r>
      <w:r>
        <w:rPr>
          <w:u w:val="single"/>
        </w:rPr>
        <w:t xml:space="preserve">в описании объекта закупки </w:t>
      </w:r>
      <w:r w:rsidRPr="00321A70">
        <w:rPr>
          <w:u w:val="single"/>
        </w:rPr>
        <w:t xml:space="preserve">для данной характеристики установлено </w:t>
      </w:r>
      <w:r>
        <w:rPr>
          <w:u w:val="single"/>
        </w:rPr>
        <w:t>требование к значению характеристики «тип матрицы» -</w:t>
      </w:r>
      <w:r w:rsidRPr="00321A70">
        <w:rPr>
          <w:u w:val="single"/>
        </w:rPr>
        <w:t xml:space="preserve"> плоско-панельный детектор.</w:t>
      </w:r>
      <w:r>
        <w:t xml:space="preserve"> </w:t>
      </w:r>
    </w:p>
    <w:p w:rsidR="001B7C87" w:rsidRPr="00112805" w:rsidRDefault="001B7C87" w:rsidP="001B7C87">
      <w:pPr>
        <w:ind w:firstLine="567"/>
        <w:jc w:val="both"/>
        <w:rPr>
          <w:iCs/>
          <w:kern w:val="2"/>
        </w:rPr>
      </w:pPr>
      <w:r>
        <w:t xml:space="preserve">На основании изложенного, Комиссия Новосибирского УФАС России считает, что победителем закупки в части требуемой характеристики «тип матрицы» указана недостоверная информация, в связи с чем заявка </w:t>
      </w:r>
      <w:r w:rsidRPr="00721171">
        <w:rPr>
          <w:color w:val="000000" w:themeColor="text1"/>
        </w:rPr>
        <w:t xml:space="preserve">ООО «ТД </w:t>
      </w:r>
      <w:proofErr w:type="spellStart"/>
      <w:r w:rsidRPr="00721171">
        <w:rPr>
          <w:color w:val="000000" w:themeColor="text1"/>
        </w:rPr>
        <w:t>Ярмедсервис</w:t>
      </w:r>
      <w:proofErr w:type="spellEnd"/>
      <w:r w:rsidRPr="00721171">
        <w:rPr>
          <w:color w:val="000000" w:themeColor="text1"/>
        </w:rPr>
        <w:t>»</w:t>
      </w:r>
      <w:r>
        <w:rPr>
          <w:color w:val="000000" w:themeColor="text1"/>
        </w:rPr>
        <w:t xml:space="preserve"> подлежала отклонению единой комиссией уполномоченного учреждения в соответствии с п.8 ч.12 ст.4</w:t>
      </w:r>
      <w:r w:rsidR="00CF3188">
        <w:rPr>
          <w:color w:val="000000" w:themeColor="text1"/>
        </w:rPr>
        <w:t>8</w:t>
      </w:r>
      <w:r>
        <w:rPr>
          <w:color w:val="000000" w:themeColor="text1"/>
        </w:rPr>
        <w:t xml:space="preserve"> Закона о контрактной системе. Довод жалобы нашел свое подтверждение.</w:t>
      </w:r>
    </w:p>
    <w:p w:rsidR="001B7C87" w:rsidRDefault="001B7C87" w:rsidP="001B7C87">
      <w:pPr>
        <w:ind w:firstLine="567"/>
        <w:jc w:val="both"/>
      </w:pPr>
      <w:r>
        <w:t xml:space="preserve">Таким образом, поскольку заявка победителя закупки содержала недостоверную информацию в части характеристики «тип матрицы» и подлежала </w:t>
      </w:r>
      <w:r>
        <w:rPr>
          <w:color w:val="000000" w:themeColor="text1"/>
        </w:rPr>
        <w:t>отклонению в соответствии с п.8 ч.12 ст.4</w:t>
      </w:r>
      <w:r w:rsidR="00CF3188">
        <w:rPr>
          <w:color w:val="000000" w:themeColor="text1"/>
        </w:rPr>
        <w:t>8</w:t>
      </w:r>
      <w:r>
        <w:rPr>
          <w:color w:val="000000" w:themeColor="text1"/>
        </w:rPr>
        <w:t xml:space="preserve"> Закона о контрактной системе, </w:t>
      </w:r>
      <w:r w:rsidRPr="002D4FB2">
        <w:rPr>
          <w:color w:val="000000" w:themeColor="text1"/>
        </w:rPr>
        <w:t>Комиссией Новосибирского УФАС России принято решение о признании жалобы ООО «</w:t>
      </w:r>
      <w:proofErr w:type="spellStart"/>
      <w:r w:rsidR="00CF3188" w:rsidRPr="00CF3188">
        <w:rPr>
          <w:color w:val="000000" w:themeColor="text1"/>
        </w:rPr>
        <w:t>Мек-Медикал</w:t>
      </w:r>
      <w:proofErr w:type="spellEnd"/>
      <w:r w:rsidRPr="002D4FB2">
        <w:rPr>
          <w:color w:val="000000" w:themeColor="text1"/>
        </w:rPr>
        <w:t>» частично обоснованной.</w:t>
      </w:r>
    </w:p>
    <w:p w:rsidR="001B7C87" w:rsidRPr="000D4996" w:rsidRDefault="001B7C87" w:rsidP="001B7C87">
      <w:pPr>
        <w:ind w:firstLine="567"/>
        <w:jc w:val="both"/>
        <w:rPr>
          <w:bCs/>
        </w:rPr>
      </w:pPr>
      <w:r w:rsidRPr="000D4996">
        <w:rPr>
          <w:b/>
          <w:i/>
        </w:rPr>
        <w:t>При проведении на основании п.1 ч.15 ст.99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данного электронного аукциона, а также действий аукционной комиссии при рассмотрении заявок, иные нарушения законодательства Российской Федерации о контрактной системе не выявлены.</w:t>
      </w:r>
    </w:p>
    <w:p w:rsidR="001B7C87" w:rsidRPr="00F366DF" w:rsidRDefault="001B7C87" w:rsidP="001B7C87">
      <w:pPr>
        <w:ind w:firstLine="567"/>
        <w:jc w:val="both"/>
      </w:pPr>
      <w:r w:rsidRPr="00F366DF">
        <w:t>Рук</w:t>
      </w:r>
      <w:r>
        <w:t xml:space="preserve">оводствуясь ч.8 ст.106, п.1 ч.15, п.2 ч.22 </w:t>
      </w:r>
      <w:r w:rsidRPr="00F366DF">
        <w:t xml:space="preserve">ст.99 Закона о контрактной системе, Комиссия Новосибирского УФАС России </w:t>
      </w:r>
    </w:p>
    <w:p w:rsidR="001B7C87" w:rsidRPr="00F366DF" w:rsidRDefault="001B7C87" w:rsidP="001B7C87">
      <w:pPr>
        <w:widowControl w:val="0"/>
        <w:tabs>
          <w:tab w:val="left" w:pos="567"/>
        </w:tabs>
        <w:ind w:firstLine="567"/>
        <w:jc w:val="center"/>
        <w:rPr>
          <w:b/>
        </w:rPr>
      </w:pPr>
      <w:r w:rsidRPr="00F366DF">
        <w:rPr>
          <w:b/>
        </w:rPr>
        <w:t>РЕШИЛА:</w:t>
      </w:r>
    </w:p>
    <w:p w:rsidR="001B7C87" w:rsidRPr="00F366DF" w:rsidRDefault="001B7C87" w:rsidP="001B7C87">
      <w:pPr>
        <w:widowControl w:val="0"/>
        <w:ind w:firstLine="567"/>
        <w:jc w:val="center"/>
        <w:rPr>
          <w:b/>
          <w:sz w:val="14"/>
        </w:rPr>
      </w:pPr>
    </w:p>
    <w:p w:rsidR="001B7C87" w:rsidRDefault="001B7C87" w:rsidP="001B7C87">
      <w:pPr>
        <w:ind w:firstLine="567"/>
        <w:jc w:val="both"/>
        <w:rPr>
          <w:color w:val="000000" w:themeColor="text1"/>
        </w:rPr>
      </w:pPr>
      <w:r>
        <w:t xml:space="preserve">1. </w:t>
      </w:r>
      <w:r w:rsidRPr="001B7C87">
        <w:t>Признать жалобу ООО «</w:t>
      </w:r>
      <w:proofErr w:type="spellStart"/>
      <w:r w:rsidRPr="001B7C87">
        <w:t>Мек-Медикал</w:t>
      </w:r>
      <w:proofErr w:type="spellEnd"/>
      <w:r w:rsidRPr="001B7C87">
        <w:t>» на действия заказчика – ГКУ НСО «СТК и РМТБ» и уполномоченного учреждения – ГКУ НСО «</w:t>
      </w:r>
      <w:proofErr w:type="spellStart"/>
      <w:r w:rsidRPr="001B7C87">
        <w:t>УКСис</w:t>
      </w:r>
      <w:proofErr w:type="spellEnd"/>
      <w:r w:rsidRPr="001B7C87">
        <w:t>» при проведении электронного аукциона № 0851200000623002257 на поставку аппарат</w:t>
      </w:r>
      <w:r w:rsidR="00CF3188">
        <w:t>а</w:t>
      </w:r>
      <w:r w:rsidRPr="001B7C87">
        <w:t xml:space="preserve"> рентгеновск</w:t>
      </w:r>
      <w:r w:rsidR="00CF3188">
        <w:t>ого</w:t>
      </w:r>
      <w:r w:rsidRPr="001B7C87">
        <w:t xml:space="preserve"> для флюорографии легких цифровой или аналоговый закрытого типа</w:t>
      </w:r>
      <w:r>
        <w:t xml:space="preserve"> частично обоснованной</w:t>
      </w:r>
      <w:r w:rsidRPr="00721171">
        <w:rPr>
          <w:color w:val="000000" w:themeColor="text1"/>
        </w:rPr>
        <w:t>.</w:t>
      </w:r>
    </w:p>
    <w:p w:rsidR="001B7C87" w:rsidRPr="00F5429A" w:rsidRDefault="001B7C87" w:rsidP="001B7C87">
      <w:pPr>
        <w:ind w:firstLine="567"/>
        <w:jc w:val="both"/>
        <w:rPr>
          <w:color w:val="000000" w:themeColor="text1"/>
        </w:rPr>
      </w:pPr>
      <w:r>
        <w:rPr>
          <w:color w:val="000000" w:themeColor="text1"/>
        </w:rPr>
        <w:t>2. Признать единую комиссию уполномоченного учреждения нарушившей положения п.8 ч.12 ст.48 Закона о контрактной системе.</w:t>
      </w:r>
    </w:p>
    <w:p w:rsidR="001B7C87" w:rsidRDefault="001B7C87" w:rsidP="001B7C87">
      <w:pPr>
        <w:ind w:firstLine="567"/>
        <w:jc w:val="both"/>
        <w:rPr>
          <w:color w:val="000000" w:themeColor="text1"/>
        </w:rPr>
      </w:pPr>
      <w:r>
        <w:rPr>
          <w:color w:val="000000" w:themeColor="text1"/>
        </w:rPr>
        <w:t xml:space="preserve">3. Признать заказчика и уполномоченное учреждение нарушившими положения ч.3 ст.7, </w:t>
      </w:r>
      <w:r w:rsidRPr="004E2BBA">
        <w:rPr>
          <w:color w:val="000000" w:themeColor="text1"/>
        </w:rPr>
        <w:t>п.3 ч.2 ст.42 Закона о контрактной системе</w:t>
      </w:r>
      <w:r>
        <w:rPr>
          <w:color w:val="000000" w:themeColor="text1"/>
        </w:rPr>
        <w:t>.</w:t>
      </w:r>
    </w:p>
    <w:p w:rsidR="001B7C87" w:rsidRDefault="001B7C87" w:rsidP="001B7C87">
      <w:pPr>
        <w:ind w:firstLine="567"/>
        <w:jc w:val="both"/>
        <w:rPr>
          <w:color w:val="000000" w:themeColor="text1"/>
        </w:rPr>
      </w:pPr>
      <w:r>
        <w:rPr>
          <w:color w:val="000000" w:themeColor="text1"/>
        </w:rPr>
        <w:t xml:space="preserve">4. Выдать заказчику и единой комиссии уполномоченного учреждения </w:t>
      </w:r>
      <w:r>
        <w:t xml:space="preserve">предписание </w:t>
      </w:r>
      <w:r>
        <w:rPr>
          <w:color w:val="000000" w:themeColor="text1"/>
        </w:rPr>
        <w:t>об устранении нарушений законодательства о контрактной системе в сфере закупок.</w:t>
      </w:r>
    </w:p>
    <w:p w:rsidR="001B7C87" w:rsidRPr="00B07F3B" w:rsidRDefault="001B7C87" w:rsidP="001B7C87">
      <w:pPr>
        <w:tabs>
          <w:tab w:val="left" w:pos="4962"/>
        </w:tabs>
        <w:ind w:right="-142" w:firstLine="540"/>
        <w:jc w:val="both"/>
      </w:pPr>
      <w:r>
        <w:rPr>
          <w:color w:val="000000" w:themeColor="text1"/>
        </w:rPr>
        <w:t xml:space="preserve">5. </w:t>
      </w:r>
      <w:r w:rsidRPr="00B07F3B">
        <w:t>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w:t>
      </w:r>
    </w:p>
    <w:p w:rsidR="001B7C87" w:rsidRPr="0003135C" w:rsidRDefault="001B7C87" w:rsidP="001B7C87">
      <w:pPr>
        <w:tabs>
          <w:tab w:val="left" w:pos="-142"/>
        </w:tabs>
        <w:ind w:right="-1" w:firstLine="567"/>
        <w:jc w:val="both"/>
        <w:rPr>
          <w:i/>
        </w:rPr>
      </w:pPr>
      <w:r w:rsidRPr="0003135C">
        <w:rPr>
          <w:i/>
        </w:rPr>
        <w:t>Решение может быть обжаловано в арбитражный суд в течение трех месяцев со дня его вынесения.</w:t>
      </w:r>
    </w:p>
    <w:p w:rsidR="001B7C87" w:rsidRDefault="001B7C87" w:rsidP="001B7C87">
      <w:pPr>
        <w:pStyle w:val="ConsNormal"/>
        <w:tabs>
          <w:tab w:val="left" w:pos="0"/>
        </w:tabs>
        <w:ind w:right="0" w:firstLine="567"/>
        <w:jc w:val="both"/>
        <w:rPr>
          <w:rFonts w:ascii="Times New Roman" w:hAnsi="Times New Roman" w:cs="Times New Roman"/>
          <w:sz w:val="24"/>
          <w:szCs w:val="24"/>
        </w:rPr>
      </w:pPr>
    </w:p>
    <w:p w:rsidR="001B7C87" w:rsidRDefault="001B7C87" w:rsidP="001B7C87">
      <w:pPr>
        <w:pStyle w:val="ConsNormal"/>
        <w:tabs>
          <w:tab w:val="left" w:pos="0"/>
        </w:tabs>
        <w:ind w:right="0" w:firstLine="567"/>
        <w:jc w:val="both"/>
        <w:rPr>
          <w:rFonts w:ascii="Times New Roman" w:hAnsi="Times New Roman" w:cs="Times New Roman"/>
          <w:sz w:val="24"/>
          <w:szCs w:val="24"/>
        </w:rPr>
      </w:pPr>
    </w:p>
    <w:p w:rsidR="001B7C87" w:rsidRPr="0003135C" w:rsidRDefault="001B7C87" w:rsidP="001B7C87">
      <w:pPr>
        <w:pStyle w:val="ConsNormal"/>
        <w:tabs>
          <w:tab w:val="left" w:pos="0"/>
        </w:tabs>
        <w:ind w:right="0" w:firstLine="567"/>
        <w:jc w:val="both"/>
        <w:rPr>
          <w:rFonts w:ascii="Times New Roman" w:hAnsi="Times New Roman" w:cs="Times New Roman"/>
          <w:sz w:val="24"/>
          <w:szCs w:val="24"/>
        </w:rPr>
      </w:pPr>
    </w:p>
    <w:p w:rsidR="001B7C87" w:rsidRDefault="001B7C87" w:rsidP="001B7C87">
      <w:pPr>
        <w:pStyle w:val="ConsNormal"/>
        <w:ind w:right="0" w:firstLine="0"/>
        <w:rPr>
          <w:rFonts w:ascii="Times New Roman" w:hAnsi="Times New Roman" w:cs="Times New Roman"/>
          <w:i/>
          <w:sz w:val="24"/>
          <w:szCs w:val="24"/>
        </w:rPr>
      </w:pPr>
      <w:r>
        <w:rPr>
          <w:rFonts w:ascii="Times New Roman" w:hAnsi="Times New Roman" w:cs="Times New Roman"/>
          <w:sz w:val="24"/>
          <w:szCs w:val="24"/>
        </w:rPr>
        <w:t>Заместитель п</w:t>
      </w:r>
      <w:r w:rsidRPr="00094716">
        <w:rPr>
          <w:rFonts w:ascii="Times New Roman" w:hAnsi="Times New Roman" w:cs="Times New Roman"/>
          <w:sz w:val="24"/>
          <w:szCs w:val="24"/>
        </w:rPr>
        <w:t>редседател</w:t>
      </w:r>
      <w:r>
        <w:rPr>
          <w:rFonts w:ascii="Times New Roman" w:hAnsi="Times New Roman" w:cs="Times New Roman"/>
          <w:sz w:val="24"/>
          <w:szCs w:val="24"/>
        </w:rPr>
        <w:t>я</w:t>
      </w:r>
      <w:r w:rsidRPr="00094716">
        <w:rPr>
          <w:rFonts w:ascii="Times New Roman" w:hAnsi="Times New Roman" w:cs="Times New Roman"/>
          <w:sz w:val="24"/>
          <w:szCs w:val="24"/>
        </w:rPr>
        <w:t xml:space="preserve"> Комиссии </w:t>
      </w:r>
      <w:r w:rsidRPr="00094716">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Д.Е. </w:t>
      </w:r>
      <w:proofErr w:type="spellStart"/>
      <w:r>
        <w:rPr>
          <w:rFonts w:ascii="Times New Roman" w:hAnsi="Times New Roman" w:cs="Times New Roman"/>
          <w:sz w:val="24"/>
          <w:szCs w:val="24"/>
        </w:rPr>
        <w:t>Студеникин</w:t>
      </w:r>
      <w:proofErr w:type="spellEnd"/>
    </w:p>
    <w:p w:rsidR="001B7C87" w:rsidRPr="00094716" w:rsidRDefault="001B7C87" w:rsidP="001B7C87">
      <w:pPr>
        <w:pStyle w:val="ConsNormal"/>
        <w:ind w:right="0" w:firstLine="0"/>
        <w:rPr>
          <w:rFonts w:ascii="Times New Roman" w:hAnsi="Times New Roman" w:cs="Times New Roman"/>
          <w:i/>
          <w:sz w:val="24"/>
          <w:szCs w:val="24"/>
        </w:rPr>
      </w:pPr>
    </w:p>
    <w:p w:rsidR="001B7C87" w:rsidRDefault="001B7C87" w:rsidP="001B7C87">
      <w:pPr>
        <w:pStyle w:val="ConsNormal"/>
        <w:ind w:right="0" w:firstLine="0"/>
        <w:jc w:val="both"/>
        <w:rPr>
          <w:rFonts w:ascii="Times New Roman" w:hAnsi="Times New Roman" w:cs="Times New Roman"/>
          <w:sz w:val="24"/>
          <w:szCs w:val="24"/>
        </w:rPr>
      </w:pPr>
    </w:p>
    <w:p w:rsidR="001B7C87" w:rsidRPr="00094716" w:rsidRDefault="001B7C87" w:rsidP="001B7C87">
      <w:pPr>
        <w:pStyle w:val="ConsNormal"/>
        <w:ind w:right="0" w:firstLine="0"/>
        <w:jc w:val="both"/>
        <w:rPr>
          <w:rFonts w:ascii="Times New Roman" w:hAnsi="Times New Roman" w:cs="Times New Roman"/>
          <w:sz w:val="24"/>
          <w:szCs w:val="24"/>
        </w:rPr>
      </w:pPr>
    </w:p>
    <w:p w:rsidR="001B7C87" w:rsidRPr="00094716" w:rsidRDefault="001B7C87" w:rsidP="001B7C87">
      <w:pPr>
        <w:pStyle w:val="ConsNormal"/>
        <w:ind w:right="0" w:firstLine="0"/>
        <w:jc w:val="both"/>
        <w:rPr>
          <w:rFonts w:ascii="Times New Roman" w:hAnsi="Times New Roman" w:cs="Times New Roman"/>
          <w:sz w:val="24"/>
          <w:szCs w:val="24"/>
        </w:rPr>
      </w:pPr>
      <w:r w:rsidRPr="00094716">
        <w:rPr>
          <w:rFonts w:ascii="Times New Roman" w:hAnsi="Times New Roman" w:cs="Times New Roman"/>
          <w:sz w:val="24"/>
          <w:szCs w:val="24"/>
        </w:rPr>
        <w:t>Член</w:t>
      </w:r>
      <w:r>
        <w:rPr>
          <w:rFonts w:ascii="Times New Roman" w:hAnsi="Times New Roman" w:cs="Times New Roman"/>
          <w:sz w:val="24"/>
          <w:szCs w:val="24"/>
        </w:rPr>
        <w:t>ы</w:t>
      </w:r>
      <w:r w:rsidRPr="00094716">
        <w:rPr>
          <w:rFonts w:ascii="Times New Roman" w:hAnsi="Times New Roman" w:cs="Times New Roman"/>
          <w:sz w:val="24"/>
          <w:szCs w:val="24"/>
        </w:rPr>
        <w:t xml:space="preserve"> Комиссии</w:t>
      </w:r>
      <w:r>
        <w:rPr>
          <w:rFonts w:ascii="Times New Roman" w:hAnsi="Times New Roman" w:cs="Times New Roman"/>
          <w:sz w:val="24"/>
          <w:szCs w:val="24"/>
        </w:rPr>
        <w:tab/>
      </w:r>
      <w:r>
        <w:rPr>
          <w:rFonts w:ascii="Times New Roman" w:hAnsi="Times New Roman" w:cs="Times New Roman"/>
          <w:sz w:val="24"/>
          <w:szCs w:val="24"/>
        </w:rPr>
        <w:tab/>
      </w:r>
      <w:r w:rsidRPr="00094716">
        <w:rPr>
          <w:rFonts w:ascii="Times New Roman" w:hAnsi="Times New Roman" w:cs="Times New Roman"/>
          <w:sz w:val="24"/>
          <w:szCs w:val="24"/>
        </w:rPr>
        <w:t xml:space="preserve"> </w:t>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Pr>
          <w:rFonts w:ascii="Times New Roman" w:hAnsi="Times New Roman" w:cs="Times New Roman"/>
          <w:sz w:val="24"/>
          <w:szCs w:val="24"/>
        </w:rPr>
        <w:t>А.В. Новосельцева</w:t>
      </w:r>
    </w:p>
    <w:p w:rsidR="001B7C87" w:rsidRPr="00094716" w:rsidRDefault="001B7C87" w:rsidP="001B7C87">
      <w:pPr>
        <w:pStyle w:val="ConsNormal"/>
        <w:ind w:right="0" w:firstLine="0"/>
        <w:jc w:val="both"/>
        <w:rPr>
          <w:rFonts w:ascii="Times New Roman" w:hAnsi="Times New Roman" w:cs="Times New Roman"/>
          <w:sz w:val="24"/>
          <w:szCs w:val="24"/>
        </w:rPr>
      </w:pPr>
    </w:p>
    <w:p w:rsidR="001B7C87" w:rsidRDefault="001B7C87" w:rsidP="001B7C87">
      <w:pPr>
        <w:pStyle w:val="ConsNormal"/>
        <w:ind w:right="0" w:firstLine="0"/>
        <w:jc w:val="both"/>
        <w:rPr>
          <w:rFonts w:ascii="Times New Roman" w:hAnsi="Times New Roman" w:cs="Times New Roman"/>
          <w:sz w:val="24"/>
          <w:szCs w:val="24"/>
        </w:rPr>
      </w:pPr>
    </w:p>
    <w:p w:rsidR="001B7C87" w:rsidRPr="00094716" w:rsidRDefault="001B7C87" w:rsidP="001B7C87">
      <w:pPr>
        <w:pStyle w:val="ConsNormal"/>
        <w:ind w:right="0" w:firstLine="0"/>
        <w:jc w:val="both"/>
        <w:rPr>
          <w:rFonts w:ascii="Times New Roman" w:hAnsi="Times New Roman" w:cs="Times New Roman"/>
          <w:sz w:val="24"/>
          <w:szCs w:val="24"/>
        </w:rPr>
      </w:pPr>
    </w:p>
    <w:p w:rsidR="001B7C87" w:rsidRPr="00094716" w:rsidRDefault="001B7C87" w:rsidP="001B7C87">
      <w:pPr>
        <w:pStyle w:val="ConsNormal"/>
        <w:ind w:right="0" w:firstLine="0"/>
        <w:jc w:val="both"/>
        <w:rPr>
          <w:rFonts w:ascii="Times New Roman" w:hAnsi="Times New Roman" w:cs="Times New Roman"/>
          <w:i/>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Pr>
          <w:rFonts w:ascii="Times New Roman" w:hAnsi="Times New Roman" w:cs="Times New Roman"/>
          <w:sz w:val="24"/>
          <w:szCs w:val="24"/>
        </w:rPr>
        <w:t xml:space="preserve">Е.Е. </w:t>
      </w:r>
      <w:proofErr w:type="spellStart"/>
      <w:r>
        <w:rPr>
          <w:rFonts w:ascii="Times New Roman" w:hAnsi="Times New Roman" w:cs="Times New Roman"/>
          <w:sz w:val="24"/>
          <w:szCs w:val="24"/>
        </w:rPr>
        <w:t>Дадажанова</w:t>
      </w:r>
      <w:proofErr w:type="spellEnd"/>
    </w:p>
    <w:p w:rsidR="001B7C87" w:rsidRDefault="001B7C87" w:rsidP="001B7C87">
      <w:pPr>
        <w:pStyle w:val="ConsNormal"/>
        <w:tabs>
          <w:tab w:val="left" w:pos="0"/>
        </w:tabs>
        <w:ind w:right="0" w:firstLine="567"/>
        <w:jc w:val="both"/>
        <w:rPr>
          <w:rFonts w:ascii="Times New Roman" w:hAnsi="Times New Roman" w:cs="Times New Roman"/>
          <w:sz w:val="24"/>
          <w:szCs w:val="24"/>
        </w:rPr>
      </w:pPr>
    </w:p>
    <w:p w:rsidR="006707BD" w:rsidRDefault="006707BD" w:rsidP="00E42737">
      <w:pPr>
        <w:widowControl w:val="0"/>
        <w:tabs>
          <w:tab w:val="left" w:pos="284"/>
          <w:tab w:val="left" w:pos="567"/>
          <w:tab w:val="left" w:pos="993"/>
        </w:tabs>
        <w:autoSpaceDE w:val="0"/>
        <w:autoSpaceDN w:val="0"/>
        <w:adjustRightInd w:val="0"/>
        <w:ind w:firstLine="561"/>
        <w:jc w:val="both"/>
        <w:rPr>
          <w:i/>
        </w:rPr>
      </w:pPr>
    </w:p>
    <w:p w:rsidR="001B7C87" w:rsidRDefault="001B7C87">
      <w:pPr>
        <w:rPr>
          <w:i/>
        </w:rPr>
      </w:pPr>
      <w:r>
        <w:rPr>
          <w:i/>
        </w:rPr>
        <w:br w:type="page"/>
      </w:r>
    </w:p>
    <w:p w:rsidR="001B7C87" w:rsidRDefault="001B7C87" w:rsidP="001B7C87">
      <w:pPr>
        <w:spacing w:before="120" w:after="120" w:line="288" w:lineRule="auto"/>
        <w:ind w:firstLine="851"/>
        <w:jc w:val="center"/>
        <w:rPr>
          <w:b/>
        </w:rPr>
      </w:pPr>
    </w:p>
    <w:p w:rsidR="001B7C87" w:rsidRDefault="001B7C87" w:rsidP="001B7C87">
      <w:pPr>
        <w:spacing w:before="120" w:after="120" w:line="288" w:lineRule="auto"/>
        <w:ind w:firstLine="851"/>
        <w:jc w:val="center"/>
        <w:rPr>
          <w:b/>
        </w:rPr>
      </w:pPr>
    </w:p>
    <w:p w:rsidR="001B7C87" w:rsidRDefault="001B7C87" w:rsidP="001B7C87">
      <w:pPr>
        <w:spacing w:before="120" w:after="120" w:line="288" w:lineRule="auto"/>
        <w:ind w:firstLine="851"/>
        <w:jc w:val="center"/>
        <w:rPr>
          <w:b/>
        </w:rPr>
      </w:pPr>
    </w:p>
    <w:p w:rsidR="001B7C87" w:rsidRDefault="001B7C87" w:rsidP="001B7C87">
      <w:pPr>
        <w:spacing w:before="120" w:after="120" w:line="288" w:lineRule="auto"/>
        <w:ind w:firstLine="851"/>
        <w:jc w:val="center"/>
        <w:rPr>
          <w:b/>
        </w:rPr>
      </w:pPr>
    </w:p>
    <w:p w:rsidR="001B7C87" w:rsidRDefault="001B7C87" w:rsidP="001B7C87">
      <w:pPr>
        <w:spacing w:before="120" w:after="120" w:line="288" w:lineRule="auto"/>
        <w:ind w:firstLine="851"/>
        <w:jc w:val="center"/>
        <w:rPr>
          <w:b/>
        </w:rPr>
      </w:pPr>
    </w:p>
    <w:p w:rsidR="001B7C87" w:rsidRDefault="001B7C87" w:rsidP="001B7C87">
      <w:pPr>
        <w:spacing w:before="120" w:after="120" w:line="288" w:lineRule="auto"/>
        <w:ind w:firstLine="851"/>
        <w:jc w:val="center"/>
        <w:rPr>
          <w:b/>
        </w:rPr>
      </w:pPr>
    </w:p>
    <w:p w:rsidR="001B7C87" w:rsidRDefault="001B7C87" w:rsidP="001B7C87">
      <w:pPr>
        <w:spacing w:before="120" w:after="120" w:line="288" w:lineRule="auto"/>
        <w:ind w:firstLine="851"/>
        <w:jc w:val="center"/>
        <w:rPr>
          <w:b/>
        </w:rPr>
      </w:pPr>
    </w:p>
    <w:p w:rsidR="001B7C87" w:rsidRDefault="001B7C87" w:rsidP="001B7C87">
      <w:pPr>
        <w:spacing w:before="120" w:after="120" w:line="288" w:lineRule="auto"/>
        <w:ind w:firstLine="851"/>
        <w:jc w:val="center"/>
        <w:rPr>
          <w:b/>
        </w:rPr>
      </w:pPr>
    </w:p>
    <w:p w:rsidR="001B7C87" w:rsidRDefault="001B7C87" w:rsidP="001B7C87">
      <w:pPr>
        <w:spacing w:before="120" w:after="120" w:line="288" w:lineRule="auto"/>
        <w:ind w:firstLine="851"/>
        <w:jc w:val="center"/>
        <w:rPr>
          <w:b/>
        </w:rPr>
      </w:pPr>
    </w:p>
    <w:p w:rsidR="001B7C87" w:rsidRDefault="001B7C87" w:rsidP="001B7C87">
      <w:pPr>
        <w:spacing w:before="120" w:after="120" w:line="288" w:lineRule="auto"/>
        <w:ind w:firstLine="851"/>
        <w:jc w:val="center"/>
        <w:rPr>
          <w:b/>
        </w:rPr>
      </w:pPr>
    </w:p>
    <w:p w:rsidR="001B7C87" w:rsidRDefault="001B7C87" w:rsidP="001B7C87">
      <w:pPr>
        <w:spacing w:before="120" w:after="120" w:line="288" w:lineRule="auto"/>
        <w:ind w:firstLine="851"/>
        <w:jc w:val="center"/>
        <w:rPr>
          <w:b/>
        </w:rPr>
      </w:pPr>
    </w:p>
    <w:p w:rsidR="001B7C87" w:rsidRDefault="001B7C87" w:rsidP="001B7C87">
      <w:pPr>
        <w:spacing w:before="120" w:after="120" w:line="288" w:lineRule="auto"/>
        <w:ind w:firstLine="851"/>
        <w:jc w:val="center"/>
        <w:rPr>
          <w:b/>
        </w:rPr>
      </w:pPr>
    </w:p>
    <w:p w:rsidR="001B7C87" w:rsidRDefault="001B7C87" w:rsidP="001B7C87">
      <w:pPr>
        <w:spacing w:before="120" w:after="120" w:line="288" w:lineRule="auto"/>
        <w:ind w:firstLine="851"/>
        <w:jc w:val="center"/>
        <w:rPr>
          <w:b/>
        </w:rPr>
      </w:pPr>
    </w:p>
    <w:p w:rsidR="001B7C87" w:rsidRDefault="001B7C87" w:rsidP="001B7C87">
      <w:pPr>
        <w:spacing w:before="120" w:after="120" w:line="288" w:lineRule="auto"/>
        <w:ind w:firstLine="851"/>
        <w:jc w:val="center"/>
        <w:rPr>
          <w:b/>
        </w:rPr>
      </w:pPr>
    </w:p>
    <w:p w:rsidR="001B7C87" w:rsidRPr="0004576F" w:rsidRDefault="001B7C87" w:rsidP="001B7C87">
      <w:pPr>
        <w:spacing w:before="120" w:after="120" w:line="288" w:lineRule="auto"/>
        <w:ind w:firstLine="851"/>
        <w:jc w:val="center"/>
        <w:rPr>
          <w:b/>
        </w:rPr>
      </w:pPr>
    </w:p>
    <w:p w:rsidR="001B7C87" w:rsidRPr="0004576F" w:rsidRDefault="001B7C87" w:rsidP="001B7C87">
      <w:pPr>
        <w:spacing w:before="120" w:after="120" w:line="288" w:lineRule="auto"/>
        <w:ind w:firstLine="851"/>
        <w:jc w:val="center"/>
        <w:rPr>
          <w:b/>
        </w:rPr>
      </w:pPr>
      <w:r w:rsidRPr="00AA0F5F">
        <w:rPr>
          <w:b/>
        </w:rPr>
        <w:t>ПРЕДПИСАНИЕ</w:t>
      </w:r>
      <w:r w:rsidRPr="0004576F">
        <w:rPr>
          <w:b/>
        </w:rPr>
        <w:t xml:space="preserve"> № </w:t>
      </w:r>
      <w:r w:rsidR="00CF3188" w:rsidRPr="00CF3188">
        <w:rPr>
          <w:b/>
        </w:rPr>
        <w:t>054/06/49-857/2023</w:t>
      </w:r>
    </w:p>
    <w:p w:rsidR="001B7C87" w:rsidRPr="00AA0F5F" w:rsidRDefault="001B7C87" w:rsidP="001B7C87">
      <w:pPr>
        <w:spacing w:before="120" w:after="120" w:line="288" w:lineRule="auto"/>
        <w:ind w:firstLine="851"/>
        <w:jc w:val="center"/>
      </w:pPr>
      <w:r w:rsidRPr="00AA0F5F">
        <w:t>об устранении нарушений законодательства о контрактной системе в сфере закупок</w:t>
      </w:r>
      <w:r w:rsidRPr="00AA0F5F">
        <w:tab/>
      </w:r>
    </w:p>
    <w:p w:rsidR="00CF3188" w:rsidRPr="00B23441" w:rsidRDefault="001B7C87" w:rsidP="00CF3188">
      <w:pPr>
        <w:jc w:val="both"/>
      </w:pPr>
      <w:r>
        <w:t>«</w:t>
      </w:r>
      <w:r w:rsidR="00CF3188">
        <w:t>03</w:t>
      </w:r>
      <w:r w:rsidR="00CF3188" w:rsidRPr="00B23441">
        <w:t xml:space="preserve"> </w:t>
      </w:r>
      <w:r w:rsidR="00CF3188">
        <w:t>мая</w:t>
      </w:r>
      <w:r w:rsidR="00CF3188" w:rsidRPr="00B23441">
        <w:t xml:space="preserve"> </w:t>
      </w:r>
      <w:r w:rsidR="00CF3188">
        <w:t>2023</w:t>
      </w:r>
      <w:r w:rsidR="00CF3188" w:rsidRPr="00B23441">
        <w:t xml:space="preserve"> года</w:t>
      </w:r>
      <w:r w:rsidR="00CF3188" w:rsidRPr="00B23441">
        <w:tab/>
      </w:r>
      <w:r w:rsidR="00CF3188" w:rsidRPr="00B23441">
        <w:tab/>
      </w:r>
      <w:r w:rsidR="00CF3188" w:rsidRPr="00B23441">
        <w:tab/>
      </w:r>
      <w:r w:rsidR="00CF3188" w:rsidRPr="00B23441">
        <w:tab/>
      </w:r>
      <w:r w:rsidR="00CF3188" w:rsidRPr="00B23441">
        <w:tab/>
      </w:r>
      <w:r w:rsidR="00CF3188" w:rsidRPr="00B23441">
        <w:tab/>
      </w:r>
      <w:r w:rsidR="00CF3188" w:rsidRPr="00B23441">
        <w:tab/>
      </w:r>
      <w:r w:rsidR="00CF3188" w:rsidRPr="00B23441">
        <w:tab/>
      </w:r>
      <w:r w:rsidR="00CF3188">
        <w:tab/>
      </w:r>
      <w:r w:rsidR="00CF3188">
        <w:tab/>
      </w:r>
      <w:r w:rsidR="00CF3188" w:rsidRPr="00B23441">
        <w:t>г. Новосибирск</w:t>
      </w:r>
    </w:p>
    <w:p w:rsidR="00CF3188" w:rsidRPr="00CF3188" w:rsidRDefault="00CF3188" w:rsidP="00CF3188">
      <w:pPr>
        <w:tabs>
          <w:tab w:val="left" w:pos="1290"/>
        </w:tabs>
        <w:jc w:val="both"/>
        <w:rPr>
          <w:sz w:val="12"/>
        </w:rPr>
      </w:pPr>
    </w:p>
    <w:p w:rsidR="00CF3188" w:rsidRPr="00B23441" w:rsidRDefault="00CF3188" w:rsidP="00CF3188">
      <w:pPr>
        <w:ind w:firstLine="567"/>
        <w:jc w:val="both"/>
      </w:pPr>
      <w:r w:rsidRPr="00B23441">
        <w:t>Комиссия Управления Федеральной антимонопольной службы по Новосибирской области по контролю в сфере закупок (Комиссия Новосибирского УФАС России) в составе:</w:t>
      </w:r>
    </w:p>
    <w:tbl>
      <w:tblPr>
        <w:tblW w:w="0" w:type="auto"/>
        <w:tblLook w:val="01E0" w:firstRow="1" w:lastRow="1" w:firstColumn="1" w:lastColumn="1" w:noHBand="0" w:noVBand="0"/>
      </w:tblPr>
      <w:tblGrid>
        <w:gridCol w:w="2302"/>
        <w:gridCol w:w="7762"/>
      </w:tblGrid>
      <w:tr w:rsidR="00CF3188" w:rsidRPr="00B23441" w:rsidTr="00B71E50">
        <w:trPr>
          <w:trHeight w:val="195"/>
        </w:trPr>
        <w:tc>
          <w:tcPr>
            <w:tcW w:w="2302" w:type="dxa"/>
            <w:shd w:val="clear" w:color="auto" w:fill="auto"/>
          </w:tcPr>
          <w:p w:rsidR="00CF3188" w:rsidRPr="00324050" w:rsidRDefault="00CF3188" w:rsidP="00B71E50">
            <w:proofErr w:type="spellStart"/>
            <w:r>
              <w:t>Студеникин</w:t>
            </w:r>
            <w:proofErr w:type="spellEnd"/>
            <w:r>
              <w:t xml:space="preserve"> Д.Е.</w:t>
            </w:r>
          </w:p>
        </w:tc>
        <w:tc>
          <w:tcPr>
            <w:tcW w:w="7762" w:type="dxa"/>
            <w:shd w:val="clear" w:color="auto" w:fill="auto"/>
          </w:tcPr>
          <w:p w:rsidR="00CF3188" w:rsidRPr="004F5E8D" w:rsidRDefault="00CF3188" w:rsidP="00CF3188">
            <w:r w:rsidRPr="004F5E8D">
              <w:t>- зам</w:t>
            </w:r>
            <w:r>
              <w:t>еститель</w:t>
            </w:r>
            <w:r w:rsidRPr="004F5E8D">
              <w:t xml:space="preserve"> </w:t>
            </w:r>
            <w:r>
              <w:t>начальника отдела контроля закупок</w:t>
            </w:r>
            <w:r w:rsidRPr="004F5E8D">
              <w:t xml:space="preserve">, </w:t>
            </w:r>
            <w:r>
              <w:t xml:space="preserve">заместитель </w:t>
            </w:r>
            <w:r w:rsidRPr="004F5E8D">
              <w:t>председател</w:t>
            </w:r>
            <w:r>
              <w:t>я</w:t>
            </w:r>
            <w:r w:rsidRPr="004F5E8D">
              <w:t xml:space="preserve"> Комиссии;</w:t>
            </w:r>
          </w:p>
        </w:tc>
      </w:tr>
      <w:tr w:rsidR="00CF3188" w:rsidRPr="00B23441" w:rsidTr="00B71E50">
        <w:trPr>
          <w:trHeight w:val="195"/>
        </w:trPr>
        <w:tc>
          <w:tcPr>
            <w:tcW w:w="2302" w:type="dxa"/>
            <w:shd w:val="clear" w:color="auto" w:fill="auto"/>
          </w:tcPr>
          <w:p w:rsidR="00CF3188" w:rsidRPr="00324050" w:rsidRDefault="00CF3188" w:rsidP="00B71E50">
            <w:r w:rsidRPr="00324050">
              <w:t>Новосельцева А.В.</w:t>
            </w:r>
          </w:p>
        </w:tc>
        <w:tc>
          <w:tcPr>
            <w:tcW w:w="7762" w:type="dxa"/>
            <w:shd w:val="clear" w:color="auto" w:fill="auto"/>
          </w:tcPr>
          <w:p w:rsidR="00CF3188" w:rsidRPr="00324050" w:rsidRDefault="00CF3188" w:rsidP="00B71E50">
            <w:r w:rsidRPr="00324050">
              <w:t>- главный специалист-эксперт отдела контроля закупок, член Комиссии;</w:t>
            </w:r>
          </w:p>
        </w:tc>
      </w:tr>
      <w:tr w:rsidR="00CF3188" w:rsidRPr="00B23441" w:rsidTr="00B71E50">
        <w:trPr>
          <w:trHeight w:val="198"/>
        </w:trPr>
        <w:tc>
          <w:tcPr>
            <w:tcW w:w="2302" w:type="dxa"/>
            <w:shd w:val="clear" w:color="auto" w:fill="auto"/>
          </w:tcPr>
          <w:p w:rsidR="00CF3188" w:rsidRPr="00324050" w:rsidRDefault="00CF3188" w:rsidP="00B71E50">
            <w:r w:rsidRPr="00324050">
              <w:t>Костин И.В.</w:t>
            </w:r>
          </w:p>
        </w:tc>
        <w:tc>
          <w:tcPr>
            <w:tcW w:w="7762" w:type="dxa"/>
            <w:shd w:val="clear" w:color="auto" w:fill="auto"/>
          </w:tcPr>
          <w:p w:rsidR="00CF3188" w:rsidRDefault="00CF3188" w:rsidP="00B71E50">
            <w:r w:rsidRPr="00324050">
              <w:t>- ведущий специалист-эксперт отдела контроля закупок, член Комиссии;</w:t>
            </w:r>
          </w:p>
        </w:tc>
      </w:tr>
    </w:tbl>
    <w:p w:rsidR="00CF3188" w:rsidRPr="00CF3188" w:rsidRDefault="00CF3188" w:rsidP="00CF3188">
      <w:pPr>
        <w:jc w:val="both"/>
        <w:rPr>
          <w:sz w:val="8"/>
        </w:rPr>
      </w:pPr>
    </w:p>
    <w:p w:rsidR="001B7C87" w:rsidRPr="00AA0F5F" w:rsidRDefault="001B7C87" w:rsidP="00CF3188">
      <w:pPr>
        <w:ind w:firstLine="561"/>
        <w:jc w:val="both"/>
      </w:pPr>
      <w:r w:rsidRPr="00AA0F5F">
        <w:t xml:space="preserve">на основании решения № </w:t>
      </w:r>
      <w:r w:rsidR="00CF3188" w:rsidRPr="00CF3188">
        <w:t>054/06/49-857/2023</w:t>
      </w:r>
      <w:r>
        <w:t xml:space="preserve"> от </w:t>
      </w:r>
      <w:r w:rsidR="00CF3188">
        <w:t>03</w:t>
      </w:r>
      <w:r w:rsidRPr="00AA0F5F">
        <w:t>.</w:t>
      </w:r>
      <w:r w:rsidR="00CF3188">
        <w:t>05</w:t>
      </w:r>
      <w:r w:rsidRPr="00AA0F5F">
        <w:t>.202</w:t>
      </w:r>
      <w:r>
        <w:t>3</w:t>
      </w:r>
      <w:r w:rsidRPr="00AA0F5F">
        <w:t xml:space="preserve"> по жалобе</w:t>
      </w:r>
      <w:r>
        <w:t xml:space="preserve"> </w:t>
      </w:r>
      <w:r w:rsidR="00CF3188" w:rsidRPr="00CF3188">
        <w:t>ООО «</w:t>
      </w:r>
      <w:proofErr w:type="spellStart"/>
      <w:r w:rsidR="00CF3188" w:rsidRPr="00CF3188">
        <w:t>Мек-Медикал</w:t>
      </w:r>
      <w:proofErr w:type="spellEnd"/>
      <w:r w:rsidR="00CF3188" w:rsidRPr="00CF3188">
        <w:t>» на действия заказчика – ГКУ НСО «СТК и РМТБ» и уполномоченного учреждения – ГКУ НСО «</w:t>
      </w:r>
      <w:proofErr w:type="spellStart"/>
      <w:r w:rsidR="00CF3188" w:rsidRPr="00CF3188">
        <w:t>УКСис</w:t>
      </w:r>
      <w:proofErr w:type="spellEnd"/>
      <w:r w:rsidR="00CF3188" w:rsidRPr="00CF3188">
        <w:t>» при проведении электронного аукциона № 0851200000623002257 на поставку аппарата рентгеновского для флюорографии легких цифровой или аналоговый закрытого типа</w:t>
      </w:r>
      <w:r w:rsidRPr="00AA0F5F">
        <w:t xml:space="preserve">, </w:t>
      </w:r>
    </w:p>
    <w:p w:rsidR="001B7C87" w:rsidRPr="00AA0F5F" w:rsidRDefault="001B7C87" w:rsidP="001B7C87">
      <w:pPr>
        <w:widowControl w:val="0"/>
        <w:spacing w:before="120" w:after="120"/>
        <w:ind w:firstLine="561"/>
        <w:jc w:val="center"/>
        <w:rPr>
          <w:b/>
          <w:i/>
        </w:rPr>
      </w:pPr>
      <w:r w:rsidRPr="00AA0F5F">
        <w:rPr>
          <w:b/>
          <w:i/>
        </w:rPr>
        <w:t>ПРЕДПИСЫВАЕТ:</w:t>
      </w:r>
    </w:p>
    <w:p w:rsidR="001B7C87" w:rsidRPr="00AA0F5F" w:rsidRDefault="001B7C87" w:rsidP="001B7C87">
      <w:pPr>
        <w:widowControl w:val="0"/>
        <w:spacing w:before="120" w:after="120"/>
        <w:ind w:firstLine="567"/>
        <w:jc w:val="both"/>
        <w:rPr>
          <w:b/>
        </w:rPr>
      </w:pPr>
      <w:r w:rsidRPr="00AA0F5F">
        <w:rPr>
          <w:b/>
          <w:bCs/>
        </w:rPr>
        <w:t xml:space="preserve">Для устранения нарушений законодательства о контрактной системе </w:t>
      </w:r>
      <w:r w:rsidRPr="00AA0F5F">
        <w:rPr>
          <w:b/>
        </w:rPr>
        <w:t>в сфере закупок необходимо:</w:t>
      </w:r>
    </w:p>
    <w:p w:rsidR="001B7C87" w:rsidRDefault="001B7C87" w:rsidP="001B7C87">
      <w:pPr>
        <w:tabs>
          <w:tab w:val="left" w:pos="851"/>
        </w:tabs>
        <w:ind w:firstLine="567"/>
        <w:jc w:val="both"/>
      </w:pPr>
      <w:r>
        <w:t>1. Единой комиссии уполномоченного учреждения</w:t>
      </w:r>
      <w:r w:rsidRPr="008F6346">
        <w:t xml:space="preserve"> прекратить нарушение положений </w:t>
      </w:r>
      <w:r>
        <w:t>п.8 ч.12</w:t>
      </w:r>
      <w:r w:rsidRPr="008F6346">
        <w:t xml:space="preserve"> ст.</w:t>
      </w:r>
      <w:r>
        <w:t xml:space="preserve">48 </w:t>
      </w:r>
      <w:r w:rsidRPr="008F6346">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t>– Закон о контрактной системе).</w:t>
      </w:r>
    </w:p>
    <w:p w:rsidR="001B7C87" w:rsidRDefault="001B7C87" w:rsidP="001B7C87">
      <w:pPr>
        <w:ind w:firstLine="567"/>
        <w:jc w:val="both"/>
        <w:rPr>
          <w:color w:val="000000" w:themeColor="text1"/>
        </w:rPr>
      </w:pPr>
      <w:r>
        <w:t>2. Заказчику и уполномоченному учреждению прекратить нарушени</w:t>
      </w:r>
      <w:r w:rsidR="00CF3188">
        <w:t>е</w:t>
      </w:r>
      <w:r>
        <w:t xml:space="preserve"> положений ч</w:t>
      </w:r>
      <w:r>
        <w:rPr>
          <w:color w:val="000000" w:themeColor="text1"/>
        </w:rPr>
        <w:t xml:space="preserve">.3 ст.7, </w:t>
      </w:r>
      <w:r w:rsidRPr="004E2BBA">
        <w:rPr>
          <w:color w:val="000000" w:themeColor="text1"/>
        </w:rPr>
        <w:t>п.3 ч.2 ст.42 Закона о контрактной системе</w:t>
      </w:r>
      <w:r>
        <w:rPr>
          <w:color w:val="000000" w:themeColor="text1"/>
        </w:rPr>
        <w:t>.</w:t>
      </w:r>
    </w:p>
    <w:p w:rsidR="001B7C87" w:rsidRDefault="001B7C87" w:rsidP="001B7C87">
      <w:pPr>
        <w:ind w:firstLine="567"/>
        <w:jc w:val="both"/>
        <w:rPr>
          <w:color w:val="000000" w:themeColor="text1"/>
        </w:rPr>
      </w:pPr>
      <w:r>
        <w:rPr>
          <w:color w:val="000000" w:themeColor="text1"/>
        </w:rPr>
        <w:t xml:space="preserve">3. </w:t>
      </w:r>
      <w:r w:rsidRPr="00B02D99">
        <w:rPr>
          <w:color w:val="000000" w:themeColor="text1"/>
        </w:rPr>
        <w:t xml:space="preserve">Уполномоченному учреждению </w:t>
      </w:r>
      <w:r>
        <w:rPr>
          <w:color w:val="000000" w:themeColor="text1"/>
        </w:rPr>
        <w:t>и заказчику указать</w:t>
      </w:r>
      <w:r w:rsidRPr="00B02D99">
        <w:rPr>
          <w:color w:val="000000" w:themeColor="text1"/>
        </w:rPr>
        <w:t xml:space="preserve"> в инструкци</w:t>
      </w:r>
      <w:r>
        <w:rPr>
          <w:color w:val="000000" w:themeColor="text1"/>
        </w:rPr>
        <w:t>и</w:t>
      </w:r>
      <w:r w:rsidRPr="00B02D99">
        <w:rPr>
          <w:color w:val="000000" w:themeColor="text1"/>
        </w:rPr>
        <w:t xml:space="preserve"> по заполнению заявки на участие в </w:t>
      </w:r>
      <w:r>
        <w:rPr>
          <w:color w:val="000000" w:themeColor="text1"/>
        </w:rPr>
        <w:t xml:space="preserve">закупке возможные варианты заполнения значений по пунктам </w:t>
      </w:r>
      <w:r w:rsidRPr="00A05C10">
        <w:t xml:space="preserve">№ </w:t>
      </w:r>
      <w:r w:rsidR="00CF3188">
        <w:t xml:space="preserve">4, № 9 </w:t>
      </w:r>
      <w:r w:rsidRPr="00A05C10">
        <w:t>описания объекта закупки</w:t>
      </w:r>
      <w:r>
        <w:rPr>
          <w:color w:val="000000" w:themeColor="text1"/>
        </w:rPr>
        <w:t>.</w:t>
      </w:r>
    </w:p>
    <w:p w:rsidR="001B7C87" w:rsidRPr="008F6346" w:rsidRDefault="00CF3188" w:rsidP="001B7C87">
      <w:pPr>
        <w:tabs>
          <w:tab w:val="left" w:pos="851"/>
        </w:tabs>
        <w:ind w:firstLine="567"/>
        <w:jc w:val="both"/>
      </w:pPr>
      <w:r>
        <w:lastRenderedPageBreak/>
        <w:t>4</w:t>
      </w:r>
      <w:r w:rsidR="001B7C87">
        <w:t xml:space="preserve">. Единой </w:t>
      </w:r>
      <w:r w:rsidR="001B7C87" w:rsidRPr="008F6346">
        <w:t xml:space="preserve">комиссии </w:t>
      </w:r>
      <w:r w:rsidR="001B7C87">
        <w:t xml:space="preserve">уполномоченного учреждения </w:t>
      </w:r>
      <w:r w:rsidR="001B7C87" w:rsidRPr="008F6346">
        <w:t xml:space="preserve">отменить решения, зафиксированные во всех протоколах по данному </w:t>
      </w:r>
      <w:r w:rsidR="001B7C87">
        <w:t>электронному аукциону.</w:t>
      </w:r>
    </w:p>
    <w:p w:rsidR="001B7C87" w:rsidRDefault="00CF3188" w:rsidP="001B7C87">
      <w:pPr>
        <w:ind w:firstLine="567"/>
        <w:jc w:val="both"/>
      </w:pPr>
      <w:r>
        <w:t>5</w:t>
      </w:r>
      <w:r w:rsidR="001B7C87">
        <w:t>. Уполномоченному учреждению</w:t>
      </w:r>
      <w:r w:rsidR="001B7C87" w:rsidRPr="008F6346">
        <w:t xml:space="preserve"> внести изменения в извещение о проведении </w:t>
      </w:r>
      <w:r w:rsidR="001B7C87">
        <w:t>электронного аукциона</w:t>
      </w:r>
      <w:r w:rsidR="001B7C87" w:rsidRPr="008F6346">
        <w:t xml:space="preserve"> в соответствии с решением </w:t>
      </w:r>
      <w:r w:rsidR="001B7C87" w:rsidRPr="00B02D99">
        <w:t xml:space="preserve">№ </w:t>
      </w:r>
      <w:r w:rsidRPr="00CF3188">
        <w:t>054/06/49-857/2023</w:t>
      </w:r>
      <w:r>
        <w:t xml:space="preserve"> от 03</w:t>
      </w:r>
      <w:r w:rsidRPr="00AA0F5F">
        <w:t>.</w:t>
      </w:r>
      <w:r>
        <w:t>05</w:t>
      </w:r>
      <w:r w:rsidRPr="00AA0F5F">
        <w:t>.202</w:t>
      </w:r>
      <w:r>
        <w:t>3</w:t>
      </w:r>
      <w:r w:rsidR="001B7C87" w:rsidRPr="00B02D99">
        <w:t xml:space="preserve"> </w:t>
      </w:r>
      <w:r w:rsidR="001B7C87" w:rsidRPr="008F6346">
        <w:t>и настоящим предписанием.</w:t>
      </w:r>
    </w:p>
    <w:p w:rsidR="001B7C87" w:rsidRPr="008F6346" w:rsidRDefault="00CF3188" w:rsidP="001B7C87">
      <w:pPr>
        <w:ind w:firstLine="567"/>
        <w:jc w:val="both"/>
      </w:pPr>
      <w:r>
        <w:t>6</w:t>
      </w:r>
      <w:r w:rsidR="001B7C87">
        <w:t xml:space="preserve">. </w:t>
      </w:r>
      <w:r w:rsidR="001B7C87" w:rsidRPr="0004576F">
        <w:t xml:space="preserve">Оператору электронной площадки отменить протокол подачи ценовых предложений </w:t>
      </w:r>
      <w:r w:rsidR="001B7C87" w:rsidRPr="00B02D99">
        <w:t xml:space="preserve">от </w:t>
      </w:r>
      <w:r w:rsidRPr="00CF3188">
        <w:t>18.04.2023 №</w:t>
      </w:r>
      <w:r>
        <w:t xml:space="preserve"> </w:t>
      </w:r>
      <w:r w:rsidRPr="00CF3188">
        <w:t>ЦПА1</w:t>
      </w:r>
      <w:r w:rsidR="001B7C87">
        <w:t>.</w:t>
      </w:r>
    </w:p>
    <w:p w:rsidR="001B7C87" w:rsidRPr="008F6346" w:rsidRDefault="00CF3188" w:rsidP="001B7C87">
      <w:pPr>
        <w:tabs>
          <w:tab w:val="left" w:pos="851"/>
        </w:tabs>
        <w:ind w:firstLine="567"/>
        <w:jc w:val="both"/>
      </w:pPr>
      <w:r>
        <w:t>7</w:t>
      </w:r>
      <w:r w:rsidR="001B7C87">
        <w:t xml:space="preserve">. </w:t>
      </w:r>
      <w:r w:rsidR="001B7C87" w:rsidRPr="008F6346">
        <w:t xml:space="preserve">Оператору электронной площадки обеспечить возможность исполнения решения </w:t>
      </w:r>
      <w:r w:rsidR="001B7C87" w:rsidRPr="00B02D99">
        <w:t xml:space="preserve">№ </w:t>
      </w:r>
      <w:r w:rsidRPr="00CF3188">
        <w:t>054/06/49-857/2023</w:t>
      </w:r>
      <w:r>
        <w:t xml:space="preserve"> от 03</w:t>
      </w:r>
      <w:r w:rsidRPr="00AA0F5F">
        <w:t>.</w:t>
      </w:r>
      <w:r>
        <w:t>05</w:t>
      </w:r>
      <w:r w:rsidRPr="00AA0F5F">
        <w:t>.202</w:t>
      </w:r>
      <w:r>
        <w:t>3</w:t>
      </w:r>
      <w:r w:rsidR="001B7C87" w:rsidRPr="00B02D99">
        <w:t xml:space="preserve"> </w:t>
      </w:r>
      <w:r w:rsidR="001B7C87" w:rsidRPr="008F6346">
        <w:t>и данного предписания.</w:t>
      </w:r>
    </w:p>
    <w:p w:rsidR="001B7C87" w:rsidRPr="00AA0F5F" w:rsidRDefault="001B7C87" w:rsidP="001B7C87">
      <w:pPr>
        <w:pStyle w:val="ConsNormal"/>
        <w:tabs>
          <w:tab w:val="left" w:pos="851"/>
        </w:tabs>
        <w:ind w:right="0" w:firstLine="567"/>
        <w:jc w:val="both"/>
        <w:rPr>
          <w:rFonts w:ascii="Times New Roman" w:hAnsi="Times New Roman" w:cs="Times New Roman"/>
          <w:b/>
          <w:sz w:val="24"/>
          <w:szCs w:val="24"/>
        </w:rPr>
      </w:pPr>
      <w:r w:rsidRPr="00AA0F5F">
        <w:rPr>
          <w:rFonts w:ascii="Times New Roman" w:hAnsi="Times New Roman" w:cs="Times New Roman"/>
          <w:b/>
          <w:sz w:val="24"/>
          <w:szCs w:val="24"/>
        </w:rPr>
        <w:t xml:space="preserve">О принятых мерах в соответствии с требованиями настоящего предписания </w:t>
      </w:r>
      <w:r>
        <w:rPr>
          <w:rFonts w:ascii="Times New Roman" w:hAnsi="Times New Roman" w:cs="Times New Roman"/>
          <w:b/>
          <w:sz w:val="24"/>
          <w:szCs w:val="24"/>
        </w:rPr>
        <w:t>заказчику</w:t>
      </w:r>
      <w:r w:rsidRPr="00AA0F5F">
        <w:rPr>
          <w:rFonts w:ascii="Times New Roman" w:hAnsi="Times New Roman" w:cs="Times New Roman"/>
          <w:b/>
          <w:sz w:val="24"/>
          <w:szCs w:val="24"/>
        </w:rPr>
        <w:t xml:space="preserve"> необходимо сообщить до </w:t>
      </w:r>
      <w:r w:rsidR="00CF3188">
        <w:rPr>
          <w:rFonts w:ascii="Times New Roman" w:hAnsi="Times New Roman" w:cs="Times New Roman"/>
          <w:b/>
          <w:sz w:val="24"/>
          <w:szCs w:val="24"/>
        </w:rPr>
        <w:t>24</w:t>
      </w:r>
      <w:r w:rsidRPr="00AA0F5F">
        <w:rPr>
          <w:rFonts w:ascii="Times New Roman" w:hAnsi="Times New Roman" w:cs="Times New Roman"/>
          <w:b/>
          <w:sz w:val="24"/>
          <w:szCs w:val="24"/>
        </w:rPr>
        <w:t>.0</w:t>
      </w:r>
      <w:r>
        <w:rPr>
          <w:rFonts w:ascii="Times New Roman" w:hAnsi="Times New Roman" w:cs="Times New Roman"/>
          <w:b/>
          <w:sz w:val="24"/>
          <w:szCs w:val="24"/>
        </w:rPr>
        <w:t>5.2023</w:t>
      </w:r>
      <w:r w:rsidRPr="00AA0F5F">
        <w:rPr>
          <w:rFonts w:ascii="Times New Roman" w:hAnsi="Times New Roman" w:cs="Times New Roman"/>
          <w:b/>
          <w:sz w:val="24"/>
          <w:szCs w:val="24"/>
        </w:rPr>
        <w:t xml:space="preserve"> с приложением подтверждающих документов.</w:t>
      </w:r>
    </w:p>
    <w:p w:rsidR="001B7C87" w:rsidRPr="00AA0F5F" w:rsidRDefault="001B7C87" w:rsidP="001B7C87">
      <w:pPr>
        <w:autoSpaceDE w:val="0"/>
        <w:autoSpaceDN w:val="0"/>
        <w:adjustRightInd w:val="0"/>
        <w:ind w:firstLine="567"/>
        <w:jc w:val="both"/>
        <w:outlineLvl w:val="1"/>
        <w:rPr>
          <w:i/>
        </w:rPr>
      </w:pPr>
      <w:r w:rsidRPr="00AA0F5F">
        <w:rPr>
          <w:i/>
        </w:rPr>
        <w:t>Предписание может быть обжаловано в арбитражный суд в течение трех месяцев со дня его вынесения.</w:t>
      </w:r>
    </w:p>
    <w:p w:rsidR="001B7C87" w:rsidRPr="00AA0F5F" w:rsidRDefault="001B7C87" w:rsidP="001B7C87">
      <w:pPr>
        <w:autoSpaceDE w:val="0"/>
        <w:autoSpaceDN w:val="0"/>
        <w:adjustRightInd w:val="0"/>
        <w:ind w:firstLine="567"/>
        <w:jc w:val="both"/>
        <w:outlineLvl w:val="1"/>
        <w:rPr>
          <w:i/>
        </w:rPr>
      </w:pPr>
    </w:p>
    <w:p w:rsidR="001B7C87" w:rsidRPr="00AA0F5F" w:rsidRDefault="001B7C87" w:rsidP="001B7C87">
      <w:pPr>
        <w:pStyle w:val="ConsNormal"/>
        <w:ind w:right="0" w:firstLine="567"/>
        <w:jc w:val="both"/>
        <w:rPr>
          <w:rFonts w:ascii="Times New Roman" w:hAnsi="Times New Roman" w:cs="Times New Roman"/>
          <w:b/>
          <w:sz w:val="24"/>
          <w:szCs w:val="24"/>
        </w:rPr>
      </w:pPr>
      <w:r w:rsidRPr="00AA0F5F">
        <w:rPr>
          <w:rFonts w:ascii="Times New Roman" w:hAnsi="Times New Roman" w:cs="Times New Roman"/>
          <w:b/>
          <w:sz w:val="24"/>
          <w:szCs w:val="24"/>
        </w:rPr>
        <w:t>Примечание:</w:t>
      </w:r>
    </w:p>
    <w:p w:rsidR="001B7C87" w:rsidRPr="00AA0F5F" w:rsidRDefault="001B7C87" w:rsidP="001B7C87">
      <w:pPr>
        <w:pStyle w:val="32"/>
        <w:spacing w:after="0"/>
        <w:ind w:left="0" w:firstLine="567"/>
        <w:jc w:val="both"/>
        <w:rPr>
          <w:b/>
          <w:i/>
          <w:sz w:val="24"/>
          <w:szCs w:val="24"/>
        </w:rPr>
      </w:pPr>
      <w:r w:rsidRPr="00AA0F5F">
        <w:rPr>
          <w:b/>
          <w:i/>
          <w:sz w:val="24"/>
          <w:szCs w:val="24"/>
        </w:rPr>
        <w:t>За уклонение от исполнения или несвоевременное исполнение настоящего предписания в соответствии с ч.7 ст.19.5 Кодекса Российской Федерации об административных правонарушениях юридические лица и должностные лица несут административную ответственность.</w:t>
      </w:r>
    </w:p>
    <w:p w:rsidR="001B7C87" w:rsidRPr="00AA0F5F" w:rsidRDefault="001B7C87" w:rsidP="001B7C87">
      <w:pPr>
        <w:tabs>
          <w:tab w:val="left" w:pos="0"/>
          <w:tab w:val="left" w:pos="142"/>
        </w:tabs>
        <w:ind w:firstLine="709"/>
        <w:jc w:val="both"/>
      </w:pPr>
    </w:p>
    <w:p w:rsidR="001B7C87" w:rsidRPr="00AA0F5F" w:rsidRDefault="001B7C87" w:rsidP="001B7C87">
      <w:pPr>
        <w:tabs>
          <w:tab w:val="left" w:pos="0"/>
          <w:tab w:val="left" w:pos="142"/>
        </w:tabs>
        <w:ind w:firstLine="709"/>
        <w:jc w:val="both"/>
      </w:pPr>
    </w:p>
    <w:p w:rsidR="001B7C87" w:rsidRPr="00AA0F5F" w:rsidRDefault="001B7C87" w:rsidP="001B7C87">
      <w:pPr>
        <w:tabs>
          <w:tab w:val="left" w:pos="0"/>
          <w:tab w:val="left" w:pos="142"/>
        </w:tabs>
        <w:ind w:firstLine="709"/>
        <w:jc w:val="both"/>
      </w:pPr>
    </w:p>
    <w:p w:rsidR="001B7C87" w:rsidRPr="0003135C" w:rsidRDefault="001B7C87" w:rsidP="001B7C87">
      <w:pPr>
        <w:pStyle w:val="ConsNormal"/>
        <w:tabs>
          <w:tab w:val="left" w:pos="0"/>
        </w:tabs>
        <w:ind w:right="0" w:firstLine="567"/>
        <w:jc w:val="both"/>
        <w:rPr>
          <w:rFonts w:ascii="Times New Roman" w:hAnsi="Times New Roman" w:cs="Times New Roman"/>
          <w:sz w:val="24"/>
          <w:szCs w:val="24"/>
        </w:rPr>
      </w:pPr>
    </w:p>
    <w:p w:rsidR="001B7C87" w:rsidRDefault="001B7C87" w:rsidP="001B7C87">
      <w:pPr>
        <w:pStyle w:val="ConsNormal"/>
        <w:ind w:right="0" w:firstLine="0"/>
        <w:rPr>
          <w:rFonts w:ascii="Times New Roman" w:hAnsi="Times New Roman" w:cs="Times New Roman"/>
          <w:i/>
          <w:sz w:val="24"/>
          <w:szCs w:val="24"/>
        </w:rPr>
      </w:pPr>
      <w:r>
        <w:rPr>
          <w:rFonts w:ascii="Times New Roman" w:hAnsi="Times New Roman" w:cs="Times New Roman"/>
          <w:sz w:val="24"/>
          <w:szCs w:val="24"/>
        </w:rPr>
        <w:t>Заместитель п</w:t>
      </w:r>
      <w:r w:rsidRPr="00094716">
        <w:rPr>
          <w:rFonts w:ascii="Times New Roman" w:hAnsi="Times New Roman" w:cs="Times New Roman"/>
          <w:sz w:val="24"/>
          <w:szCs w:val="24"/>
        </w:rPr>
        <w:t>редседател</w:t>
      </w:r>
      <w:r>
        <w:rPr>
          <w:rFonts w:ascii="Times New Roman" w:hAnsi="Times New Roman" w:cs="Times New Roman"/>
          <w:sz w:val="24"/>
          <w:szCs w:val="24"/>
        </w:rPr>
        <w:t>я</w:t>
      </w:r>
      <w:r w:rsidRPr="00094716">
        <w:rPr>
          <w:rFonts w:ascii="Times New Roman" w:hAnsi="Times New Roman" w:cs="Times New Roman"/>
          <w:sz w:val="24"/>
          <w:szCs w:val="24"/>
        </w:rPr>
        <w:t xml:space="preserve"> Комиссии </w:t>
      </w:r>
      <w:r w:rsidRPr="00094716">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Д.Е. </w:t>
      </w:r>
      <w:proofErr w:type="spellStart"/>
      <w:r>
        <w:rPr>
          <w:rFonts w:ascii="Times New Roman" w:hAnsi="Times New Roman" w:cs="Times New Roman"/>
          <w:sz w:val="24"/>
          <w:szCs w:val="24"/>
        </w:rPr>
        <w:t>Студеникин</w:t>
      </w:r>
      <w:proofErr w:type="spellEnd"/>
    </w:p>
    <w:p w:rsidR="001B7C87" w:rsidRPr="00094716" w:rsidRDefault="001B7C87" w:rsidP="001B7C87">
      <w:pPr>
        <w:pStyle w:val="ConsNormal"/>
        <w:ind w:right="0" w:firstLine="0"/>
        <w:rPr>
          <w:rFonts w:ascii="Times New Roman" w:hAnsi="Times New Roman" w:cs="Times New Roman"/>
          <w:i/>
          <w:sz w:val="24"/>
          <w:szCs w:val="24"/>
        </w:rPr>
      </w:pPr>
    </w:p>
    <w:p w:rsidR="001B7C87" w:rsidRDefault="001B7C87" w:rsidP="001B7C87">
      <w:pPr>
        <w:pStyle w:val="ConsNormal"/>
        <w:ind w:right="0" w:firstLine="0"/>
        <w:jc w:val="both"/>
        <w:rPr>
          <w:rFonts w:ascii="Times New Roman" w:hAnsi="Times New Roman" w:cs="Times New Roman"/>
          <w:sz w:val="24"/>
          <w:szCs w:val="24"/>
        </w:rPr>
      </w:pPr>
    </w:p>
    <w:p w:rsidR="001B7C87" w:rsidRPr="00094716" w:rsidRDefault="001B7C87" w:rsidP="001B7C87">
      <w:pPr>
        <w:pStyle w:val="ConsNormal"/>
        <w:ind w:right="0" w:firstLine="0"/>
        <w:jc w:val="both"/>
        <w:rPr>
          <w:rFonts w:ascii="Times New Roman" w:hAnsi="Times New Roman" w:cs="Times New Roman"/>
          <w:sz w:val="24"/>
          <w:szCs w:val="24"/>
        </w:rPr>
      </w:pPr>
    </w:p>
    <w:p w:rsidR="001B7C87" w:rsidRPr="00094716" w:rsidRDefault="001B7C87" w:rsidP="001B7C87">
      <w:pPr>
        <w:pStyle w:val="ConsNormal"/>
        <w:ind w:right="0" w:firstLine="0"/>
        <w:jc w:val="both"/>
        <w:rPr>
          <w:rFonts w:ascii="Times New Roman" w:hAnsi="Times New Roman" w:cs="Times New Roman"/>
          <w:sz w:val="24"/>
          <w:szCs w:val="24"/>
        </w:rPr>
      </w:pPr>
      <w:r w:rsidRPr="00094716">
        <w:rPr>
          <w:rFonts w:ascii="Times New Roman" w:hAnsi="Times New Roman" w:cs="Times New Roman"/>
          <w:sz w:val="24"/>
          <w:szCs w:val="24"/>
        </w:rPr>
        <w:t>Член</w:t>
      </w:r>
      <w:r>
        <w:rPr>
          <w:rFonts w:ascii="Times New Roman" w:hAnsi="Times New Roman" w:cs="Times New Roman"/>
          <w:sz w:val="24"/>
          <w:szCs w:val="24"/>
        </w:rPr>
        <w:t>ы</w:t>
      </w:r>
      <w:r w:rsidRPr="00094716">
        <w:rPr>
          <w:rFonts w:ascii="Times New Roman" w:hAnsi="Times New Roman" w:cs="Times New Roman"/>
          <w:sz w:val="24"/>
          <w:szCs w:val="24"/>
        </w:rPr>
        <w:t xml:space="preserve"> Комиссии</w:t>
      </w:r>
      <w:r>
        <w:rPr>
          <w:rFonts w:ascii="Times New Roman" w:hAnsi="Times New Roman" w:cs="Times New Roman"/>
          <w:sz w:val="24"/>
          <w:szCs w:val="24"/>
        </w:rPr>
        <w:tab/>
      </w:r>
      <w:r>
        <w:rPr>
          <w:rFonts w:ascii="Times New Roman" w:hAnsi="Times New Roman" w:cs="Times New Roman"/>
          <w:sz w:val="24"/>
          <w:szCs w:val="24"/>
        </w:rPr>
        <w:tab/>
      </w:r>
      <w:r w:rsidRPr="00094716">
        <w:rPr>
          <w:rFonts w:ascii="Times New Roman" w:hAnsi="Times New Roman" w:cs="Times New Roman"/>
          <w:sz w:val="24"/>
          <w:szCs w:val="24"/>
        </w:rPr>
        <w:t xml:space="preserve"> </w:t>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Pr>
          <w:rFonts w:ascii="Times New Roman" w:hAnsi="Times New Roman" w:cs="Times New Roman"/>
          <w:sz w:val="24"/>
          <w:szCs w:val="24"/>
        </w:rPr>
        <w:t>А.В. Новосельцева</w:t>
      </w:r>
    </w:p>
    <w:p w:rsidR="001B7C87" w:rsidRPr="00094716" w:rsidRDefault="001B7C87" w:rsidP="001B7C87">
      <w:pPr>
        <w:pStyle w:val="ConsNormal"/>
        <w:ind w:right="0" w:firstLine="0"/>
        <w:jc w:val="both"/>
        <w:rPr>
          <w:rFonts w:ascii="Times New Roman" w:hAnsi="Times New Roman" w:cs="Times New Roman"/>
          <w:sz w:val="24"/>
          <w:szCs w:val="24"/>
        </w:rPr>
      </w:pPr>
    </w:p>
    <w:p w:rsidR="001B7C87" w:rsidRDefault="001B7C87" w:rsidP="001B7C87">
      <w:pPr>
        <w:pStyle w:val="ConsNormal"/>
        <w:ind w:right="0" w:firstLine="0"/>
        <w:jc w:val="both"/>
        <w:rPr>
          <w:rFonts w:ascii="Times New Roman" w:hAnsi="Times New Roman" w:cs="Times New Roman"/>
          <w:sz w:val="24"/>
          <w:szCs w:val="24"/>
        </w:rPr>
      </w:pPr>
    </w:p>
    <w:p w:rsidR="001B7C87" w:rsidRPr="00094716" w:rsidRDefault="001B7C87" w:rsidP="001B7C87">
      <w:pPr>
        <w:pStyle w:val="ConsNormal"/>
        <w:ind w:right="0" w:firstLine="0"/>
        <w:jc w:val="both"/>
        <w:rPr>
          <w:rFonts w:ascii="Times New Roman" w:hAnsi="Times New Roman" w:cs="Times New Roman"/>
          <w:sz w:val="24"/>
          <w:szCs w:val="24"/>
        </w:rPr>
      </w:pPr>
    </w:p>
    <w:p w:rsidR="001B7C87" w:rsidRPr="00094716" w:rsidRDefault="001B7C87" w:rsidP="001B7C87">
      <w:pPr>
        <w:pStyle w:val="ConsNormal"/>
        <w:ind w:right="0" w:firstLine="0"/>
        <w:jc w:val="both"/>
        <w:rPr>
          <w:rFonts w:ascii="Times New Roman" w:hAnsi="Times New Roman" w:cs="Times New Roman"/>
          <w:i/>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sidRPr="00094716">
        <w:rPr>
          <w:rFonts w:ascii="Times New Roman" w:hAnsi="Times New Roman" w:cs="Times New Roman"/>
          <w:sz w:val="24"/>
          <w:szCs w:val="24"/>
        </w:rPr>
        <w:tab/>
      </w:r>
      <w:r>
        <w:rPr>
          <w:rFonts w:ascii="Times New Roman" w:hAnsi="Times New Roman" w:cs="Times New Roman"/>
          <w:sz w:val="24"/>
          <w:szCs w:val="24"/>
        </w:rPr>
        <w:t xml:space="preserve">Е.Е. </w:t>
      </w:r>
      <w:proofErr w:type="spellStart"/>
      <w:r>
        <w:rPr>
          <w:rFonts w:ascii="Times New Roman" w:hAnsi="Times New Roman" w:cs="Times New Roman"/>
          <w:sz w:val="24"/>
          <w:szCs w:val="24"/>
        </w:rPr>
        <w:t>Дадажанова</w:t>
      </w:r>
      <w:proofErr w:type="spellEnd"/>
    </w:p>
    <w:p w:rsidR="001B7C87" w:rsidRPr="00AA0F5F" w:rsidRDefault="001B7C87" w:rsidP="001B7C87">
      <w:pPr>
        <w:tabs>
          <w:tab w:val="left" w:pos="0"/>
          <w:tab w:val="left" w:pos="142"/>
        </w:tabs>
        <w:jc w:val="both"/>
      </w:pPr>
    </w:p>
    <w:p w:rsidR="001B7C87" w:rsidRPr="00AA0F5F" w:rsidRDefault="001B7C87" w:rsidP="001B7C87">
      <w:pPr>
        <w:rPr>
          <w:i/>
        </w:rPr>
      </w:pPr>
    </w:p>
    <w:p w:rsidR="001B7C87" w:rsidRPr="00AA0F5F" w:rsidRDefault="001B7C87" w:rsidP="001B7C87">
      <w:pPr>
        <w:widowControl w:val="0"/>
        <w:tabs>
          <w:tab w:val="left" w:pos="284"/>
          <w:tab w:val="left" w:pos="567"/>
          <w:tab w:val="left" w:pos="993"/>
        </w:tabs>
        <w:autoSpaceDE w:val="0"/>
        <w:autoSpaceDN w:val="0"/>
        <w:adjustRightInd w:val="0"/>
        <w:ind w:firstLine="561"/>
        <w:jc w:val="both"/>
        <w:rPr>
          <w:i/>
        </w:rPr>
      </w:pPr>
    </w:p>
    <w:p w:rsidR="001B7C87" w:rsidRPr="00AA0F5F" w:rsidRDefault="001B7C87" w:rsidP="001B7C87"/>
    <w:p w:rsidR="001B7C87" w:rsidRPr="00AA0F5F" w:rsidRDefault="001B7C87" w:rsidP="001B7C87">
      <w:pPr>
        <w:widowControl w:val="0"/>
        <w:tabs>
          <w:tab w:val="left" w:pos="284"/>
          <w:tab w:val="left" w:pos="567"/>
          <w:tab w:val="left" w:pos="993"/>
        </w:tabs>
        <w:autoSpaceDE w:val="0"/>
        <w:autoSpaceDN w:val="0"/>
        <w:adjustRightInd w:val="0"/>
        <w:ind w:firstLine="561"/>
        <w:jc w:val="both"/>
        <w:rPr>
          <w:i/>
        </w:rPr>
      </w:pPr>
    </w:p>
    <w:p w:rsidR="001B7C87" w:rsidRPr="00B23441" w:rsidRDefault="001B7C87" w:rsidP="00E42737">
      <w:pPr>
        <w:widowControl w:val="0"/>
        <w:tabs>
          <w:tab w:val="left" w:pos="284"/>
          <w:tab w:val="left" w:pos="567"/>
          <w:tab w:val="left" w:pos="993"/>
        </w:tabs>
        <w:autoSpaceDE w:val="0"/>
        <w:autoSpaceDN w:val="0"/>
        <w:adjustRightInd w:val="0"/>
        <w:ind w:firstLine="561"/>
        <w:jc w:val="both"/>
        <w:rPr>
          <w:i/>
        </w:rPr>
      </w:pPr>
    </w:p>
    <w:sectPr w:rsidR="001B7C87" w:rsidRPr="00B23441" w:rsidSect="00CF3188">
      <w:headerReference w:type="even" r:id="rId8"/>
      <w:footerReference w:type="default" r:id="rId9"/>
      <w:pgSz w:w="11909" w:h="16834"/>
      <w:pgMar w:top="1135"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13EC" w:rsidRDefault="007D13EC">
      <w:r>
        <w:separator/>
      </w:r>
    </w:p>
  </w:endnote>
  <w:endnote w:type="continuationSeparator" w:id="0">
    <w:p w:rsidR="007D13EC" w:rsidRDefault="007D1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6158448"/>
      <w:docPartObj>
        <w:docPartGallery w:val="Page Numbers (Bottom of Page)"/>
        <w:docPartUnique/>
      </w:docPartObj>
    </w:sdtPr>
    <w:sdtEndPr/>
    <w:sdtContent>
      <w:p w:rsidR="00CF3188" w:rsidRDefault="00CF3188" w:rsidP="00CF3188">
        <w:pPr>
          <w:pStyle w:val="a5"/>
          <w:jc w:val="right"/>
        </w:pPr>
        <w:r>
          <w:fldChar w:fldCharType="begin"/>
        </w:r>
        <w:r>
          <w:instrText>PAGE   \* MERGEFORMAT</w:instrText>
        </w:r>
        <w:r>
          <w:fldChar w:fldCharType="separate"/>
        </w:r>
        <w:r w:rsidR="001F45E8">
          <w:rPr>
            <w:noProof/>
          </w:rPr>
          <w:t>9</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13EC" w:rsidRDefault="007D13EC">
      <w:r>
        <w:separator/>
      </w:r>
    </w:p>
  </w:footnote>
  <w:footnote w:type="continuationSeparator" w:id="0">
    <w:p w:rsidR="007D13EC" w:rsidRDefault="007D13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9" w15:restartNumberingAfterBreak="0">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7"/>
  </w:num>
  <w:num w:numId="3">
    <w:abstractNumId w:val="6"/>
  </w:num>
  <w:num w:numId="4">
    <w:abstractNumId w:val="5"/>
  </w:num>
  <w:num w:numId="5">
    <w:abstractNumId w:val="8"/>
  </w:num>
  <w:num w:numId="6">
    <w:abstractNumId w:val="2"/>
  </w:num>
  <w:num w:numId="7">
    <w:abstractNumId w:val="1"/>
  </w:num>
  <w:num w:numId="8">
    <w:abstractNumId w:val="3"/>
  </w:num>
  <w:num w:numId="9">
    <w:abstractNumId w:val="11"/>
  </w:num>
  <w:num w:numId="10">
    <w:abstractNumId w:val="10"/>
  </w:num>
  <w:num w:numId="11">
    <w:abstractNumId w:val="4"/>
  </w:num>
  <w:num w:numId="12">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3E39"/>
    <w:rsid w:val="00004063"/>
    <w:rsid w:val="00004DE1"/>
    <w:rsid w:val="00004DFF"/>
    <w:rsid w:val="000052CB"/>
    <w:rsid w:val="0000593F"/>
    <w:rsid w:val="000062AA"/>
    <w:rsid w:val="0000638A"/>
    <w:rsid w:val="000073FB"/>
    <w:rsid w:val="00007594"/>
    <w:rsid w:val="00007AFD"/>
    <w:rsid w:val="0001030C"/>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380C"/>
    <w:rsid w:val="00033B9D"/>
    <w:rsid w:val="000340CC"/>
    <w:rsid w:val="000347BE"/>
    <w:rsid w:val="00034C77"/>
    <w:rsid w:val="00034E7C"/>
    <w:rsid w:val="00035AB4"/>
    <w:rsid w:val="00035EAA"/>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B8C"/>
    <w:rsid w:val="000524A3"/>
    <w:rsid w:val="00052908"/>
    <w:rsid w:val="00052D8C"/>
    <w:rsid w:val="00053A89"/>
    <w:rsid w:val="00053E29"/>
    <w:rsid w:val="00053FFE"/>
    <w:rsid w:val="0005483E"/>
    <w:rsid w:val="00054EF6"/>
    <w:rsid w:val="00054F05"/>
    <w:rsid w:val="00054FC5"/>
    <w:rsid w:val="00055911"/>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4EF2"/>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497"/>
    <w:rsid w:val="000825A3"/>
    <w:rsid w:val="00082994"/>
    <w:rsid w:val="00082CC1"/>
    <w:rsid w:val="00082FE0"/>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D51"/>
    <w:rsid w:val="00091EB4"/>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D71"/>
    <w:rsid w:val="000A010E"/>
    <w:rsid w:val="000A04CC"/>
    <w:rsid w:val="000A0582"/>
    <w:rsid w:val="000A1009"/>
    <w:rsid w:val="000A1640"/>
    <w:rsid w:val="000A2761"/>
    <w:rsid w:val="000A2A84"/>
    <w:rsid w:val="000A31B0"/>
    <w:rsid w:val="000A3421"/>
    <w:rsid w:val="000A36BC"/>
    <w:rsid w:val="000A376F"/>
    <w:rsid w:val="000A3EB3"/>
    <w:rsid w:val="000A456C"/>
    <w:rsid w:val="000A4AD2"/>
    <w:rsid w:val="000A4C60"/>
    <w:rsid w:val="000A4CCD"/>
    <w:rsid w:val="000A4DEE"/>
    <w:rsid w:val="000A55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A58"/>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556"/>
    <w:rsid w:val="000C46AF"/>
    <w:rsid w:val="000C46B5"/>
    <w:rsid w:val="000C4AE7"/>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4C"/>
    <w:rsid w:val="000E6DE8"/>
    <w:rsid w:val="000E7C2D"/>
    <w:rsid w:val="000F0249"/>
    <w:rsid w:val="000F053B"/>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B68"/>
    <w:rsid w:val="000F5FA2"/>
    <w:rsid w:val="000F6396"/>
    <w:rsid w:val="000F6CE3"/>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3EB7"/>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259"/>
    <w:rsid w:val="00123996"/>
    <w:rsid w:val="00123BFD"/>
    <w:rsid w:val="00123CBC"/>
    <w:rsid w:val="00123F76"/>
    <w:rsid w:val="0012434D"/>
    <w:rsid w:val="001255CF"/>
    <w:rsid w:val="00125AC5"/>
    <w:rsid w:val="00125B69"/>
    <w:rsid w:val="001268E2"/>
    <w:rsid w:val="00127193"/>
    <w:rsid w:val="00127D89"/>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0C75"/>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14"/>
    <w:rsid w:val="00156385"/>
    <w:rsid w:val="001563EE"/>
    <w:rsid w:val="001563F7"/>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92E"/>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80328"/>
    <w:rsid w:val="00180817"/>
    <w:rsid w:val="00180D97"/>
    <w:rsid w:val="00180DF2"/>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D7F"/>
    <w:rsid w:val="00191F72"/>
    <w:rsid w:val="001920FF"/>
    <w:rsid w:val="00192A80"/>
    <w:rsid w:val="00192ECE"/>
    <w:rsid w:val="00192EF4"/>
    <w:rsid w:val="0019312B"/>
    <w:rsid w:val="001935DC"/>
    <w:rsid w:val="00193671"/>
    <w:rsid w:val="0019417D"/>
    <w:rsid w:val="00194405"/>
    <w:rsid w:val="00194AE9"/>
    <w:rsid w:val="00195670"/>
    <w:rsid w:val="00195DAD"/>
    <w:rsid w:val="001961F9"/>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4F27"/>
    <w:rsid w:val="001B4FC0"/>
    <w:rsid w:val="001B51D9"/>
    <w:rsid w:val="001B5360"/>
    <w:rsid w:val="001B5675"/>
    <w:rsid w:val="001B569D"/>
    <w:rsid w:val="001B597B"/>
    <w:rsid w:val="001B5C1D"/>
    <w:rsid w:val="001B61E8"/>
    <w:rsid w:val="001B6346"/>
    <w:rsid w:val="001B6AA3"/>
    <w:rsid w:val="001B6BBE"/>
    <w:rsid w:val="001B7329"/>
    <w:rsid w:val="001B7A4E"/>
    <w:rsid w:val="001B7C87"/>
    <w:rsid w:val="001C0150"/>
    <w:rsid w:val="001C0346"/>
    <w:rsid w:val="001C0C4F"/>
    <w:rsid w:val="001C0F8A"/>
    <w:rsid w:val="001C1E9E"/>
    <w:rsid w:val="001C2D30"/>
    <w:rsid w:val="001C2F5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221"/>
    <w:rsid w:val="001D14BA"/>
    <w:rsid w:val="001D199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52FA"/>
    <w:rsid w:val="001D59A6"/>
    <w:rsid w:val="001D6038"/>
    <w:rsid w:val="001D608A"/>
    <w:rsid w:val="001D60E2"/>
    <w:rsid w:val="001D6758"/>
    <w:rsid w:val="001D67FE"/>
    <w:rsid w:val="001D69F1"/>
    <w:rsid w:val="001D745B"/>
    <w:rsid w:val="001D783D"/>
    <w:rsid w:val="001E0913"/>
    <w:rsid w:val="001E1A3D"/>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5E8"/>
    <w:rsid w:val="001F4AE4"/>
    <w:rsid w:val="001F51D0"/>
    <w:rsid w:val="001F549E"/>
    <w:rsid w:val="001F5889"/>
    <w:rsid w:val="001F58B0"/>
    <w:rsid w:val="001F58D6"/>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12371"/>
    <w:rsid w:val="002123B5"/>
    <w:rsid w:val="00212D3A"/>
    <w:rsid w:val="00212E02"/>
    <w:rsid w:val="0021362F"/>
    <w:rsid w:val="00213804"/>
    <w:rsid w:val="00213A7C"/>
    <w:rsid w:val="00213FCC"/>
    <w:rsid w:val="00214826"/>
    <w:rsid w:val="0021509D"/>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98B"/>
    <w:rsid w:val="00236D85"/>
    <w:rsid w:val="00236E76"/>
    <w:rsid w:val="00237286"/>
    <w:rsid w:val="00237355"/>
    <w:rsid w:val="0023738E"/>
    <w:rsid w:val="00237CA5"/>
    <w:rsid w:val="002400A2"/>
    <w:rsid w:val="002404DC"/>
    <w:rsid w:val="002409F5"/>
    <w:rsid w:val="00240A2C"/>
    <w:rsid w:val="00240CB5"/>
    <w:rsid w:val="00240D3A"/>
    <w:rsid w:val="00242530"/>
    <w:rsid w:val="00242533"/>
    <w:rsid w:val="00242B67"/>
    <w:rsid w:val="00243440"/>
    <w:rsid w:val="0024351E"/>
    <w:rsid w:val="00243C5D"/>
    <w:rsid w:val="00243D1A"/>
    <w:rsid w:val="00244A4B"/>
    <w:rsid w:val="00245E9B"/>
    <w:rsid w:val="002463C5"/>
    <w:rsid w:val="0024669A"/>
    <w:rsid w:val="00246B37"/>
    <w:rsid w:val="0024732D"/>
    <w:rsid w:val="002475B1"/>
    <w:rsid w:val="00247602"/>
    <w:rsid w:val="002478D0"/>
    <w:rsid w:val="002479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4D1C"/>
    <w:rsid w:val="0026569A"/>
    <w:rsid w:val="002657A5"/>
    <w:rsid w:val="002659AD"/>
    <w:rsid w:val="00265C83"/>
    <w:rsid w:val="0026651A"/>
    <w:rsid w:val="00266CA4"/>
    <w:rsid w:val="002673D3"/>
    <w:rsid w:val="002674ED"/>
    <w:rsid w:val="00267A8E"/>
    <w:rsid w:val="00270240"/>
    <w:rsid w:val="00270B5F"/>
    <w:rsid w:val="00270CB2"/>
    <w:rsid w:val="00270E80"/>
    <w:rsid w:val="00270EE9"/>
    <w:rsid w:val="00270F7F"/>
    <w:rsid w:val="00270FB8"/>
    <w:rsid w:val="00271ABD"/>
    <w:rsid w:val="00271D7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A3E"/>
    <w:rsid w:val="00287189"/>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B0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D1"/>
    <w:rsid w:val="002B0FE0"/>
    <w:rsid w:val="002B14D4"/>
    <w:rsid w:val="002B1CC5"/>
    <w:rsid w:val="002B1CE1"/>
    <w:rsid w:val="002B1F86"/>
    <w:rsid w:val="002B22C6"/>
    <w:rsid w:val="002B2941"/>
    <w:rsid w:val="002B2C2C"/>
    <w:rsid w:val="002B3B4A"/>
    <w:rsid w:val="002B3E7C"/>
    <w:rsid w:val="002B4074"/>
    <w:rsid w:val="002B495D"/>
    <w:rsid w:val="002B49D5"/>
    <w:rsid w:val="002B4CD1"/>
    <w:rsid w:val="002B518B"/>
    <w:rsid w:val="002B51F3"/>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422"/>
    <w:rsid w:val="002C5886"/>
    <w:rsid w:val="002C589E"/>
    <w:rsid w:val="002C58EC"/>
    <w:rsid w:val="002C599A"/>
    <w:rsid w:val="002C5B0B"/>
    <w:rsid w:val="002C60D2"/>
    <w:rsid w:val="002C669D"/>
    <w:rsid w:val="002C7480"/>
    <w:rsid w:val="002C7EA5"/>
    <w:rsid w:val="002D05B9"/>
    <w:rsid w:val="002D066C"/>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6370"/>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CC5"/>
    <w:rsid w:val="002E3D13"/>
    <w:rsid w:val="002E3DF7"/>
    <w:rsid w:val="002E44F7"/>
    <w:rsid w:val="002E48A0"/>
    <w:rsid w:val="002E5341"/>
    <w:rsid w:val="002E557F"/>
    <w:rsid w:val="002E56F1"/>
    <w:rsid w:val="002E5C03"/>
    <w:rsid w:val="002E6102"/>
    <w:rsid w:val="002E62D6"/>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2FB8"/>
    <w:rsid w:val="00303473"/>
    <w:rsid w:val="0030384E"/>
    <w:rsid w:val="003042FF"/>
    <w:rsid w:val="00304680"/>
    <w:rsid w:val="003047D3"/>
    <w:rsid w:val="00304EA4"/>
    <w:rsid w:val="0030528D"/>
    <w:rsid w:val="00305DB0"/>
    <w:rsid w:val="00305DBE"/>
    <w:rsid w:val="00306205"/>
    <w:rsid w:val="00306481"/>
    <w:rsid w:val="00306719"/>
    <w:rsid w:val="0030680C"/>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17CE4"/>
    <w:rsid w:val="00320C9A"/>
    <w:rsid w:val="00320FAB"/>
    <w:rsid w:val="00321112"/>
    <w:rsid w:val="00321488"/>
    <w:rsid w:val="0032170F"/>
    <w:rsid w:val="00321D97"/>
    <w:rsid w:val="003222DD"/>
    <w:rsid w:val="00322782"/>
    <w:rsid w:val="00323903"/>
    <w:rsid w:val="00323984"/>
    <w:rsid w:val="00323DF9"/>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C97"/>
    <w:rsid w:val="00345AEA"/>
    <w:rsid w:val="003466EC"/>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4C0C"/>
    <w:rsid w:val="0035500C"/>
    <w:rsid w:val="003553F7"/>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90010"/>
    <w:rsid w:val="00390195"/>
    <w:rsid w:val="0039078C"/>
    <w:rsid w:val="00390888"/>
    <w:rsid w:val="0039088E"/>
    <w:rsid w:val="00390D27"/>
    <w:rsid w:val="0039143C"/>
    <w:rsid w:val="00391BD7"/>
    <w:rsid w:val="0039205D"/>
    <w:rsid w:val="00392087"/>
    <w:rsid w:val="003922B4"/>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459"/>
    <w:rsid w:val="003A25BF"/>
    <w:rsid w:val="003A267A"/>
    <w:rsid w:val="003A2C2E"/>
    <w:rsid w:val="003A3CA3"/>
    <w:rsid w:val="003A3DFC"/>
    <w:rsid w:val="003A4784"/>
    <w:rsid w:val="003A4A9F"/>
    <w:rsid w:val="003A5C53"/>
    <w:rsid w:val="003A614B"/>
    <w:rsid w:val="003A6900"/>
    <w:rsid w:val="003A6958"/>
    <w:rsid w:val="003A6E4B"/>
    <w:rsid w:val="003A6EA9"/>
    <w:rsid w:val="003A7FAF"/>
    <w:rsid w:val="003B0012"/>
    <w:rsid w:val="003B00D1"/>
    <w:rsid w:val="003B022C"/>
    <w:rsid w:val="003B03B4"/>
    <w:rsid w:val="003B07BF"/>
    <w:rsid w:val="003B1141"/>
    <w:rsid w:val="003B12AA"/>
    <w:rsid w:val="003B1AE0"/>
    <w:rsid w:val="003B207F"/>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C53"/>
    <w:rsid w:val="003C1E15"/>
    <w:rsid w:val="003C2B8D"/>
    <w:rsid w:val="003C2D07"/>
    <w:rsid w:val="003C32F0"/>
    <w:rsid w:val="003C34B1"/>
    <w:rsid w:val="003C39ED"/>
    <w:rsid w:val="003C490F"/>
    <w:rsid w:val="003C4C53"/>
    <w:rsid w:val="003C4CC9"/>
    <w:rsid w:val="003C5472"/>
    <w:rsid w:val="003C5861"/>
    <w:rsid w:val="003C5943"/>
    <w:rsid w:val="003C5952"/>
    <w:rsid w:val="003C5D04"/>
    <w:rsid w:val="003C5F7B"/>
    <w:rsid w:val="003C7600"/>
    <w:rsid w:val="003C78C7"/>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CC9"/>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B9B"/>
    <w:rsid w:val="00410E7A"/>
    <w:rsid w:val="0041139D"/>
    <w:rsid w:val="00411BDD"/>
    <w:rsid w:val="004124C2"/>
    <w:rsid w:val="004124E6"/>
    <w:rsid w:val="00412ABE"/>
    <w:rsid w:val="00413698"/>
    <w:rsid w:val="0041377A"/>
    <w:rsid w:val="004137B8"/>
    <w:rsid w:val="00413A21"/>
    <w:rsid w:val="00413A8A"/>
    <w:rsid w:val="0041484F"/>
    <w:rsid w:val="0041488D"/>
    <w:rsid w:val="00414DB8"/>
    <w:rsid w:val="00415EEF"/>
    <w:rsid w:val="004167A9"/>
    <w:rsid w:val="00416974"/>
    <w:rsid w:val="00416CF8"/>
    <w:rsid w:val="0041729C"/>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D3"/>
    <w:rsid w:val="004272ED"/>
    <w:rsid w:val="004277B6"/>
    <w:rsid w:val="004277FD"/>
    <w:rsid w:val="00427CF8"/>
    <w:rsid w:val="00430216"/>
    <w:rsid w:val="00430ED6"/>
    <w:rsid w:val="00430FF3"/>
    <w:rsid w:val="00431479"/>
    <w:rsid w:val="00431523"/>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8BF"/>
    <w:rsid w:val="00440968"/>
    <w:rsid w:val="00440C8D"/>
    <w:rsid w:val="004410B2"/>
    <w:rsid w:val="00441785"/>
    <w:rsid w:val="004419A4"/>
    <w:rsid w:val="00441A9D"/>
    <w:rsid w:val="00441DDA"/>
    <w:rsid w:val="004424C2"/>
    <w:rsid w:val="004429E9"/>
    <w:rsid w:val="00442C3B"/>
    <w:rsid w:val="00443098"/>
    <w:rsid w:val="0044348F"/>
    <w:rsid w:val="00443842"/>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3841"/>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7B7"/>
    <w:rsid w:val="00484368"/>
    <w:rsid w:val="004843CB"/>
    <w:rsid w:val="00484698"/>
    <w:rsid w:val="00484841"/>
    <w:rsid w:val="00484C9D"/>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2ADD"/>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B7"/>
    <w:rsid w:val="004B6BAC"/>
    <w:rsid w:val="004B706B"/>
    <w:rsid w:val="004B729E"/>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6D6E"/>
    <w:rsid w:val="004D7307"/>
    <w:rsid w:val="004D76D8"/>
    <w:rsid w:val="004D7E7C"/>
    <w:rsid w:val="004E0277"/>
    <w:rsid w:val="004E0459"/>
    <w:rsid w:val="004E05EE"/>
    <w:rsid w:val="004E0F01"/>
    <w:rsid w:val="004E0FB2"/>
    <w:rsid w:val="004E1E8C"/>
    <w:rsid w:val="004E1F60"/>
    <w:rsid w:val="004E2341"/>
    <w:rsid w:val="004E2504"/>
    <w:rsid w:val="004E2B16"/>
    <w:rsid w:val="004E2D31"/>
    <w:rsid w:val="004E33BF"/>
    <w:rsid w:val="004E35AF"/>
    <w:rsid w:val="004E3977"/>
    <w:rsid w:val="004E39F1"/>
    <w:rsid w:val="004E3A38"/>
    <w:rsid w:val="004E3A5B"/>
    <w:rsid w:val="004E4457"/>
    <w:rsid w:val="004E4A7D"/>
    <w:rsid w:val="004E4DB2"/>
    <w:rsid w:val="004E4E85"/>
    <w:rsid w:val="004E5B32"/>
    <w:rsid w:val="004E64DC"/>
    <w:rsid w:val="004E65B1"/>
    <w:rsid w:val="004E689A"/>
    <w:rsid w:val="004E6DCA"/>
    <w:rsid w:val="004E71FF"/>
    <w:rsid w:val="004E7283"/>
    <w:rsid w:val="004E7420"/>
    <w:rsid w:val="004E7498"/>
    <w:rsid w:val="004E74AF"/>
    <w:rsid w:val="004E74C1"/>
    <w:rsid w:val="004E7532"/>
    <w:rsid w:val="004E7D68"/>
    <w:rsid w:val="004E7DCE"/>
    <w:rsid w:val="004E7FDA"/>
    <w:rsid w:val="004F01FC"/>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7F"/>
    <w:rsid w:val="004F522E"/>
    <w:rsid w:val="004F546E"/>
    <w:rsid w:val="004F598A"/>
    <w:rsid w:val="004F5F22"/>
    <w:rsid w:val="004F6463"/>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4E3"/>
    <w:rsid w:val="00520543"/>
    <w:rsid w:val="00520936"/>
    <w:rsid w:val="0052281E"/>
    <w:rsid w:val="00522C68"/>
    <w:rsid w:val="00522D7D"/>
    <w:rsid w:val="00523122"/>
    <w:rsid w:val="00523582"/>
    <w:rsid w:val="00523D9A"/>
    <w:rsid w:val="00523E65"/>
    <w:rsid w:val="005244D4"/>
    <w:rsid w:val="005246AB"/>
    <w:rsid w:val="00524EDF"/>
    <w:rsid w:val="00525440"/>
    <w:rsid w:val="005254A5"/>
    <w:rsid w:val="00525D4A"/>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50005"/>
    <w:rsid w:val="00550868"/>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615"/>
    <w:rsid w:val="00554A97"/>
    <w:rsid w:val="0055555A"/>
    <w:rsid w:val="00555736"/>
    <w:rsid w:val="00556C70"/>
    <w:rsid w:val="00556D4F"/>
    <w:rsid w:val="005573B1"/>
    <w:rsid w:val="005601E6"/>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5121"/>
    <w:rsid w:val="00565C2E"/>
    <w:rsid w:val="00565D62"/>
    <w:rsid w:val="00565F37"/>
    <w:rsid w:val="00566422"/>
    <w:rsid w:val="005665E1"/>
    <w:rsid w:val="005666C7"/>
    <w:rsid w:val="00566D6C"/>
    <w:rsid w:val="00566F62"/>
    <w:rsid w:val="00567279"/>
    <w:rsid w:val="00567647"/>
    <w:rsid w:val="0057029C"/>
    <w:rsid w:val="00570326"/>
    <w:rsid w:val="005705F3"/>
    <w:rsid w:val="00570764"/>
    <w:rsid w:val="0057091B"/>
    <w:rsid w:val="00570D2C"/>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6626"/>
    <w:rsid w:val="005867B3"/>
    <w:rsid w:val="00587388"/>
    <w:rsid w:val="00587526"/>
    <w:rsid w:val="00587732"/>
    <w:rsid w:val="00587ABC"/>
    <w:rsid w:val="00587BFB"/>
    <w:rsid w:val="00590319"/>
    <w:rsid w:val="00590816"/>
    <w:rsid w:val="0059084B"/>
    <w:rsid w:val="00590A15"/>
    <w:rsid w:val="00590F41"/>
    <w:rsid w:val="005915CB"/>
    <w:rsid w:val="00591795"/>
    <w:rsid w:val="005917F9"/>
    <w:rsid w:val="00591DEF"/>
    <w:rsid w:val="005920D2"/>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B61"/>
    <w:rsid w:val="005A3D3C"/>
    <w:rsid w:val="005A3DAB"/>
    <w:rsid w:val="005A3E2D"/>
    <w:rsid w:val="005A4AEF"/>
    <w:rsid w:val="005A4B65"/>
    <w:rsid w:val="005A4D05"/>
    <w:rsid w:val="005A548F"/>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315"/>
    <w:rsid w:val="005B1AB4"/>
    <w:rsid w:val="005B1D01"/>
    <w:rsid w:val="005B1FC8"/>
    <w:rsid w:val="005B2375"/>
    <w:rsid w:val="005B2448"/>
    <w:rsid w:val="005B2CF5"/>
    <w:rsid w:val="005B2D27"/>
    <w:rsid w:val="005B30A8"/>
    <w:rsid w:val="005B32CF"/>
    <w:rsid w:val="005B409A"/>
    <w:rsid w:val="005B42CF"/>
    <w:rsid w:val="005B43F6"/>
    <w:rsid w:val="005B4A72"/>
    <w:rsid w:val="005B505D"/>
    <w:rsid w:val="005B5856"/>
    <w:rsid w:val="005B5958"/>
    <w:rsid w:val="005B5A33"/>
    <w:rsid w:val="005B5DE1"/>
    <w:rsid w:val="005B6482"/>
    <w:rsid w:val="005B6CE7"/>
    <w:rsid w:val="005B7395"/>
    <w:rsid w:val="005B797E"/>
    <w:rsid w:val="005C01A5"/>
    <w:rsid w:val="005C0ABC"/>
    <w:rsid w:val="005C1507"/>
    <w:rsid w:val="005C18AA"/>
    <w:rsid w:val="005C1B78"/>
    <w:rsid w:val="005C1F67"/>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2FF"/>
    <w:rsid w:val="005E081D"/>
    <w:rsid w:val="005E0EF9"/>
    <w:rsid w:val="005E0F92"/>
    <w:rsid w:val="005E0FF8"/>
    <w:rsid w:val="005E1350"/>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0B79"/>
    <w:rsid w:val="005F1071"/>
    <w:rsid w:val="005F1284"/>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3F3"/>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1F8"/>
    <w:rsid w:val="006133EC"/>
    <w:rsid w:val="006139A5"/>
    <w:rsid w:val="006145A5"/>
    <w:rsid w:val="00614AA8"/>
    <w:rsid w:val="00614B78"/>
    <w:rsid w:val="006151E4"/>
    <w:rsid w:val="006157C3"/>
    <w:rsid w:val="00615A3C"/>
    <w:rsid w:val="00615B95"/>
    <w:rsid w:val="00616774"/>
    <w:rsid w:val="00616B7A"/>
    <w:rsid w:val="00616E36"/>
    <w:rsid w:val="00617396"/>
    <w:rsid w:val="00620098"/>
    <w:rsid w:val="006204DB"/>
    <w:rsid w:val="00620A5F"/>
    <w:rsid w:val="006218B4"/>
    <w:rsid w:val="00621995"/>
    <w:rsid w:val="006228C8"/>
    <w:rsid w:val="006236B7"/>
    <w:rsid w:val="00623702"/>
    <w:rsid w:val="006237F4"/>
    <w:rsid w:val="00623C91"/>
    <w:rsid w:val="00624B69"/>
    <w:rsid w:val="00624BE6"/>
    <w:rsid w:val="00624D07"/>
    <w:rsid w:val="00624E85"/>
    <w:rsid w:val="0062527D"/>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D0F"/>
    <w:rsid w:val="00635D7C"/>
    <w:rsid w:val="00635FAE"/>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94"/>
    <w:rsid w:val="0066068B"/>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3107"/>
    <w:rsid w:val="0067383F"/>
    <w:rsid w:val="00673F2B"/>
    <w:rsid w:val="00674056"/>
    <w:rsid w:val="006744EA"/>
    <w:rsid w:val="00674CD9"/>
    <w:rsid w:val="00674DEB"/>
    <w:rsid w:val="00675106"/>
    <w:rsid w:val="00675294"/>
    <w:rsid w:val="006757AA"/>
    <w:rsid w:val="00675A6D"/>
    <w:rsid w:val="00675B49"/>
    <w:rsid w:val="00676449"/>
    <w:rsid w:val="00676646"/>
    <w:rsid w:val="00676AB0"/>
    <w:rsid w:val="00676B7D"/>
    <w:rsid w:val="00676BCE"/>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E8F"/>
    <w:rsid w:val="00697F65"/>
    <w:rsid w:val="006A0084"/>
    <w:rsid w:val="006A04BC"/>
    <w:rsid w:val="006A0623"/>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16B5"/>
    <w:rsid w:val="006B228C"/>
    <w:rsid w:val="006B2517"/>
    <w:rsid w:val="006B27AA"/>
    <w:rsid w:val="006B3A26"/>
    <w:rsid w:val="006B3E51"/>
    <w:rsid w:val="006B4042"/>
    <w:rsid w:val="006B41D3"/>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2AA7"/>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A4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6EBC"/>
    <w:rsid w:val="00707351"/>
    <w:rsid w:val="00707560"/>
    <w:rsid w:val="007075CB"/>
    <w:rsid w:val="00707B64"/>
    <w:rsid w:val="00707E1C"/>
    <w:rsid w:val="007101EC"/>
    <w:rsid w:val="00710304"/>
    <w:rsid w:val="00710353"/>
    <w:rsid w:val="007104A3"/>
    <w:rsid w:val="007106A1"/>
    <w:rsid w:val="00710826"/>
    <w:rsid w:val="007109FF"/>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077"/>
    <w:rsid w:val="00742445"/>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42C1"/>
    <w:rsid w:val="0075448F"/>
    <w:rsid w:val="0075457E"/>
    <w:rsid w:val="00754E06"/>
    <w:rsid w:val="007550D5"/>
    <w:rsid w:val="00755B7C"/>
    <w:rsid w:val="00756321"/>
    <w:rsid w:val="00756637"/>
    <w:rsid w:val="00756955"/>
    <w:rsid w:val="00756992"/>
    <w:rsid w:val="00757102"/>
    <w:rsid w:val="00757293"/>
    <w:rsid w:val="00757671"/>
    <w:rsid w:val="00757774"/>
    <w:rsid w:val="00757932"/>
    <w:rsid w:val="00757DEE"/>
    <w:rsid w:val="00760556"/>
    <w:rsid w:val="007610BF"/>
    <w:rsid w:val="007620F1"/>
    <w:rsid w:val="007630A8"/>
    <w:rsid w:val="0076349B"/>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7E0"/>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0DE1"/>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2AC"/>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8D2"/>
    <w:rsid w:val="007B29B8"/>
    <w:rsid w:val="007B2BE9"/>
    <w:rsid w:val="007B2CC0"/>
    <w:rsid w:val="007B35FB"/>
    <w:rsid w:val="007B41B8"/>
    <w:rsid w:val="007B4404"/>
    <w:rsid w:val="007B4415"/>
    <w:rsid w:val="007B451E"/>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3EC"/>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711C"/>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CCF"/>
    <w:rsid w:val="007E6BBC"/>
    <w:rsid w:val="007E73EC"/>
    <w:rsid w:val="007E7ACB"/>
    <w:rsid w:val="007E7AED"/>
    <w:rsid w:val="007F01A3"/>
    <w:rsid w:val="007F0315"/>
    <w:rsid w:val="007F049B"/>
    <w:rsid w:val="007F15DF"/>
    <w:rsid w:val="007F16A5"/>
    <w:rsid w:val="007F1C75"/>
    <w:rsid w:val="007F203B"/>
    <w:rsid w:val="007F2C61"/>
    <w:rsid w:val="007F3074"/>
    <w:rsid w:val="007F3115"/>
    <w:rsid w:val="007F31F7"/>
    <w:rsid w:val="007F3480"/>
    <w:rsid w:val="007F35AD"/>
    <w:rsid w:val="007F3677"/>
    <w:rsid w:val="007F4197"/>
    <w:rsid w:val="007F424D"/>
    <w:rsid w:val="007F52CB"/>
    <w:rsid w:val="007F5837"/>
    <w:rsid w:val="007F5B6A"/>
    <w:rsid w:val="007F5C74"/>
    <w:rsid w:val="007F5D87"/>
    <w:rsid w:val="007F5E9A"/>
    <w:rsid w:val="007F676C"/>
    <w:rsid w:val="007F7007"/>
    <w:rsid w:val="007F7067"/>
    <w:rsid w:val="007F739B"/>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0B"/>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343"/>
    <w:rsid w:val="00816A8B"/>
    <w:rsid w:val="00816D70"/>
    <w:rsid w:val="0081722E"/>
    <w:rsid w:val="00817F24"/>
    <w:rsid w:val="00820814"/>
    <w:rsid w:val="00820B5C"/>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2AA"/>
    <w:rsid w:val="00843051"/>
    <w:rsid w:val="0084345B"/>
    <w:rsid w:val="0084473A"/>
    <w:rsid w:val="008448E7"/>
    <w:rsid w:val="0084543E"/>
    <w:rsid w:val="008454AA"/>
    <w:rsid w:val="0084551C"/>
    <w:rsid w:val="00845A95"/>
    <w:rsid w:val="00845D6A"/>
    <w:rsid w:val="00845DB1"/>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832"/>
    <w:rsid w:val="00854585"/>
    <w:rsid w:val="008547EE"/>
    <w:rsid w:val="00854B0D"/>
    <w:rsid w:val="00855227"/>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F92"/>
    <w:rsid w:val="008A1253"/>
    <w:rsid w:val="008A1454"/>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B0506"/>
    <w:rsid w:val="008B0D6A"/>
    <w:rsid w:val="008B1021"/>
    <w:rsid w:val="008B137E"/>
    <w:rsid w:val="008B1467"/>
    <w:rsid w:val="008B1CB4"/>
    <w:rsid w:val="008B4F6B"/>
    <w:rsid w:val="008B50AD"/>
    <w:rsid w:val="008B5ABA"/>
    <w:rsid w:val="008B5AE3"/>
    <w:rsid w:val="008B5B75"/>
    <w:rsid w:val="008B6892"/>
    <w:rsid w:val="008B69DF"/>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EE6"/>
    <w:rsid w:val="008C716F"/>
    <w:rsid w:val="008D137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E6D"/>
    <w:rsid w:val="009053B8"/>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DDA"/>
    <w:rsid w:val="00916E58"/>
    <w:rsid w:val="00916ED3"/>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C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85B"/>
    <w:rsid w:val="009349CD"/>
    <w:rsid w:val="00934B12"/>
    <w:rsid w:val="00934E0C"/>
    <w:rsid w:val="00935007"/>
    <w:rsid w:val="0093611C"/>
    <w:rsid w:val="00936747"/>
    <w:rsid w:val="00936A57"/>
    <w:rsid w:val="00936D53"/>
    <w:rsid w:val="00937356"/>
    <w:rsid w:val="00937389"/>
    <w:rsid w:val="009400C9"/>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7"/>
    <w:rsid w:val="00951779"/>
    <w:rsid w:val="009517E6"/>
    <w:rsid w:val="00951D75"/>
    <w:rsid w:val="00951FEA"/>
    <w:rsid w:val="009520EE"/>
    <w:rsid w:val="00952167"/>
    <w:rsid w:val="00952669"/>
    <w:rsid w:val="0095268F"/>
    <w:rsid w:val="009528AE"/>
    <w:rsid w:val="00952AA4"/>
    <w:rsid w:val="00953050"/>
    <w:rsid w:val="00953232"/>
    <w:rsid w:val="00953CAB"/>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80C"/>
    <w:rsid w:val="00975872"/>
    <w:rsid w:val="00975B24"/>
    <w:rsid w:val="00975D8B"/>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D10"/>
    <w:rsid w:val="00990EB6"/>
    <w:rsid w:val="009917D4"/>
    <w:rsid w:val="00992084"/>
    <w:rsid w:val="0099298B"/>
    <w:rsid w:val="00992A85"/>
    <w:rsid w:val="00993187"/>
    <w:rsid w:val="0099321B"/>
    <w:rsid w:val="00993F0F"/>
    <w:rsid w:val="00993FD7"/>
    <w:rsid w:val="009941B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BA9"/>
    <w:rsid w:val="009A2388"/>
    <w:rsid w:val="009A2B97"/>
    <w:rsid w:val="009A30CB"/>
    <w:rsid w:val="009A3274"/>
    <w:rsid w:val="009A350B"/>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6FD"/>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B71"/>
    <w:rsid w:val="009E71C5"/>
    <w:rsid w:val="009E7422"/>
    <w:rsid w:val="009F000C"/>
    <w:rsid w:val="009F023A"/>
    <w:rsid w:val="009F04C8"/>
    <w:rsid w:val="009F0730"/>
    <w:rsid w:val="009F09DA"/>
    <w:rsid w:val="009F0C62"/>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7CB"/>
    <w:rsid w:val="00A10C1E"/>
    <w:rsid w:val="00A11F98"/>
    <w:rsid w:val="00A1231F"/>
    <w:rsid w:val="00A12FC4"/>
    <w:rsid w:val="00A1336B"/>
    <w:rsid w:val="00A133DB"/>
    <w:rsid w:val="00A1389B"/>
    <w:rsid w:val="00A13CFF"/>
    <w:rsid w:val="00A146C6"/>
    <w:rsid w:val="00A14C15"/>
    <w:rsid w:val="00A14FBB"/>
    <w:rsid w:val="00A15362"/>
    <w:rsid w:val="00A1559F"/>
    <w:rsid w:val="00A15705"/>
    <w:rsid w:val="00A1658E"/>
    <w:rsid w:val="00A1716A"/>
    <w:rsid w:val="00A17B1D"/>
    <w:rsid w:val="00A2045D"/>
    <w:rsid w:val="00A20BC2"/>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6AC"/>
    <w:rsid w:val="00A7564C"/>
    <w:rsid w:val="00A75B9A"/>
    <w:rsid w:val="00A77153"/>
    <w:rsid w:val="00A77175"/>
    <w:rsid w:val="00A776AC"/>
    <w:rsid w:val="00A778BD"/>
    <w:rsid w:val="00A779B5"/>
    <w:rsid w:val="00A77D0D"/>
    <w:rsid w:val="00A80616"/>
    <w:rsid w:val="00A80665"/>
    <w:rsid w:val="00A80B59"/>
    <w:rsid w:val="00A80C41"/>
    <w:rsid w:val="00A81114"/>
    <w:rsid w:val="00A81BF8"/>
    <w:rsid w:val="00A81C47"/>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867"/>
    <w:rsid w:val="00A968D1"/>
    <w:rsid w:val="00A96995"/>
    <w:rsid w:val="00A96D4B"/>
    <w:rsid w:val="00A97C8B"/>
    <w:rsid w:val="00AA04FD"/>
    <w:rsid w:val="00AA0516"/>
    <w:rsid w:val="00AA16F3"/>
    <w:rsid w:val="00AA1D01"/>
    <w:rsid w:val="00AA264D"/>
    <w:rsid w:val="00AA2FB6"/>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5C3"/>
    <w:rsid w:val="00AB26B9"/>
    <w:rsid w:val="00AB283A"/>
    <w:rsid w:val="00AB2D5F"/>
    <w:rsid w:val="00AB2DCF"/>
    <w:rsid w:val="00AB2FA8"/>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0B0E"/>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CF2"/>
    <w:rsid w:val="00AC601C"/>
    <w:rsid w:val="00AC6341"/>
    <w:rsid w:val="00AC670E"/>
    <w:rsid w:val="00AC6A4A"/>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023"/>
    <w:rsid w:val="00B11634"/>
    <w:rsid w:val="00B117B7"/>
    <w:rsid w:val="00B11EE2"/>
    <w:rsid w:val="00B12543"/>
    <w:rsid w:val="00B126CA"/>
    <w:rsid w:val="00B12819"/>
    <w:rsid w:val="00B13166"/>
    <w:rsid w:val="00B132B9"/>
    <w:rsid w:val="00B1407D"/>
    <w:rsid w:val="00B1484B"/>
    <w:rsid w:val="00B14A38"/>
    <w:rsid w:val="00B14C12"/>
    <w:rsid w:val="00B153EB"/>
    <w:rsid w:val="00B158ED"/>
    <w:rsid w:val="00B15D92"/>
    <w:rsid w:val="00B15DCD"/>
    <w:rsid w:val="00B1660F"/>
    <w:rsid w:val="00B16B32"/>
    <w:rsid w:val="00B16C04"/>
    <w:rsid w:val="00B16F19"/>
    <w:rsid w:val="00B17025"/>
    <w:rsid w:val="00B17340"/>
    <w:rsid w:val="00B20589"/>
    <w:rsid w:val="00B212CC"/>
    <w:rsid w:val="00B21AC5"/>
    <w:rsid w:val="00B21FF5"/>
    <w:rsid w:val="00B22694"/>
    <w:rsid w:val="00B22B29"/>
    <w:rsid w:val="00B22E83"/>
    <w:rsid w:val="00B230A0"/>
    <w:rsid w:val="00B23441"/>
    <w:rsid w:val="00B23880"/>
    <w:rsid w:val="00B23DC2"/>
    <w:rsid w:val="00B23F6E"/>
    <w:rsid w:val="00B242AC"/>
    <w:rsid w:val="00B25AF5"/>
    <w:rsid w:val="00B25BB8"/>
    <w:rsid w:val="00B26427"/>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BEA"/>
    <w:rsid w:val="00B45D24"/>
    <w:rsid w:val="00B465BA"/>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67951"/>
    <w:rsid w:val="00B70A19"/>
    <w:rsid w:val="00B70B97"/>
    <w:rsid w:val="00B710C1"/>
    <w:rsid w:val="00B71734"/>
    <w:rsid w:val="00B7174D"/>
    <w:rsid w:val="00B724D6"/>
    <w:rsid w:val="00B726DA"/>
    <w:rsid w:val="00B7294D"/>
    <w:rsid w:val="00B73133"/>
    <w:rsid w:val="00B7335C"/>
    <w:rsid w:val="00B7363A"/>
    <w:rsid w:val="00B7423A"/>
    <w:rsid w:val="00B74529"/>
    <w:rsid w:val="00B74C2D"/>
    <w:rsid w:val="00B74F25"/>
    <w:rsid w:val="00B7511A"/>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5357"/>
    <w:rsid w:val="00B856D9"/>
    <w:rsid w:val="00B85744"/>
    <w:rsid w:val="00B85C64"/>
    <w:rsid w:val="00B866A7"/>
    <w:rsid w:val="00B86A59"/>
    <w:rsid w:val="00B90CB3"/>
    <w:rsid w:val="00B91BDE"/>
    <w:rsid w:val="00B92378"/>
    <w:rsid w:val="00B924A1"/>
    <w:rsid w:val="00B92A8C"/>
    <w:rsid w:val="00B92F30"/>
    <w:rsid w:val="00B93255"/>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FC6"/>
    <w:rsid w:val="00BB28F4"/>
    <w:rsid w:val="00BB353E"/>
    <w:rsid w:val="00BB3912"/>
    <w:rsid w:val="00BB3C52"/>
    <w:rsid w:val="00BB3D23"/>
    <w:rsid w:val="00BB4018"/>
    <w:rsid w:val="00BB4053"/>
    <w:rsid w:val="00BB4323"/>
    <w:rsid w:val="00BB44A8"/>
    <w:rsid w:val="00BB5719"/>
    <w:rsid w:val="00BB5946"/>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E021A"/>
    <w:rsid w:val="00BE03D4"/>
    <w:rsid w:val="00BE0829"/>
    <w:rsid w:val="00BE0832"/>
    <w:rsid w:val="00BE14BC"/>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2005"/>
    <w:rsid w:val="00BF2888"/>
    <w:rsid w:val="00BF2F4D"/>
    <w:rsid w:val="00BF3D8F"/>
    <w:rsid w:val="00BF41D5"/>
    <w:rsid w:val="00BF4696"/>
    <w:rsid w:val="00BF5130"/>
    <w:rsid w:val="00BF51DB"/>
    <w:rsid w:val="00BF5688"/>
    <w:rsid w:val="00BF573A"/>
    <w:rsid w:val="00BF583E"/>
    <w:rsid w:val="00BF599C"/>
    <w:rsid w:val="00BF61FD"/>
    <w:rsid w:val="00BF6FCD"/>
    <w:rsid w:val="00BF77F4"/>
    <w:rsid w:val="00C00FF0"/>
    <w:rsid w:val="00C01A71"/>
    <w:rsid w:val="00C01BDF"/>
    <w:rsid w:val="00C0295D"/>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483"/>
    <w:rsid w:val="00C115A8"/>
    <w:rsid w:val="00C11CA5"/>
    <w:rsid w:val="00C1211F"/>
    <w:rsid w:val="00C12701"/>
    <w:rsid w:val="00C12CC4"/>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827"/>
    <w:rsid w:val="00C24C49"/>
    <w:rsid w:val="00C24D1F"/>
    <w:rsid w:val="00C24D5E"/>
    <w:rsid w:val="00C251AF"/>
    <w:rsid w:val="00C256D8"/>
    <w:rsid w:val="00C25D71"/>
    <w:rsid w:val="00C25DC9"/>
    <w:rsid w:val="00C25FA2"/>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81"/>
    <w:rsid w:val="00C71063"/>
    <w:rsid w:val="00C715A5"/>
    <w:rsid w:val="00C71CC2"/>
    <w:rsid w:val="00C720D1"/>
    <w:rsid w:val="00C72428"/>
    <w:rsid w:val="00C724D7"/>
    <w:rsid w:val="00C72AAB"/>
    <w:rsid w:val="00C72B24"/>
    <w:rsid w:val="00C72D0D"/>
    <w:rsid w:val="00C737FD"/>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297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7472"/>
    <w:rsid w:val="00CC7960"/>
    <w:rsid w:val="00CC7D1E"/>
    <w:rsid w:val="00CD039C"/>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1C07"/>
    <w:rsid w:val="00CF2445"/>
    <w:rsid w:val="00CF248A"/>
    <w:rsid w:val="00CF2AEB"/>
    <w:rsid w:val="00CF3188"/>
    <w:rsid w:val="00CF36E5"/>
    <w:rsid w:val="00CF4564"/>
    <w:rsid w:val="00CF4D95"/>
    <w:rsid w:val="00CF4EE5"/>
    <w:rsid w:val="00CF4F46"/>
    <w:rsid w:val="00CF5104"/>
    <w:rsid w:val="00CF5225"/>
    <w:rsid w:val="00CF60BF"/>
    <w:rsid w:val="00CF628F"/>
    <w:rsid w:val="00CF709C"/>
    <w:rsid w:val="00CF73A4"/>
    <w:rsid w:val="00CF78C0"/>
    <w:rsid w:val="00CF7976"/>
    <w:rsid w:val="00CF7B12"/>
    <w:rsid w:val="00D0027B"/>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D1"/>
    <w:rsid w:val="00D2335E"/>
    <w:rsid w:val="00D23747"/>
    <w:rsid w:val="00D23F61"/>
    <w:rsid w:val="00D23F70"/>
    <w:rsid w:val="00D24731"/>
    <w:rsid w:val="00D24808"/>
    <w:rsid w:val="00D24DB3"/>
    <w:rsid w:val="00D25ACF"/>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818"/>
    <w:rsid w:val="00D34A27"/>
    <w:rsid w:val="00D34E0A"/>
    <w:rsid w:val="00D35255"/>
    <w:rsid w:val="00D3565C"/>
    <w:rsid w:val="00D35CAE"/>
    <w:rsid w:val="00D35EAA"/>
    <w:rsid w:val="00D368FF"/>
    <w:rsid w:val="00D36EDB"/>
    <w:rsid w:val="00D37A31"/>
    <w:rsid w:val="00D37B6C"/>
    <w:rsid w:val="00D40A47"/>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666"/>
    <w:rsid w:val="00D57668"/>
    <w:rsid w:val="00D6039D"/>
    <w:rsid w:val="00D603D5"/>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666F"/>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6E6"/>
    <w:rsid w:val="00D84768"/>
    <w:rsid w:val="00D85803"/>
    <w:rsid w:val="00D85842"/>
    <w:rsid w:val="00D859FA"/>
    <w:rsid w:val="00D8681B"/>
    <w:rsid w:val="00D86D24"/>
    <w:rsid w:val="00D86FC9"/>
    <w:rsid w:val="00D87E5D"/>
    <w:rsid w:val="00D90485"/>
    <w:rsid w:val="00D90802"/>
    <w:rsid w:val="00D908A1"/>
    <w:rsid w:val="00D90BDA"/>
    <w:rsid w:val="00D90F26"/>
    <w:rsid w:val="00D924B0"/>
    <w:rsid w:val="00D92802"/>
    <w:rsid w:val="00D92952"/>
    <w:rsid w:val="00D931FB"/>
    <w:rsid w:val="00D932BA"/>
    <w:rsid w:val="00D9485E"/>
    <w:rsid w:val="00D94CD3"/>
    <w:rsid w:val="00D94CD5"/>
    <w:rsid w:val="00D953F4"/>
    <w:rsid w:val="00D95736"/>
    <w:rsid w:val="00D9584F"/>
    <w:rsid w:val="00D95A31"/>
    <w:rsid w:val="00D95F21"/>
    <w:rsid w:val="00D96DA9"/>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9FE"/>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4205"/>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35D0"/>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A43"/>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AC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6477"/>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B8F"/>
    <w:rsid w:val="00E73C85"/>
    <w:rsid w:val="00E73D01"/>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0AF2"/>
    <w:rsid w:val="00E915EF"/>
    <w:rsid w:val="00E916EF"/>
    <w:rsid w:val="00E91D7D"/>
    <w:rsid w:val="00E9201D"/>
    <w:rsid w:val="00E92082"/>
    <w:rsid w:val="00E92600"/>
    <w:rsid w:val="00E927C3"/>
    <w:rsid w:val="00E93A44"/>
    <w:rsid w:val="00E93EC5"/>
    <w:rsid w:val="00E94126"/>
    <w:rsid w:val="00E94559"/>
    <w:rsid w:val="00E951BA"/>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F89"/>
    <w:rsid w:val="00EC27F9"/>
    <w:rsid w:val="00EC28BA"/>
    <w:rsid w:val="00EC2EC2"/>
    <w:rsid w:val="00EC3E9B"/>
    <w:rsid w:val="00EC3F9C"/>
    <w:rsid w:val="00EC441C"/>
    <w:rsid w:val="00EC46F5"/>
    <w:rsid w:val="00EC4A44"/>
    <w:rsid w:val="00EC4AFE"/>
    <w:rsid w:val="00EC544F"/>
    <w:rsid w:val="00EC552F"/>
    <w:rsid w:val="00EC55A9"/>
    <w:rsid w:val="00EC635D"/>
    <w:rsid w:val="00EC6BF1"/>
    <w:rsid w:val="00EC6CE3"/>
    <w:rsid w:val="00EC7421"/>
    <w:rsid w:val="00EC75A3"/>
    <w:rsid w:val="00EC7673"/>
    <w:rsid w:val="00EC76D2"/>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2000"/>
    <w:rsid w:val="00EF2047"/>
    <w:rsid w:val="00EF234E"/>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B21"/>
    <w:rsid w:val="00F17C40"/>
    <w:rsid w:val="00F20654"/>
    <w:rsid w:val="00F2079B"/>
    <w:rsid w:val="00F20C65"/>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A46"/>
    <w:rsid w:val="00F450F2"/>
    <w:rsid w:val="00F4528D"/>
    <w:rsid w:val="00F45967"/>
    <w:rsid w:val="00F45C7A"/>
    <w:rsid w:val="00F461B8"/>
    <w:rsid w:val="00F473AB"/>
    <w:rsid w:val="00F47B69"/>
    <w:rsid w:val="00F50257"/>
    <w:rsid w:val="00F50815"/>
    <w:rsid w:val="00F5152F"/>
    <w:rsid w:val="00F52365"/>
    <w:rsid w:val="00F534F0"/>
    <w:rsid w:val="00F53D8A"/>
    <w:rsid w:val="00F5429C"/>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610"/>
    <w:rsid w:val="00F61168"/>
    <w:rsid w:val="00F61EC2"/>
    <w:rsid w:val="00F628C0"/>
    <w:rsid w:val="00F62D2D"/>
    <w:rsid w:val="00F63150"/>
    <w:rsid w:val="00F63536"/>
    <w:rsid w:val="00F63BE9"/>
    <w:rsid w:val="00F64050"/>
    <w:rsid w:val="00F6420C"/>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2F1"/>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1E55"/>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A04E8"/>
    <w:rsid w:val="00FA0722"/>
    <w:rsid w:val="00FA0797"/>
    <w:rsid w:val="00FA0882"/>
    <w:rsid w:val="00FA1220"/>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8E9"/>
    <w:rsid w:val="00FD63EA"/>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560"/>
    <w:rsid w:val="00FF2826"/>
    <w:rsid w:val="00FF3348"/>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E93A364-ABEB-4717-B146-FF8AE7E67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53F7"/>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uiPriority w:val="99"/>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8">
    <w:name w:val="Основной текст_"/>
    <w:basedOn w:val="a0"/>
    <w:link w:val="25"/>
    <w:rsid w:val="00C4731B"/>
    <w:rPr>
      <w:sz w:val="23"/>
      <w:szCs w:val="23"/>
      <w:shd w:val="clear" w:color="auto" w:fill="FFFFFF"/>
    </w:rPr>
  </w:style>
  <w:style w:type="character" w:customStyle="1" w:styleId="13">
    <w:name w:val="Основной текст1"/>
    <w:basedOn w:val="af8"/>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8"/>
    <w:rsid w:val="00C4731B"/>
    <w:pPr>
      <w:widowControl w:val="0"/>
      <w:shd w:val="clear" w:color="auto" w:fill="FFFFFF"/>
      <w:spacing w:line="0" w:lineRule="atLeast"/>
    </w:pPr>
    <w:rPr>
      <w:sz w:val="23"/>
      <w:szCs w:val="23"/>
    </w:rPr>
  </w:style>
  <w:style w:type="character" w:customStyle="1" w:styleId="af9">
    <w:name w:val="Основной текст + Полужирный"/>
    <w:basedOn w:val="af8"/>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a">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b">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c">
    <w:name w:val="Подпись к таблице"/>
    <w:basedOn w:val="afb"/>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d">
    <w:name w:val="Основной текст + Курсив"/>
    <w:basedOn w:val="af8"/>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8"/>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8"/>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e">
    <w:name w:val="Основной текст + Полужирный;Курсив"/>
    <w:basedOn w:val="af8"/>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8"/>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6">
    <w:name w:val="Нижний колонтитул Знак"/>
    <w:basedOn w:val="a0"/>
    <w:link w:val="a5"/>
    <w:uiPriority w:val="99"/>
    <w:rsid w:val="00CF318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6CEAC5-C076-4D9B-8E1B-839C66C31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3716</Words>
  <Characters>21187</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24854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Александра Валерьевна Новосельцева</cp:lastModifiedBy>
  <cp:revision>2</cp:revision>
  <cp:lastPrinted>2023-05-02T08:46:00Z</cp:lastPrinted>
  <dcterms:created xsi:type="dcterms:W3CDTF">2023-05-10T11:21:00Z</dcterms:created>
  <dcterms:modified xsi:type="dcterms:W3CDTF">2023-05-10T11:21:00Z</dcterms:modified>
</cp:coreProperties>
</file>