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17C" w:rsidRPr="00CF517C" w:rsidRDefault="00CF517C" w:rsidP="00CF517C">
      <w:pPr>
        <w:autoSpaceDE/>
        <w:autoSpaceDN/>
        <w:adjustRightInd/>
        <w:spacing w:before="0" w:line="280" w:lineRule="exact"/>
        <w:ind w:left="4536" w:firstLine="0"/>
        <w:outlineLvl w:val="0"/>
        <w:rPr>
          <w:bCs/>
          <w:color w:val="auto"/>
          <w:sz w:val="26"/>
          <w:szCs w:val="26"/>
        </w:rPr>
      </w:pPr>
      <w:r w:rsidRPr="00CF517C">
        <w:rPr>
          <w:bCs/>
          <w:color w:val="auto"/>
          <w:sz w:val="26"/>
          <w:szCs w:val="26"/>
        </w:rPr>
        <w:t>Заказчик:</w:t>
      </w:r>
    </w:p>
    <w:p w:rsidR="00CF517C" w:rsidRPr="00CF517C" w:rsidRDefault="00CF517C" w:rsidP="00CF517C">
      <w:pPr>
        <w:autoSpaceDE/>
        <w:autoSpaceDN/>
        <w:adjustRightInd/>
        <w:spacing w:before="0" w:line="280" w:lineRule="exact"/>
        <w:ind w:left="4536" w:firstLine="0"/>
        <w:outlineLvl w:val="0"/>
        <w:rPr>
          <w:bCs/>
          <w:color w:val="auto"/>
          <w:sz w:val="26"/>
          <w:szCs w:val="26"/>
        </w:rPr>
      </w:pPr>
      <w:r w:rsidRPr="00CF517C">
        <w:rPr>
          <w:bCs/>
          <w:color w:val="auto"/>
          <w:sz w:val="26"/>
          <w:szCs w:val="26"/>
        </w:rPr>
        <w:t>Комитет по жилищно-коммунальному хозяйству и дорожной деятельности администрации Наро-Фоминского городского округа</w:t>
      </w:r>
    </w:p>
    <w:p w:rsidR="00CF517C" w:rsidRPr="00CF517C" w:rsidRDefault="00CF517C" w:rsidP="00CF517C">
      <w:pPr>
        <w:autoSpaceDE/>
        <w:autoSpaceDN/>
        <w:adjustRightInd/>
        <w:spacing w:before="0" w:line="280" w:lineRule="exact"/>
        <w:ind w:left="4536" w:firstLine="0"/>
        <w:outlineLvl w:val="0"/>
        <w:rPr>
          <w:bCs/>
          <w:color w:val="auto"/>
          <w:sz w:val="26"/>
          <w:szCs w:val="26"/>
        </w:rPr>
      </w:pPr>
      <w:r w:rsidRPr="00CF517C">
        <w:rPr>
          <w:bCs/>
          <w:color w:val="auto"/>
          <w:sz w:val="26"/>
          <w:szCs w:val="26"/>
        </w:rPr>
        <w:t>143306 Московская обл., Наро-Фоминск г., ул. Латышская, д.23 пом. 1</w:t>
      </w:r>
    </w:p>
    <w:p w:rsidR="00CF517C" w:rsidRPr="00CF517C" w:rsidRDefault="00CF517C" w:rsidP="00CF517C">
      <w:pPr>
        <w:autoSpaceDE/>
        <w:autoSpaceDN/>
        <w:adjustRightInd/>
        <w:spacing w:before="0" w:line="280" w:lineRule="exact"/>
        <w:ind w:left="4536" w:firstLine="0"/>
        <w:outlineLvl w:val="0"/>
        <w:rPr>
          <w:bCs/>
          <w:color w:val="auto"/>
          <w:sz w:val="26"/>
          <w:szCs w:val="26"/>
        </w:rPr>
      </w:pPr>
      <w:r w:rsidRPr="00CF517C">
        <w:rPr>
          <w:bCs/>
          <w:color w:val="auto"/>
          <w:sz w:val="26"/>
          <w:szCs w:val="26"/>
        </w:rPr>
        <w:t>zhknara@yandex.ru</w:t>
      </w:r>
    </w:p>
    <w:p w:rsidR="00CF517C" w:rsidRPr="00CF517C" w:rsidRDefault="00CF517C" w:rsidP="00CF517C">
      <w:pPr>
        <w:autoSpaceDE/>
        <w:autoSpaceDN/>
        <w:adjustRightInd/>
        <w:spacing w:before="0" w:line="280" w:lineRule="exact"/>
        <w:ind w:left="4536" w:firstLine="0"/>
        <w:outlineLvl w:val="0"/>
        <w:rPr>
          <w:bCs/>
          <w:color w:val="auto"/>
          <w:sz w:val="26"/>
          <w:szCs w:val="26"/>
        </w:rPr>
      </w:pPr>
    </w:p>
    <w:p w:rsidR="00CF517C" w:rsidRPr="00CF517C" w:rsidRDefault="00CF517C" w:rsidP="00CF517C">
      <w:pPr>
        <w:autoSpaceDE/>
        <w:autoSpaceDN/>
        <w:adjustRightInd/>
        <w:spacing w:before="0" w:line="280" w:lineRule="exact"/>
        <w:ind w:left="4536" w:firstLine="0"/>
        <w:outlineLvl w:val="0"/>
        <w:rPr>
          <w:bCs/>
          <w:color w:val="auto"/>
          <w:sz w:val="26"/>
          <w:szCs w:val="26"/>
        </w:rPr>
      </w:pPr>
      <w:r w:rsidRPr="00CF517C">
        <w:rPr>
          <w:bCs/>
          <w:color w:val="auto"/>
          <w:sz w:val="26"/>
          <w:szCs w:val="26"/>
        </w:rPr>
        <w:t>Уполномоченное учреждение:</w:t>
      </w:r>
    </w:p>
    <w:p w:rsidR="00CF517C" w:rsidRPr="00CF517C" w:rsidRDefault="00CF517C" w:rsidP="00CF517C">
      <w:pPr>
        <w:autoSpaceDE/>
        <w:autoSpaceDN/>
        <w:adjustRightInd/>
        <w:spacing w:before="0" w:line="280" w:lineRule="exact"/>
        <w:ind w:left="4536" w:firstLine="0"/>
        <w:outlineLvl w:val="0"/>
        <w:rPr>
          <w:bCs/>
          <w:color w:val="auto"/>
          <w:sz w:val="26"/>
          <w:szCs w:val="26"/>
        </w:rPr>
      </w:pPr>
      <w:r w:rsidRPr="00CF517C">
        <w:rPr>
          <w:bCs/>
          <w:color w:val="auto"/>
          <w:sz w:val="26"/>
          <w:szCs w:val="26"/>
        </w:rPr>
        <w:t>Муниципальное казенное учреждение «Центр торгов Наро-Фоминского городского округа»</w:t>
      </w:r>
    </w:p>
    <w:p w:rsidR="00CF517C" w:rsidRPr="00CF517C" w:rsidRDefault="00CF517C" w:rsidP="00CF517C">
      <w:pPr>
        <w:autoSpaceDE/>
        <w:autoSpaceDN/>
        <w:adjustRightInd/>
        <w:spacing w:before="0" w:line="280" w:lineRule="exact"/>
        <w:ind w:left="4536" w:firstLine="0"/>
        <w:outlineLvl w:val="0"/>
        <w:rPr>
          <w:bCs/>
          <w:color w:val="auto"/>
          <w:sz w:val="26"/>
          <w:szCs w:val="26"/>
        </w:rPr>
      </w:pPr>
      <w:r w:rsidRPr="00CF517C">
        <w:rPr>
          <w:bCs/>
          <w:color w:val="auto"/>
          <w:sz w:val="26"/>
          <w:szCs w:val="26"/>
        </w:rPr>
        <w:t xml:space="preserve">143300, Московская обл., </w:t>
      </w:r>
    </w:p>
    <w:p w:rsidR="00CF517C" w:rsidRPr="00CF517C" w:rsidRDefault="00CF517C" w:rsidP="00CF517C">
      <w:pPr>
        <w:autoSpaceDE/>
        <w:autoSpaceDN/>
        <w:adjustRightInd/>
        <w:spacing w:before="0" w:line="280" w:lineRule="exact"/>
        <w:ind w:left="4536" w:firstLine="0"/>
        <w:outlineLvl w:val="0"/>
        <w:rPr>
          <w:bCs/>
          <w:color w:val="auto"/>
          <w:sz w:val="26"/>
          <w:szCs w:val="26"/>
        </w:rPr>
      </w:pPr>
      <w:r w:rsidRPr="00CF517C">
        <w:rPr>
          <w:bCs/>
          <w:color w:val="auto"/>
          <w:sz w:val="26"/>
          <w:szCs w:val="26"/>
        </w:rPr>
        <w:t>г. Наро-Фоминск, ул. Маршала Жукова г.к., д. 2</w:t>
      </w:r>
    </w:p>
    <w:p w:rsidR="00CF517C" w:rsidRPr="00CF517C" w:rsidRDefault="00CF517C" w:rsidP="00CF517C">
      <w:pPr>
        <w:autoSpaceDE/>
        <w:autoSpaceDN/>
        <w:adjustRightInd/>
        <w:spacing w:before="0" w:line="280" w:lineRule="exact"/>
        <w:ind w:left="4536" w:firstLine="0"/>
        <w:outlineLvl w:val="0"/>
        <w:rPr>
          <w:bCs/>
          <w:color w:val="auto"/>
          <w:sz w:val="26"/>
          <w:szCs w:val="26"/>
        </w:rPr>
      </w:pPr>
      <w:r w:rsidRPr="00CF517C">
        <w:rPr>
          <w:bCs/>
          <w:color w:val="auto"/>
          <w:sz w:val="26"/>
          <w:szCs w:val="26"/>
        </w:rPr>
        <w:t>torgi@nfreg.ru</w:t>
      </w:r>
    </w:p>
    <w:p w:rsidR="00CF517C" w:rsidRPr="00CF517C" w:rsidRDefault="00CF517C" w:rsidP="00CF517C">
      <w:pPr>
        <w:autoSpaceDE/>
        <w:autoSpaceDN/>
        <w:adjustRightInd/>
        <w:spacing w:before="0" w:line="280" w:lineRule="exact"/>
        <w:ind w:left="4536" w:firstLine="0"/>
        <w:outlineLvl w:val="0"/>
        <w:rPr>
          <w:bCs/>
          <w:color w:val="auto"/>
          <w:sz w:val="26"/>
          <w:szCs w:val="26"/>
        </w:rPr>
      </w:pPr>
    </w:p>
    <w:p w:rsidR="00CF517C" w:rsidRPr="00CF517C" w:rsidRDefault="00CF517C" w:rsidP="00CF517C">
      <w:pPr>
        <w:autoSpaceDE/>
        <w:autoSpaceDN/>
        <w:adjustRightInd/>
        <w:spacing w:before="0" w:line="280" w:lineRule="exact"/>
        <w:ind w:left="4536" w:firstLine="0"/>
        <w:outlineLvl w:val="0"/>
        <w:rPr>
          <w:bCs/>
          <w:color w:val="auto"/>
          <w:sz w:val="26"/>
          <w:szCs w:val="26"/>
        </w:rPr>
      </w:pPr>
      <w:r w:rsidRPr="00CF517C">
        <w:rPr>
          <w:bCs/>
          <w:color w:val="auto"/>
          <w:sz w:val="26"/>
          <w:szCs w:val="26"/>
        </w:rPr>
        <w:t>Оператор электронной площадки:</w:t>
      </w:r>
    </w:p>
    <w:p w:rsidR="00CF517C" w:rsidRPr="00CF517C" w:rsidRDefault="00CF517C" w:rsidP="00CF517C">
      <w:pPr>
        <w:autoSpaceDE/>
        <w:autoSpaceDN/>
        <w:adjustRightInd/>
        <w:spacing w:before="0" w:line="280" w:lineRule="exact"/>
        <w:ind w:left="4536" w:firstLine="0"/>
        <w:outlineLvl w:val="0"/>
        <w:rPr>
          <w:bCs/>
          <w:color w:val="auto"/>
          <w:sz w:val="26"/>
          <w:szCs w:val="26"/>
        </w:rPr>
      </w:pPr>
      <w:r w:rsidRPr="00CF517C">
        <w:rPr>
          <w:bCs/>
          <w:color w:val="auto"/>
          <w:sz w:val="26"/>
          <w:szCs w:val="26"/>
        </w:rPr>
        <w:t>ООО «РТС-тендер»</w:t>
      </w:r>
    </w:p>
    <w:p w:rsidR="00CF517C" w:rsidRPr="00CF517C" w:rsidRDefault="00CF517C" w:rsidP="00CF517C">
      <w:pPr>
        <w:autoSpaceDE/>
        <w:autoSpaceDN/>
        <w:adjustRightInd/>
        <w:spacing w:before="0" w:line="280" w:lineRule="exact"/>
        <w:ind w:left="4536" w:firstLine="0"/>
        <w:outlineLvl w:val="0"/>
        <w:rPr>
          <w:bCs/>
          <w:color w:val="auto"/>
          <w:sz w:val="26"/>
          <w:szCs w:val="26"/>
        </w:rPr>
      </w:pPr>
      <w:r w:rsidRPr="00CF517C">
        <w:rPr>
          <w:bCs/>
          <w:color w:val="auto"/>
          <w:sz w:val="26"/>
          <w:szCs w:val="26"/>
        </w:rPr>
        <w:t xml:space="preserve">Долгоруковская ул., д. 38, стр. 1, </w:t>
      </w:r>
    </w:p>
    <w:p w:rsidR="00CF517C" w:rsidRPr="00CF517C" w:rsidRDefault="00CF517C" w:rsidP="00CF517C">
      <w:pPr>
        <w:autoSpaceDE/>
        <w:autoSpaceDN/>
        <w:adjustRightInd/>
        <w:spacing w:before="0" w:line="280" w:lineRule="exact"/>
        <w:ind w:left="4536" w:firstLine="0"/>
        <w:outlineLvl w:val="0"/>
        <w:rPr>
          <w:bCs/>
          <w:color w:val="auto"/>
          <w:sz w:val="26"/>
          <w:szCs w:val="26"/>
        </w:rPr>
      </w:pPr>
      <w:r w:rsidRPr="00CF517C">
        <w:rPr>
          <w:bCs/>
          <w:color w:val="auto"/>
          <w:sz w:val="26"/>
          <w:szCs w:val="26"/>
        </w:rPr>
        <w:t>Москва, 127006</w:t>
      </w:r>
    </w:p>
    <w:p w:rsidR="00CF517C" w:rsidRPr="00CF517C" w:rsidRDefault="00CF517C" w:rsidP="00CF517C">
      <w:pPr>
        <w:autoSpaceDE/>
        <w:autoSpaceDN/>
        <w:adjustRightInd/>
        <w:spacing w:before="0" w:line="280" w:lineRule="exact"/>
        <w:ind w:left="4536" w:firstLine="0"/>
        <w:outlineLvl w:val="0"/>
        <w:rPr>
          <w:bCs/>
          <w:color w:val="auto"/>
          <w:sz w:val="26"/>
          <w:szCs w:val="26"/>
        </w:rPr>
      </w:pPr>
      <w:r w:rsidRPr="00CF517C">
        <w:rPr>
          <w:bCs/>
          <w:color w:val="auto"/>
          <w:sz w:val="26"/>
          <w:szCs w:val="26"/>
        </w:rPr>
        <w:t>ko@rts-tender.ru</w:t>
      </w:r>
    </w:p>
    <w:p w:rsidR="00CF517C" w:rsidRPr="00CF517C" w:rsidRDefault="00CF517C" w:rsidP="00CF517C">
      <w:pPr>
        <w:autoSpaceDE/>
        <w:autoSpaceDN/>
        <w:adjustRightInd/>
        <w:spacing w:before="0" w:line="280" w:lineRule="exact"/>
        <w:ind w:left="4536" w:firstLine="0"/>
        <w:outlineLvl w:val="0"/>
        <w:rPr>
          <w:bCs/>
          <w:color w:val="auto"/>
          <w:sz w:val="26"/>
          <w:szCs w:val="26"/>
        </w:rPr>
      </w:pPr>
    </w:p>
    <w:p w:rsidR="00CF517C" w:rsidRPr="00CF517C" w:rsidRDefault="00CF517C" w:rsidP="00CF517C">
      <w:pPr>
        <w:autoSpaceDE/>
        <w:autoSpaceDN/>
        <w:adjustRightInd/>
        <w:spacing w:before="0" w:line="280" w:lineRule="exact"/>
        <w:ind w:left="4536" w:firstLine="0"/>
        <w:outlineLvl w:val="0"/>
        <w:rPr>
          <w:bCs/>
          <w:color w:val="auto"/>
          <w:sz w:val="26"/>
          <w:szCs w:val="26"/>
        </w:rPr>
      </w:pPr>
      <w:r w:rsidRPr="00CF517C">
        <w:rPr>
          <w:bCs/>
          <w:color w:val="auto"/>
          <w:sz w:val="26"/>
          <w:szCs w:val="26"/>
        </w:rPr>
        <w:t>Заявитель:</w:t>
      </w:r>
    </w:p>
    <w:p w:rsidR="00CF517C" w:rsidRPr="00CF517C" w:rsidRDefault="00CF517C" w:rsidP="00CF517C">
      <w:pPr>
        <w:autoSpaceDE/>
        <w:autoSpaceDN/>
        <w:adjustRightInd/>
        <w:spacing w:before="0" w:line="280" w:lineRule="exact"/>
        <w:ind w:left="4536" w:firstLine="0"/>
        <w:outlineLvl w:val="0"/>
        <w:rPr>
          <w:bCs/>
          <w:color w:val="auto"/>
          <w:sz w:val="26"/>
          <w:szCs w:val="26"/>
        </w:rPr>
      </w:pPr>
      <w:r w:rsidRPr="00CF517C">
        <w:rPr>
          <w:bCs/>
          <w:color w:val="auto"/>
          <w:sz w:val="26"/>
          <w:szCs w:val="26"/>
        </w:rPr>
        <w:t>ООО «РЕСУРС ИНВЕСТ»</w:t>
      </w:r>
    </w:p>
    <w:p w:rsidR="00057D11" w:rsidRDefault="00CF517C" w:rsidP="00A743DF">
      <w:pPr>
        <w:autoSpaceDE/>
        <w:autoSpaceDN/>
        <w:adjustRightInd/>
        <w:spacing w:before="0" w:line="280" w:lineRule="exact"/>
        <w:ind w:left="4536" w:firstLine="0"/>
        <w:outlineLvl w:val="0"/>
        <w:rPr>
          <w:bCs/>
          <w:color w:val="auto"/>
          <w:sz w:val="26"/>
          <w:szCs w:val="26"/>
          <w:highlight w:val="yellow"/>
        </w:rPr>
      </w:pPr>
      <w:r w:rsidRPr="00CF517C">
        <w:rPr>
          <w:bCs/>
          <w:color w:val="auto"/>
          <w:sz w:val="26"/>
          <w:szCs w:val="26"/>
        </w:rPr>
        <w:t>ooo.resinvest@mail.ru</w:t>
      </w:r>
      <w:r w:rsidR="00D55565" w:rsidRPr="00D55565">
        <w:rPr>
          <w:color w:val="auto"/>
          <w:sz w:val="26"/>
          <w:szCs w:val="26"/>
        </w:rPr>
        <w:br/>
      </w:r>
    </w:p>
    <w:p w:rsidR="00A743DF" w:rsidRDefault="00A743DF" w:rsidP="00A743DF">
      <w:pPr>
        <w:autoSpaceDE/>
        <w:autoSpaceDN/>
        <w:adjustRightInd/>
        <w:spacing w:before="0" w:line="280" w:lineRule="exact"/>
        <w:ind w:left="4536" w:firstLine="0"/>
        <w:outlineLvl w:val="0"/>
        <w:rPr>
          <w:bCs/>
          <w:color w:val="auto"/>
          <w:sz w:val="26"/>
          <w:szCs w:val="26"/>
          <w:highlight w:val="yellow"/>
        </w:rPr>
      </w:pPr>
    </w:p>
    <w:p w:rsidR="00A743DF" w:rsidRPr="00D55565" w:rsidRDefault="00A743DF" w:rsidP="00A743DF">
      <w:pPr>
        <w:autoSpaceDE/>
        <w:autoSpaceDN/>
        <w:adjustRightInd/>
        <w:spacing w:before="0" w:line="280" w:lineRule="exact"/>
        <w:ind w:left="4536" w:firstLine="0"/>
        <w:outlineLvl w:val="0"/>
        <w:rPr>
          <w:bCs/>
          <w:color w:val="auto"/>
          <w:sz w:val="26"/>
          <w:szCs w:val="26"/>
          <w:highlight w:val="yellow"/>
        </w:rPr>
      </w:pPr>
    </w:p>
    <w:p w:rsidR="0096131A" w:rsidRPr="00797F15" w:rsidRDefault="0096131A" w:rsidP="0096131A">
      <w:pPr>
        <w:spacing w:before="0" w:line="340" w:lineRule="exact"/>
        <w:ind w:firstLine="0"/>
        <w:jc w:val="center"/>
        <w:rPr>
          <w:rFonts w:ascii="Times New Roman CYR" w:hAnsi="Times New Roman CYR" w:cs="Times New Roman CYR"/>
          <w:b/>
          <w:color w:val="auto"/>
          <w:sz w:val="26"/>
          <w:szCs w:val="26"/>
        </w:rPr>
      </w:pPr>
      <w:r w:rsidRPr="00797F15">
        <w:rPr>
          <w:rFonts w:ascii="Times New Roman CYR" w:hAnsi="Times New Roman CYR" w:cs="Times New Roman CYR"/>
          <w:b/>
          <w:sz w:val="26"/>
          <w:szCs w:val="26"/>
        </w:rPr>
        <w:t>РЕШЕНИЕ</w:t>
      </w:r>
    </w:p>
    <w:p w:rsidR="0096131A" w:rsidRPr="007B717E" w:rsidRDefault="00071804" w:rsidP="009B6876">
      <w:pPr>
        <w:spacing w:before="0"/>
        <w:ind w:firstLine="0"/>
        <w:jc w:val="center"/>
        <w:rPr>
          <w:rFonts w:ascii="Times New Roman CYR" w:hAnsi="Times New Roman CYR" w:cs="Times New Roman CYR"/>
          <w:sz w:val="26"/>
          <w:szCs w:val="26"/>
        </w:rPr>
      </w:pPr>
      <w:r w:rsidRPr="007B717E">
        <w:rPr>
          <w:rFonts w:ascii="Times New Roman CYR" w:hAnsi="Times New Roman CYR" w:cs="Times New Roman CYR"/>
          <w:sz w:val="26"/>
          <w:szCs w:val="26"/>
        </w:rPr>
        <w:t xml:space="preserve">по </w:t>
      </w:r>
      <w:r w:rsidRPr="005F6038">
        <w:rPr>
          <w:rFonts w:ascii="Times New Roman CYR" w:hAnsi="Times New Roman CYR" w:cs="Times New Roman CYR"/>
          <w:sz w:val="26"/>
          <w:szCs w:val="26"/>
        </w:rPr>
        <w:t>делу</w:t>
      </w:r>
      <w:r w:rsidR="005F6038">
        <w:rPr>
          <w:rFonts w:ascii="Times New Roman CYR" w:hAnsi="Times New Roman CYR" w:cs="Times New Roman CYR"/>
          <w:sz w:val="26"/>
          <w:szCs w:val="26"/>
        </w:rPr>
        <w:t xml:space="preserve"> </w:t>
      </w:r>
      <w:r w:rsidR="00237FA3" w:rsidRPr="00237FA3">
        <w:rPr>
          <w:sz w:val="26"/>
          <w:szCs w:val="26"/>
        </w:rPr>
        <w:t xml:space="preserve">№ </w:t>
      </w:r>
      <w:r w:rsidR="00DB4D37" w:rsidRPr="00DB4D37">
        <w:rPr>
          <w:bCs/>
          <w:sz w:val="26"/>
          <w:szCs w:val="26"/>
        </w:rPr>
        <w:t>050/06/105-</w:t>
      </w:r>
      <w:r w:rsidR="006C3947">
        <w:rPr>
          <w:sz w:val="26"/>
          <w:szCs w:val="26"/>
        </w:rPr>
        <w:t>1</w:t>
      </w:r>
      <w:r w:rsidR="00C85C4D">
        <w:rPr>
          <w:sz w:val="26"/>
          <w:szCs w:val="26"/>
        </w:rPr>
        <w:t>4</w:t>
      </w:r>
      <w:r w:rsidR="00CF517C">
        <w:rPr>
          <w:sz w:val="26"/>
          <w:szCs w:val="26"/>
        </w:rPr>
        <w:t>610</w:t>
      </w:r>
      <w:r w:rsidR="00DB4D37" w:rsidRPr="00DB4D37">
        <w:rPr>
          <w:bCs/>
          <w:sz w:val="26"/>
          <w:szCs w:val="26"/>
        </w:rPr>
        <w:t>/202</w:t>
      </w:r>
      <w:r w:rsidR="00D55565">
        <w:rPr>
          <w:bCs/>
          <w:sz w:val="26"/>
          <w:szCs w:val="26"/>
        </w:rPr>
        <w:t>3</w:t>
      </w:r>
      <w:r w:rsidR="005366B8">
        <w:rPr>
          <w:bCs/>
          <w:sz w:val="26"/>
          <w:szCs w:val="26"/>
        </w:rPr>
        <w:t xml:space="preserve"> </w:t>
      </w:r>
      <w:r w:rsidR="0096131A" w:rsidRPr="005F6038">
        <w:rPr>
          <w:rFonts w:ascii="Times New Roman CYR" w:hAnsi="Times New Roman CYR" w:cs="Times New Roman CYR"/>
          <w:sz w:val="26"/>
          <w:szCs w:val="26"/>
        </w:rPr>
        <w:t>о нарушении</w:t>
      </w:r>
      <w:r w:rsidR="0096131A" w:rsidRPr="007B717E">
        <w:rPr>
          <w:rFonts w:ascii="Times New Roman CYR" w:hAnsi="Times New Roman CYR" w:cs="Times New Roman CYR"/>
          <w:sz w:val="26"/>
          <w:szCs w:val="26"/>
        </w:rPr>
        <w:t xml:space="preserve"> </w:t>
      </w:r>
    </w:p>
    <w:p w:rsidR="0096131A" w:rsidRPr="007B717E" w:rsidRDefault="0096131A" w:rsidP="009B6876">
      <w:pPr>
        <w:spacing w:before="0"/>
        <w:ind w:firstLine="0"/>
        <w:jc w:val="center"/>
        <w:rPr>
          <w:rFonts w:ascii="Times New Roman CYR" w:hAnsi="Times New Roman CYR" w:cs="Times New Roman CYR"/>
          <w:sz w:val="26"/>
          <w:szCs w:val="26"/>
        </w:rPr>
      </w:pPr>
      <w:r w:rsidRPr="007B717E">
        <w:rPr>
          <w:rFonts w:ascii="Times New Roman CYR" w:hAnsi="Times New Roman CYR" w:cs="Times New Roman CYR"/>
          <w:sz w:val="26"/>
          <w:szCs w:val="26"/>
        </w:rPr>
        <w:t xml:space="preserve">законодательства Российской Федерации </w:t>
      </w:r>
    </w:p>
    <w:p w:rsidR="0096131A" w:rsidRDefault="0096131A" w:rsidP="009B6876">
      <w:pPr>
        <w:spacing w:before="0"/>
        <w:ind w:firstLine="0"/>
        <w:jc w:val="center"/>
        <w:rPr>
          <w:rFonts w:ascii="Times New Roman CYR" w:hAnsi="Times New Roman CYR" w:cs="Times New Roman CYR"/>
          <w:sz w:val="26"/>
          <w:szCs w:val="26"/>
        </w:rPr>
      </w:pPr>
      <w:r w:rsidRPr="007B717E">
        <w:rPr>
          <w:rFonts w:ascii="Times New Roman CYR" w:hAnsi="Times New Roman CYR" w:cs="Times New Roman CYR"/>
          <w:sz w:val="26"/>
          <w:szCs w:val="26"/>
        </w:rPr>
        <w:t>о контрактной системе в сфере закупок</w:t>
      </w:r>
    </w:p>
    <w:tbl>
      <w:tblPr>
        <w:tblW w:w="0" w:type="auto"/>
        <w:tblLayout w:type="fixed"/>
        <w:tblLook w:val="04A0" w:firstRow="1" w:lastRow="0" w:firstColumn="1" w:lastColumn="0" w:noHBand="0" w:noVBand="1"/>
      </w:tblPr>
      <w:tblGrid>
        <w:gridCol w:w="4865"/>
        <w:gridCol w:w="4644"/>
      </w:tblGrid>
      <w:tr w:rsidR="0096131A" w:rsidRPr="007B717E" w:rsidTr="00E87D51">
        <w:trPr>
          <w:trHeight w:val="258"/>
        </w:trPr>
        <w:tc>
          <w:tcPr>
            <w:tcW w:w="4865" w:type="dxa"/>
            <w:hideMark/>
          </w:tcPr>
          <w:p w:rsidR="0096131A" w:rsidRPr="003106A5" w:rsidRDefault="00C85C4D" w:rsidP="00AB35A2">
            <w:pPr>
              <w:spacing w:before="0" w:line="340" w:lineRule="exact"/>
              <w:ind w:firstLine="0"/>
              <w:rPr>
                <w:rFonts w:ascii="Times New Roman CYR" w:hAnsi="Times New Roman CYR" w:cs="Times New Roman CYR"/>
                <w:color w:val="auto"/>
                <w:sz w:val="26"/>
                <w:szCs w:val="26"/>
                <w:highlight w:val="yellow"/>
              </w:rPr>
            </w:pPr>
            <w:r>
              <w:rPr>
                <w:rFonts w:ascii="Times New Roman CYR" w:hAnsi="Times New Roman CYR" w:cs="Times New Roman CYR"/>
                <w:sz w:val="26"/>
                <w:szCs w:val="26"/>
              </w:rPr>
              <w:t>05.05</w:t>
            </w:r>
            <w:r w:rsidR="004F3595" w:rsidRPr="004F3595">
              <w:rPr>
                <w:rFonts w:ascii="Times New Roman CYR" w:hAnsi="Times New Roman CYR" w:cs="Times New Roman CYR"/>
                <w:sz w:val="26"/>
                <w:szCs w:val="26"/>
              </w:rPr>
              <w:t>.</w:t>
            </w:r>
            <w:r w:rsidR="00EB50E3">
              <w:rPr>
                <w:rFonts w:ascii="Times New Roman CYR" w:hAnsi="Times New Roman CYR" w:cs="Times New Roman CYR"/>
                <w:sz w:val="26"/>
                <w:szCs w:val="26"/>
              </w:rPr>
              <w:t>202</w:t>
            </w:r>
            <w:r w:rsidR="00D55565">
              <w:rPr>
                <w:rFonts w:ascii="Times New Roman CYR" w:hAnsi="Times New Roman CYR" w:cs="Times New Roman CYR"/>
                <w:sz w:val="26"/>
                <w:szCs w:val="26"/>
              </w:rPr>
              <w:t>3</w:t>
            </w:r>
          </w:p>
        </w:tc>
        <w:tc>
          <w:tcPr>
            <w:tcW w:w="4644" w:type="dxa"/>
            <w:hideMark/>
          </w:tcPr>
          <w:p w:rsidR="0096131A" w:rsidRPr="007B717E" w:rsidRDefault="0096131A">
            <w:pPr>
              <w:spacing w:before="0" w:line="340" w:lineRule="exact"/>
              <w:ind w:right="-72" w:firstLine="0"/>
              <w:jc w:val="right"/>
              <w:rPr>
                <w:rFonts w:ascii="Times New Roman CYR" w:hAnsi="Times New Roman CYR" w:cs="Times New Roman CYR"/>
                <w:color w:val="auto"/>
                <w:sz w:val="26"/>
                <w:szCs w:val="26"/>
              </w:rPr>
            </w:pPr>
            <w:r w:rsidRPr="007B717E">
              <w:rPr>
                <w:rFonts w:ascii="Times New Roman CYR" w:hAnsi="Times New Roman CYR" w:cs="Times New Roman CYR"/>
                <w:sz w:val="26"/>
                <w:szCs w:val="26"/>
              </w:rPr>
              <w:t>Москва</w:t>
            </w:r>
          </w:p>
        </w:tc>
      </w:tr>
      <w:tr w:rsidR="006C4E4F" w:rsidRPr="007B717E" w:rsidTr="00E87D51">
        <w:trPr>
          <w:trHeight w:val="258"/>
        </w:trPr>
        <w:tc>
          <w:tcPr>
            <w:tcW w:w="4865" w:type="dxa"/>
          </w:tcPr>
          <w:p w:rsidR="006C4E4F" w:rsidRDefault="006C4E4F" w:rsidP="005366B8">
            <w:pPr>
              <w:spacing w:before="0" w:line="340" w:lineRule="exact"/>
              <w:ind w:firstLine="0"/>
              <w:rPr>
                <w:rFonts w:ascii="Times New Roman CYR" w:hAnsi="Times New Roman CYR" w:cs="Times New Roman CYR"/>
                <w:sz w:val="26"/>
                <w:szCs w:val="26"/>
              </w:rPr>
            </w:pPr>
          </w:p>
        </w:tc>
        <w:tc>
          <w:tcPr>
            <w:tcW w:w="4644" w:type="dxa"/>
          </w:tcPr>
          <w:p w:rsidR="006C4E4F" w:rsidRPr="007B717E" w:rsidRDefault="006C4E4F">
            <w:pPr>
              <w:spacing w:before="0" w:line="340" w:lineRule="exact"/>
              <w:ind w:right="-72" w:firstLine="0"/>
              <w:jc w:val="right"/>
              <w:rPr>
                <w:rFonts w:ascii="Times New Roman CYR" w:hAnsi="Times New Roman CYR" w:cs="Times New Roman CYR"/>
                <w:sz w:val="26"/>
                <w:szCs w:val="26"/>
              </w:rPr>
            </w:pPr>
          </w:p>
        </w:tc>
      </w:tr>
    </w:tbl>
    <w:p w:rsidR="009D612D" w:rsidRPr="009B3871" w:rsidRDefault="0096131A" w:rsidP="00BF1333">
      <w:pPr>
        <w:spacing w:before="0" w:line="276" w:lineRule="auto"/>
        <w:ind w:firstLine="696"/>
        <w:jc w:val="both"/>
        <w:rPr>
          <w:rFonts w:eastAsia="Calibri"/>
          <w:sz w:val="26"/>
          <w:szCs w:val="26"/>
        </w:rPr>
      </w:pPr>
      <w:r w:rsidRPr="009B3871">
        <w:rPr>
          <w:rFonts w:eastAsia="Calibri"/>
          <w:sz w:val="26"/>
          <w:szCs w:val="26"/>
        </w:rPr>
        <w:t xml:space="preserve">Комиссия </w:t>
      </w:r>
      <w:r w:rsidR="00D474D2" w:rsidRPr="009B3871">
        <w:rPr>
          <w:rFonts w:eastAsia="Calibri"/>
          <w:sz w:val="26"/>
          <w:szCs w:val="26"/>
        </w:rPr>
        <w:t xml:space="preserve">Московского областного УФАС России </w:t>
      </w:r>
      <w:r w:rsidR="00834242" w:rsidRPr="009B3871">
        <w:rPr>
          <w:rFonts w:eastAsia="Calibri"/>
          <w:sz w:val="26"/>
          <w:szCs w:val="26"/>
        </w:rPr>
        <w:t xml:space="preserve">по контролю в сфере закупок товаров, работ, услуг для обеспечения государственных и муниципальных нужд </w:t>
      </w:r>
      <w:r w:rsidRPr="009B3871">
        <w:rPr>
          <w:rFonts w:eastAsia="Calibri"/>
          <w:sz w:val="26"/>
          <w:szCs w:val="26"/>
        </w:rPr>
        <w:t xml:space="preserve">(далее – </w:t>
      </w:r>
      <w:r w:rsidR="00CD4096" w:rsidRPr="009B3871">
        <w:rPr>
          <w:rFonts w:eastAsia="Calibri"/>
          <w:sz w:val="26"/>
          <w:szCs w:val="26"/>
        </w:rPr>
        <w:t xml:space="preserve">Управление, </w:t>
      </w:r>
      <w:r w:rsidR="0097352A" w:rsidRPr="009B3871">
        <w:rPr>
          <w:rFonts w:eastAsia="Calibri"/>
          <w:sz w:val="26"/>
          <w:szCs w:val="26"/>
        </w:rPr>
        <w:t>Комиссия</w:t>
      </w:r>
      <w:r w:rsidR="00ED6C3E">
        <w:rPr>
          <w:rFonts w:eastAsia="Calibri"/>
          <w:sz w:val="26"/>
          <w:szCs w:val="26"/>
        </w:rPr>
        <w:t>),</w:t>
      </w:r>
      <w:r w:rsidR="00ED6C3E" w:rsidRPr="00ED6C3E">
        <w:rPr>
          <w:rFonts w:eastAsia="Calibri"/>
          <w:sz w:val="26"/>
          <w:szCs w:val="26"/>
        </w:rPr>
        <w:t xml:space="preserve"> </w:t>
      </w:r>
    </w:p>
    <w:p w:rsidR="005E56E3" w:rsidRPr="00CF517C" w:rsidRDefault="0096131A" w:rsidP="00CF517C">
      <w:pPr>
        <w:spacing w:before="0" w:line="276" w:lineRule="auto"/>
        <w:ind w:firstLine="709"/>
        <w:jc w:val="both"/>
        <w:rPr>
          <w:bCs/>
          <w:sz w:val="26"/>
          <w:szCs w:val="26"/>
        </w:rPr>
      </w:pPr>
      <w:r w:rsidRPr="009B3871">
        <w:rPr>
          <w:rFonts w:eastAsia="Calibri"/>
          <w:sz w:val="26"/>
          <w:szCs w:val="26"/>
        </w:rPr>
        <w:t>рассмотрев</w:t>
      </w:r>
      <w:r w:rsidR="00632788" w:rsidRPr="009B3871">
        <w:rPr>
          <w:rFonts w:eastAsia="Calibri"/>
          <w:sz w:val="26"/>
          <w:szCs w:val="26"/>
        </w:rPr>
        <w:t xml:space="preserve"> </w:t>
      </w:r>
      <w:r w:rsidR="00672743" w:rsidRPr="009B3871">
        <w:rPr>
          <w:rFonts w:eastAsia="Calibri"/>
          <w:sz w:val="26"/>
          <w:szCs w:val="26"/>
        </w:rPr>
        <w:t>жалоб</w:t>
      </w:r>
      <w:r w:rsidR="009068AB" w:rsidRPr="009B3871">
        <w:rPr>
          <w:rFonts w:eastAsia="Calibri"/>
          <w:sz w:val="26"/>
          <w:szCs w:val="26"/>
        </w:rPr>
        <w:t>у</w:t>
      </w:r>
      <w:r w:rsidR="00672743" w:rsidRPr="009B3871">
        <w:rPr>
          <w:rFonts w:eastAsia="Calibri"/>
          <w:sz w:val="26"/>
          <w:szCs w:val="26"/>
        </w:rPr>
        <w:t xml:space="preserve"> </w:t>
      </w:r>
      <w:r w:rsidR="00CF517C" w:rsidRPr="00CF517C">
        <w:rPr>
          <w:bCs/>
          <w:sz w:val="26"/>
          <w:szCs w:val="26"/>
        </w:rPr>
        <w:t>ООО «РЕСУРС ИНВЕСТ» (далее – Заявитель) на действия (бездействие) Комитета по жилищно-коммунальному хозяйству и дорожной деятельности Администрации Наро-Фоминского городского округа (далее – Заказчик), Муниципального казенного учреждения «Центр торгов наро-Фоминского городского округа» (дале</w:t>
      </w:r>
      <w:r w:rsidR="00CF517C">
        <w:rPr>
          <w:bCs/>
          <w:sz w:val="26"/>
          <w:szCs w:val="26"/>
        </w:rPr>
        <w:t xml:space="preserve">е – Уполномоченное учреждение) </w:t>
      </w:r>
      <w:r w:rsidR="00CF517C" w:rsidRPr="00CF517C">
        <w:rPr>
          <w:bCs/>
          <w:sz w:val="26"/>
          <w:szCs w:val="26"/>
        </w:rPr>
        <w:t>при определении поставщика (подрядчика, исполнителя) путем проведения ООО «РТС-тендер» (далее – Оператор электронной площадки) открытого конкурса в электронной форме на ремонт дворовых территорий (извещение № 0148300062723000178</w:t>
      </w:r>
      <w:r w:rsidR="00AB35A2">
        <w:rPr>
          <w:bCs/>
          <w:sz w:val="26"/>
          <w:szCs w:val="26"/>
        </w:rPr>
        <w:t xml:space="preserve"> </w:t>
      </w:r>
      <w:r w:rsidR="004F3595" w:rsidRPr="009B3871">
        <w:rPr>
          <w:rFonts w:eastAsia="Calibri"/>
          <w:sz w:val="26"/>
          <w:szCs w:val="26"/>
        </w:rPr>
        <w:t>н</w:t>
      </w:r>
      <w:r w:rsidR="004F3595" w:rsidRPr="009B3871">
        <w:rPr>
          <w:sz w:val="26"/>
          <w:szCs w:val="26"/>
        </w:rPr>
        <w:t xml:space="preserve">а официальном сайте Единой информационной системы в сфере закупок – </w:t>
      </w:r>
      <w:r w:rsidR="004F3595" w:rsidRPr="009B3871">
        <w:rPr>
          <w:sz w:val="26"/>
          <w:szCs w:val="26"/>
          <w:lang w:val="en-US"/>
        </w:rPr>
        <w:t>www</w:t>
      </w:r>
      <w:r w:rsidR="004F3595" w:rsidRPr="009B3871">
        <w:rPr>
          <w:sz w:val="26"/>
          <w:szCs w:val="26"/>
        </w:rPr>
        <w:t>.zakupki.gov.ru (далее – Официальный сайт)</w:t>
      </w:r>
      <w:r w:rsidR="004F3595" w:rsidRPr="009B3871">
        <w:rPr>
          <w:bCs/>
          <w:sz w:val="26"/>
          <w:szCs w:val="26"/>
        </w:rPr>
        <w:t xml:space="preserve">) (далее – </w:t>
      </w:r>
      <w:r w:rsidR="00AB35A2">
        <w:rPr>
          <w:bCs/>
          <w:sz w:val="26"/>
          <w:szCs w:val="26"/>
        </w:rPr>
        <w:t>Конкурс</w:t>
      </w:r>
      <w:r w:rsidR="004F3595" w:rsidRPr="009B3871">
        <w:rPr>
          <w:bCs/>
          <w:sz w:val="26"/>
          <w:szCs w:val="26"/>
        </w:rPr>
        <w:t>)</w:t>
      </w:r>
      <w:r w:rsidR="00CC5D78" w:rsidRPr="009B3871">
        <w:rPr>
          <w:bCs/>
          <w:sz w:val="26"/>
          <w:szCs w:val="26"/>
        </w:rPr>
        <w:t xml:space="preserve"> </w:t>
      </w:r>
      <w:r w:rsidR="00CC5D78" w:rsidRPr="009B3871">
        <w:rPr>
          <w:rFonts w:eastAsia="Calibri"/>
          <w:sz w:val="26"/>
          <w:szCs w:val="26"/>
        </w:rPr>
        <w:t>и в </w:t>
      </w:r>
      <w:r w:rsidR="006239BF" w:rsidRPr="009B3871">
        <w:rPr>
          <w:rFonts w:eastAsia="Calibri"/>
          <w:sz w:val="26"/>
          <w:szCs w:val="26"/>
        </w:rPr>
        <w:t>результате осуществления внеплановой проверки в соответствии с пунктом 1 части</w:t>
      </w:r>
      <w:r w:rsidR="002661F1" w:rsidRPr="009B3871">
        <w:rPr>
          <w:rFonts w:eastAsia="Calibri"/>
          <w:sz w:val="26"/>
          <w:szCs w:val="26"/>
        </w:rPr>
        <w:t> </w:t>
      </w:r>
      <w:r w:rsidR="006239BF" w:rsidRPr="009B3871">
        <w:rPr>
          <w:rFonts w:eastAsia="Calibri"/>
          <w:sz w:val="26"/>
          <w:szCs w:val="26"/>
        </w:rPr>
        <w:t>15 статьи</w:t>
      </w:r>
      <w:r w:rsidR="00777205" w:rsidRPr="009B3871">
        <w:rPr>
          <w:rFonts w:eastAsia="Calibri"/>
          <w:sz w:val="26"/>
          <w:szCs w:val="26"/>
        </w:rPr>
        <w:t> </w:t>
      </w:r>
      <w:r w:rsidR="00493C85" w:rsidRPr="009B3871">
        <w:rPr>
          <w:rFonts w:eastAsia="Calibri"/>
          <w:sz w:val="26"/>
          <w:szCs w:val="26"/>
        </w:rPr>
        <w:t>99 Федерального закона от </w:t>
      </w:r>
      <w:r w:rsidR="006239BF" w:rsidRPr="009B3871">
        <w:rPr>
          <w:rFonts w:eastAsia="Calibri"/>
          <w:sz w:val="26"/>
          <w:szCs w:val="26"/>
        </w:rPr>
        <w:t>05.04.2013 № 44-ФЗ «О</w:t>
      </w:r>
      <w:r w:rsidR="00842D21" w:rsidRPr="009B3871">
        <w:rPr>
          <w:rFonts w:eastAsia="Calibri"/>
          <w:sz w:val="26"/>
          <w:szCs w:val="26"/>
        </w:rPr>
        <w:t> </w:t>
      </w:r>
      <w:r w:rsidR="006239BF" w:rsidRPr="009B3871">
        <w:rPr>
          <w:rFonts w:eastAsia="Calibri"/>
          <w:sz w:val="26"/>
          <w:szCs w:val="26"/>
        </w:rPr>
        <w:t>контрактной системе в сфер</w:t>
      </w:r>
      <w:r w:rsidR="00DB4D37">
        <w:rPr>
          <w:rFonts w:eastAsia="Calibri"/>
          <w:sz w:val="26"/>
          <w:szCs w:val="26"/>
        </w:rPr>
        <w:t xml:space="preserve">е закупок товаров, работ, услуг </w:t>
      </w:r>
      <w:r w:rsidR="006239BF" w:rsidRPr="009B3871">
        <w:rPr>
          <w:rFonts w:eastAsia="Calibri"/>
          <w:sz w:val="26"/>
          <w:szCs w:val="26"/>
        </w:rPr>
        <w:t>для обеспечения государственных и муниципальных нужд» (далее – Закон о контракт</w:t>
      </w:r>
      <w:r w:rsidR="001D6FE4">
        <w:rPr>
          <w:rFonts w:eastAsia="Calibri"/>
          <w:sz w:val="26"/>
          <w:szCs w:val="26"/>
        </w:rPr>
        <w:t xml:space="preserve">ной системе) и в соответствии с </w:t>
      </w:r>
      <w:r w:rsidR="006239BF" w:rsidRPr="009B3871">
        <w:rPr>
          <w:rFonts w:eastAsia="Calibri"/>
          <w:sz w:val="26"/>
          <w:szCs w:val="26"/>
        </w:rPr>
        <w:t>Административным регламентом утвержденным приказом ФАС России от</w:t>
      </w:r>
      <w:r w:rsidR="00777205" w:rsidRPr="009B3871">
        <w:rPr>
          <w:rFonts w:eastAsia="Calibri"/>
          <w:sz w:val="26"/>
          <w:szCs w:val="26"/>
        </w:rPr>
        <w:t> </w:t>
      </w:r>
      <w:r w:rsidR="006239BF" w:rsidRPr="009B3871">
        <w:rPr>
          <w:rFonts w:eastAsia="Calibri"/>
          <w:sz w:val="26"/>
          <w:szCs w:val="26"/>
        </w:rPr>
        <w:t>19.11.2014 № 727/14</w:t>
      </w:r>
      <w:r w:rsidR="00677B29" w:rsidRPr="009B3871">
        <w:rPr>
          <w:rFonts w:eastAsia="Calibri"/>
          <w:sz w:val="26"/>
          <w:szCs w:val="26"/>
        </w:rPr>
        <w:t>,</w:t>
      </w:r>
    </w:p>
    <w:p w:rsidR="005E56E3" w:rsidRPr="009B3871" w:rsidRDefault="00BD2AA2" w:rsidP="0056440B">
      <w:pPr>
        <w:spacing w:before="240" w:after="240" w:line="271" w:lineRule="auto"/>
        <w:ind w:firstLine="709"/>
        <w:jc w:val="center"/>
        <w:rPr>
          <w:rFonts w:eastAsia="Calibri"/>
          <w:b/>
          <w:sz w:val="26"/>
          <w:szCs w:val="26"/>
        </w:rPr>
      </w:pPr>
      <w:r w:rsidRPr="009B3871">
        <w:rPr>
          <w:rFonts w:eastAsia="Calibri"/>
          <w:b/>
          <w:sz w:val="26"/>
          <w:szCs w:val="26"/>
        </w:rPr>
        <w:t>УСТАНОВИЛА:</w:t>
      </w:r>
    </w:p>
    <w:p w:rsidR="00DB4D37" w:rsidRPr="00681F65" w:rsidRDefault="00DB4D37" w:rsidP="0056440B">
      <w:pPr>
        <w:widowControl/>
        <w:tabs>
          <w:tab w:val="left" w:pos="993"/>
        </w:tabs>
        <w:spacing w:before="0" w:line="276" w:lineRule="auto"/>
        <w:ind w:firstLine="709"/>
        <w:jc w:val="both"/>
        <w:rPr>
          <w:sz w:val="26"/>
          <w:szCs w:val="26"/>
        </w:rPr>
      </w:pPr>
      <w:r w:rsidRPr="00681F65">
        <w:rPr>
          <w:sz w:val="26"/>
          <w:szCs w:val="26"/>
        </w:rPr>
        <w:t>В Управление поступила жалоба Заявителя на действия Заказ</w:t>
      </w:r>
      <w:r w:rsidR="00787B4B">
        <w:rPr>
          <w:sz w:val="26"/>
          <w:szCs w:val="26"/>
        </w:rPr>
        <w:t>чика при проведении Заказчиком</w:t>
      </w:r>
      <w:r w:rsidR="005F3399">
        <w:rPr>
          <w:sz w:val="26"/>
          <w:szCs w:val="26"/>
        </w:rPr>
        <w:t xml:space="preserve">, </w:t>
      </w:r>
      <w:r w:rsidR="004840BD">
        <w:rPr>
          <w:sz w:val="26"/>
          <w:szCs w:val="26"/>
        </w:rPr>
        <w:t xml:space="preserve">Уполномоченным </w:t>
      </w:r>
      <w:r w:rsidR="0056440B">
        <w:rPr>
          <w:sz w:val="26"/>
          <w:szCs w:val="26"/>
        </w:rPr>
        <w:t>учреждением</w:t>
      </w:r>
      <w:r w:rsidR="004840BD">
        <w:rPr>
          <w:sz w:val="26"/>
          <w:szCs w:val="26"/>
        </w:rPr>
        <w:t xml:space="preserve">, </w:t>
      </w:r>
      <w:r w:rsidRPr="00681F65">
        <w:rPr>
          <w:sz w:val="26"/>
          <w:szCs w:val="26"/>
        </w:rPr>
        <w:t xml:space="preserve">Оператором электронной площадки </w:t>
      </w:r>
      <w:r w:rsidR="00AB35A2">
        <w:rPr>
          <w:sz w:val="26"/>
          <w:szCs w:val="26"/>
        </w:rPr>
        <w:t>Конкурса</w:t>
      </w:r>
      <w:r w:rsidRPr="00681F65">
        <w:rPr>
          <w:sz w:val="26"/>
          <w:szCs w:val="26"/>
        </w:rPr>
        <w:t>.</w:t>
      </w:r>
    </w:p>
    <w:p w:rsidR="00DB4D37" w:rsidRPr="00681F65" w:rsidRDefault="00DB4D37" w:rsidP="0056440B">
      <w:pPr>
        <w:widowControl/>
        <w:tabs>
          <w:tab w:val="left" w:pos="993"/>
        </w:tabs>
        <w:spacing w:before="0" w:line="276" w:lineRule="auto"/>
        <w:ind w:firstLine="709"/>
        <w:jc w:val="both"/>
        <w:rPr>
          <w:sz w:val="26"/>
          <w:szCs w:val="26"/>
        </w:rPr>
      </w:pPr>
      <w:r w:rsidRPr="00C75AC2">
        <w:rPr>
          <w:sz w:val="26"/>
          <w:szCs w:val="26"/>
        </w:rPr>
        <w:t xml:space="preserve">По мнению Заявителя его права и законные интересы нарушены действиями Заказчика, ненадлежащим образом установившего </w:t>
      </w:r>
      <w:r>
        <w:rPr>
          <w:sz w:val="26"/>
          <w:szCs w:val="26"/>
        </w:rPr>
        <w:t>положения извещения</w:t>
      </w:r>
      <w:r w:rsidRPr="00C75AC2">
        <w:rPr>
          <w:sz w:val="26"/>
          <w:szCs w:val="26"/>
        </w:rPr>
        <w:t xml:space="preserve"> о проведении </w:t>
      </w:r>
      <w:r w:rsidR="00AB35A2">
        <w:rPr>
          <w:sz w:val="26"/>
          <w:szCs w:val="26"/>
        </w:rPr>
        <w:t>Конкурса</w:t>
      </w:r>
      <w:r>
        <w:rPr>
          <w:sz w:val="26"/>
          <w:szCs w:val="26"/>
        </w:rPr>
        <w:t xml:space="preserve"> в противоречие нормам Закона о контрактной системе</w:t>
      </w:r>
      <w:r w:rsidRPr="00C75AC2">
        <w:rPr>
          <w:sz w:val="26"/>
          <w:szCs w:val="26"/>
        </w:rPr>
        <w:t>.</w:t>
      </w:r>
    </w:p>
    <w:p w:rsidR="00DB4D37" w:rsidRPr="00A5139B" w:rsidRDefault="00DB4D37" w:rsidP="0056440B">
      <w:pPr>
        <w:widowControl/>
        <w:tabs>
          <w:tab w:val="left" w:pos="993"/>
        </w:tabs>
        <w:spacing w:before="0" w:line="276" w:lineRule="auto"/>
        <w:ind w:firstLine="709"/>
        <w:jc w:val="both"/>
        <w:rPr>
          <w:sz w:val="26"/>
          <w:szCs w:val="26"/>
        </w:rPr>
      </w:pPr>
      <w:r w:rsidRPr="00681F65">
        <w:rPr>
          <w:sz w:val="26"/>
          <w:szCs w:val="26"/>
        </w:rPr>
        <w:t>В соответствии с извещением о</w:t>
      </w:r>
      <w:r w:rsidRPr="00036B95">
        <w:rPr>
          <w:sz w:val="28"/>
          <w:szCs w:val="28"/>
        </w:rPr>
        <w:t xml:space="preserve"> </w:t>
      </w:r>
      <w:r w:rsidRPr="00036B95">
        <w:rPr>
          <w:sz w:val="26"/>
          <w:szCs w:val="26"/>
        </w:rPr>
        <w:t xml:space="preserve">проведении </w:t>
      </w:r>
      <w:r w:rsidR="00AB35A2">
        <w:rPr>
          <w:sz w:val="26"/>
          <w:szCs w:val="26"/>
        </w:rPr>
        <w:t>Конкурса</w:t>
      </w:r>
      <w:r w:rsidRPr="00681F65">
        <w:rPr>
          <w:sz w:val="26"/>
          <w:szCs w:val="26"/>
        </w:rPr>
        <w:t xml:space="preserve">, протоколами, </w:t>
      </w:r>
      <w:r w:rsidRPr="00A5139B">
        <w:rPr>
          <w:sz w:val="26"/>
          <w:szCs w:val="26"/>
        </w:rPr>
        <w:t>составленными при определении поставщика (подрядчика, исполнителя):</w:t>
      </w:r>
    </w:p>
    <w:p w:rsidR="00DB4D37" w:rsidRPr="006C3947" w:rsidRDefault="00DB4D37" w:rsidP="006C3947">
      <w:pPr>
        <w:pStyle w:val="a4"/>
        <w:numPr>
          <w:ilvl w:val="0"/>
          <w:numId w:val="17"/>
        </w:numPr>
        <w:tabs>
          <w:tab w:val="left" w:pos="993"/>
        </w:tabs>
        <w:spacing w:before="0" w:line="276" w:lineRule="auto"/>
        <w:ind w:left="0" w:firstLine="709"/>
        <w:jc w:val="both"/>
        <w:rPr>
          <w:sz w:val="26"/>
          <w:szCs w:val="26"/>
        </w:rPr>
      </w:pPr>
      <w:r w:rsidRPr="00A5139B">
        <w:rPr>
          <w:sz w:val="26"/>
          <w:szCs w:val="26"/>
        </w:rPr>
        <w:t xml:space="preserve">извещение о проведении </w:t>
      </w:r>
      <w:r w:rsidR="00AB35A2">
        <w:rPr>
          <w:sz w:val="26"/>
          <w:szCs w:val="26"/>
        </w:rPr>
        <w:t>Конкурса</w:t>
      </w:r>
      <w:r w:rsidRPr="00A5139B">
        <w:rPr>
          <w:sz w:val="26"/>
          <w:szCs w:val="26"/>
        </w:rPr>
        <w:t xml:space="preserve"> размещено </w:t>
      </w:r>
      <w:r w:rsidR="00C85C4D" w:rsidRPr="00C85C4D">
        <w:rPr>
          <w:sz w:val="26"/>
          <w:szCs w:val="26"/>
        </w:rPr>
        <w:t>1</w:t>
      </w:r>
      <w:r w:rsidR="00CF517C">
        <w:rPr>
          <w:sz w:val="26"/>
          <w:szCs w:val="26"/>
        </w:rPr>
        <w:t>2</w:t>
      </w:r>
      <w:r w:rsidR="00C85C4D" w:rsidRPr="00C85C4D">
        <w:rPr>
          <w:sz w:val="26"/>
          <w:szCs w:val="26"/>
        </w:rPr>
        <w:t>.04.2023</w:t>
      </w:r>
      <w:r w:rsidRPr="006C3947">
        <w:rPr>
          <w:sz w:val="26"/>
          <w:szCs w:val="26"/>
        </w:rPr>
        <w:t>;</w:t>
      </w:r>
    </w:p>
    <w:p w:rsidR="00DB4D37" w:rsidRPr="00A5139B" w:rsidRDefault="00DB4D37" w:rsidP="0056440B">
      <w:pPr>
        <w:pStyle w:val="a4"/>
        <w:widowControl/>
        <w:numPr>
          <w:ilvl w:val="0"/>
          <w:numId w:val="17"/>
        </w:numPr>
        <w:tabs>
          <w:tab w:val="left" w:pos="993"/>
        </w:tabs>
        <w:spacing w:before="0" w:line="276" w:lineRule="auto"/>
        <w:ind w:left="0" w:firstLine="709"/>
        <w:jc w:val="both"/>
        <w:rPr>
          <w:sz w:val="26"/>
          <w:szCs w:val="26"/>
        </w:rPr>
      </w:pPr>
      <w:r w:rsidRPr="00A5139B">
        <w:rPr>
          <w:sz w:val="26"/>
          <w:szCs w:val="26"/>
        </w:rPr>
        <w:t xml:space="preserve">начальная (максимальная) цена контракта – </w:t>
      </w:r>
      <w:r w:rsidR="00CF517C" w:rsidRPr="00CF517C">
        <w:rPr>
          <w:sz w:val="26"/>
          <w:szCs w:val="26"/>
        </w:rPr>
        <w:t>5 715 051,60</w:t>
      </w:r>
      <w:r w:rsidR="004840BD">
        <w:rPr>
          <w:sz w:val="26"/>
          <w:szCs w:val="26"/>
        </w:rPr>
        <w:t xml:space="preserve"> </w:t>
      </w:r>
      <w:r w:rsidRPr="00A5139B">
        <w:rPr>
          <w:sz w:val="26"/>
          <w:szCs w:val="26"/>
        </w:rPr>
        <w:t>рублей;</w:t>
      </w:r>
    </w:p>
    <w:p w:rsidR="00A5139B" w:rsidRPr="00A5139B" w:rsidRDefault="00DB4D37" w:rsidP="0056440B">
      <w:pPr>
        <w:pStyle w:val="a4"/>
        <w:widowControl/>
        <w:numPr>
          <w:ilvl w:val="0"/>
          <w:numId w:val="17"/>
        </w:numPr>
        <w:tabs>
          <w:tab w:val="left" w:pos="993"/>
        </w:tabs>
        <w:spacing w:before="0" w:line="276" w:lineRule="auto"/>
        <w:ind w:left="0" w:firstLine="709"/>
        <w:jc w:val="both"/>
        <w:rPr>
          <w:sz w:val="26"/>
          <w:szCs w:val="26"/>
        </w:rPr>
      </w:pPr>
      <w:r w:rsidRPr="00A5139B">
        <w:rPr>
          <w:sz w:val="26"/>
          <w:szCs w:val="26"/>
        </w:rPr>
        <w:t xml:space="preserve">дата окончания подачи заявок – </w:t>
      </w:r>
      <w:r w:rsidR="00CF517C" w:rsidRPr="00CF517C">
        <w:rPr>
          <w:sz w:val="26"/>
          <w:szCs w:val="26"/>
        </w:rPr>
        <w:t>26.04.2023</w:t>
      </w:r>
      <w:r w:rsidR="00A5139B" w:rsidRPr="00A5139B">
        <w:rPr>
          <w:sz w:val="26"/>
          <w:szCs w:val="26"/>
        </w:rPr>
        <w:t>;</w:t>
      </w:r>
    </w:p>
    <w:p w:rsidR="00AB35A2" w:rsidRDefault="00A5139B" w:rsidP="0056440B">
      <w:pPr>
        <w:pStyle w:val="a4"/>
        <w:widowControl/>
        <w:numPr>
          <w:ilvl w:val="0"/>
          <w:numId w:val="17"/>
        </w:numPr>
        <w:tabs>
          <w:tab w:val="left" w:pos="993"/>
        </w:tabs>
        <w:spacing w:before="0" w:line="276" w:lineRule="auto"/>
        <w:ind w:left="0" w:firstLine="709"/>
        <w:jc w:val="both"/>
        <w:rPr>
          <w:sz w:val="26"/>
          <w:szCs w:val="26"/>
        </w:rPr>
      </w:pPr>
      <w:r w:rsidRPr="00A5139B">
        <w:rPr>
          <w:sz w:val="26"/>
          <w:szCs w:val="26"/>
        </w:rPr>
        <w:t xml:space="preserve">на участие в </w:t>
      </w:r>
      <w:r w:rsidR="00AB35A2">
        <w:rPr>
          <w:sz w:val="26"/>
          <w:szCs w:val="26"/>
        </w:rPr>
        <w:t>Конкурсе</w:t>
      </w:r>
      <w:r w:rsidRPr="00A5139B">
        <w:rPr>
          <w:sz w:val="26"/>
          <w:szCs w:val="26"/>
        </w:rPr>
        <w:t xml:space="preserve"> подан</w:t>
      </w:r>
      <w:r w:rsidR="00C85C4D">
        <w:rPr>
          <w:sz w:val="26"/>
          <w:szCs w:val="26"/>
        </w:rPr>
        <w:t>а</w:t>
      </w:r>
      <w:r w:rsidRPr="00A5139B">
        <w:rPr>
          <w:sz w:val="26"/>
          <w:szCs w:val="26"/>
        </w:rPr>
        <w:t xml:space="preserve"> </w:t>
      </w:r>
      <w:r w:rsidR="00CF517C">
        <w:rPr>
          <w:sz w:val="26"/>
          <w:szCs w:val="26"/>
        </w:rPr>
        <w:t>4</w:t>
      </w:r>
      <w:r w:rsidRPr="00A5139B">
        <w:rPr>
          <w:sz w:val="26"/>
          <w:szCs w:val="26"/>
        </w:rPr>
        <w:t xml:space="preserve"> заяв</w:t>
      </w:r>
      <w:r w:rsidR="00C85C4D">
        <w:rPr>
          <w:sz w:val="26"/>
          <w:szCs w:val="26"/>
        </w:rPr>
        <w:t>к</w:t>
      </w:r>
      <w:r w:rsidR="00CF517C">
        <w:rPr>
          <w:sz w:val="26"/>
          <w:szCs w:val="26"/>
        </w:rPr>
        <w:t xml:space="preserve">и </w:t>
      </w:r>
      <w:r w:rsidRPr="00A5139B">
        <w:rPr>
          <w:sz w:val="26"/>
          <w:szCs w:val="26"/>
        </w:rPr>
        <w:t>от участник</w:t>
      </w:r>
      <w:r w:rsidR="00583C77">
        <w:rPr>
          <w:sz w:val="26"/>
          <w:szCs w:val="26"/>
        </w:rPr>
        <w:t>ов</w:t>
      </w:r>
      <w:r w:rsidRPr="00A5139B">
        <w:rPr>
          <w:sz w:val="26"/>
          <w:szCs w:val="26"/>
        </w:rPr>
        <w:t xml:space="preserve"> закупки,</w:t>
      </w:r>
    </w:p>
    <w:p w:rsidR="00A5139B" w:rsidRPr="004840BD" w:rsidRDefault="00AB35A2" w:rsidP="0056440B">
      <w:pPr>
        <w:pStyle w:val="a4"/>
        <w:widowControl/>
        <w:numPr>
          <w:ilvl w:val="0"/>
          <w:numId w:val="17"/>
        </w:numPr>
        <w:tabs>
          <w:tab w:val="left" w:pos="993"/>
        </w:tabs>
        <w:spacing w:before="0" w:line="276" w:lineRule="auto"/>
        <w:ind w:left="0" w:firstLine="709"/>
        <w:jc w:val="both"/>
        <w:rPr>
          <w:sz w:val="26"/>
          <w:szCs w:val="26"/>
        </w:rPr>
      </w:pPr>
      <w:r>
        <w:rPr>
          <w:sz w:val="26"/>
          <w:szCs w:val="26"/>
        </w:rPr>
        <w:t>по результатам рассмотрения вторых частей и подведения итогов заявк</w:t>
      </w:r>
      <w:r w:rsidR="00CF517C">
        <w:rPr>
          <w:sz w:val="26"/>
          <w:szCs w:val="26"/>
        </w:rPr>
        <w:t>и</w:t>
      </w:r>
      <w:r>
        <w:rPr>
          <w:sz w:val="26"/>
          <w:szCs w:val="26"/>
        </w:rPr>
        <w:t xml:space="preserve"> </w:t>
      </w:r>
      <w:r w:rsidR="00CF517C">
        <w:rPr>
          <w:sz w:val="26"/>
          <w:szCs w:val="26"/>
        </w:rPr>
        <w:t>3</w:t>
      </w:r>
      <w:r>
        <w:rPr>
          <w:sz w:val="26"/>
          <w:szCs w:val="26"/>
        </w:rPr>
        <w:t xml:space="preserve"> участник</w:t>
      </w:r>
      <w:r w:rsidR="00CF517C">
        <w:rPr>
          <w:sz w:val="26"/>
          <w:szCs w:val="26"/>
        </w:rPr>
        <w:t>ов</w:t>
      </w:r>
      <w:r>
        <w:rPr>
          <w:sz w:val="26"/>
          <w:szCs w:val="26"/>
        </w:rPr>
        <w:t xml:space="preserve"> закупк</w:t>
      </w:r>
      <w:r w:rsidR="00CF517C">
        <w:rPr>
          <w:sz w:val="26"/>
          <w:szCs w:val="26"/>
        </w:rPr>
        <w:t>и</w:t>
      </w:r>
      <w:r>
        <w:rPr>
          <w:sz w:val="26"/>
          <w:szCs w:val="26"/>
        </w:rPr>
        <w:t xml:space="preserve"> признан</w:t>
      </w:r>
      <w:r w:rsidR="00CF517C">
        <w:rPr>
          <w:sz w:val="26"/>
          <w:szCs w:val="26"/>
        </w:rPr>
        <w:t>ы</w:t>
      </w:r>
      <w:r>
        <w:rPr>
          <w:sz w:val="26"/>
          <w:szCs w:val="26"/>
        </w:rPr>
        <w:t xml:space="preserve"> соответствующ</w:t>
      </w:r>
      <w:r w:rsidR="00CF517C">
        <w:rPr>
          <w:sz w:val="26"/>
          <w:szCs w:val="26"/>
        </w:rPr>
        <w:t>ими</w:t>
      </w:r>
      <w:r>
        <w:rPr>
          <w:sz w:val="26"/>
          <w:szCs w:val="26"/>
        </w:rPr>
        <w:t xml:space="preserve"> требованиям извещения </w:t>
      </w:r>
      <w:r w:rsidR="00A5139B" w:rsidRPr="004840BD">
        <w:rPr>
          <w:sz w:val="26"/>
          <w:szCs w:val="26"/>
        </w:rPr>
        <w:t>о проведении</w:t>
      </w:r>
      <w:r>
        <w:rPr>
          <w:sz w:val="26"/>
          <w:szCs w:val="26"/>
        </w:rPr>
        <w:t xml:space="preserve"> Конкурса</w:t>
      </w:r>
      <w:r w:rsidR="00A5139B" w:rsidRPr="004840BD">
        <w:rPr>
          <w:rFonts w:eastAsiaTheme="minorHAnsi"/>
          <w:color w:val="auto"/>
          <w:sz w:val="26"/>
          <w:szCs w:val="26"/>
          <w:lang w:eastAsia="en-US"/>
        </w:rPr>
        <w:t>.</w:t>
      </w:r>
    </w:p>
    <w:p w:rsidR="00E003C7" w:rsidRDefault="00E003C7" w:rsidP="00E003C7">
      <w:pPr>
        <w:widowControl/>
        <w:tabs>
          <w:tab w:val="left" w:pos="993"/>
        </w:tabs>
        <w:spacing w:before="0" w:line="276" w:lineRule="auto"/>
        <w:ind w:firstLine="709"/>
        <w:jc w:val="both"/>
        <w:rPr>
          <w:rFonts w:eastAsiaTheme="minorHAnsi"/>
          <w:color w:val="auto"/>
          <w:sz w:val="26"/>
          <w:szCs w:val="26"/>
          <w:lang w:eastAsia="en-US"/>
        </w:rPr>
      </w:pPr>
      <w:r w:rsidRPr="005A3B81">
        <w:rPr>
          <w:rFonts w:eastAsiaTheme="minorHAnsi"/>
          <w:color w:val="auto"/>
          <w:sz w:val="26"/>
          <w:szCs w:val="26"/>
          <w:lang w:eastAsia="en-US"/>
        </w:rPr>
        <w:lastRenderedPageBreak/>
        <w:t>Согласно довод</w:t>
      </w:r>
      <w:r w:rsidR="00AB35A2">
        <w:rPr>
          <w:rFonts w:eastAsiaTheme="minorHAnsi"/>
          <w:color w:val="auto"/>
          <w:sz w:val="26"/>
          <w:szCs w:val="26"/>
          <w:lang w:eastAsia="en-US"/>
        </w:rPr>
        <w:t>ам</w:t>
      </w:r>
      <w:r w:rsidRPr="005A3B81">
        <w:rPr>
          <w:rFonts w:eastAsiaTheme="minorHAnsi"/>
          <w:color w:val="auto"/>
          <w:sz w:val="26"/>
          <w:szCs w:val="26"/>
          <w:lang w:eastAsia="en-US"/>
        </w:rPr>
        <w:t xml:space="preserve"> жалобы Заявителя, Заказчиком ненадлежащим образом установлены положения </w:t>
      </w:r>
      <w:r>
        <w:rPr>
          <w:rFonts w:eastAsiaTheme="minorHAnsi"/>
          <w:color w:val="auto"/>
          <w:sz w:val="26"/>
          <w:szCs w:val="26"/>
          <w:lang w:eastAsia="en-US"/>
        </w:rPr>
        <w:t>Технического задания</w:t>
      </w:r>
      <w:r w:rsidRPr="005A3B81">
        <w:rPr>
          <w:rFonts w:eastAsiaTheme="minorHAnsi"/>
          <w:color w:val="auto"/>
          <w:sz w:val="26"/>
          <w:szCs w:val="26"/>
          <w:lang w:eastAsia="en-US"/>
        </w:rPr>
        <w:t>.</w:t>
      </w:r>
    </w:p>
    <w:p w:rsidR="00C85C4D" w:rsidRPr="00C85C4D" w:rsidRDefault="00C85C4D" w:rsidP="00C85C4D">
      <w:pPr>
        <w:widowControl/>
        <w:tabs>
          <w:tab w:val="left" w:pos="993"/>
        </w:tabs>
        <w:spacing w:before="0" w:line="276" w:lineRule="auto"/>
        <w:ind w:firstLine="709"/>
        <w:jc w:val="both"/>
        <w:rPr>
          <w:sz w:val="26"/>
          <w:szCs w:val="26"/>
        </w:rPr>
      </w:pPr>
      <w:r w:rsidRPr="00C85C4D">
        <w:rPr>
          <w:sz w:val="26"/>
          <w:szCs w:val="26"/>
        </w:rPr>
        <w:t xml:space="preserve">Согласно пункту 1 части 1 статьи 33 Закона о контрактной системе при описании объекта закупки заказчик должен руководствоваться в том числе, следующим правилом: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 </w:t>
      </w:r>
    </w:p>
    <w:p w:rsidR="00C85C4D" w:rsidRPr="00C85C4D" w:rsidRDefault="00C85C4D" w:rsidP="00C85C4D">
      <w:pPr>
        <w:widowControl/>
        <w:tabs>
          <w:tab w:val="left" w:pos="993"/>
        </w:tabs>
        <w:spacing w:before="0" w:line="276" w:lineRule="auto"/>
        <w:ind w:firstLine="709"/>
        <w:jc w:val="both"/>
        <w:rPr>
          <w:sz w:val="26"/>
          <w:szCs w:val="26"/>
        </w:rPr>
      </w:pPr>
      <w:r w:rsidRPr="00C85C4D">
        <w:rPr>
          <w:sz w:val="26"/>
          <w:szCs w:val="26"/>
        </w:rPr>
        <w:t>В соответствии с частью 2 статьи 33 Закона о контрактной системе описание объекта закупки в соответствии с требованиями, указанными в части 1 статьи 33 Закона о контрактной системе, должно содержать показатели, позволяющие определить соответствие закупаемых товара, работы, услуги установленным заказчиком требованиям.</w:t>
      </w:r>
    </w:p>
    <w:p w:rsidR="006C3947" w:rsidRDefault="00C85C4D" w:rsidP="00C85C4D">
      <w:pPr>
        <w:widowControl/>
        <w:tabs>
          <w:tab w:val="left" w:pos="993"/>
        </w:tabs>
        <w:spacing w:before="0" w:line="276" w:lineRule="auto"/>
        <w:ind w:firstLine="709"/>
        <w:jc w:val="both"/>
        <w:rPr>
          <w:sz w:val="26"/>
          <w:szCs w:val="26"/>
        </w:rPr>
      </w:pPr>
      <w:r w:rsidRPr="00C85C4D">
        <w:rPr>
          <w:sz w:val="26"/>
          <w:szCs w:val="26"/>
        </w:rPr>
        <w:t>Согласно пункту 1 части 2 статьи 42 Закона о контрактной системе                         извещение об осуществлении закупки, если иное не предусмотрено настоящим Федеральным законом, должно содержать описание объекта закупки в соответствии со статьей 33 настоящего Федерального закона.</w:t>
      </w:r>
    </w:p>
    <w:p w:rsidR="006C3947" w:rsidRPr="00945BF7" w:rsidRDefault="00E003C7" w:rsidP="00C85C4D">
      <w:pPr>
        <w:pStyle w:val="a4"/>
        <w:widowControl/>
        <w:numPr>
          <w:ilvl w:val="0"/>
          <w:numId w:val="41"/>
        </w:numPr>
        <w:tabs>
          <w:tab w:val="left" w:pos="993"/>
        </w:tabs>
        <w:spacing w:before="0" w:line="276" w:lineRule="auto"/>
        <w:ind w:left="0" w:firstLine="709"/>
        <w:jc w:val="both"/>
        <w:rPr>
          <w:sz w:val="26"/>
          <w:szCs w:val="26"/>
        </w:rPr>
      </w:pPr>
      <w:r w:rsidRPr="00945BF7">
        <w:rPr>
          <w:sz w:val="26"/>
          <w:szCs w:val="26"/>
        </w:rPr>
        <w:t xml:space="preserve">Заказчиком в </w:t>
      </w:r>
      <w:r w:rsidR="00C85C4D">
        <w:rPr>
          <w:sz w:val="26"/>
          <w:szCs w:val="26"/>
        </w:rPr>
        <w:t xml:space="preserve">пункте </w:t>
      </w:r>
      <w:r w:rsidR="00BD63DA">
        <w:rPr>
          <w:sz w:val="26"/>
          <w:szCs w:val="26"/>
        </w:rPr>
        <w:t>9</w:t>
      </w:r>
      <w:r w:rsidR="00C85C4D">
        <w:rPr>
          <w:sz w:val="26"/>
          <w:szCs w:val="26"/>
        </w:rPr>
        <w:t xml:space="preserve"> </w:t>
      </w:r>
      <w:r w:rsidRPr="00945BF7">
        <w:rPr>
          <w:sz w:val="26"/>
          <w:szCs w:val="26"/>
        </w:rPr>
        <w:t>Техническ</w:t>
      </w:r>
      <w:r w:rsidR="00BD63DA">
        <w:rPr>
          <w:sz w:val="26"/>
          <w:szCs w:val="26"/>
        </w:rPr>
        <w:t>ого</w:t>
      </w:r>
      <w:r w:rsidR="00C85C4D">
        <w:rPr>
          <w:sz w:val="26"/>
          <w:szCs w:val="26"/>
        </w:rPr>
        <w:t xml:space="preserve"> </w:t>
      </w:r>
      <w:r w:rsidR="00BD63DA">
        <w:rPr>
          <w:sz w:val="26"/>
          <w:szCs w:val="26"/>
        </w:rPr>
        <w:t xml:space="preserve">задания </w:t>
      </w:r>
      <w:r w:rsidRPr="00945BF7">
        <w:rPr>
          <w:sz w:val="26"/>
          <w:szCs w:val="26"/>
        </w:rPr>
        <w:t xml:space="preserve">извещения о проведении </w:t>
      </w:r>
      <w:r w:rsidR="00833150">
        <w:rPr>
          <w:sz w:val="26"/>
          <w:szCs w:val="26"/>
        </w:rPr>
        <w:t>Конкурса</w:t>
      </w:r>
      <w:r w:rsidRPr="00945BF7">
        <w:rPr>
          <w:sz w:val="26"/>
          <w:szCs w:val="26"/>
        </w:rPr>
        <w:t xml:space="preserve"> установлен</w:t>
      </w:r>
      <w:r w:rsidR="00C85C4D">
        <w:rPr>
          <w:sz w:val="26"/>
          <w:szCs w:val="26"/>
        </w:rPr>
        <w:t>о</w:t>
      </w:r>
      <w:r w:rsidR="006C3947" w:rsidRPr="00945BF7">
        <w:rPr>
          <w:sz w:val="26"/>
          <w:szCs w:val="26"/>
        </w:rPr>
        <w:t>, в том числе следующее:</w:t>
      </w:r>
    </w:p>
    <w:p w:rsidR="00BD63DA" w:rsidRPr="00BD63DA" w:rsidRDefault="006C3947" w:rsidP="00BD63DA">
      <w:pPr>
        <w:widowControl/>
        <w:tabs>
          <w:tab w:val="left" w:pos="993"/>
        </w:tabs>
        <w:spacing w:before="0" w:line="276" w:lineRule="auto"/>
        <w:ind w:firstLine="709"/>
        <w:jc w:val="both"/>
        <w:rPr>
          <w:sz w:val="26"/>
          <w:szCs w:val="26"/>
        </w:rPr>
      </w:pPr>
      <w:r>
        <w:rPr>
          <w:sz w:val="26"/>
          <w:szCs w:val="26"/>
        </w:rPr>
        <w:t>«</w:t>
      </w:r>
      <w:r w:rsidR="00BD63DA" w:rsidRPr="00BD63DA">
        <w:rPr>
          <w:sz w:val="26"/>
          <w:szCs w:val="26"/>
        </w:rPr>
        <w:t>Также, Подрядчик направляет Заказчику комплект отчетной документации, предусмотренной условиями настоящего Контракта:</w:t>
      </w:r>
    </w:p>
    <w:p w:rsidR="00BD63DA" w:rsidRPr="00BD63DA" w:rsidRDefault="00BD63DA" w:rsidP="00BD63DA">
      <w:pPr>
        <w:widowControl/>
        <w:tabs>
          <w:tab w:val="left" w:pos="993"/>
        </w:tabs>
        <w:spacing w:before="0" w:line="276" w:lineRule="auto"/>
        <w:ind w:firstLine="709"/>
        <w:jc w:val="both"/>
        <w:rPr>
          <w:sz w:val="26"/>
          <w:szCs w:val="26"/>
        </w:rPr>
      </w:pPr>
      <w:r w:rsidRPr="00BD63DA">
        <w:rPr>
          <w:sz w:val="26"/>
          <w:szCs w:val="26"/>
        </w:rPr>
        <w:t xml:space="preserve">- Акт о приемке выполненных работ на бумажном носителе (форма КС-2) ─ 3 экз.; </w:t>
      </w:r>
    </w:p>
    <w:p w:rsidR="00BD63DA" w:rsidRPr="00BD63DA" w:rsidRDefault="00BD63DA" w:rsidP="00BD63DA">
      <w:pPr>
        <w:widowControl/>
        <w:tabs>
          <w:tab w:val="left" w:pos="993"/>
        </w:tabs>
        <w:spacing w:before="0" w:line="276" w:lineRule="auto"/>
        <w:ind w:firstLine="709"/>
        <w:jc w:val="both"/>
        <w:rPr>
          <w:sz w:val="26"/>
          <w:szCs w:val="26"/>
        </w:rPr>
      </w:pPr>
      <w:r w:rsidRPr="00BD63DA">
        <w:rPr>
          <w:sz w:val="26"/>
          <w:szCs w:val="26"/>
        </w:rPr>
        <w:t xml:space="preserve">- Акты освидетельствования скрытых работ (форма согласно РД-11-02-2006 последняя редакция) ─ 3 экз.; </w:t>
      </w:r>
    </w:p>
    <w:p w:rsidR="00BD63DA" w:rsidRPr="00BD63DA" w:rsidRDefault="00BD63DA" w:rsidP="00BD63DA">
      <w:pPr>
        <w:widowControl/>
        <w:tabs>
          <w:tab w:val="left" w:pos="993"/>
        </w:tabs>
        <w:spacing w:before="0" w:line="276" w:lineRule="auto"/>
        <w:ind w:firstLine="709"/>
        <w:jc w:val="both"/>
        <w:rPr>
          <w:sz w:val="26"/>
          <w:szCs w:val="26"/>
        </w:rPr>
      </w:pPr>
      <w:r w:rsidRPr="00BD63DA">
        <w:rPr>
          <w:sz w:val="26"/>
          <w:szCs w:val="26"/>
        </w:rPr>
        <w:t xml:space="preserve">- Счет-фактура (в течение 5 календарных дней) или накладная от поставщика для подтверждения стоимости (при наличии в локальной смете позиций по прайс-листу) – 1экз; </w:t>
      </w:r>
    </w:p>
    <w:p w:rsidR="00BD63DA" w:rsidRPr="00BD63DA" w:rsidRDefault="00BD63DA" w:rsidP="00BD63DA">
      <w:pPr>
        <w:widowControl/>
        <w:tabs>
          <w:tab w:val="left" w:pos="993"/>
        </w:tabs>
        <w:spacing w:before="0" w:line="276" w:lineRule="auto"/>
        <w:ind w:firstLine="709"/>
        <w:jc w:val="both"/>
        <w:rPr>
          <w:sz w:val="26"/>
          <w:szCs w:val="26"/>
        </w:rPr>
      </w:pPr>
      <w:r w:rsidRPr="00BD63DA">
        <w:rPr>
          <w:sz w:val="26"/>
          <w:szCs w:val="26"/>
        </w:rPr>
        <w:t xml:space="preserve">- Журнал производства работ (форма согласно РД-11-05-2007) ─ 1 экз. </w:t>
      </w:r>
    </w:p>
    <w:p w:rsidR="00BD63DA" w:rsidRPr="00BD63DA" w:rsidRDefault="00BD63DA" w:rsidP="00BD63DA">
      <w:pPr>
        <w:widowControl/>
        <w:tabs>
          <w:tab w:val="left" w:pos="993"/>
        </w:tabs>
        <w:spacing w:before="0" w:line="276" w:lineRule="auto"/>
        <w:ind w:firstLine="709"/>
        <w:jc w:val="both"/>
        <w:rPr>
          <w:sz w:val="26"/>
          <w:szCs w:val="26"/>
        </w:rPr>
      </w:pPr>
      <w:r w:rsidRPr="00BD63DA">
        <w:rPr>
          <w:sz w:val="26"/>
          <w:szCs w:val="26"/>
        </w:rPr>
        <w:t xml:space="preserve">- Фотоматериалы на бумажном носителе или на диске, или на флешке в разные периоды проведения работ с привязкой к местности – 3 экз.; </w:t>
      </w:r>
    </w:p>
    <w:p w:rsidR="00BD63DA" w:rsidRPr="00BD63DA" w:rsidRDefault="00BD63DA" w:rsidP="00BD63DA">
      <w:pPr>
        <w:widowControl/>
        <w:tabs>
          <w:tab w:val="left" w:pos="993"/>
        </w:tabs>
        <w:spacing w:before="0" w:line="276" w:lineRule="auto"/>
        <w:ind w:firstLine="709"/>
        <w:jc w:val="both"/>
        <w:rPr>
          <w:sz w:val="26"/>
          <w:szCs w:val="26"/>
        </w:rPr>
      </w:pPr>
      <w:r w:rsidRPr="00BD63DA">
        <w:rPr>
          <w:sz w:val="26"/>
          <w:szCs w:val="26"/>
        </w:rPr>
        <w:t xml:space="preserve">- Сертификаты, паспорта на все материалы и оборудование ─ 3 экз.; </w:t>
      </w:r>
    </w:p>
    <w:p w:rsidR="00BD63DA" w:rsidRPr="00BD63DA" w:rsidRDefault="00BD63DA" w:rsidP="00BD63DA">
      <w:pPr>
        <w:widowControl/>
        <w:tabs>
          <w:tab w:val="left" w:pos="993"/>
        </w:tabs>
        <w:spacing w:before="0" w:line="276" w:lineRule="auto"/>
        <w:ind w:firstLine="709"/>
        <w:jc w:val="both"/>
        <w:rPr>
          <w:sz w:val="26"/>
          <w:szCs w:val="26"/>
        </w:rPr>
      </w:pPr>
      <w:r w:rsidRPr="00BD63DA">
        <w:rPr>
          <w:sz w:val="26"/>
          <w:szCs w:val="26"/>
        </w:rPr>
        <w:t xml:space="preserve">- Протоколы согласования изменений – 3 экз.; </w:t>
      </w:r>
    </w:p>
    <w:p w:rsidR="00BD63DA" w:rsidRPr="00BD63DA" w:rsidRDefault="00BD63DA" w:rsidP="00BD63DA">
      <w:pPr>
        <w:widowControl/>
        <w:tabs>
          <w:tab w:val="left" w:pos="993"/>
        </w:tabs>
        <w:spacing w:before="0" w:line="276" w:lineRule="auto"/>
        <w:ind w:firstLine="709"/>
        <w:jc w:val="both"/>
        <w:rPr>
          <w:sz w:val="26"/>
          <w:szCs w:val="26"/>
        </w:rPr>
      </w:pPr>
      <w:r w:rsidRPr="00BD63DA">
        <w:rPr>
          <w:sz w:val="26"/>
          <w:szCs w:val="26"/>
        </w:rPr>
        <w:t>- Исполнительная смета – 3 экз;</w:t>
      </w:r>
    </w:p>
    <w:p w:rsidR="00BD63DA" w:rsidRPr="00BD63DA" w:rsidRDefault="00BD63DA" w:rsidP="00BD63DA">
      <w:pPr>
        <w:widowControl/>
        <w:tabs>
          <w:tab w:val="left" w:pos="993"/>
        </w:tabs>
        <w:spacing w:before="0" w:line="276" w:lineRule="auto"/>
        <w:ind w:firstLine="709"/>
        <w:jc w:val="both"/>
        <w:rPr>
          <w:sz w:val="26"/>
          <w:szCs w:val="26"/>
        </w:rPr>
      </w:pPr>
      <w:r w:rsidRPr="00BD63DA">
        <w:rPr>
          <w:sz w:val="26"/>
          <w:szCs w:val="26"/>
        </w:rPr>
        <w:t xml:space="preserve">- Сравнительные таблицы изменений объемов – 3 экз.; </w:t>
      </w:r>
    </w:p>
    <w:p w:rsidR="00BD63DA" w:rsidRPr="00BD63DA" w:rsidRDefault="00BD63DA" w:rsidP="00BD63DA">
      <w:pPr>
        <w:widowControl/>
        <w:tabs>
          <w:tab w:val="left" w:pos="993"/>
        </w:tabs>
        <w:spacing w:before="0" w:line="276" w:lineRule="auto"/>
        <w:ind w:firstLine="709"/>
        <w:jc w:val="both"/>
        <w:rPr>
          <w:sz w:val="26"/>
          <w:szCs w:val="26"/>
        </w:rPr>
      </w:pPr>
      <w:r w:rsidRPr="00BD63DA">
        <w:rPr>
          <w:sz w:val="26"/>
          <w:szCs w:val="26"/>
        </w:rPr>
        <w:t>- Исполнительная схема – 3 экз;</w:t>
      </w:r>
    </w:p>
    <w:p w:rsidR="00BD63DA" w:rsidRPr="00BD63DA" w:rsidRDefault="00BD63DA" w:rsidP="00BD63DA">
      <w:pPr>
        <w:widowControl/>
        <w:tabs>
          <w:tab w:val="left" w:pos="993"/>
        </w:tabs>
        <w:spacing w:before="0" w:line="276" w:lineRule="auto"/>
        <w:ind w:firstLine="709"/>
        <w:jc w:val="both"/>
        <w:rPr>
          <w:sz w:val="26"/>
          <w:szCs w:val="26"/>
        </w:rPr>
      </w:pPr>
      <w:r w:rsidRPr="00BD63DA">
        <w:rPr>
          <w:sz w:val="26"/>
          <w:szCs w:val="26"/>
        </w:rPr>
        <w:t>- Дополнительное соглашение к муниципальному контракту при изменении объемов или материалов – 3 экз.</w:t>
      </w:r>
    </w:p>
    <w:p w:rsidR="00E003C7" w:rsidRDefault="00BD63DA" w:rsidP="00BD63DA">
      <w:pPr>
        <w:widowControl/>
        <w:tabs>
          <w:tab w:val="left" w:pos="993"/>
        </w:tabs>
        <w:spacing w:before="0" w:line="276" w:lineRule="auto"/>
        <w:ind w:firstLine="709"/>
        <w:jc w:val="both"/>
        <w:rPr>
          <w:sz w:val="26"/>
          <w:szCs w:val="26"/>
        </w:rPr>
      </w:pPr>
      <w:r w:rsidRPr="00BD63DA">
        <w:rPr>
          <w:sz w:val="26"/>
          <w:szCs w:val="26"/>
        </w:rPr>
        <w:t>Непредставление комплекта производственно-технической документации является основанием для отказа Заказчика от принят</w:t>
      </w:r>
      <w:r>
        <w:rPr>
          <w:sz w:val="26"/>
          <w:szCs w:val="26"/>
        </w:rPr>
        <w:t>ия результатов выполнения работ</w:t>
      </w:r>
      <w:r w:rsidR="006C3947">
        <w:rPr>
          <w:sz w:val="26"/>
          <w:szCs w:val="26"/>
        </w:rPr>
        <w:t>»</w:t>
      </w:r>
      <w:r w:rsidR="006C3947" w:rsidRPr="006C3947">
        <w:rPr>
          <w:sz w:val="26"/>
          <w:szCs w:val="26"/>
        </w:rPr>
        <w:t>.</w:t>
      </w:r>
    </w:p>
    <w:p w:rsidR="00BD63DA" w:rsidRDefault="00BD63DA" w:rsidP="00BD63DA">
      <w:pPr>
        <w:widowControl/>
        <w:tabs>
          <w:tab w:val="left" w:pos="993"/>
        </w:tabs>
        <w:spacing w:before="0" w:line="276" w:lineRule="auto"/>
        <w:ind w:firstLine="709"/>
        <w:jc w:val="both"/>
        <w:rPr>
          <w:sz w:val="26"/>
          <w:szCs w:val="26"/>
        </w:rPr>
      </w:pPr>
      <w:r>
        <w:rPr>
          <w:sz w:val="26"/>
          <w:szCs w:val="26"/>
        </w:rPr>
        <w:t xml:space="preserve">Кроме того, </w:t>
      </w:r>
      <w:r w:rsidR="003C100F">
        <w:rPr>
          <w:sz w:val="26"/>
          <w:szCs w:val="26"/>
        </w:rPr>
        <w:t>Заказчиком в Проекте контракта установлено, в том числе следующее:</w:t>
      </w:r>
    </w:p>
    <w:p w:rsidR="003C100F" w:rsidRDefault="003C100F" w:rsidP="00BD63DA">
      <w:pPr>
        <w:widowControl/>
        <w:tabs>
          <w:tab w:val="left" w:pos="993"/>
        </w:tabs>
        <w:spacing w:before="0" w:line="276" w:lineRule="auto"/>
        <w:ind w:firstLine="709"/>
        <w:jc w:val="both"/>
        <w:rPr>
          <w:sz w:val="26"/>
          <w:szCs w:val="26"/>
        </w:rPr>
      </w:pPr>
      <w:r>
        <w:rPr>
          <w:sz w:val="26"/>
          <w:szCs w:val="26"/>
        </w:rPr>
        <w:t>«</w:t>
      </w:r>
      <w:r w:rsidRPr="003C100F">
        <w:rPr>
          <w:sz w:val="26"/>
          <w:szCs w:val="26"/>
        </w:rPr>
        <w:t>4.1. Подрядчик направляет Заказчику документы, перечень, порядок и сроки направления которых указаны в приложении 3 к Контракту «Перечень электронных документов, которыми обмениваются стороны при исполнении контракта» (да</w:t>
      </w:r>
      <w:r>
        <w:rPr>
          <w:sz w:val="26"/>
          <w:szCs w:val="26"/>
        </w:rPr>
        <w:t>лее – приложение 3 к Контракту)».</w:t>
      </w:r>
    </w:p>
    <w:p w:rsidR="003C100F" w:rsidRDefault="003C100F" w:rsidP="00BD63DA">
      <w:pPr>
        <w:widowControl/>
        <w:tabs>
          <w:tab w:val="left" w:pos="993"/>
        </w:tabs>
        <w:spacing w:before="0" w:line="276" w:lineRule="auto"/>
        <w:ind w:firstLine="709"/>
        <w:jc w:val="both"/>
        <w:rPr>
          <w:sz w:val="26"/>
          <w:szCs w:val="26"/>
        </w:rPr>
      </w:pPr>
      <w:r>
        <w:rPr>
          <w:sz w:val="26"/>
          <w:szCs w:val="26"/>
        </w:rPr>
        <w:t>На заседании Комиссии представителем Уполномоченного учреждения представлены письменные пояснения, согласно которым:</w:t>
      </w:r>
    </w:p>
    <w:p w:rsidR="003C100F" w:rsidRPr="003C100F" w:rsidRDefault="003C100F" w:rsidP="003C100F">
      <w:pPr>
        <w:widowControl/>
        <w:tabs>
          <w:tab w:val="left" w:pos="993"/>
        </w:tabs>
        <w:spacing w:before="0" w:line="276" w:lineRule="auto"/>
        <w:ind w:firstLine="709"/>
        <w:jc w:val="both"/>
        <w:rPr>
          <w:sz w:val="26"/>
          <w:szCs w:val="26"/>
        </w:rPr>
      </w:pPr>
      <w:r>
        <w:rPr>
          <w:sz w:val="26"/>
          <w:szCs w:val="26"/>
        </w:rPr>
        <w:t>«</w:t>
      </w:r>
      <w:r w:rsidRPr="003C100F">
        <w:rPr>
          <w:sz w:val="26"/>
          <w:szCs w:val="26"/>
        </w:rPr>
        <w:t xml:space="preserve">В п. 4.1 проекта Контракта «4.1. Подрядчик направляет Заказчику документы, перечень, порядок и сроки направления которых указаны в приложении 3 к Контракту «Перечень электронных документов, которыми обмениваются стороны при исполнении контракта» (далее – приложение 3 к Контракту).» определен перечень документов, который предоставляется именно в электронном виде посредством использования ПИК ЕАСУЗ. Также данный перечень прописан в п. 9 Приложения 5 к Контракту: </w:t>
      </w:r>
    </w:p>
    <w:p w:rsidR="003C100F" w:rsidRPr="003C100F" w:rsidRDefault="003C100F" w:rsidP="003C100F">
      <w:pPr>
        <w:widowControl/>
        <w:tabs>
          <w:tab w:val="left" w:pos="993"/>
        </w:tabs>
        <w:spacing w:before="0" w:line="276" w:lineRule="auto"/>
        <w:ind w:firstLine="709"/>
        <w:jc w:val="both"/>
        <w:rPr>
          <w:sz w:val="26"/>
          <w:szCs w:val="26"/>
        </w:rPr>
      </w:pPr>
      <w:r w:rsidRPr="003C100F">
        <w:rPr>
          <w:sz w:val="26"/>
          <w:szCs w:val="26"/>
        </w:rPr>
        <w:t>«Подрядчик направляет в адрес Заказчика документы в электронном виде посредством использования ПИК ЕАСУЗ в соответствии с Регламентом электронного документооборота Портала исполнения контрактов Единой автоматизированной системы управления закупками Московской области, а именно:</w:t>
      </w:r>
    </w:p>
    <w:p w:rsidR="003C100F" w:rsidRPr="003C100F" w:rsidRDefault="003C100F" w:rsidP="003C100F">
      <w:pPr>
        <w:widowControl/>
        <w:tabs>
          <w:tab w:val="left" w:pos="993"/>
        </w:tabs>
        <w:spacing w:before="0" w:line="276" w:lineRule="auto"/>
        <w:ind w:firstLine="709"/>
        <w:jc w:val="both"/>
        <w:rPr>
          <w:sz w:val="26"/>
          <w:szCs w:val="26"/>
        </w:rPr>
      </w:pPr>
      <w:r w:rsidRPr="003C100F">
        <w:rPr>
          <w:sz w:val="26"/>
          <w:szCs w:val="26"/>
        </w:rPr>
        <w:t>-Акт (ДОП), формат УПД, утвержденный приказом ФНС России;</w:t>
      </w:r>
    </w:p>
    <w:p w:rsidR="003C100F" w:rsidRPr="003C100F" w:rsidRDefault="003C100F" w:rsidP="003C100F">
      <w:pPr>
        <w:widowControl/>
        <w:tabs>
          <w:tab w:val="left" w:pos="993"/>
        </w:tabs>
        <w:spacing w:before="0" w:line="276" w:lineRule="auto"/>
        <w:ind w:firstLine="709"/>
        <w:jc w:val="both"/>
        <w:rPr>
          <w:sz w:val="26"/>
          <w:szCs w:val="26"/>
        </w:rPr>
      </w:pPr>
      <w:r w:rsidRPr="003C100F">
        <w:rPr>
          <w:sz w:val="26"/>
          <w:szCs w:val="26"/>
        </w:rPr>
        <w:t>- Акт о приемке выполненных работ (форма КС-2);</w:t>
      </w:r>
    </w:p>
    <w:p w:rsidR="003C100F" w:rsidRPr="003C100F" w:rsidRDefault="003C100F" w:rsidP="003C100F">
      <w:pPr>
        <w:widowControl/>
        <w:tabs>
          <w:tab w:val="left" w:pos="993"/>
        </w:tabs>
        <w:spacing w:before="0" w:line="276" w:lineRule="auto"/>
        <w:ind w:firstLine="709"/>
        <w:jc w:val="both"/>
        <w:rPr>
          <w:sz w:val="26"/>
          <w:szCs w:val="26"/>
        </w:rPr>
      </w:pPr>
      <w:r w:rsidRPr="003C100F">
        <w:rPr>
          <w:sz w:val="26"/>
          <w:szCs w:val="26"/>
        </w:rPr>
        <w:t>- Справку о стоимости выполненных затрат (форма КС-3);</w:t>
      </w:r>
    </w:p>
    <w:p w:rsidR="003C100F" w:rsidRPr="003C100F" w:rsidRDefault="003C100F" w:rsidP="003C100F">
      <w:pPr>
        <w:widowControl/>
        <w:tabs>
          <w:tab w:val="left" w:pos="993"/>
        </w:tabs>
        <w:spacing w:before="0" w:line="276" w:lineRule="auto"/>
        <w:ind w:firstLine="709"/>
        <w:jc w:val="both"/>
        <w:rPr>
          <w:sz w:val="26"/>
          <w:szCs w:val="26"/>
        </w:rPr>
      </w:pPr>
      <w:r w:rsidRPr="003C100F">
        <w:rPr>
          <w:sz w:val="26"/>
          <w:szCs w:val="26"/>
        </w:rPr>
        <w:t>- Счет на оплату выполненных работ;</w:t>
      </w:r>
    </w:p>
    <w:p w:rsidR="003C100F" w:rsidRPr="003C100F" w:rsidRDefault="003C100F" w:rsidP="003C100F">
      <w:pPr>
        <w:widowControl/>
        <w:tabs>
          <w:tab w:val="left" w:pos="993"/>
        </w:tabs>
        <w:spacing w:before="0" w:line="276" w:lineRule="auto"/>
        <w:ind w:firstLine="709"/>
        <w:jc w:val="both"/>
        <w:rPr>
          <w:sz w:val="26"/>
          <w:szCs w:val="26"/>
        </w:rPr>
      </w:pPr>
      <w:r w:rsidRPr="003C100F">
        <w:rPr>
          <w:sz w:val="26"/>
          <w:szCs w:val="26"/>
        </w:rPr>
        <w:t>- Счет-фактура (при наличии).»</w:t>
      </w:r>
    </w:p>
    <w:p w:rsidR="003C100F" w:rsidRPr="003C100F" w:rsidRDefault="003C100F" w:rsidP="003C100F">
      <w:pPr>
        <w:widowControl/>
        <w:tabs>
          <w:tab w:val="left" w:pos="993"/>
        </w:tabs>
        <w:spacing w:before="0" w:line="276" w:lineRule="auto"/>
        <w:ind w:firstLine="709"/>
        <w:jc w:val="both"/>
        <w:rPr>
          <w:sz w:val="26"/>
          <w:szCs w:val="26"/>
        </w:rPr>
      </w:pPr>
      <w:r w:rsidRPr="003C100F">
        <w:rPr>
          <w:sz w:val="26"/>
          <w:szCs w:val="26"/>
        </w:rPr>
        <w:t xml:space="preserve">Перечисленные ниже документы </w:t>
      </w:r>
    </w:p>
    <w:p w:rsidR="003C100F" w:rsidRPr="003C100F" w:rsidRDefault="003C100F" w:rsidP="003C100F">
      <w:pPr>
        <w:widowControl/>
        <w:tabs>
          <w:tab w:val="left" w:pos="993"/>
        </w:tabs>
        <w:spacing w:before="0" w:line="276" w:lineRule="auto"/>
        <w:ind w:firstLine="709"/>
        <w:jc w:val="both"/>
        <w:rPr>
          <w:sz w:val="26"/>
          <w:szCs w:val="26"/>
        </w:rPr>
      </w:pPr>
      <w:r w:rsidRPr="003C100F">
        <w:rPr>
          <w:sz w:val="26"/>
          <w:szCs w:val="26"/>
        </w:rPr>
        <w:t>«Также, Подрядчик представляет Заказчику комплект отчетной документации, предусмотренной условиями настоящего Контракта:</w:t>
      </w:r>
    </w:p>
    <w:p w:rsidR="003C100F" w:rsidRPr="003C100F" w:rsidRDefault="003C100F" w:rsidP="003C100F">
      <w:pPr>
        <w:widowControl/>
        <w:tabs>
          <w:tab w:val="left" w:pos="993"/>
        </w:tabs>
        <w:spacing w:before="0" w:line="276" w:lineRule="auto"/>
        <w:ind w:firstLine="709"/>
        <w:jc w:val="both"/>
        <w:rPr>
          <w:sz w:val="26"/>
          <w:szCs w:val="26"/>
        </w:rPr>
      </w:pPr>
      <w:r w:rsidRPr="003C100F">
        <w:rPr>
          <w:sz w:val="26"/>
          <w:szCs w:val="26"/>
        </w:rPr>
        <w:t xml:space="preserve">- Акт о приемке выполненных работ на бумажном носителе (форма КС-2) ─ 3 экз.; </w:t>
      </w:r>
    </w:p>
    <w:p w:rsidR="003C100F" w:rsidRPr="003C100F" w:rsidRDefault="003C100F" w:rsidP="003C100F">
      <w:pPr>
        <w:widowControl/>
        <w:tabs>
          <w:tab w:val="left" w:pos="993"/>
        </w:tabs>
        <w:spacing w:before="0" w:line="276" w:lineRule="auto"/>
        <w:ind w:firstLine="709"/>
        <w:jc w:val="both"/>
        <w:rPr>
          <w:sz w:val="26"/>
          <w:szCs w:val="26"/>
        </w:rPr>
      </w:pPr>
      <w:r w:rsidRPr="003C100F">
        <w:rPr>
          <w:sz w:val="26"/>
          <w:szCs w:val="26"/>
        </w:rPr>
        <w:t xml:space="preserve">- Акты освидетельствования скрытых работ (форма согласно РД-11-02-2006 последняя редакция) ─ 3 экз.; </w:t>
      </w:r>
    </w:p>
    <w:p w:rsidR="003C100F" w:rsidRPr="003C100F" w:rsidRDefault="003C100F" w:rsidP="003C100F">
      <w:pPr>
        <w:widowControl/>
        <w:tabs>
          <w:tab w:val="left" w:pos="993"/>
        </w:tabs>
        <w:spacing w:before="0" w:line="276" w:lineRule="auto"/>
        <w:ind w:firstLine="709"/>
        <w:jc w:val="both"/>
        <w:rPr>
          <w:sz w:val="26"/>
          <w:szCs w:val="26"/>
        </w:rPr>
      </w:pPr>
      <w:r w:rsidRPr="003C100F">
        <w:rPr>
          <w:sz w:val="26"/>
          <w:szCs w:val="26"/>
        </w:rPr>
        <w:t xml:space="preserve">- Счет-фактура или накладная от поставщика для подтверждения стоимости (при наличии в локальной смете позиций по прайс-листу) – 1экз; </w:t>
      </w:r>
    </w:p>
    <w:p w:rsidR="003C100F" w:rsidRPr="003C100F" w:rsidRDefault="003C100F" w:rsidP="003C100F">
      <w:pPr>
        <w:widowControl/>
        <w:tabs>
          <w:tab w:val="left" w:pos="993"/>
        </w:tabs>
        <w:spacing w:before="0" w:line="276" w:lineRule="auto"/>
        <w:ind w:firstLine="709"/>
        <w:jc w:val="both"/>
        <w:rPr>
          <w:sz w:val="26"/>
          <w:szCs w:val="26"/>
        </w:rPr>
      </w:pPr>
      <w:r w:rsidRPr="003C100F">
        <w:rPr>
          <w:sz w:val="26"/>
          <w:szCs w:val="26"/>
        </w:rPr>
        <w:t xml:space="preserve">- Журнал производства работ (форма согласно РД-11-05-2007) ─ 1 экз. </w:t>
      </w:r>
    </w:p>
    <w:p w:rsidR="003C100F" w:rsidRPr="003C100F" w:rsidRDefault="003C100F" w:rsidP="003C100F">
      <w:pPr>
        <w:widowControl/>
        <w:tabs>
          <w:tab w:val="left" w:pos="993"/>
        </w:tabs>
        <w:spacing w:before="0" w:line="276" w:lineRule="auto"/>
        <w:ind w:firstLine="709"/>
        <w:jc w:val="both"/>
        <w:rPr>
          <w:sz w:val="26"/>
          <w:szCs w:val="26"/>
        </w:rPr>
      </w:pPr>
      <w:r w:rsidRPr="003C100F">
        <w:rPr>
          <w:sz w:val="26"/>
          <w:szCs w:val="26"/>
        </w:rPr>
        <w:t xml:space="preserve">- Фотоматериалы на бумажном носителе или на диске, или на флешке в разные периоды проведения работ с привязкой к местности – 3 экз.; </w:t>
      </w:r>
    </w:p>
    <w:p w:rsidR="003C100F" w:rsidRPr="003C100F" w:rsidRDefault="003C100F" w:rsidP="003C100F">
      <w:pPr>
        <w:widowControl/>
        <w:tabs>
          <w:tab w:val="left" w:pos="993"/>
        </w:tabs>
        <w:spacing w:before="0" w:line="276" w:lineRule="auto"/>
        <w:ind w:firstLine="709"/>
        <w:jc w:val="both"/>
        <w:rPr>
          <w:sz w:val="26"/>
          <w:szCs w:val="26"/>
        </w:rPr>
      </w:pPr>
      <w:r w:rsidRPr="003C100F">
        <w:rPr>
          <w:sz w:val="26"/>
          <w:szCs w:val="26"/>
        </w:rPr>
        <w:t xml:space="preserve">- Сертификаты, паспорта на все материалы и оборудование ─ 3 экз.; </w:t>
      </w:r>
    </w:p>
    <w:p w:rsidR="003C100F" w:rsidRPr="003C100F" w:rsidRDefault="003C100F" w:rsidP="003C100F">
      <w:pPr>
        <w:widowControl/>
        <w:tabs>
          <w:tab w:val="left" w:pos="993"/>
        </w:tabs>
        <w:spacing w:before="0" w:line="276" w:lineRule="auto"/>
        <w:ind w:firstLine="709"/>
        <w:jc w:val="both"/>
        <w:rPr>
          <w:sz w:val="26"/>
          <w:szCs w:val="26"/>
        </w:rPr>
      </w:pPr>
      <w:r w:rsidRPr="003C100F">
        <w:rPr>
          <w:sz w:val="26"/>
          <w:szCs w:val="26"/>
        </w:rPr>
        <w:t xml:space="preserve">- Протоколы согласования изменений – 3 экз.; </w:t>
      </w:r>
    </w:p>
    <w:p w:rsidR="003C100F" w:rsidRPr="003C100F" w:rsidRDefault="003C100F" w:rsidP="003C100F">
      <w:pPr>
        <w:widowControl/>
        <w:tabs>
          <w:tab w:val="left" w:pos="993"/>
        </w:tabs>
        <w:spacing w:before="0" w:line="276" w:lineRule="auto"/>
        <w:ind w:firstLine="709"/>
        <w:jc w:val="both"/>
        <w:rPr>
          <w:sz w:val="26"/>
          <w:szCs w:val="26"/>
        </w:rPr>
      </w:pPr>
      <w:r w:rsidRPr="003C100F">
        <w:rPr>
          <w:sz w:val="26"/>
          <w:szCs w:val="26"/>
        </w:rPr>
        <w:t>- Исполнительная смета – 3 экз;</w:t>
      </w:r>
    </w:p>
    <w:p w:rsidR="003C100F" w:rsidRPr="003C100F" w:rsidRDefault="003C100F" w:rsidP="003C100F">
      <w:pPr>
        <w:widowControl/>
        <w:tabs>
          <w:tab w:val="left" w:pos="993"/>
        </w:tabs>
        <w:spacing w:before="0" w:line="276" w:lineRule="auto"/>
        <w:ind w:firstLine="709"/>
        <w:jc w:val="both"/>
        <w:rPr>
          <w:sz w:val="26"/>
          <w:szCs w:val="26"/>
        </w:rPr>
      </w:pPr>
      <w:r w:rsidRPr="003C100F">
        <w:rPr>
          <w:sz w:val="26"/>
          <w:szCs w:val="26"/>
        </w:rPr>
        <w:t xml:space="preserve">- Сравнительные таблицы изменений объемов – 3 экз.; </w:t>
      </w:r>
    </w:p>
    <w:p w:rsidR="003C100F" w:rsidRPr="003C100F" w:rsidRDefault="003C100F" w:rsidP="003C100F">
      <w:pPr>
        <w:widowControl/>
        <w:tabs>
          <w:tab w:val="left" w:pos="993"/>
        </w:tabs>
        <w:spacing w:before="0" w:line="276" w:lineRule="auto"/>
        <w:ind w:firstLine="709"/>
        <w:jc w:val="both"/>
        <w:rPr>
          <w:sz w:val="26"/>
          <w:szCs w:val="26"/>
        </w:rPr>
      </w:pPr>
      <w:r w:rsidRPr="003C100F">
        <w:rPr>
          <w:sz w:val="26"/>
          <w:szCs w:val="26"/>
        </w:rPr>
        <w:t>- Исполнительная схема – 3 экз;</w:t>
      </w:r>
    </w:p>
    <w:p w:rsidR="003C100F" w:rsidRPr="003C100F" w:rsidRDefault="003C100F" w:rsidP="003C100F">
      <w:pPr>
        <w:widowControl/>
        <w:tabs>
          <w:tab w:val="left" w:pos="993"/>
        </w:tabs>
        <w:spacing w:before="0" w:line="276" w:lineRule="auto"/>
        <w:ind w:firstLine="709"/>
        <w:jc w:val="both"/>
        <w:rPr>
          <w:sz w:val="26"/>
          <w:szCs w:val="26"/>
        </w:rPr>
      </w:pPr>
      <w:r w:rsidRPr="003C100F">
        <w:rPr>
          <w:sz w:val="26"/>
          <w:szCs w:val="26"/>
        </w:rPr>
        <w:t>- Дополнительное соглашение к муниципальному контракту при изменении объемов или материалов – 3 экз.»</w:t>
      </w:r>
    </w:p>
    <w:p w:rsidR="003C100F" w:rsidRPr="003C100F" w:rsidRDefault="003C100F" w:rsidP="003C100F">
      <w:pPr>
        <w:widowControl/>
        <w:tabs>
          <w:tab w:val="left" w:pos="993"/>
        </w:tabs>
        <w:spacing w:before="0" w:line="276" w:lineRule="auto"/>
        <w:ind w:firstLine="709"/>
        <w:jc w:val="both"/>
        <w:rPr>
          <w:sz w:val="26"/>
          <w:szCs w:val="26"/>
        </w:rPr>
      </w:pPr>
      <w:r w:rsidRPr="003C100F">
        <w:rPr>
          <w:sz w:val="26"/>
          <w:szCs w:val="26"/>
        </w:rPr>
        <w:t>Заказчик запрашивает отдельно на бумажном носителе для передачи в бухгалтерию и для архивного хранения.</w:t>
      </w:r>
    </w:p>
    <w:p w:rsidR="003C100F" w:rsidRDefault="003C100F" w:rsidP="003C100F">
      <w:pPr>
        <w:widowControl/>
        <w:tabs>
          <w:tab w:val="left" w:pos="993"/>
        </w:tabs>
        <w:spacing w:before="0" w:line="276" w:lineRule="auto"/>
        <w:ind w:firstLine="709"/>
        <w:jc w:val="both"/>
        <w:rPr>
          <w:sz w:val="26"/>
          <w:szCs w:val="26"/>
        </w:rPr>
      </w:pPr>
      <w:r w:rsidRPr="003C100F">
        <w:rPr>
          <w:sz w:val="26"/>
          <w:szCs w:val="26"/>
        </w:rPr>
        <w:t>Сообщаю также, что п. 9 Приложения 5 к Контракту не противоречит Приложению 3 к Контракту, так как документы, которые передаются именно в электронном виде идентичны в указанн</w:t>
      </w:r>
      <w:r>
        <w:rPr>
          <w:sz w:val="26"/>
          <w:szCs w:val="26"/>
        </w:rPr>
        <w:t>ых приложениях».</w:t>
      </w:r>
    </w:p>
    <w:p w:rsidR="00AB35A2" w:rsidRDefault="008E5E4D" w:rsidP="008E5E4D">
      <w:pPr>
        <w:widowControl/>
        <w:tabs>
          <w:tab w:val="left" w:pos="993"/>
        </w:tabs>
        <w:spacing w:before="0" w:line="276" w:lineRule="auto"/>
        <w:ind w:firstLine="709"/>
        <w:jc w:val="both"/>
        <w:rPr>
          <w:sz w:val="26"/>
          <w:szCs w:val="26"/>
        </w:rPr>
      </w:pPr>
      <w:r>
        <w:rPr>
          <w:sz w:val="26"/>
          <w:szCs w:val="26"/>
        </w:rPr>
        <w:t>Изучив документы и сведения</w:t>
      </w:r>
      <w:r w:rsidR="00945BF7">
        <w:rPr>
          <w:sz w:val="26"/>
          <w:szCs w:val="26"/>
        </w:rPr>
        <w:t xml:space="preserve">, </w:t>
      </w:r>
      <w:r>
        <w:rPr>
          <w:sz w:val="26"/>
          <w:szCs w:val="26"/>
        </w:rPr>
        <w:t>Комиссия приходит к выводу</w:t>
      </w:r>
      <w:r w:rsidR="00945BF7">
        <w:rPr>
          <w:sz w:val="26"/>
          <w:szCs w:val="26"/>
        </w:rPr>
        <w:t xml:space="preserve">, что </w:t>
      </w:r>
      <w:r w:rsidR="00C85C4D">
        <w:rPr>
          <w:sz w:val="26"/>
          <w:szCs w:val="26"/>
        </w:rPr>
        <w:t>указанн</w:t>
      </w:r>
      <w:r w:rsidR="003C100F">
        <w:rPr>
          <w:sz w:val="26"/>
          <w:szCs w:val="26"/>
        </w:rPr>
        <w:t>ое</w:t>
      </w:r>
      <w:r w:rsidR="00C85C4D">
        <w:rPr>
          <w:sz w:val="26"/>
          <w:szCs w:val="26"/>
        </w:rPr>
        <w:t xml:space="preserve"> положени</w:t>
      </w:r>
      <w:r w:rsidR="003C100F">
        <w:rPr>
          <w:sz w:val="26"/>
          <w:szCs w:val="26"/>
        </w:rPr>
        <w:t>е</w:t>
      </w:r>
      <w:r w:rsidR="00C85C4D">
        <w:rPr>
          <w:sz w:val="26"/>
          <w:szCs w:val="26"/>
        </w:rPr>
        <w:t xml:space="preserve"> Техническ</w:t>
      </w:r>
      <w:r w:rsidR="003C100F">
        <w:rPr>
          <w:sz w:val="26"/>
          <w:szCs w:val="26"/>
        </w:rPr>
        <w:t>ого</w:t>
      </w:r>
      <w:r w:rsidR="00C85C4D">
        <w:rPr>
          <w:sz w:val="26"/>
          <w:szCs w:val="26"/>
        </w:rPr>
        <w:t xml:space="preserve"> </w:t>
      </w:r>
      <w:r w:rsidR="003C100F">
        <w:rPr>
          <w:sz w:val="26"/>
          <w:szCs w:val="26"/>
        </w:rPr>
        <w:t>задания не</w:t>
      </w:r>
      <w:r w:rsidR="00C85C4D">
        <w:rPr>
          <w:sz w:val="26"/>
          <w:szCs w:val="26"/>
        </w:rPr>
        <w:t xml:space="preserve"> ограничива</w:t>
      </w:r>
      <w:r w:rsidR="003C100F">
        <w:rPr>
          <w:sz w:val="26"/>
          <w:szCs w:val="26"/>
        </w:rPr>
        <w:t>е</w:t>
      </w:r>
      <w:r w:rsidR="00C85C4D">
        <w:rPr>
          <w:sz w:val="26"/>
          <w:szCs w:val="26"/>
        </w:rPr>
        <w:t>т</w:t>
      </w:r>
      <w:r w:rsidR="00945BF7">
        <w:rPr>
          <w:sz w:val="26"/>
          <w:szCs w:val="26"/>
        </w:rPr>
        <w:t xml:space="preserve"> участников закупки и </w:t>
      </w:r>
      <w:r w:rsidR="003C100F">
        <w:rPr>
          <w:sz w:val="26"/>
          <w:szCs w:val="26"/>
        </w:rPr>
        <w:t xml:space="preserve">не </w:t>
      </w:r>
      <w:r w:rsidR="00945BF7">
        <w:rPr>
          <w:sz w:val="26"/>
          <w:szCs w:val="26"/>
        </w:rPr>
        <w:t>противоречит требованиям Закона о контрактной системе.</w:t>
      </w:r>
    </w:p>
    <w:p w:rsidR="003C100F" w:rsidRDefault="003C100F" w:rsidP="008E5E4D">
      <w:pPr>
        <w:widowControl/>
        <w:tabs>
          <w:tab w:val="left" w:pos="993"/>
        </w:tabs>
        <w:spacing w:before="0" w:line="276" w:lineRule="auto"/>
        <w:ind w:firstLine="709"/>
        <w:jc w:val="both"/>
        <w:rPr>
          <w:sz w:val="26"/>
          <w:szCs w:val="26"/>
        </w:rPr>
      </w:pPr>
      <w:r w:rsidRPr="003C100F">
        <w:rPr>
          <w:sz w:val="26"/>
          <w:szCs w:val="26"/>
        </w:rPr>
        <w:t xml:space="preserve">Вместе с тем, на заседании Комиссии представителем </w:t>
      </w:r>
      <w:r>
        <w:rPr>
          <w:sz w:val="26"/>
          <w:szCs w:val="26"/>
        </w:rPr>
        <w:t>Заявителя</w:t>
      </w:r>
      <w:r w:rsidRPr="003C100F">
        <w:rPr>
          <w:sz w:val="26"/>
          <w:szCs w:val="26"/>
        </w:rPr>
        <w:t xml:space="preserve"> доказательств, свидетельствующих об обратном, не представлено.</w:t>
      </w:r>
    </w:p>
    <w:p w:rsidR="008E5E4D" w:rsidRDefault="008E5E4D" w:rsidP="008E5E4D">
      <w:pPr>
        <w:spacing w:before="0" w:line="276" w:lineRule="auto"/>
        <w:ind w:firstLine="709"/>
        <w:jc w:val="both"/>
        <w:rPr>
          <w:sz w:val="26"/>
          <w:szCs w:val="26"/>
        </w:rPr>
      </w:pPr>
      <w:r>
        <w:rPr>
          <w:sz w:val="26"/>
          <w:szCs w:val="26"/>
        </w:rPr>
        <w:t xml:space="preserve">Следовательно, довод жалобы Заявителя является </w:t>
      </w:r>
      <w:r w:rsidR="007851CE">
        <w:rPr>
          <w:sz w:val="26"/>
          <w:szCs w:val="26"/>
        </w:rPr>
        <w:t>не</w:t>
      </w:r>
      <w:r>
        <w:rPr>
          <w:sz w:val="26"/>
          <w:szCs w:val="26"/>
        </w:rPr>
        <w:t>обоснованным.</w:t>
      </w:r>
    </w:p>
    <w:p w:rsidR="003C100F" w:rsidRPr="003C100F" w:rsidRDefault="003C100F" w:rsidP="003C100F">
      <w:pPr>
        <w:spacing w:before="0" w:line="276" w:lineRule="auto"/>
        <w:ind w:firstLine="709"/>
        <w:jc w:val="both"/>
        <w:rPr>
          <w:sz w:val="26"/>
          <w:szCs w:val="26"/>
        </w:rPr>
      </w:pPr>
      <w:r>
        <w:rPr>
          <w:sz w:val="26"/>
          <w:szCs w:val="26"/>
        </w:rPr>
        <w:t xml:space="preserve">2) </w:t>
      </w:r>
      <w:r w:rsidRPr="003C100F">
        <w:rPr>
          <w:sz w:val="26"/>
          <w:szCs w:val="26"/>
        </w:rPr>
        <w:t>Заказчиком в пункте 9 Технического задания извещения о проведении Конкурса установлено, в том числе следующее:</w:t>
      </w:r>
    </w:p>
    <w:p w:rsidR="003C100F" w:rsidRPr="003C100F" w:rsidRDefault="003C100F" w:rsidP="003C100F">
      <w:pPr>
        <w:spacing w:before="0" w:line="276" w:lineRule="auto"/>
        <w:ind w:firstLine="709"/>
        <w:jc w:val="both"/>
        <w:rPr>
          <w:sz w:val="26"/>
          <w:szCs w:val="26"/>
        </w:rPr>
      </w:pPr>
      <w:r w:rsidRPr="003C100F">
        <w:rPr>
          <w:sz w:val="26"/>
          <w:szCs w:val="26"/>
        </w:rPr>
        <w:t>«Также, Подрядчик направляет Заказчику комплект отчетной документации, предусмотренной условиями настоящего Контракта:</w:t>
      </w:r>
    </w:p>
    <w:p w:rsidR="003C100F" w:rsidRPr="003C100F" w:rsidRDefault="003C100F" w:rsidP="003C100F">
      <w:pPr>
        <w:spacing w:before="0" w:line="276" w:lineRule="auto"/>
        <w:ind w:firstLine="709"/>
        <w:jc w:val="both"/>
        <w:rPr>
          <w:sz w:val="26"/>
          <w:szCs w:val="26"/>
        </w:rPr>
      </w:pPr>
      <w:r w:rsidRPr="003C100F">
        <w:rPr>
          <w:sz w:val="26"/>
          <w:szCs w:val="26"/>
        </w:rPr>
        <w:t>- Фотоматериалы на бумажном носителе или на диске, или на флешке в разные периоды проведения работ с п</w:t>
      </w:r>
      <w:r>
        <w:rPr>
          <w:sz w:val="26"/>
          <w:szCs w:val="26"/>
        </w:rPr>
        <w:t>ривязкой к местности – 3 экз.</w:t>
      </w:r>
      <w:r w:rsidRPr="003C100F">
        <w:rPr>
          <w:sz w:val="26"/>
          <w:szCs w:val="26"/>
        </w:rPr>
        <w:t>».</w:t>
      </w:r>
    </w:p>
    <w:p w:rsidR="003C100F" w:rsidRPr="003C100F" w:rsidRDefault="003C100F" w:rsidP="003C100F">
      <w:pPr>
        <w:spacing w:before="0" w:line="276" w:lineRule="auto"/>
        <w:ind w:firstLine="709"/>
        <w:jc w:val="both"/>
        <w:rPr>
          <w:sz w:val="26"/>
          <w:szCs w:val="26"/>
        </w:rPr>
      </w:pPr>
      <w:r w:rsidRPr="003C100F">
        <w:rPr>
          <w:sz w:val="26"/>
          <w:szCs w:val="26"/>
        </w:rPr>
        <w:t xml:space="preserve">Кроме того, Заказчиком пункте </w:t>
      </w:r>
      <w:r>
        <w:rPr>
          <w:sz w:val="26"/>
          <w:szCs w:val="26"/>
        </w:rPr>
        <w:t>11</w:t>
      </w:r>
      <w:r w:rsidRPr="003C100F">
        <w:rPr>
          <w:sz w:val="26"/>
          <w:szCs w:val="26"/>
        </w:rPr>
        <w:t xml:space="preserve"> Технического задания извещения о проведении Конкурса установлено, в том числе следующее:</w:t>
      </w:r>
    </w:p>
    <w:p w:rsidR="003C100F" w:rsidRPr="003C100F" w:rsidRDefault="003C100F" w:rsidP="003C100F">
      <w:pPr>
        <w:spacing w:before="0" w:line="276" w:lineRule="auto"/>
        <w:ind w:firstLine="709"/>
        <w:jc w:val="both"/>
        <w:rPr>
          <w:sz w:val="26"/>
          <w:szCs w:val="26"/>
        </w:rPr>
      </w:pPr>
      <w:r w:rsidRPr="003C100F">
        <w:rPr>
          <w:sz w:val="26"/>
          <w:szCs w:val="26"/>
        </w:rPr>
        <w:t>«Система контроля и планирования работ в области дорожной инфраструктуры» Московской области (далее - СКПДИ).</w:t>
      </w:r>
    </w:p>
    <w:p w:rsidR="003C100F" w:rsidRPr="003C100F" w:rsidRDefault="003C100F" w:rsidP="003C100F">
      <w:pPr>
        <w:spacing w:before="0" w:line="276" w:lineRule="auto"/>
        <w:ind w:firstLine="709"/>
        <w:jc w:val="both"/>
        <w:rPr>
          <w:sz w:val="26"/>
          <w:szCs w:val="26"/>
        </w:rPr>
      </w:pPr>
      <w:r w:rsidRPr="003C100F">
        <w:rPr>
          <w:sz w:val="26"/>
          <w:szCs w:val="26"/>
        </w:rPr>
        <w:t>Все работы должны быть подтверждены в подсистеме «Система контроля и планирования работ в области дорожной инфраструктуры» (далее – СКПДИ) государственной информационной системы «Моб</w:t>
      </w:r>
      <w:r>
        <w:rPr>
          <w:sz w:val="26"/>
          <w:szCs w:val="26"/>
        </w:rPr>
        <w:t>ильная диспетчерская платформа</w:t>
      </w:r>
      <w:r w:rsidRPr="003C100F">
        <w:rPr>
          <w:sz w:val="26"/>
          <w:szCs w:val="26"/>
        </w:rPr>
        <w:t>».</w:t>
      </w:r>
    </w:p>
    <w:p w:rsidR="003C100F" w:rsidRPr="003C100F" w:rsidRDefault="003C100F" w:rsidP="003C100F">
      <w:pPr>
        <w:spacing w:before="0" w:line="276" w:lineRule="auto"/>
        <w:ind w:firstLine="709"/>
        <w:jc w:val="both"/>
        <w:rPr>
          <w:sz w:val="26"/>
          <w:szCs w:val="26"/>
        </w:rPr>
      </w:pPr>
      <w:r w:rsidRPr="003C100F">
        <w:rPr>
          <w:sz w:val="26"/>
          <w:szCs w:val="26"/>
        </w:rPr>
        <w:t>На заседании Комиссии представителем Уполномоченного учреждения представлены письменные пояснения, согласно которым:</w:t>
      </w:r>
    </w:p>
    <w:p w:rsidR="003C100F" w:rsidRPr="003C100F" w:rsidRDefault="003C100F" w:rsidP="003C100F">
      <w:pPr>
        <w:spacing w:before="0" w:line="276" w:lineRule="auto"/>
        <w:ind w:firstLine="709"/>
        <w:jc w:val="both"/>
        <w:rPr>
          <w:sz w:val="26"/>
          <w:szCs w:val="26"/>
        </w:rPr>
      </w:pPr>
      <w:r w:rsidRPr="003C100F">
        <w:rPr>
          <w:sz w:val="26"/>
          <w:szCs w:val="26"/>
        </w:rPr>
        <w:t xml:space="preserve">«Согласно п. 9 Приложения 5 к Контракту Заказчик запрашивает «- Фотоматериалы на бумажном носителе или на диске, или на флешке в разные периоды проведения работ с привязкой к местности – 3 экз.» и в п. 11 фотоматериалы также загружаются в СКПДИ. </w:t>
      </w:r>
    </w:p>
    <w:p w:rsidR="003C100F" w:rsidRPr="003C100F" w:rsidRDefault="003C100F" w:rsidP="003C100F">
      <w:pPr>
        <w:spacing w:before="0" w:line="276" w:lineRule="auto"/>
        <w:ind w:firstLine="709"/>
        <w:jc w:val="both"/>
        <w:rPr>
          <w:sz w:val="26"/>
          <w:szCs w:val="26"/>
        </w:rPr>
      </w:pPr>
      <w:r w:rsidRPr="003C100F">
        <w:rPr>
          <w:sz w:val="26"/>
          <w:szCs w:val="26"/>
        </w:rPr>
        <w:t>Как уже пояснялось ранее, Заказчик запрашивает фотоматериалы отдельно на бумажном носителе, или на диске, или на флешке для передачи в бухга</w:t>
      </w:r>
      <w:r>
        <w:rPr>
          <w:sz w:val="26"/>
          <w:szCs w:val="26"/>
        </w:rPr>
        <w:t>лтерию и для архивного хранения</w:t>
      </w:r>
      <w:r w:rsidRPr="003C100F">
        <w:rPr>
          <w:sz w:val="26"/>
          <w:szCs w:val="26"/>
        </w:rPr>
        <w:t>».</w:t>
      </w:r>
    </w:p>
    <w:p w:rsidR="003C100F" w:rsidRPr="003C100F" w:rsidRDefault="003C100F" w:rsidP="003C100F">
      <w:pPr>
        <w:spacing w:before="0" w:line="276" w:lineRule="auto"/>
        <w:ind w:firstLine="709"/>
        <w:jc w:val="both"/>
        <w:rPr>
          <w:sz w:val="26"/>
          <w:szCs w:val="26"/>
        </w:rPr>
      </w:pPr>
      <w:r w:rsidRPr="003C100F">
        <w:rPr>
          <w:sz w:val="26"/>
          <w:szCs w:val="26"/>
        </w:rPr>
        <w:t>Изучив документы и сведения, Комиссия приходит к выводу, что указанное положение Технического задания не ограничивает участников закупки и не противоречит требованиям Закона о контрактной системе.</w:t>
      </w:r>
    </w:p>
    <w:p w:rsidR="003C100F" w:rsidRPr="003C100F" w:rsidRDefault="003C100F" w:rsidP="003C100F">
      <w:pPr>
        <w:spacing w:before="0" w:line="276" w:lineRule="auto"/>
        <w:ind w:firstLine="709"/>
        <w:jc w:val="both"/>
        <w:rPr>
          <w:sz w:val="26"/>
          <w:szCs w:val="26"/>
        </w:rPr>
      </w:pPr>
      <w:r w:rsidRPr="003C100F">
        <w:rPr>
          <w:sz w:val="26"/>
          <w:szCs w:val="26"/>
        </w:rPr>
        <w:t>Вместе с тем, на заседании Комиссии представителем Заявителя доказательств, свидетельствующих об обратном, не представлено.</w:t>
      </w:r>
    </w:p>
    <w:p w:rsidR="003C100F" w:rsidRPr="003C100F" w:rsidRDefault="003C100F" w:rsidP="003C100F">
      <w:pPr>
        <w:spacing w:before="0" w:line="276" w:lineRule="auto"/>
        <w:ind w:firstLine="709"/>
        <w:jc w:val="both"/>
        <w:rPr>
          <w:sz w:val="26"/>
          <w:szCs w:val="26"/>
        </w:rPr>
      </w:pPr>
      <w:r w:rsidRPr="003C100F">
        <w:rPr>
          <w:sz w:val="26"/>
          <w:szCs w:val="26"/>
        </w:rPr>
        <w:t xml:space="preserve">Следовательно, довод жалобы Заявителя является </w:t>
      </w:r>
      <w:r w:rsidR="007851CE">
        <w:rPr>
          <w:sz w:val="26"/>
          <w:szCs w:val="26"/>
        </w:rPr>
        <w:t>не</w:t>
      </w:r>
      <w:r w:rsidRPr="003C100F">
        <w:rPr>
          <w:sz w:val="26"/>
          <w:szCs w:val="26"/>
        </w:rPr>
        <w:t>обоснованным.</w:t>
      </w:r>
    </w:p>
    <w:p w:rsidR="003C100F" w:rsidRPr="003C100F" w:rsidRDefault="003C100F" w:rsidP="003C100F">
      <w:pPr>
        <w:spacing w:before="0" w:line="276" w:lineRule="auto"/>
        <w:ind w:firstLine="709"/>
        <w:jc w:val="both"/>
        <w:rPr>
          <w:sz w:val="26"/>
          <w:szCs w:val="26"/>
        </w:rPr>
      </w:pPr>
      <w:r>
        <w:rPr>
          <w:sz w:val="26"/>
          <w:szCs w:val="26"/>
        </w:rPr>
        <w:t xml:space="preserve">3) </w:t>
      </w:r>
      <w:r w:rsidRPr="003C100F">
        <w:rPr>
          <w:sz w:val="26"/>
          <w:szCs w:val="26"/>
        </w:rPr>
        <w:t xml:space="preserve">Заказчиком в пункте </w:t>
      </w:r>
      <w:r>
        <w:rPr>
          <w:sz w:val="26"/>
          <w:szCs w:val="26"/>
        </w:rPr>
        <w:t>10</w:t>
      </w:r>
      <w:r w:rsidRPr="003C100F">
        <w:rPr>
          <w:sz w:val="26"/>
          <w:szCs w:val="26"/>
        </w:rPr>
        <w:t xml:space="preserve"> Технического задания извещения о проведении Конкурса установлено, в том числе следующее:</w:t>
      </w:r>
    </w:p>
    <w:p w:rsidR="003C100F" w:rsidRPr="003C100F" w:rsidRDefault="003C100F" w:rsidP="003C100F">
      <w:pPr>
        <w:spacing w:before="0" w:line="276" w:lineRule="auto"/>
        <w:ind w:firstLine="709"/>
        <w:jc w:val="both"/>
        <w:rPr>
          <w:sz w:val="26"/>
          <w:szCs w:val="26"/>
        </w:rPr>
      </w:pPr>
      <w:r w:rsidRPr="003C100F">
        <w:rPr>
          <w:sz w:val="26"/>
          <w:szCs w:val="26"/>
        </w:rPr>
        <w:t xml:space="preserve">«Требования к сроку и объему предоставления гарантий качества товара и его установки: </w:t>
      </w:r>
    </w:p>
    <w:p w:rsidR="007851CE" w:rsidRDefault="003C100F" w:rsidP="003C100F">
      <w:pPr>
        <w:spacing w:before="0" w:line="276" w:lineRule="auto"/>
        <w:ind w:firstLine="709"/>
        <w:jc w:val="both"/>
        <w:rPr>
          <w:sz w:val="26"/>
          <w:szCs w:val="26"/>
        </w:rPr>
      </w:pPr>
      <w:r w:rsidRPr="003C100F">
        <w:rPr>
          <w:sz w:val="26"/>
          <w:szCs w:val="26"/>
        </w:rPr>
        <w:t>10.1. Гарантийный срок на выполняемые по настоящему Контракту работы составляет 36 месяцев с даты подписания Сторонами Акта о приемке выполненных работ, а на оборудование и материалы - в соответствии с гарантийной документацией их произв</w:t>
      </w:r>
      <w:r>
        <w:rPr>
          <w:sz w:val="26"/>
          <w:szCs w:val="26"/>
        </w:rPr>
        <w:t>одителя, но не менее 36 месяцев</w:t>
      </w:r>
      <w:r w:rsidR="007851CE">
        <w:rPr>
          <w:sz w:val="26"/>
          <w:szCs w:val="26"/>
        </w:rPr>
        <w:t>.</w:t>
      </w:r>
    </w:p>
    <w:p w:rsidR="003C100F" w:rsidRPr="003C100F" w:rsidRDefault="007851CE" w:rsidP="003C100F">
      <w:pPr>
        <w:spacing w:before="0" w:line="276" w:lineRule="auto"/>
        <w:ind w:firstLine="709"/>
        <w:jc w:val="both"/>
        <w:rPr>
          <w:sz w:val="26"/>
          <w:szCs w:val="26"/>
        </w:rPr>
      </w:pPr>
      <w:r w:rsidRPr="007851CE">
        <w:rPr>
          <w:sz w:val="26"/>
          <w:szCs w:val="26"/>
        </w:rPr>
        <w:t>10.2. Если в период гарантийного срока обнаружатся недостатки или дефекты, то Подрядчик (в случае, если не докажет отсутствие своей вины) обязан устранить их за свой счет в сроки, согласованные Сторонами и зафиксированные в акте с перечнем выявленных недостатков и сроком их устранения. Гарантийный срок в этом случае соответственно продлевается на период устранения дефектов</w:t>
      </w:r>
      <w:r w:rsidR="003C100F" w:rsidRPr="003C100F">
        <w:rPr>
          <w:sz w:val="26"/>
          <w:szCs w:val="26"/>
        </w:rPr>
        <w:t>».</w:t>
      </w:r>
    </w:p>
    <w:p w:rsidR="003C100F" w:rsidRPr="003C100F" w:rsidRDefault="003C100F" w:rsidP="003C100F">
      <w:pPr>
        <w:spacing w:before="0" w:line="276" w:lineRule="auto"/>
        <w:ind w:firstLine="709"/>
        <w:jc w:val="both"/>
        <w:rPr>
          <w:sz w:val="26"/>
          <w:szCs w:val="26"/>
        </w:rPr>
      </w:pPr>
      <w:r>
        <w:rPr>
          <w:sz w:val="26"/>
          <w:szCs w:val="26"/>
        </w:rPr>
        <w:t xml:space="preserve">По мнению Заявителя, установленный </w:t>
      </w:r>
      <w:r w:rsidR="007851CE">
        <w:rPr>
          <w:sz w:val="26"/>
          <w:szCs w:val="26"/>
        </w:rPr>
        <w:t xml:space="preserve">Заказчиком гарантийный срок, противоречит </w:t>
      </w:r>
      <w:r w:rsidR="007851CE" w:rsidRPr="007851CE">
        <w:rPr>
          <w:sz w:val="26"/>
          <w:szCs w:val="26"/>
        </w:rPr>
        <w:t xml:space="preserve">Закону </w:t>
      </w:r>
      <w:r w:rsidR="007851CE">
        <w:rPr>
          <w:sz w:val="26"/>
          <w:szCs w:val="26"/>
        </w:rPr>
        <w:t>Российской Федерации</w:t>
      </w:r>
      <w:r w:rsidR="007851CE" w:rsidRPr="007851CE">
        <w:rPr>
          <w:sz w:val="26"/>
          <w:szCs w:val="26"/>
        </w:rPr>
        <w:t xml:space="preserve"> от 07.02.1992 </w:t>
      </w:r>
      <w:r w:rsidR="007851CE">
        <w:rPr>
          <w:sz w:val="26"/>
          <w:szCs w:val="26"/>
        </w:rPr>
        <w:t>№</w:t>
      </w:r>
      <w:r w:rsidR="007851CE" w:rsidRPr="007851CE">
        <w:rPr>
          <w:sz w:val="26"/>
          <w:szCs w:val="26"/>
        </w:rPr>
        <w:t xml:space="preserve"> 2300-1</w:t>
      </w:r>
      <w:r w:rsidR="007851CE">
        <w:rPr>
          <w:sz w:val="26"/>
          <w:szCs w:val="26"/>
        </w:rPr>
        <w:t>.</w:t>
      </w:r>
    </w:p>
    <w:p w:rsidR="003C100F" w:rsidRPr="003C100F" w:rsidRDefault="003C100F" w:rsidP="003C100F">
      <w:pPr>
        <w:spacing w:before="0" w:line="276" w:lineRule="auto"/>
        <w:ind w:firstLine="709"/>
        <w:jc w:val="both"/>
        <w:rPr>
          <w:sz w:val="26"/>
          <w:szCs w:val="26"/>
        </w:rPr>
      </w:pPr>
      <w:r w:rsidRPr="003C100F">
        <w:rPr>
          <w:sz w:val="26"/>
          <w:szCs w:val="26"/>
        </w:rPr>
        <w:t>На заседании Комиссии представителем Уполномоченного учреждения представлены письменные пояснения, согласно которым:</w:t>
      </w:r>
    </w:p>
    <w:p w:rsidR="007851CE" w:rsidRDefault="003C100F" w:rsidP="007851CE">
      <w:pPr>
        <w:spacing w:before="0" w:line="276" w:lineRule="auto"/>
        <w:ind w:firstLine="709"/>
        <w:jc w:val="both"/>
        <w:rPr>
          <w:sz w:val="26"/>
          <w:szCs w:val="26"/>
        </w:rPr>
      </w:pPr>
      <w:r w:rsidRPr="003C100F">
        <w:rPr>
          <w:sz w:val="26"/>
          <w:szCs w:val="26"/>
        </w:rPr>
        <w:t>«</w:t>
      </w:r>
      <w:r w:rsidR="007851CE" w:rsidRPr="007851CE">
        <w:rPr>
          <w:sz w:val="26"/>
          <w:szCs w:val="26"/>
        </w:rPr>
        <w:t>Сообщаю, что так как срок на оборудование должен составлять не менее 24 месяцев, Заказчик вправе установить срок больше, чем 24 месяца. Данное требование устанавливается на закупки по комплексному благоустройству дворовых территорий при условии поставки оборудования ДИП и спортивных площадок, однако в данной закупке эти виды работ не осуществляются, в ней отсутствует оборудование, таким образом применимо только требования пункта 10.1 технического задания. Гарантийный срок на выполняемые по настоящему Контракту работы составляет 36 месяцев с даты подписания Сторонами А</w:t>
      </w:r>
      <w:r w:rsidR="007851CE">
        <w:rPr>
          <w:sz w:val="26"/>
          <w:szCs w:val="26"/>
        </w:rPr>
        <w:t>кта о приемке выполненных работ.</w:t>
      </w:r>
    </w:p>
    <w:p w:rsidR="003C100F" w:rsidRPr="003C100F" w:rsidRDefault="007851CE" w:rsidP="007851CE">
      <w:pPr>
        <w:spacing w:before="0" w:line="276" w:lineRule="auto"/>
        <w:ind w:firstLine="709"/>
        <w:jc w:val="both"/>
        <w:rPr>
          <w:sz w:val="26"/>
          <w:szCs w:val="26"/>
        </w:rPr>
      </w:pPr>
      <w:r w:rsidRPr="007851CE">
        <w:rPr>
          <w:sz w:val="26"/>
          <w:szCs w:val="26"/>
        </w:rPr>
        <w:t>10.1. Гарантийный срок на выполняемые по настоящему Контракту работы составляет 36 месяцев с даты подписания Сторонами Акт</w:t>
      </w:r>
      <w:r>
        <w:rPr>
          <w:sz w:val="26"/>
          <w:szCs w:val="26"/>
        </w:rPr>
        <w:t xml:space="preserve">а о приемке выполненных работ». </w:t>
      </w:r>
      <w:r w:rsidRPr="007851CE">
        <w:rPr>
          <w:sz w:val="26"/>
          <w:szCs w:val="26"/>
        </w:rPr>
        <w:t>По условиям контракта будет два Акта о приемке выполненных работ и подписано будет именно два Акта. В данном случае гарантийный срок будет</w:t>
      </w:r>
      <w:r>
        <w:rPr>
          <w:sz w:val="26"/>
          <w:szCs w:val="26"/>
        </w:rPr>
        <w:t xml:space="preserve"> исчисляться по каждому объекту</w:t>
      </w:r>
      <w:r w:rsidR="003C100F" w:rsidRPr="003C100F">
        <w:rPr>
          <w:sz w:val="26"/>
          <w:szCs w:val="26"/>
        </w:rPr>
        <w:t>».</w:t>
      </w:r>
    </w:p>
    <w:p w:rsidR="003C100F" w:rsidRPr="003C100F" w:rsidRDefault="003C100F" w:rsidP="003C100F">
      <w:pPr>
        <w:spacing w:before="0" w:line="276" w:lineRule="auto"/>
        <w:ind w:firstLine="709"/>
        <w:jc w:val="both"/>
        <w:rPr>
          <w:sz w:val="26"/>
          <w:szCs w:val="26"/>
        </w:rPr>
      </w:pPr>
      <w:r w:rsidRPr="003C100F">
        <w:rPr>
          <w:sz w:val="26"/>
          <w:szCs w:val="26"/>
        </w:rPr>
        <w:t>Изучив документы и сведения, Комиссия приходит к выводу, что указанное положение Технического задания не ограничивает участников закупки и не противоречит требованиям Закона о контрактной системе.</w:t>
      </w:r>
    </w:p>
    <w:p w:rsidR="003C100F" w:rsidRPr="003C100F" w:rsidRDefault="003C100F" w:rsidP="003C100F">
      <w:pPr>
        <w:spacing w:before="0" w:line="276" w:lineRule="auto"/>
        <w:ind w:firstLine="709"/>
        <w:jc w:val="both"/>
        <w:rPr>
          <w:sz w:val="26"/>
          <w:szCs w:val="26"/>
        </w:rPr>
      </w:pPr>
      <w:r w:rsidRPr="003C100F">
        <w:rPr>
          <w:sz w:val="26"/>
          <w:szCs w:val="26"/>
        </w:rPr>
        <w:t>Вместе с тем, на заседании Комиссии представителем Заявителя доказательств, свидетельствующих об обратном, не представлено.</w:t>
      </w:r>
    </w:p>
    <w:p w:rsidR="003C100F" w:rsidRDefault="003C100F" w:rsidP="007851CE">
      <w:pPr>
        <w:spacing w:before="0" w:line="276" w:lineRule="auto"/>
        <w:ind w:firstLine="709"/>
        <w:jc w:val="both"/>
        <w:rPr>
          <w:sz w:val="26"/>
          <w:szCs w:val="26"/>
        </w:rPr>
      </w:pPr>
      <w:r w:rsidRPr="003C100F">
        <w:rPr>
          <w:sz w:val="26"/>
          <w:szCs w:val="26"/>
        </w:rPr>
        <w:t xml:space="preserve">Следовательно, довод жалобы Заявителя </w:t>
      </w:r>
      <w:r w:rsidR="007851CE">
        <w:rPr>
          <w:sz w:val="26"/>
          <w:szCs w:val="26"/>
        </w:rPr>
        <w:t>не нашел своего подтверждения.</w:t>
      </w:r>
    </w:p>
    <w:p w:rsidR="007851CE" w:rsidRDefault="007851CE" w:rsidP="007851CE">
      <w:pPr>
        <w:spacing w:before="0" w:line="276" w:lineRule="auto"/>
        <w:ind w:firstLine="709"/>
        <w:jc w:val="both"/>
        <w:rPr>
          <w:sz w:val="26"/>
          <w:szCs w:val="26"/>
        </w:rPr>
      </w:pPr>
      <w:r>
        <w:rPr>
          <w:sz w:val="26"/>
          <w:szCs w:val="26"/>
        </w:rPr>
        <w:t xml:space="preserve">4) </w:t>
      </w:r>
      <w:r w:rsidRPr="007851CE">
        <w:rPr>
          <w:sz w:val="26"/>
          <w:szCs w:val="26"/>
        </w:rPr>
        <w:t xml:space="preserve">Заказчиком в </w:t>
      </w:r>
      <w:r>
        <w:rPr>
          <w:sz w:val="26"/>
          <w:szCs w:val="26"/>
        </w:rPr>
        <w:t>Приложении № 1 к Техническому заданию</w:t>
      </w:r>
      <w:r w:rsidRPr="007851CE">
        <w:rPr>
          <w:sz w:val="26"/>
          <w:szCs w:val="26"/>
        </w:rPr>
        <w:t xml:space="preserve"> извещения о проведении Конкурса установлено, в том числе следующее:</w:t>
      </w:r>
    </w:p>
    <w:tbl>
      <w:tblPr>
        <w:tblStyle w:val="ae"/>
        <w:tblW w:w="0" w:type="auto"/>
        <w:tblInd w:w="108" w:type="dxa"/>
        <w:tblLook w:val="04A0" w:firstRow="1" w:lastRow="0" w:firstColumn="1" w:lastColumn="0" w:noHBand="0" w:noVBand="1"/>
      </w:tblPr>
      <w:tblGrid>
        <w:gridCol w:w="1516"/>
        <w:gridCol w:w="4596"/>
        <w:gridCol w:w="3125"/>
      </w:tblGrid>
      <w:tr w:rsidR="00A743DF" w:rsidRPr="00A743DF" w:rsidTr="00A743DF">
        <w:tc>
          <w:tcPr>
            <w:tcW w:w="1516" w:type="dxa"/>
          </w:tcPr>
          <w:p w:rsidR="00A743DF" w:rsidRPr="00A743DF" w:rsidRDefault="00A743DF" w:rsidP="00A743DF">
            <w:pPr>
              <w:widowControl/>
              <w:autoSpaceDE/>
              <w:autoSpaceDN/>
              <w:adjustRightInd/>
              <w:spacing w:before="0"/>
              <w:ind w:firstLine="0"/>
              <w:jc w:val="center"/>
              <w:rPr>
                <w:rFonts w:eastAsiaTheme="minorHAnsi"/>
                <w:b/>
                <w:color w:val="auto"/>
                <w:lang w:eastAsia="en-US"/>
              </w:rPr>
            </w:pPr>
            <w:r w:rsidRPr="00A743DF">
              <w:rPr>
                <w:rFonts w:eastAsiaTheme="minorHAnsi"/>
                <w:b/>
                <w:color w:val="auto"/>
                <w:lang w:eastAsia="en-US"/>
              </w:rPr>
              <w:t>№ п/п</w:t>
            </w:r>
          </w:p>
        </w:tc>
        <w:tc>
          <w:tcPr>
            <w:tcW w:w="4596" w:type="dxa"/>
          </w:tcPr>
          <w:p w:rsidR="00A743DF" w:rsidRPr="00A743DF" w:rsidRDefault="00A743DF" w:rsidP="00A743DF">
            <w:pPr>
              <w:widowControl/>
              <w:autoSpaceDE/>
              <w:autoSpaceDN/>
              <w:adjustRightInd/>
              <w:spacing w:before="0"/>
              <w:ind w:firstLine="0"/>
              <w:jc w:val="center"/>
              <w:rPr>
                <w:rFonts w:eastAsiaTheme="minorHAnsi"/>
                <w:b/>
                <w:color w:val="auto"/>
                <w:lang w:eastAsia="en-US"/>
              </w:rPr>
            </w:pPr>
            <w:r w:rsidRPr="00A743DF">
              <w:rPr>
                <w:rFonts w:eastAsiaTheme="minorHAnsi"/>
                <w:b/>
                <w:color w:val="auto"/>
                <w:lang w:eastAsia="en-US"/>
              </w:rPr>
              <w:t>Наименование объекта</w:t>
            </w:r>
          </w:p>
        </w:tc>
        <w:tc>
          <w:tcPr>
            <w:tcW w:w="3125" w:type="dxa"/>
          </w:tcPr>
          <w:p w:rsidR="00A743DF" w:rsidRPr="00A743DF" w:rsidRDefault="00A743DF" w:rsidP="00A743DF">
            <w:pPr>
              <w:widowControl/>
              <w:autoSpaceDE/>
              <w:autoSpaceDN/>
              <w:adjustRightInd/>
              <w:spacing w:before="0"/>
              <w:ind w:firstLine="0"/>
              <w:jc w:val="center"/>
              <w:rPr>
                <w:rFonts w:eastAsiaTheme="minorHAnsi"/>
                <w:b/>
                <w:color w:val="auto"/>
                <w:lang w:eastAsia="en-US"/>
              </w:rPr>
            </w:pPr>
            <w:r w:rsidRPr="00A743DF">
              <w:rPr>
                <w:rFonts w:eastAsiaTheme="minorHAnsi"/>
                <w:b/>
                <w:color w:val="auto"/>
                <w:lang w:eastAsia="en-US"/>
              </w:rPr>
              <w:t>Срок выполнения работ</w:t>
            </w:r>
          </w:p>
        </w:tc>
      </w:tr>
      <w:tr w:rsidR="00A743DF" w:rsidRPr="00A743DF" w:rsidTr="00A743DF">
        <w:tc>
          <w:tcPr>
            <w:tcW w:w="1516" w:type="dxa"/>
          </w:tcPr>
          <w:p w:rsidR="00A743DF" w:rsidRPr="00A743DF" w:rsidRDefault="00A743DF" w:rsidP="00A743DF">
            <w:pPr>
              <w:widowControl/>
              <w:autoSpaceDE/>
              <w:autoSpaceDN/>
              <w:adjustRightInd/>
              <w:spacing w:before="0"/>
              <w:ind w:firstLine="0"/>
              <w:jc w:val="center"/>
              <w:rPr>
                <w:rFonts w:eastAsiaTheme="minorHAnsi"/>
                <w:bCs/>
                <w:color w:val="auto"/>
                <w:lang w:eastAsia="en-US"/>
              </w:rPr>
            </w:pPr>
            <w:r w:rsidRPr="00A743DF">
              <w:rPr>
                <w:rFonts w:eastAsiaTheme="minorHAnsi"/>
                <w:bCs/>
                <w:color w:val="auto"/>
                <w:lang w:eastAsia="en-US"/>
              </w:rPr>
              <w:t>1</w:t>
            </w:r>
          </w:p>
        </w:tc>
        <w:tc>
          <w:tcPr>
            <w:tcW w:w="4596" w:type="dxa"/>
          </w:tcPr>
          <w:p w:rsidR="00A743DF" w:rsidRPr="00A743DF" w:rsidRDefault="00A743DF" w:rsidP="00A743DF">
            <w:pPr>
              <w:widowControl/>
              <w:autoSpaceDE/>
              <w:autoSpaceDN/>
              <w:adjustRightInd/>
              <w:spacing w:before="0"/>
              <w:ind w:firstLine="0"/>
              <w:jc w:val="center"/>
              <w:rPr>
                <w:rFonts w:eastAsiaTheme="minorHAnsi"/>
                <w:bCs/>
                <w:color w:val="auto"/>
                <w:lang w:eastAsia="en-US"/>
              </w:rPr>
            </w:pPr>
            <w:r w:rsidRPr="00A743DF">
              <w:rPr>
                <w:rFonts w:eastAsiaTheme="minorHAnsi"/>
                <w:bCs/>
                <w:color w:val="auto"/>
                <w:lang w:eastAsia="en-US"/>
              </w:rPr>
              <w:t>Ремонт дворовой территории: Московская обл., Наро-Фоминский г.о., г. Апрелевка, ул. Комсомольская, д.16,17,18</w:t>
            </w:r>
          </w:p>
        </w:tc>
        <w:tc>
          <w:tcPr>
            <w:tcW w:w="3125" w:type="dxa"/>
          </w:tcPr>
          <w:p w:rsidR="00A743DF" w:rsidRPr="00A743DF" w:rsidRDefault="00A743DF" w:rsidP="00A743DF">
            <w:pPr>
              <w:widowControl/>
              <w:autoSpaceDE/>
              <w:autoSpaceDN/>
              <w:adjustRightInd/>
              <w:spacing w:before="0"/>
              <w:ind w:firstLine="0"/>
              <w:jc w:val="center"/>
              <w:rPr>
                <w:rFonts w:eastAsiaTheme="minorHAnsi"/>
                <w:bCs/>
                <w:color w:val="auto"/>
                <w:lang w:eastAsia="en-US"/>
              </w:rPr>
            </w:pPr>
            <w:r w:rsidRPr="00A743DF">
              <w:rPr>
                <w:rFonts w:eastAsiaTheme="minorHAnsi"/>
                <w:bCs/>
                <w:color w:val="auto"/>
                <w:lang w:eastAsia="en-US"/>
              </w:rPr>
              <w:t>В соответствии с пунктом 6 технического задания.</w:t>
            </w:r>
          </w:p>
        </w:tc>
      </w:tr>
      <w:tr w:rsidR="00A743DF" w:rsidRPr="00A743DF" w:rsidTr="00A743DF">
        <w:trPr>
          <w:trHeight w:val="653"/>
        </w:trPr>
        <w:tc>
          <w:tcPr>
            <w:tcW w:w="1516" w:type="dxa"/>
          </w:tcPr>
          <w:p w:rsidR="00A743DF" w:rsidRPr="00A743DF" w:rsidRDefault="00A743DF" w:rsidP="00A743DF">
            <w:pPr>
              <w:widowControl/>
              <w:autoSpaceDE/>
              <w:autoSpaceDN/>
              <w:adjustRightInd/>
              <w:spacing w:before="0"/>
              <w:ind w:firstLine="0"/>
              <w:jc w:val="center"/>
              <w:rPr>
                <w:rFonts w:eastAsiaTheme="minorHAnsi"/>
                <w:bCs/>
                <w:color w:val="auto"/>
                <w:lang w:eastAsia="en-US"/>
              </w:rPr>
            </w:pPr>
            <w:r w:rsidRPr="00A743DF">
              <w:rPr>
                <w:rFonts w:eastAsiaTheme="minorHAnsi"/>
                <w:bCs/>
                <w:color w:val="auto"/>
                <w:lang w:eastAsia="en-US"/>
              </w:rPr>
              <w:t>2</w:t>
            </w:r>
          </w:p>
        </w:tc>
        <w:tc>
          <w:tcPr>
            <w:tcW w:w="4596" w:type="dxa"/>
          </w:tcPr>
          <w:p w:rsidR="00A743DF" w:rsidRPr="00A743DF" w:rsidRDefault="00A743DF" w:rsidP="00A743DF">
            <w:pPr>
              <w:widowControl/>
              <w:autoSpaceDE/>
              <w:autoSpaceDN/>
              <w:adjustRightInd/>
              <w:spacing w:before="0"/>
              <w:ind w:firstLine="0"/>
              <w:jc w:val="center"/>
              <w:rPr>
                <w:rFonts w:eastAsiaTheme="minorHAnsi"/>
                <w:bCs/>
                <w:color w:val="auto"/>
                <w:lang w:eastAsia="en-US"/>
              </w:rPr>
            </w:pPr>
            <w:r w:rsidRPr="00A743DF">
              <w:rPr>
                <w:rFonts w:eastAsiaTheme="minorHAnsi"/>
                <w:bCs/>
                <w:color w:val="auto"/>
                <w:lang w:eastAsia="en-US"/>
              </w:rPr>
              <w:t>Ремонт дворовой территории: Московская обл., Наро-Фоминский г.о., п. Селятино, д.30а</w:t>
            </w:r>
          </w:p>
        </w:tc>
        <w:tc>
          <w:tcPr>
            <w:tcW w:w="3125" w:type="dxa"/>
          </w:tcPr>
          <w:p w:rsidR="00A743DF" w:rsidRPr="00A743DF" w:rsidRDefault="00A743DF" w:rsidP="00A743DF">
            <w:pPr>
              <w:widowControl/>
              <w:autoSpaceDE/>
              <w:autoSpaceDN/>
              <w:adjustRightInd/>
              <w:spacing w:before="0"/>
              <w:ind w:firstLine="0"/>
              <w:jc w:val="center"/>
              <w:rPr>
                <w:rFonts w:eastAsiaTheme="minorHAnsi"/>
                <w:bCs/>
                <w:color w:val="auto"/>
                <w:lang w:eastAsia="en-US"/>
              </w:rPr>
            </w:pPr>
            <w:r w:rsidRPr="00A743DF">
              <w:rPr>
                <w:rFonts w:eastAsiaTheme="minorHAnsi"/>
                <w:bCs/>
                <w:color w:val="auto"/>
                <w:lang w:eastAsia="en-US"/>
              </w:rPr>
              <w:t>В соответствии с пунктом 6 технического задания.</w:t>
            </w:r>
          </w:p>
        </w:tc>
      </w:tr>
    </w:tbl>
    <w:p w:rsidR="00A743DF" w:rsidRDefault="00A743DF" w:rsidP="007851CE">
      <w:pPr>
        <w:spacing w:before="0" w:line="276" w:lineRule="auto"/>
        <w:ind w:firstLine="709"/>
        <w:jc w:val="both"/>
        <w:rPr>
          <w:sz w:val="26"/>
          <w:szCs w:val="26"/>
        </w:rPr>
      </w:pPr>
      <w:r>
        <w:rPr>
          <w:sz w:val="26"/>
          <w:szCs w:val="26"/>
        </w:rPr>
        <w:t>Вместе с тем, на заседании Комиссии установлено, что в пункте 6 Технического задания установлено, в том числе следующее:</w:t>
      </w:r>
    </w:p>
    <w:p w:rsidR="00A743DF" w:rsidRPr="00A743DF" w:rsidRDefault="00A743DF" w:rsidP="00A743DF">
      <w:pPr>
        <w:spacing w:before="0" w:line="276" w:lineRule="auto"/>
        <w:ind w:firstLine="709"/>
        <w:jc w:val="both"/>
        <w:rPr>
          <w:sz w:val="26"/>
          <w:szCs w:val="26"/>
        </w:rPr>
      </w:pPr>
      <w:r>
        <w:rPr>
          <w:sz w:val="26"/>
          <w:szCs w:val="26"/>
        </w:rPr>
        <w:t>«</w:t>
      </w:r>
      <w:r w:rsidRPr="00A743DF">
        <w:rPr>
          <w:sz w:val="26"/>
          <w:szCs w:val="26"/>
        </w:rPr>
        <w:t>Наименование и объем выполняемых работ: В соответствии с Приложением №2 к Техническому заданию.</w:t>
      </w:r>
    </w:p>
    <w:p w:rsidR="00A743DF" w:rsidRPr="007851CE" w:rsidRDefault="00A743DF" w:rsidP="00A743DF">
      <w:pPr>
        <w:spacing w:before="0" w:line="276" w:lineRule="auto"/>
        <w:ind w:firstLine="709"/>
        <w:jc w:val="both"/>
        <w:rPr>
          <w:sz w:val="26"/>
          <w:szCs w:val="26"/>
        </w:rPr>
      </w:pPr>
      <w:r w:rsidRPr="00A743DF">
        <w:rPr>
          <w:sz w:val="26"/>
          <w:szCs w:val="26"/>
        </w:rPr>
        <w:t xml:space="preserve">В течение 1 рабочего дня после заключения контракта Подрядчик согласовывает с Заказчиком пообъектный график производства работ, составленный по форме Приложения № 1 к </w:t>
      </w:r>
      <w:r>
        <w:rPr>
          <w:sz w:val="26"/>
          <w:szCs w:val="26"/>
        </w:rPr>
        <w:t>настоящему Техническому заданию».</w:t>
      </w:r>
    </w:p>
    <w:p w:rsidR="003C100F" w:rsidRDefault="007851CE" w:rsidP="007851CE">
      <w:pPr>
        <w:spacing w:before="0" w:line="276" w:lineRule="auto"/>
        <w:ind w:firstLine="709"/>
        <w:jc w:val="both"/>
        <w:rPr>
          <w:sz w:val="26"/>
          <w:szCs w:val="26"/>
        </w:rPr>
      </w:pPr>
      <w:r w:rsidRPr="007851CE">
        <w:rPr>
          <w:sz w:val="26"/>
          <w:szCs w:val="26"/>
        </w:rPr>
        <w:t xml:space="preserve">Изучив документы и сведения, Комиссия приходит к выводу, что </w:t>
      </w:r>
      <w:r w:rsidR="00A743DF">
        <w:rPr>
          <w:sz w:val="26"/>
          <w:szCs w:val="26"/>
        </w:rPr>
        <w:t>действия Заказчика в части указания сроков выполнения работ подобным образом вводят участников закупки в заблуждение и</w:t>
      </w:r>
      <w:r w:rsidRPr="007851CE">
        <w:rPr>
          <w:sz w:val="26"/>
          <w:szCs w:val="26"/>
        </w:rPr>
        <w:t xml:space="preserve"> противореч</w:t>
      </w:r>
      <w:r w:rsidR="00A743DF">
        <w:rPr>
          <w:sz w:val="26"/>
          <w:szCs w:val="26"/>
        </w:rPr>
        <w:t>а</w:t>
      </w:r>
      <w:r w:rsidRPr="007851CE">
        <w:rPr>
          <w:sz w:val="26"/>
          <w:szCs w:val="26"/>
        </w:rPr>
        <w:t>т требованиям Закона о контрактной системе.</w:t>
      </w:r>
    </w:p>
    <w:p w:rsidR="006850E2" w:rsidRDefault="006850E2" w:rsidP="006850E2">
      <w:pPr>
        <w:spacing w:before="0" w:line="276" w:lineRule="auto"/>
        <w:ind w:firstLine="709"/>
        <w:jc w:val="both"/>
        <w:rPr>
          <w:sz w:val="26"/>
          <w:szCs w:val="26"/>
        </w:rPr>
      </w:pPr>
      <w:r>
        <w:rPr>
          <w:sz w:val="26"/>
          <w:szCs w:val="26"/>
        </w:rPr>
        <w:t>Следовательно, довод жалобы Заявителя является обоснованным.</w:t>
      </w:r>
    </w:p>
    <w:p w:rsidR="006850E2" w:rsidRPr="005202BE" w:rsidRDefault="006850E2" w:rsidP="006850E2">
      <w:pPr>
        <w:spacing w:before="0" w:line="276" w:lineRule="auto"/>
        <w:ind w:firstLine="709"/>
        <w:jc w:val="both"/>
        <w:rPr>
          <w:sz w:val="26"/>
          <w:szCs w:val="26"/>
        </w:rPr>
      </w:pPr>
      <w:r w:rsidRPr="005202BE">
        <w:rPr>
          <w:sz w:val="26"/>
          <w:szCs w:val="26"/>
        </w:rPr>
        <w:t>Вместе с тем, на заседании Комиссии представителем Заказчика доказательств, свидетельствующих об обратном, не представлено.</w:t>
      </w:r>
    </w:p>
    <w:p w:rsidR="006850E2" w:rsidRDefault="006850E2" w:rsidP="006850E2">
      <w:pPr>
        <w:spacing w:before="0" w:line="276" w:lineRule="auto"/>
        <w:ind w:firstLine="709"/>
        <w:jc w:val="both"/>
        <w:rPr>
          <w:sz w:val="26"/>
          <w:szCs w:val="26"/>
        </w:rPr>
      </w:pPr>
      <w:r w:rsidRPr="005202BE">
        <w:rPr>
          <w:sz w:val="26"/>
          <w:szCs w:val="26"/>
        </w:rPr>
        <w:t>Таким образом, указанные действия Заказчика нарушают пункт 1 части 2 статьи 42 Закона о контрактной системе и содержат признаки состава административного правонарушения, предусмотренного частью 1.4 статьи 7.30 Кодекса Российской Федерации об административных правонарушениях.</w:t>
      </w:r>
    </w:p>
    <w:p w:rsidR="00E003C7" w:rsidRPr="00AE1375" w:rsidRDefault="00E003C7" w:rsidP="00E003C7">
      <w:pPr>
        <w:spacing w:before="0" w:line="276" w:lineRule="auto"/>
        <w:ind w:firstLine="709"/>
        <w:jc w:val="both"/>
        <w:rPr>
          <w:rFonts w:eastAsia="Calibri"/>
          <w:sz w:val="26"/>
          <w:szCs w:val="26"/>
        </w:rPr>
      </w:pPr>
      <w:r w:rsidRPr="009B3871">
        <w:rPr>
          <w:rFonts w:eastAsia="Calibri"/>
          <w:sz w:val="26"/>
          <w:szCs w:val="26"/>
        </w:rPr>
        <w:t>На основании изложенного и руководствуясь частью 1 статьи 2, частью 8 статьи 106, частью 1 статьи 112 Закона о контрактной системе, Комиссия</w:t>
      </w:r>
    </w:p>
    <w:p w:rsidR="00E003C7" w:rsidRPr="009B3871" w:rsidRDefault="00E003C7" w:rsidP="00E003C7">
      <w:pPr>
        <w:spacing w:before="240" w:after="240" w:line="271" w:lineRule="auto"/>
        <w:ind w:firstLine="0"/>
        <w:jc w:val="center"/>
        <w:rPr>
          <w:b/>
          <w:sz w:val="26"/>
          <w:szCs w:val="26"/>
        </w:rPr>
      </w:pPr>
      <w:r w:rsidRPr="009B3871">
        <w:rPr>
          <w:b/>
          <w:sz w:val="26"/>
          <w:szCs w:val="26"/>
        </w:rPr>
        <w:t>РЕШИЛА:</w:t>
      </w:r>
    </w:p>
    <w:p w:rsidR="00057D11" w:rsidRPr="00057D11" w:rsidRDefault="00E003C7" w:rsidP="00057D11">
      <w:pPr>
        <w:pStyle w:val="a4"/>
        <w:widowControl/>
        <w:numPr>
          <w:ilvl w:val="0"/>
          <w:numId w:val="2"/>
        </w:numPr>
        <w:tabs>
          <w:tab w:val="left" w:pos="993"/>
          <w:tab w:val="left" w:pos="1134"/>
        </w:tabs>
        <w:spacing w:before="0" w:line="276" w:lineRule="auto"/>
        <w:ind w:left="0" w:firstLine="709"/>
        <w:jc w:val="both"/>
        <w:rPr>
          <w:sz w:val="26"/>
          <w:szCs w:val="26"/>
        </w:rPr>
      </w:pPr>
      <w:r w:rsidRPr="009B3871">
        <w:rPr>
          <w:bCs/>
          <w:sz w:val="26"/>
          <w:szCs w:val="26"/>
        </w:rPr>
        <w:t xml:space="preserve">Признать жалобу </w:t>
      </w:r>
      <w:r w:rsidR="006850E2" w:rsidRPr="006850E2">
        <w:rPr>
          <w:bCs/>
          <w:sz w:val="26"/>
          <w:szCs w:val="26"/>
        </w:rPr>
        <w:t>ООО «РЕСУРС ИНВЕСТ»</w:t>
      </w:r>
      <w:r w:rsidR="00A743DF">
        <w:rPr>
          <w:bCs/>
          <w:sz w:val="26"/>
          <w:szCs w:val="26"/>
        </w:rPr>
        <w:t xml:space="preserve"> частично</w:t>
      </w:r>
      <w:r w:rsidR="00057D11">
        <w:rPr>
          <w:sz w:val="26"/>
          <w:szCs w:val="26"/>
        </w:rPr>
        <w:t xml:space="preserve"> </w:t>
      </w:r>
      <w:r w:rsidRPr="009B3871">
        <w:rPr>
          <w:bCs/>
          <w:sz w:val="26"/>
          <w:szCs w:val="26"/>
        </w:rPr>
        <w:t>обоснованной.</w:t>
      </w:r>
    </w:p>
    <w:p w:rsidR="00057D11" w:rsidRPr="00057D11" w:rsidRDefault="00057D11" w:rsidP="00057D11">
      <w:pPr>
        <w:pStyle w:val="a4"/>
        <w:widowControl/>
        <w:numPr>
          <w:ilvl w:val="0"/>
          <w:numId w:val="2"/>
        </w:numPr>
        <w:tabs>
          <w:tab w:val="left" w:pos="993"/>
          <w:tab w:val="left" w:pos="1134"/>
        </w:tabs>
        <w:spacing w:before="0" w:line="276" w:lineRule="auto"/>
        <w:ind w:left="0" w:firstLine="709"/>
        <w:jc w:val="both"/>
        <w:rPr>
          <w:sz w:val="26"/>
          <w:szCs w:val="26"/>
        </w:rPr>
      </w:pPr>
      <w:r w:rsidRPr="00057D11">
        <w:rPr>
          <w:color w:val="auto"/>
          <w:sz w:val="26"/>
          <w:szCs w:val="26"/>
        </w:rPr>
        <w:t xml:space="preserve">Признать в действиях Заказчика нарушение </w:t>
      </w:r>
      <w:r>
        <w:rPr>
          <w:color w:val="auto"/>
          <w:sz w:val="26"/>
          <w:szCs w:val="26"/>
        </w:rPr>
        <w:t xml:space="preserve">пункта 1 </w:t>
      </w:r>
      <w:r w:rsidRPr="00057D11">
        <w:rPr>
          <w:color w:val="auto"/>
          <w:sz w:val="26"/>
          <w:szCs w:val="26"/>
        </w:rPr>
        <w:t xml:space="preserve">части </w:t>
      </w:r>
      <w:r>
        <w:rPr>
          <w:color w:val="auto"/>
          <w:sz w:val="26"/>
          <w:szCs w:val="26"/>
        </w:rPr>
        <w:t>2</w:t>
      </w:r>
      <w:r w:rsidRPr="00057D11">
        <w:rPr>
          <w:color w:val="auto"/>
          <w:sz w:val="26"/>
          <w:szCs w:val="26"/>
        </w:rPr>
        <w:t xml:space="preserve"> статьи 42 Закона о контрактной системе.</w:t>
      </w:r>
    </w:p>
    <w:p w:rsidR="00057D11" w:rsidRPr="00057D11" w:rsidRDefault="00057D11" w:rsidP="00057D11">
      <w:pPr>
        <w:pStyle w:val="a4"/>
        <w:widowControl/>
        <w:numPr>
          <w:ilvl w:val="0"/>
          <w:numId w:val="2"/>
        </w:numPr>
        <w:tabs>
          <w:tab w:val="left" w:pos="993"/>
          <w:tab w:val="left" w:pos="1134"/>
        </w:tabs>
        <w:spacing w:before="0" w:line="276" w:lineRule="auto"/>
        <w:ind w:left="0" w:firstLine="709"/>
        <w:jc w:val="both"/>
        <w:rPr>
          <w:sz w:val="26"/>
          <w:szCs w:val="26"/>
        </w:rPr>
      </w:pPr>
      <w:r w:rsidRPr="00057D11">
        <w:rPr>
          <w:color w:val="auto"/>
          <w:sz w:val="26"/>
          <w:szCs w:val="26"/>
        </w:rPr>
        <w:t xml:space="preserve">Заказчику, </w:t>
      </w:r>
      <w:r>
        <w:rPr>
          <w:color w:val="auto"/>
          <w:sz w:val="26"/>
          <w:szCs w:val="26"/>
        </w:rPr>
        <w:t>Уполномоченному учреждению, Конкурсной</w:t>
      </w:r>
      <w:r w:rsidRPr="00057D11">
        <w:rPr>
          <w:color w:val="auto"/>
          <w:sz w:val="26"/>
          <w:szCs w:val="26"/>
        </w:rPr>
        <w:t xml:space="preserve"> комиссии, Оператору электронной площадки выдать обязательное для исполнения предписание об устранении допущенных нарушений.</w:t>
      </w:r>
    </w:p>
    <w:p w:rsidR="00057D11" w:rsidRPr="00057D11" w:rsidRDefault="00057D11" w:rsidP="00057D11">
      <w:pPr>
        <w:pStyle w:val="a4"/>
        <w:widowControl/>
        <w:numPr>
          <w:ilvl w:val="0"/>
          <w:numId w:val="2"/>
        </w:numPr>
        <w:tabs>
          <w:tab w:val="left" w:pos="993"/>
          <w:tab w:val="left" w:pos="1134"/>
        </w:tabs>
        <w:spacing w:before="0" w:line="276" w:lineRule="auto"/>
        <w:ind w:left="0" w:firstLine="709"/>
        <w:jc w:val="both"/>
        <w:rPr>
          <w:sz w:val="26"/>
          <w:szCs w:val="26"/>
        </w:rPr>
      </w:pPr>
      <w:r w:rsidRPr="00057D11">
        <w:rPr>
          <w:color w:val="auto"/>
          <w:sz w:val="26"/>
          <w:szCs w:val="26"/>
        </w:rPr>
        <w:t xml:space="preserve">Материалы дела от </w:t>
      </w:r>
      <w:r w:rsidR="006850E2">
        <w:rPr>
          <w:color w:val="auto"/>
          <w:sz w:val="26"/>
          <w:szCs w:val="26"/>
        </w:rPr>
        <w:t>05.05</w:t>
      </w:r>
      <w:r w:rsidRPr="00057D11">
        <w:rPr>
          <w:color w:val="auto"/>
          <w:sz w:val="26"/>
          <w:szCs w:val="26"/>
        </w:rPr>
        <w:t>.2023 № 050/06/105-</w:t>
      </w:r>
      <w:r>
        <w:rPr>
          <w:color w:val="auto"/>
          <w:sz w:val="26"/>
          <w:szCs w:val="26"/>
        </w:rPr>
        <w:t>1</w:t>
      </w:r>
      <w:r w:rsidR="006850E2">
        <w:rPr>
          <w:color w:val="auto"/>
          <w:sz w:val="26"/>
          <w:szCs w:val="26"/>
        </w:rPr>
        <w:t>4</w:t>
      </w:r>
      <w:r w:rsidR="00A743DF">
        <w:rPr>
          <w:color w:val="auto"/>
          <w:sz w:val="26"/>
          <w:szCs w:val="26"/>
        </w:rPr>
        <w:t>610</w:t>
      </w:r>
      <w:r w:rsidRPr="00057D11">
        <w:rPr>
          <w:color w:val="auto"/>
          <w:sz w:val="26"/>
          <w:szCs w:val="26"/>
        </w:rPr>
        <w:t>/2023 по выявленным нарушениям Закона о контрактной системе соответствующему передать должностному лицу Управления для рассмотрения вопроса о возбуждении дел об административных правонарушениях.</w:t>
      </w:r>
    </w:p>
    <w:p w:rsidR="00057D11" w:rsidRDefault="00057D11" w:rsidP="00057D11">
      <w:pPr>
        <w:widowControl/>
        <w:tabs>
          <w:tab w:val="left" w:pos="851"/>
          <w:tab w:val="left" w:pos="902"/>
          <w:tab w:val="left" w:pos="993"/>
          <w:tab w:val="left" w:pos="1418"/>
        </w:tabs>
        <w:spacing w:before="0" w:line="276" w:lineRule="auto"/>
        <w:ind w:firstLine="709"/>
        <w:jc w:val="both"/>
        <w:rPr>
          <w:rFonts w:eastAsiaTheme="minorHAnsi"/>
          <w:color w:val="auto"/>
          <w:sz w:val="26"/>
          <w:szCs w:val="26"/>
          <w:lang w:eastAsia="en-US"/>
        </w:rPr>
      </w:pPr>
      <w:r>
        <w:rPr>
          <w:rFonts w:eastAsiaTheme="minorHAnsi"/>
          <w:color w:val="auto"/>
          <w:sz w:val="26"/>
          <w:szCs w:val="26"/>
          <w:lang w:eastAsia="en-US"/>
        </w:rPr>
        <w:t xml:space="preserve">Настоящее решение может быть обжаловано в суде, арбитражном суде </w:t>
      </w:r>
      <w:r>
        <w:rPr>
          <w:rFonts w:eastAsiaTheme="minorHAnsi"/>
          <w:color w:val="auto"/>
          <w:sz w:val="26"/>
          <w:szCs w:val="26"/>
          <w:lang w:eastAsia="en-US"/>
        </w:rPr>
        <w:br/>
        <w:t>в течение трех месяцев в установленном законом порядке.</w:t>
      </w:r>
    </w:p>
    <w:p w:rsidR="00B06934" w:rsidRDefault="00B06934" w:rsidP="00B06934">
      <w:pPr>
        <w:spacing w:before="0"/>
        <w:ind w:firstLine="0"/>
        <w:jc w:val="both"/>
        <w:rPr>
          <w:rFonts w:eastAsiaTheme="minorHAnsi"/>
          <w:color w:val="auto"/>
          <w:sz w:val="24"/>
          <w:szCs w:val="24"/>
          <w:lang w:eastAsia="en-US"/>
        </w:rPr>
      </w:pPr>
    </w:p>
    <w:p w:rsidR="00ED6C3E" w:rsidRPr="006850E2" w:rsidRDefault="00ED6C3E" w:rsidP="006850E2">
      <w:pPr>
        <w:spacing w:before="0" w:line="276" w:lineRule="auto"/>
        <w:ind w:firstLine="0"/>
        <w:rPr>
          <w:rFonts w:ascii="Times New Roman CYR" w:eastAsia="Calibri" w:hAnsi="Times New Roman CYR" w:cs="Times New Roman CYR"/>
          <w:color w:val="auto"/>
          <w:sz w:val="24"/>
          <w:szCs w:val="24"/>
          <w:lang w:eastAsia="en-US"/>
        </w:rPr>
      </w:pPr>
      <w:bookmarkStart w:id="0" w:name="_GoBack"/>
      <w:bookmarkEnd w:id="0"/>
    </w:p>
    <w:sectPr w:rsidR="00ED6C3E" w:rsidRPr="006850E2" w:rsidSect="00A743DF">
      <w:headerReference w:type="even" r:id="rId8"/>
      <w:headerReference w:type="default" r:id="rId9"/>
      <w:pgSz w:w="11906" w:h="16838"/>
      <w:pgMar w:top="1134" w:right="850" w:bottom="127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10E" w:rsidRDefault="00D8610E" w:rsidP="00F963A7">
      <w:pPr>
        <w:spacing w:before="0"/>
      </w:pPr>
      <w:r>
        <w:separator/>
      </w:r>
    </w:p>
  </w:endnote>
  <w:endnote w:type="continuationSeparator" w:id="0">
    <w:p w:rsidR="00D8610E" w:rsidRDefault="00D8610E" w:rsidP="00F963A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10E" w:rsidRDefault="00D8610E" w:rsidP="00F963A7">
      <w:pPr>
        <w:spacing w:before="0"/>
      </w:pPr>
      <w:r>
        <w:separator/>
      </w:r>
    </w:p>
  </w:footnote>
  <w:footnote w:type="continuationSeparator" w:id="0">
    <w:p w:rsidR="00D8610E" w:rsidRDefault="00D8610E" w:rsidP="00F963A7">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522119"/>
      <w:docPartObj>
        <w:docPartGallery w:val="Page Numbers (Top of Page)"/>
        <w:docPartUnique/>
      </w:docPartObj>
    </w:sdtPr>
    <w:sdtEndPr/>
    <w:sdtContent>
      <w:p w:rsidR="00C24037" w:rsidRDefault="00C24037" w:rsidP="00BE305D">
        <w:pPr>
          <w:pStyle w:val="a6"/>
          <w:ind w:firstLine="0"/>
          <w:jc w:val="center"/>
        </w:pPr>
        <w:r>
          <w:fldChar w:fldCharType="begin"/>
        </w:r>
        <w:r>
          <w:instrText>PAGE   \* MERGEFORMAT</w:instrText>
        </w:r>
        <w:r>
          <w:fldChar w:fldCharType="separate"/>
        </w:r>
        <w:r w:rsidR="00BF1333">
          <w:rPr>
            <w:noProof/>
          </w:rPr>
          <w:t>6</w:t>
        </w:r>
        <w:r>
          <w:fldChar w:fldCharType="end"/>
        </w:r>
      </w:p>
    </w:sdtContent>
  </w:sdt>
  <w:p w:rsidR="00C24037" w:rsidRDefault="00C2403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3156957"/>
      <w:docPartObj>
        <w:docPartGallery w:val="Page Numbers (Top of Page)"/>
        <w:docPartUnique/>
      </w:docPartObj>
    </w:sdtPr>
    <w:sdtEndPr>
      <w:rPr>
        <w:sz w:val="28"/>
        <w:szCs w:val="28"/>
      </w:rPr>
    </w:sdtEndPr>
    <w:sdtContent>
      <w:p w:rsidR="00D8610E" w:rsidRPr="00405411" w:rsidRDefault="00D8610E" w:rsidP="00C24037">
        <w:pPr>
          <w:pStyle w:val="a6"/>
          <w:ind w:firstLine="0"/>
          <w:jc w:val="center"/>
          <w:rPr>
            <w:sz w:val="28"/>
            <w:szCs w:val="28"/>
          </w:rPr>
        </w:pPr>
        <w:r w:rsidRPr="0043688B">
          <w:rPr>
            <w:sz w:val="26"/>
            <w:szCs w:val="26"/>
          </w:rPr>
          <w:fldChar w:fldCharType="begin"/>
        </w:r>
        <w:r w:rsidRPr="0043688B">
          <w:rPr>
            <w:sz w:val="26"/>
            <w:szCs w:val="26"/>
          </w:rPr>
          <w:instrText>PAGE   \* MERGEFORMAT</w:instrText>
        </w:r>
        <w:r w:rsidRPr="0043688B">
          <w:rPr>
            <w:sz w:val="26"/>
            <w:szCs w:val="26"/>
          </w:rPr>
          <w:fldChar w:fldCharType="separate"/>
        </w:r>
        <w:r w:rsidR="00BF1333">
          <w:rPr>
            <w:noProof/>
            <w:sz w:val="26"/>
            <w:szCs w:val="26"/>
          </w:rPr>
          <w:t>7</w:t>
        </w:r>
        <w:r w:rsidRPr="0043688B">
          <w:rPr>
            <w:sz w:val="26"/>
            <w:szCs w:val="26"/>
          </w:rPr>
          <w:fldChar w:fldCharType="end"/>
        </w:r>
      </w:p>
    </w:sdtContent>
  </w:sdt>
  <w:p w:rsidR="00D8610E" w:rsidRDefault="00D8610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C462C"/>
    <w:multiLevelType w:val="hybridMultilevel"/>
    <w:tmpl w:val="9FCCE4C0"/>
    <w:lvl w:ilvl="0" w:tplc="04190011">
      <w:start w:val="1"/>
      <w:numFmt w:val="decimal"/>
      <w:lvlText w:val="%1)"/>
      <w:lvlJc w:val="left"/>
      <w:pPr>
        <w:ind w:left="1211" w:hanging="360"/>
      </w:p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4987687"/>
    <w:multiLevelType w:val="hybridMultilevel"/>
    <w:tmpl w:val="918E85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40108C"/>
    <w:multiLevelType w:val="hybridMultilevel"/>
    <w:tmpl w:val="0A1C250E"/>
    <w:lvl w:ilvl="0" w:tplc="7D76AA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9291B49"/>
    <w:multiLevelType w:val="hybridMultilevel"/>
    <w:tmpl w:val="B4C67CCC"/>
    <w:lvl w:ilvl="0" w:tplc="849A7C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CD5751A"/>
    <w:multiLevelType w:val="hybridMultilevel"/>
    <w:tmpl w:val="0212E02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E0D3D9D"/>
    <w:multiLevelType w:val="hybridMultilevel"/>
    <w:tmpl w:val="490E18DA"/>
    <w:lvl w:ilvl="0" w:tplc="BFEA0A8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10176698"/>
    <w:multiLevelType w:val="hybridMultilevel"/>
    <w:tmpl w:val="2556A8F8"/>
    <w:lvl w:ilvl="0" w:tplc="BEE05236">
      <w:start w:val="1"/>
      <w:numFmt w:val="bullet"/>
      <w:lvlText w:val=""/>
      <w:lvlJc w:val="left"/>
      <w:pPr>
        <w:ind w:left="1416" w:hanging="360"/>
      </w:pPr>
      <w:rPr>
        <w:rFonts w:ascii="Symbol" w:hAnsi="Symbol" w:hint="default"/>
      </w:rPr>
    </w:lvl>
    <w:lvl w:ilvl="1" w:tplc="04190003" w:tentative="1">
      <w:start w:val="1"/>
      <w:numFmt w:val="bullet"/>
      <w:lvlText w:val="o"/>
      <w:lvlJc w:val="left"/>
      <w:pPr>
        <w:ind w:left="2136" w:hanging="360"/>
      </w:pPr>
      <w:rPr>
        <w:rFonts w:ascii="Courier New" w:hAnsi="Courier New" w:cs="Courier New" w:hint="default"/>
      </w:rPr>
    </w:lvl>
    <w:lvl w:ilvl="2" w:tplc="04190005" w:tentative="1">
      <w:start w:val="1"/>
      <w:numFmt w:val="bullet"/>
      <w:lvlText w:val=""/>
      <w:lvlJc w:val="left"/>
      <w:pPr>
        <w:ind w:left="2856" w:hanging="360"/>
      </w:pPr>
      <w:rPr>
        <w:rFonts w:ascii="Wingdings" w:hAnsi="Wingdings" w:hint="default"/>
      </w:rPr>
    </w:lvl>
    <w:lvl w:ilvl="3" w:tplc="04190001" w:tentative="1">
      <w:start w:val="1"/>
      <w:numFmt w:val="bullet"/>
      <w:lvlText w:val=""/>
      <w:lvlJc w:val="left"/>
      <w:pPr>
        <w:ind w:left="3576" w:hanging="360"/>
      </w:pPr>
      <w:rPr>
        <w:rFonts w:ascii="Symbol" w:hAnsi="Symbol" w:hint="default"/>
      </w:rPr>
    </w:lvl>
    <w:lvl w:ilvl="4" w:tplc="04190003" w:tentative="1">
      <w:start w:val="1"/>
      <w:numFmt w:val="bullet"/>
      <w:lvlText w:val="o"/>
      <w:lvlJc w:val="left"/>
      <w:pPr>
        <w:ind w:left="4296" w:hanging="360"/>
      </w:pPr>
      <w:rPr>
        <w:rFonts w:ascii="Courier New" w:hAnsi="Courier New" w:cs="Courier New" w:hint="default"/>
      </w:rPr>
    </w:lvl>
    <w:lvl w:ilvl="5" w:tplc="04190005" w:tentative="1">
      <w:start w:val="1"/>
      <w:numFmt w:val="bullet"/>
      <w:lvlText w:val=""/>
      <w:lvlJc w:val="left"/>
      <w:pPr>
        <w:ind w:left="5016" w:hanging="360"/>
      </w:pPr>
      <w:rPr>
        <w:rFonts w:ascii="Wingdings" w:hAnsi="Wingdings" w:hint="default"/>
      </w:rPr>
    </w:lvl>
    <w:lvl w:ilvl="6" w:tplc="04190001" w:tentative="1">
      <w:start w:val="1"/>
      <w:numFmt w:val="bullet"/>
      <w:lvlText w:val=""/>
      <w:lvlJc w:val="left"/>
      <w:pPr>
        <w:ind w:left="5736" w:hanging="360"/>
      </w:pPr>
      <w:rPr>
        <w:rFonts w:ascii="Symbol" w:hAnsi="Symbol" w:hint="default"/>
      </w:rPr>
    </w:lvl>
    <w:lvl w:ilvl="7" w:tplc="04190003" w:tentative="1">
      <w:start w:val="1"/>
      <w:numFmt w:val="bullet"/>
      <w:lvlText w:val="o"/>
      <w:lvlJc w:val="left"/>
      <w:pPr>
        <w:ind w:left="6456" w:hanging="360"/>
      </w:pPr>
      <w:rPr>
        <w:rFonts w:ascii="Courier New" w:hAnsi="Courier New" w:cs="Courier New" w:hint="default"/>
      </w:rPr>
    </w:lvl>
    <w:lvl w:ilvl="8" w:tplc="04190005" w:tentative="1">
      <w:start w:val="1"/>
      <w:numFmt w:val="bullet"/>
      <w:lvlText w:val=""/>
      <w:lvlJc w:val="left"/>
      <w:pPr>
        <w:ind w:left="7176" w:hanging="360"/>
      </w:pPr>
      <w:rPr>
        <w:rFonts w:ascii="Wingdings" w:hAnsi="Wingdings" w:hint="default"/>
      </w:rPr>
    </w:lvl>
  </w:abstractNum>
  <w:abstractNum w:abstractNumId="7">
    <w:nsid w:val="10E55109"/>
    <w:multiLevelType w:val="hybridMultilevel"/>
    <w:tmpl w:val="098819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62A048D"/>
    <w:multiLevelType w:val="hybridMultilevel"/>
    <w:tmpl w:val="9C90CAA6"/>
    <w:lvl w:ilvl="0" w:tplc="884A26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7804331"/>
    <w:multiLevelType w:val="hybridMultilevel"/>
    <w:tmpl w:val="20D88604"/>
    <w:lvl w:ilvl="0" w:tplc="E8E4F3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9324B10"/>
    <w:multiLevelType w:val="hybridMultilevel"/>
    <w:tmpl w:val="4C1674D8"/>
    <w:lvl w:ilvl="0" w:tplc="23F4A5CE">
      <w:start w:val="1"/>
      <w:numFmt w:val="decimal"/>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9DF34D9"/>
    <w:multiLevelType w:val="hybridMultilevel"/>
    <w:tmpl w:val="F0B6FB34"/>
    <w:lvl w:ilvl="0" w:tplc="1E8A17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AFD22F2"/>
    <w:multiLevelType w:val="hybridMultilevel"/>
    <w:tmpl w:val="C0227E78"/>
    <w:lvl w:ilvl="0" w:tplc="9C8C4F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730236D"/>
    <w:multiLevelType w:val="hybridMultilevel"/>
    <w:tmpl w:val="EDA2F5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B0476AA"/>
    <w:multiLevelType w:val="hybridMultilevel"/>
    <w:tmpl w:val="5C129386"/>
    <w:lvl w:ilvl="0" w:tplc="3BFEEC00">
      <w:start w:val="1"/>
      <w:numFmt w:val="decimal"/>
      <w:lvlText w:val="%1."/>
      <w:lvlJc w:val="left"/>
      <w:pPr>
        <w:ind w:left="1069" w:hanging="360"/>
      </w:pPr>
      <w:rPr>
        <w:rFonts w:eastAsia="Calibri"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3631345"/>
    <w:multiLevelType w:val="hybridMultilevel"/>
    <w:tmpl w:val="B07C10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4C05FC0"/>
    <w:multiLevelType w:val="hybridMultilevel"/>
    <w:tmpl w:val="148A39A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55250E6"/>
    <w:multiLevelType w:val="hybridMultilevel"/>
    <w:tmpl w:val="987410FA"/>
    <w:lvl w:ilvl="0" w:tplc="CD945F60">
      <w:start w:val="1"/>
      <w:numFmt w:val="bullet"/>
      <w:lvlText w:val="-"/>
      <w:lvlJc w:val="left"/>
      <w:pPr>
        <w:ind w:left="977" w:firstLine="1403"/>
      </w:pPr>
      <w:rPr>
        <w:rFonts w:ascii="Courier New" w:hAnsi="Courier New" w:cs="Courier New" w:hint="default"/>
        <w:b w:val="0"/>
        <w:color w:val="000000"/>
        <w:sz w:val="22"/>
        <w:szCs w:val="22"/>
      </w:rPr>
    </w:lvl>
    <w:lvl w:ilvl="1" w:tplc="4C060750">
      <w:start w:val="1"/>
      <w:numFmt w:val="bullet"/>
      <w:lvlText w:val="o"/>
      <w:lvlJc w:val="left"/>
      <w:pPr>
        <w:ind w:left="1440" w:hanging="360"/>
      </w:pPr>
      <w:rPr>
        <w:rFonts w:ascii="Courier New" w:eastAsia="Courier New" w:hAnsi="Courier New" w:cs="Courier New" w:hint="default"/>
      </w:rPr>
    </w:lvl>
    <w:lvl w:ilvl="2" w:tplc="FE8243CA">
      <w:start w:val="1"/>
      <w:numFmt w:val="bullet"/>
      <w:lvlText w:val="§"/>
      <w:lvlJc w:val="left"/>
      <w:pPr>
        <w:ind w:left="2160" w:hanging="360"/>
      </w:pPr>
      <w:rPr>
        <w:rFonts w:ascii="Wingdings" w:eastAsia="Wingdings" w:hAnsi="Wingdings" w:cs="Wingdings" w:hint="default"/>
      </w:rPr>
    </w:lvl>
    <w:lvl w:ilvl="3" w:tplc="301AD3BA">
      <w:start w:val="1"/>
      <w:numFmt w:val="bullet"/>
      <w:lvlText w:val="·"/>
      <w:lvlJc w:val="left"/>
      <w:pPr>
        <w:ind w:left="2880" w:hanging="360"/>
      </w:pPr>
      <w:rPr>
        <w:rFonts w:ascii="Symbol" w:eastAsia="Symbol" w:hAnsi="Symbol" w:cs="Symbol" w:hint="default"/>
      </w:rPr>
    </w:lvl>
    <w:lvl w:ilvl="4" w:tplc="3A44D43A">
      <w:start w:val="1"/>
      <w:numFmt w:val="bullet"/>
      <w:lvlText w:val="o"/>
      <w:lvlJc w:val="left"/>
      <w:pPr>
        <w:ind w:left="3600" w:hanging="360"/>
      </w:pPr>
      <w:rPr>
        <w:rFonts w:ascii="Courier New" w:eastAsia="Courier New" w:hAnsi="Courier New" w:cs="Courier New" w:hint="default"/>
      </w:rPr>
    </w:lvl>
    <w:lvl w:ilvl="5" w:tplc="5AD403B8">
      <w:start w:val="1"/>
      <w:numFmt w:val="bullet"/>
      <w:lvlText w:val="§"/>
      <w:lvlJc w:val="left"/>
      <w:pPr>
        <w:ind w:left="4320" w:hanging="360"/>
      </w:pPr>
      <w:rPr>
        <w:rFonts w:ascii="Wingdings" w:eastAsia="Wingdings" w:hAnsi="Wingdings" w:cs="Wingdings" w:hint="default"/>
      </w:rPr>
    </w:lvl>
    <w:lvl w:ilvl="6" w:tplc="0582A784">
      <w:start w:val="1"/>
      <w:numFmt w:val="bullet"/>
      <w:lvlText w:val="·"/>
      <w:lvlJc w:val="left"/>
      <w:pPr>
        <w:ind w:left="5040" w:hanging="360"/>
      </w:pPr>
      <w:rPr>
        <w:rFonts w:ascii="Symbol" w:eastAsia="Symbol" w:hAnsi="Symbol" w:cs="Symbol" w:hint="default"/>
      </w:rPr>
    </w:lvl>
    <w:lvl w:ilvl="7" w:tplc="DE0CED56">
      <w:start w:val="1"/>
      <w:numFmt w:val="bullet"/>
      <w:lvlText w:val="o"/>
      <w:lvlJc w:val="left"/>
      <w:pPr>
        <w:ind w:left="5760" w:hanging="360"/>
      </w:pPr>
      <w:rPr>
        <w:rFonts w:ascii="Courier New" w:eastAsia="Courier New" w:hAnsi="Courier New" w:cs="Courier New" w:hint="default"/>
      </w:rPr>
    </w:lvl>
    <w:lvl w:ilvl="8" w:tplc="98903744">
      <w:start w:val="1"/>
      <w:numFmt w:val="bullet"/>
      <w:lvlText w:val="§"/>
      <w:lvlJc w:val="left"/>
      <w:pPr>
        <w:ind w:left="6480" w:hanging="360"/>
      </w:pPr>
      <w:rPr>
        <w:rFonts w:ascii="Wingdings" w:eastAsia="Wingdings" w:hAnsi="Wingdings" w:cs="Wingdings" w:hint="default"/>
      </w:rPr>
    </w:lvl>
  </w:abstractNum>
  <w:abstractNum w:abstractNumId="18">
    <w:nsid w:val="35CC1991"/>
    <w:multiLevelType w:val="hybridMultilevel"/>
    <w:tmpl w:val="C41CEA70"/>
    <w:lvl w:ilvl="0" w:tplc="13DC50A8">
      <w:start w:val="1"/>
      <w:numFmt w:val="decimal"/>
      <w:lvlText w:val="%1."/>
      <w:lvlJc w:val="left"/>
      <w:pPr>
        <w:ind w:left="1056" w:hanging="36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19">
    <w:nsid w:val="36D95A77"/>
    <w:multiLevelType w:val="hybridMultilevel"/>
    <w:tmpl w:val="8618D1C6"/>
    <w:lvl w:ilvl="0" w:tplc="3DDA2D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14D5BEA"/>
    <w:multiLevelType w:val="hybridMultilevel"/>
    <w:tmpl w:val="B6C06ED0"/>
    <w:lvl w:ilvl="0" w:tplc="BB3C8438">
      <w:start w:val="1"/>
      <w:numFmt w:val="decimal"/>
      <w:lvlText w:val="%1)"/>
      <w:lvlJc w:val="left"/>
      <w:pPr>
        <w:ind w:left="1056" w:hanging="36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21">
    <w:nsid w:val="42E8120F"/>
    <w:multiLevelType w:val="hybridMultilevel"/>
    <w:tmpl w:val="66CC2E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4472BBC"/>
    <w:multiLevelType w:val="hybridMultilevel"/>
    <w:tmpl w:val="22B0150E"/>
    <w:lvl w:ilvl="0" w:tplc="1E8A17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A892951"/>
    <w:multiLevelType w:val="hybridMultilevel"/>
    <w:tmpl w:val="9D9C0C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D5150D5"/>
    <w:multiLevelType w:val="hybridMultilevel"/>
    <w:tmpl w:val="C96A9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E1831B5"/>
    <w:multiLevelType w:val="hybridMultilevel"/>
    <w:tmpl w:val="BDB6963A"/>
    <w:lvl w:ilvl="0" w:tplc="2E722752">
      <w:start w:val="1"/>
      <w:numFmt w:val="decimal"/>
      <w:lvlText w:val="%1."/>
      <w:lvlJc w:val="left"/>
      <w:pPr>
        <w:ind w:left="1204" w:hanging="360"/>
      </w:pPr>
      <w:rPr>
        <w:rFonts w:hint="default"/>
      </w:rPr>
    </w:lvl>
    <w:lvl w:ilvl="1" w:tplc="04190019" w:tentative="1">
      <w:start w:val="1"/>
      <w:numFmt w:val="lowerLetter"/>
      <w:lvlText w:val="%2."/>
      <w:lvlJc w:val="left"/>
      <w:pPr>
        <w:ind w:left="1924" w:hanging="360"/>
      </w:pPr>
    </w:lvl>
    <w:lvl w:ilvl="2" w:tplc="0419001B" w:tentative="1">
      <w:start w:val="1"/>
      <w:numFmt w:val="lowerRoman"/>
      <w:lvlText w:val="%3."/>
      <w:lvlJc w:val="right"/>
      <w:pPr>
        <w:ind w:left="2644" w:hanging="180"/>
      </w:pPr>
    </w:lvl>
    <w:lvl w:ilvl="3" w:tplc="0419000F" w:tentative="1">
      <w:start w:val="1"/>
      <w:numFmt w:val="decimal"/>
      <w:lvlText w:val="%4."/>
      <w:lvlJc w:val="left"/>
      <w:pPr>
        <w:ind w:left="3364" w:hanging="360"/>
      </w:pPr>
    </w:lvl>
    <w:lvl w:ilvl="4" w:tplc="04190019" w:tentative="1">
      <w:start w:val="1"/>
      <w:numFmt w:val="lowerLetter"/>
      <w:lvlText w:val="%5."/>
      <w:lvlJc w:val="left"/>
      <w:pPr>
        <w:ind w:left="4084" w:hanging="360"/>
      </w:pPr>
    </w:lvl>
    <w:lvl w:ilvl="5" w:tplc="0419001B" w:tentative="1">
      <w:start w:val="1"/>
      <w:numFmt w:val="lowerRoman"/>
      <w:lvlText w:val="%6."/>
      <w:lvlJc w:val="right"/>
      <w:pPr>
        <w:ind w:left="4804" w:hanging="180"/>
      </w:pPr>
    </w:lvl>
    <w:lvl w:ilvl="6" w:tplc="0419000F" w:tentative="1">
      <w:start w:val="1"/>
      <w:numFmt w:val="decimal"/>
      <w:lvlText w:val="%7."/>
      <w:lvlJc w:val="left"/>
      <w:pPr>
        <w:ind w:left="5524" w:hanging="360"/>
      </w:pPr>
    </w:lvl>
    <w:lvl w:ilvl="7" w:tplc="04190019" w:tentative="1">
      <w:start w:val="1"/>
      <w:numFmt w:val="lowerLetter"/>
      <w:lvlText w:val="%8."/>
      <w:lvlJc w:val="left"/>
      <w:pPr>
        <w:ind w:left="6244" w:hanging="360"/>
      </w:pPr>
    </w:lvl>
    <w:lvl w:ilvl="8" w:tplc="0419001B" w:tentative="1">
      <w:start w:val="1"/>
      <w:numFmt w:val="lowerRoman"/>
      <w:lvlText w:val="%9."/>
      <w:lvlJc w:val="right"/>
      <w:pPr>
        <w:ind w:left="6964" w:hanging="180"/>
      </w:pPr>
    </w:lvl>
  </w:abstractNum>
  <w:abstractNum w:abstractNumId="26">
    <w:nsid w:val="4F0F80B4"/>
    <w:multiLevelType w:val="hybridMultilevel"/>
    <w:tmpl w:val="FFFFFFFF"/>
    <w:lvl w:ilvl="0" w:tplc="D1B6CEB4">
      <w:start w:val="1"/>
      <w:numFmt w:val="decimal"/>
      <w:lvlText w:val="%1)"/>
      <w:lvlJc w:val="left"/>
      <w:pPr>
        <w:ind w:left="928" w:hanging="360"/>
      </w:pPr>
      <w:rPr>
        <w:rFonts w:cs="Times New Roman"/>
        <w:color w:val="000000"/>
        <w:sz w:val="28"/>
        <w:szCs w:val="28"/>
      </w:rPr>
    </w:lvl>
    <w:lvl w:ilvl="1" w:tplc="04190019">
      <w:start w:val="1"/>
      <w:numFmt w:val="lowerLetter"/>
      <w:lvlText w:val="%2."/>
      <w:lvlJc w:val="left"/>
      <w:pPr>
        <w:ind w:left="1648" w:hanging="360"/>
      </w:pPr>
      <w:rPr>
        <w:rFonts w:cs="Times New Roman"/>
        <w:color w:val="000000"/>
      </w:rPr>
    </w:lvl>
    <w:lvl w:ilvl="2" w:tplc="0419001B">
      <w:start w:val="1"/>
      <w:numFmt w:val="lowerRoman"/>
      <w:lvlText w:val="%3."/>
      <w:lvlJc w:val="right"/>
      <w:pPr>
        <w:ind w:left="2368" w:hanging="180"/>
      </w:pPr>
      <w:rPr>
        <w:rFonts w:cs="Times New Roman"/>
        <w:color w:val="000000"/>
      </w:rPr>
    </w:lvl>
    <w:lvl w:ilvl="3" w:tplc="D1B6CEB4">
      <w:start w:val="1"/>
      <w:numFmt w:val="decimal"/>
      <w:lvlText w:val="%4."/>
      <w:lvlJc w:val="left"/>
      <w:pPr>
        <w:ind w:left="3088" w:hanging="360"/>
      </w:pPr>
      <w:rPr>
        <w:rFonts w:cs="Times New Roman"/>
        <w:color w:val="000000"/>
      </w:rPr>
    </w:lvl>
    <w:lvl w:ilvl="4" w:tplc="04190019">
      <w:start w:val="1"/>
      <w:numFmt w:val="lowerLetter"/>
      <w:lvlText w:val="%5."/>
      <w:lvlJc w:val="left"/>
      <w:pPr>
        <w:ind w:left="3808" w:hanging="360"/>
      </w:pPr>
      <w:rPr>
        <w:rFonts w:cs="Times New Roman"/>
        <w:color w:val="000000"/>
      </w:rPr>
    </w:lvl>
    <w:lvl w:ilvl="5" w:tplc="0419001B">
      <w:start w:val="1"/>
      <w:numFmt w:val="lowerRoman"/>
      <w:lvlText w:val="%6."/>
      <w:lvlJc w:val="right"/>
      <w:pPr>
        <w:ind w:left="4528" w:hanging="180"/>
      </w:pPr>
      <w:rPr>
        <w:rFonts w:cs="Times New Roman"/>
        <w:color w:val="000000"/>
      </w:rPr>
    </w:lvl>
    <w:lvl w:ilvl="6" w:tplc="D1B6CEB4">
      <w:start w:val="1"/>
      <w:numFmt w:val="decimal"/>
      <w:lvlText w:val="%7."/>
      <w:lvlJc w:val="left"/>
      <w:pPr>
        <w:ind w:left="5248" w:hanging="360"/>
      </w:pPr>
      <w:rPr>
        <w:rFonts w:cs="Times New Roman"/>
        <w:color w:val="000000"/>
      </w:rPr>
    </w:lvl>
    <w:lvl w:ilvl="7" w:tplc="04190019">
      <w:start w:val="1"/>
      <w:numFmt w:val="lowerLetter"/>
      <w:lvlText w:val="%8."/>
      <w:lvlJc w:val="left"/>
      <w:pPr>
        <w:ind w:left="5968" w:hanging="360"/>
      </w:pPr>
      <w:rPr>
        <w:rFonts w:cs="Times New Roman"/>
        <w:color w:val="000000"/>
      </w:rPr>
    </w:lvl>
    <w:lvl w:ilvl="8" w:tplc="0419001B">
      <w:start w:val="1"/>
      <w:numFmt w:val="lowerRoman"/>
      <w:lvlText w:val="%9."/>
      <w:lvlJc w:val="right"/>
      <w:pPr>
        <w:ind w:left="6688" w:hanging="180"/>
      </w:pPr>
      <w:rPr>
        <w:rFonts w:cs="Times New Roman"/>
        <w:color w:val="000000"/>
      </w:rPr>
    </w:lvl>
  </w:abstractNum>
  <w:abstractNum w:abstractNumId="27">
    <w:nsid w:val="513E7C29"/>
    <w:multiLevelType w:val="hybridMultilevel"/>
    <w:tmpl w:val="1632D8FA"/>
    <w:lvl w:ilvl="0" w:tplc="6332FAFA">
      <w:start w:val="1"/>
      <w:numFmt w:val="decimal"/>
      <w:lvlText w:val="%1."/>
      <w:lvlJc w:val="left"/>
      <w:pPr>
        <w:ind w:left="786"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5B560F"/>
    <w:multiLevelType w:val="hybridMultilevel"/>
    <w:tmpl w:val="8D3A6C1A"/>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CDF11EA"/>
    <w:multiLevelType w:val="hybridMultilevel"/>
    <w:tmpl w:val="47F27D88"/>
    <w:lvl w:ilvl="0" w:tplc="04FA534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DB655B4"/>
    <w:multiLevelType w:val="hybridMultilevel"/>
    <w:tmpl w:val="053877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48C0DED"/>
    <w:multiLevelType w:val="hybridMultilevel"/>
    <w:tmpl w:val="97540DFE"/>
    <w:lvl w:ilvl="0" w:tplc="5AF4B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7CA6D67"/>
    <w:multiLevelType w:val="hybridMultilevel"/>
    <w:tmpl w:val="6C66FD9A"/>
    <w:lvl w:ilvl="0" w:tplc="C2DABE8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6A4776F0"/>
    <w:multiLevelType w:val="hybridMultilevel"/>
    <w:tmpl w:val="3260E48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nsid w:val="6EE103C8"/>
    <w:multiLevelType w:val="hybridMultilevel"/>
    <w:tmpl w:val="F1B8C430"/>
    <w:lvl w:ilvl="0" w:tplc="AA08920A">
      <w:start w:val="1"/>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6FAE2319"/>
    <w:multiLevelType w:val="hybridMultilevel"/>
    <w:tmpl w:val="7A2A2502"/>
    <w:lvl w:ilvl="0" w:tplc="0419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36">
    <w:nsid w:val="6FB07BE3"/>
    <w:multiLevelType w:val="hybridMultilevel"/>
    <w:tmpl w:val="C96A9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6AE5455"/>
    <w:multiLevelType w:val="hybridMultilevel"/>
    <w:tmpl w:val="01685944"/>
    <w:lvl w:ilvl="0" w:tplc="80B4E2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8B03AAF"/>
    <w:multiLevelType w:val="hybridMultilevel"/>
    <w:tmpl w:val="2FA669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D2969AB"/>
    <w:multiLevelType w:val="hybridMultilevel"/>
    <w:tmpl w:val="053877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E6B30D6"/>
    <w:multiLevelType w:val="hybridMultilevel"/>
    <w:tmpl w:val="9E2444DA"/>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20"/>
  </w:num>
  <w:num w:numId="4">
    <w:abstractNumId w:val="18"/>
  </w:num>
  <w:num w:numId="5">
    <w:abstractNumId w:val="32"/>
  </w:num>
  <w:num w:numId="6">
    <w:abstractNumId w:val="38"/>
  </w:num>
  <w:num w:numId="7">
    <w:abstractNumId w:val="34"/>
  </w:num>
  <w:num w:numId="8">
    <w:abstractNumId w:val="6"/>
  </w:num>
  <w:num w:numId="9">
    <w:abstractNumId w:val="28"/>
  </w:num>
  <w:num w:numId="10">
    <w:abstractNumId w:val="29"/>
  </w:num>
  <w:num w:numId="11">
    <w:abstractNumId w:val="10"/>
  </w:num>
  <w:num w:numId="12">
    <w:abstractNumId w:val="27"/>
  </w:num>
  <w:num w:numId="13">
    <w:abstractNumId w:val="25"/>
  </w:num>
  <w:num w:numId="14">
    <w:abstractNumId w:val="19"/>
  </w:num>
  <w:num w:numId="15">
    <w:abstractNumId w:val="37"/>
  </w:num>
  <w:num w:numId="16">
    <w:abstractNumId w:val="2"/>
  </w:num>
  <w:num w:numId="17">
    <w:abstractNumId w:val="0"/>
  </w:num>
  <w:num w:numId="18">
    <w:abstractNumId w:val="11"/>
  </w:num>
  <w:num w:numId="19">
    <w:abstractNumId w:val="21"/>
  </w:num>
  <w:num w:numId="20">
    <w:abstractNumId w:val="23"/>
  </w:num>
  <w:num w:numId="21">
    <w:abstractNumId w:val="39"/>
  </w:num>
  <w:num w:numId="22">
    <w:abstractNumId w:val="30"/>
  </w:num>
  <w:num w:numId="23">
    <w:abstractNumId w:val="15"/>
  </w:num>
  <w:num w:numId="24">
    <w:abstractNumId w:val="4"/>
  </w:num>
  <w:num w:numId="25">
    <w:abstractNumId w:val="13"/>
  </w:num>
  <w:num w:numId="26">
    <w:abstractNumId w:val="7"/>
  </w:num>
  <w:num w:numId="27">
    <w:abstractNumId w:val="40"/>
  </w:num>
  <w:num w:numId="28">
    <w:abstractNumId w:val="22"/>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3"/>
  </w:num>
  <w:num w:numId="32">
    <w:abstractNumId w:val="33"/>
  </w:num>
  <w:num w:numId="33">
    <w:abstractNumId w:val="14"/>
  </w:num>
  <w:num w:numId="34">
    <w:abstractNumId w:val="31"/>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8"/>
  </w:num>
  <w:num w:numId="38">
    <w:abstractNumId w:val="17"/>
  </w:num>
  <w:num w:numId="39">
    <w:abstractNumId w:val="12"/>
  </w:num>
  <w:num w:numId="40">
    <w:abstractNumId w:val="36"/>
  </w:num>
  <w:num w:numId="41">
    <w:abstractNumId w:val="9"/>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8"/>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EC2"/>
    <w:rsid w:val="00006E69"/>
    <w:rsid w:val="0001243E"/>
    <w:rsid w:val="000337C2"/>
    <w:rsid w:val="00035AEB"/>
    <w:rsid w:val="00036731"/>
    <w:rsid w:val="00040B75"/>
    <w:rsid w:val="00040CBF"/>
    <w:rsid w:val="00045062"/>
    <w:rsid w:val="00053647"/>
    <w:rsid w:val="00055378"/>
    <w:rsid w:val="00057D11"/>
    <w:rsid w:val="0006065F"/>
    <w:rsid w:val="00062E5E"/>
    <w:rsid w:val="000635B4"/>
    <w:rsid w:val="000662CE"/>
    <w:rsid w:val="00066914"/>
    <w:rsid w:val="00071804"/>
    <w:rsid w:val="000731DC"/>
    <w:rsid w:val="00075009"/>
    <w:rsid w:val="00075418"/>
    <w:rsid w:val="00075B18"/>
    <w:rsid w:val="000770F0"/>
    <w:rsid w:val="0008586F"/>
    <w:rsid w:val="000869D7"/>
    <w:rsid w:val="00090552"/>
    <w:rsid w:val="00092FA2"/>
    <w:rsid w:val="000930D5"/>
    <w:rsid w:val="00093E04"/>
    <w:rsid w:val="00094DB9"/>
    <w:rsid w:val="0009522A"/>
    <w:rsid w:val="0009548F"/>
    <w:rsid w:val="000A040E"/>
    <w:rsid w:val="000A09BC"/>
    <w:rsid w:val="000A183B"/>
    <w:rsid w:val="000A663B"/>
    <w:rsid w:val="000B0B0B"/>
    <w:rsid w:val="000B1F25"/>
    <w:rsid w:val="000B2789"/>
    <w:rsid w:val="000B4E78"/>
    <w:rsid w:val="000C19D2"/>
    <w:rsid w:val="000C3E32"/>
    <w:rsid w:val="000C5FB1"/>
    <w:rsid w:val="000C6B6C"/>
    <w:rsid w:val="000C78BC"/>
    <w:rsid w:val="000D2788"/>
    <w:rsid w:val="000D4966"/>
    <w:rsid w:val="000D53BE"/>
    <w:rsid w:val="000D5C39"/>
    <w:rsid w:val="000D6662"/>
    <w:rsid w:val="000E194D"/>
    <w:rsid w:val="000E3D64"/>
    <w:rsid w:val="000E63F3"/>
    <w:rsid w:val="000E7CCE"/>
    <w:rsid w:val="000F34F1"/>
    <w:rsid w:val="000F4D33"/>
    <w:rsid w:val="000F5E40"/>
    <w:rsid w:val="00100DB9"/>
    <w:rsid w:val="00101069"/>
    <w:rsid w:val="0010183C"/>
    <w:rsid w:val="00101B5C"/>
    <w:rsid w:val="0010244B"/>
    <w:rsid w:val="001030D6"/>
    <w:rsid w:val="00111FA9"/>
    <w:rsid w:val="0011357B"/>
    <w:rsid w:val="001155F5"/>
    <w:rsid w:val="00120DF3"/>
    <w:rsid w:val="001219F5"/>
    <w:rsid w:val="001223DB"/>
    <w:rsid w:val="00126CF9"/>
    <w:rsid w:val="00127AF4"/>
    <w:rsid w:val="00127AFC"/>
    <w:rsid w:val="00141666"/>
    <w:rsid w:val="001437DE"/>
    <w:rsid w:val="0014623E"/>
    <w:rsid w:val="0016055F"/>
    <w:rsid w:val="00161559"/>
    <w:rsid w:val="001620AC"/>
    <w:rsid w:val="001624AD"/>
    <w:rsid w:val="00162F73"/>
    <w:rsid w:val="00167EAA"/>
    <w:rsid w:val="00171221"/>
    <w:rsid w:val="00172C63"/>
    <w:rsid w:val="001730FB"/>
    <w:rsid w:val="0017506D"/>
    <w:rsid w:val="001801B2"/>
    <w:rsid w:val="001834CE"/>
    <w:rsid w:val="0018723E"/>
    <w:rsid w:val="0019174C"/>
    <w:rsid w:val="001937BA"/>
    <w:rsid w:val="00195077"/>
    <w:rsid w:val="001A3BD4"/>
    <w:rsid w:val="001A3C42"/>
    <w:rsid w:val="001B03C3"/>
    <w:rsid w:val="001B20AC"/>
    <w:rsid w:val="001B2B3A"/>
    <w:rsid w:val="001B4214"/>
    <w:rsid w:val="001B4F20"/>
    <w:rsid w:val="001B61B1"/>
    <w:rsid w:val="001B6C87"/>
    <w:rsid w:val="001B7EEC"/>
    <w:rsid w:val="001C0280"/>
    <w:rsid w:val="001C1867"/>
    <w:rsid w:val="001C1F63"/>
    <w:rsid w:val="001C2F47"/>
    <w:rsid w:val="001C650C"/>
    <w:rsid w:val="001D5D25"/>
    <w:rsid w:val="001D6FE4"/>
    <w:rsid w:val="001E17FE"/>
    <w:rsid w:val="001E6F79"/>
    <w:rsid w:val="001F0C09"/>
    <w:rsid w:val="001F2C7F"/>
    <w:rsid w:val="001F3268"/>
    <w:rsid w:val="001F693F"/>
    <w:rsid w:val="002037F3"/>
    <w:rsid w:val="002049FA"/>
    <w:rsid w:val="002067C1"/>
    <w:rsid w:val="00211509"/>
    <w:rsid w:val="0021195F"/>
    <w:rsid w:val="0021414D"/>
    <w:rsid w:val="00215DEA"/>
    <w:rsid w:val="00222510"/>
    <w:rsid w:val="002276D9"/>
    <w:rsid w:val="00227F80"/>
    <w:rsid w:val="002329EE"/>
    <w:rsid w:val="0023502B"/>
    <w:rsid w:val="00237FA3"/>
    <w:rsid w:val="00245E3F"/>
    <w:rsid w:val="002465D2"/>
    <w:rsid w:val="00247A23"/>
    <w:rsid w:val="00250B23"/>
    <w:rsid w:val="00253319"/>
    <w:rsid w:val="00253DB5"/>
    <w:rsid w:val="00254327"/>
    <w:rsid w:val="002549B4"/>
    <w:rsid w:val="00257303"/>
    <w:rsid w:val="00260DDD"/>
    <w:rsid w:val="0026524C"/>
    <w:rsid w:val="00265709"/>
    <w:rsid w:val="002661F1"/>
    <w:rsid w:val="002738F2"/>
    <w:rsid w:val="0027697F"/>
    <w:rsid w:val="0028005B"/>
    <w:rsid w:val="0028135E"/>
    <w:rsid w:val="00282289"/>
    <w:rsid w:val="0028237A"/>
    <w:rsid w:val="00286ED1"/>
    <w:rsid w:val="002932BC"/>
    <w:rsid w:val="0029381E"/>
    <w:rsid w:val="00296C2D"/>
    <w:rsid w:val="00297B67"/>
    <w:rsid w:val="002A409E"/>
    <w:rsid w:val="002A577A"/>
    <w:rsid w:val="002B13F5"/>
    <w:rsid w:val="002B37FA"/>
    <w:rsid w:val="002B5445"/>
    <w:rsid w:val="002B7766"/>
    <w:rsid w:val="002C0054"/>
    <w:rsid w:val="002C3F15"/>
    <w:rsid w:val="002C6331"/>
    <w:rsid w:val="002D0166"/>
    <w:rsid w:val="002D16A6"/>
    <w:rsid w:val="002F02AF"/>
    <w:rsid w:val="002F1953"/>
    <w:rsid w:val="002F5495"/>
    <w:rsid w:val="002F6EC3"/>
    <w:rsid w:val="00300148"/>
    <w:rsid w:val="00302D7F"/>
    <w:rsid w:val="00307536"/>
    <w:rsid w:val="003076DE"/>
    <w:rsid w:val="003106A5"/>
    <w:rsid w:val="00311CA1"/>
    <w:rsid w:val="00312112"/>
    <w:rsid w:val="00313B7F"/>
    <w:rsid w:val="003226EA"/>
    <w:rsid w:val="00325A6F"/>
    <w:rsid w:val="00326D8F"/>
    <w:rsid w:val="00331F15"/>
    <w:rsid w:val="003327DE"/>
    <w:rsid w:val="00333941"/>
    <w:rsid w:val="0033665C"/>
    <w:rsid w:val="00336F88"/>
    <w:rsid w:val="00340B72"/>
    <w:rsid w:val="00342CC5"/>
    <w:rsid w:val="00343126"/>
    <w:rsid w:val="00356066"/>
    <w:rsid w:val="00360CCD"/>
    <w:rsid w:val="00361EA1"/>
    <w:rsid w:val="00362A71"/>
    <w:rsid w:val="003634BE"/>
    <w:rsid w:val="00365D71"/>
    <w:rsid w:val="00367234"/>
    <w:rsid w:val="00372928"/>
    <w:rsid w:val="00374202"/>
    <w:rsid w:val="003814C7"/>
    <w:rsid w:val="00383639"/>
    <w:rsid w:val="00383CCC"/>
    <w:rsid w:val="00384653"/>
    <w:rsid w:val="0038712C"/>
    <w:rsid w:val="00390D97"/>
    <w:rsid w:val="003920F8"/>
    <w:rsid w:val="00393602"/>
    <w:rsid w:val="00393C96"/>
    <w:rsid w:val="003942AB"/>
    <w:rsid w:val="00396160"/>
    <w:rsid w:val="003A3C5C"/>
    <w:rsid w:val="003A4E87"/>
    <w:rsid w:val="003A6F3E"/>
    <w:rsid w:val="003A7AA6"/>
    <w:rsid w:val="003B07D1"/>
    <w:rsid w:val="003B0CAB"/>
    <w:rsid w:val="003B3F3A"/>
    <w:rsid w:val="003B4C78"/>
    <w:rsid w:val="003B52E8"/>
    <w:rsid w:val="003B533D"/>
    <w:rsid w:val="003B598F"/>
    <w:rsid w:val="003C0006"/>
    <w:rsid w:val="003C0F83"/>
    <w:rsid w:val="003C100F"/>
    <w:rsid w:val="003C2EE6"/>
    <w:rsid w:val="003C688E"/>
    <w:rsid w:val="003C7F0C"/>
    <w:rsid w:val="003D0333"/>
    <w:rsid w:val="003D4002"/>
    <w:rsid w:val="003D4FAB"/>
    <w:rsid w:val="003E36BA"/>
    <w:rsid w:val="003F2284"/>
    <w:rsid w:val="00401B5D"/>
    <w:rsid w:val="00404584"/>
    <w:rsid w:val="00405411"/>
    <w:rsid w:val="00411AF4"/>
    <w:rsid w:val="004144DA"/>
    <w:rsid w:val="0041541B"/>
    <w:rsid w:val="00416994"/>
    <w:rsid w:val="00426642"/>
    <w:rsid w:val="00435253"/>
    <w:rsid w:val="0043663F"/>
    <w:rsid w:val="0043688B"/>
    <w:rsid w:val="0044037F"/>
    <w:rsid w:val="00445022"/>
    <w:rsid w:val="00445EEF"/>
    <w:rsid w:val="00446681"/>
    <w:rsid w:val="00446992"/>
    <w:rsid w:val="0045299B"/>
    <w:rsid w:val="004632E4"/>
    <w:rsid w:val="00463BA6"/>
    <w:rsid w:val="0046404A"/>
    <w:rsid w:val="00465F66"/>
    <w:rsid w:val="00471CF0"/>
    <w:rsid w:val="0047385C"/>
    <w:rsid w:val="00473E9D"/>
    <w:rsid w:val="004743A3"/>
    <w:rsid w:val="004746FB"/>
    <w:rsid w:val="00474848"/>
    <w:rsid w:val="00480EC4"/>
    <w:rsid w:val="00481C22"/>
    <w:rsid w:val="0048401E"/>
    <w:rsid w:val="004840BD"/>
    <w:rsid w:val="0048431B"/>
    <w:rsid w:val="0049129C"/>
    <w:rsid w:val="00493C85"/>
    <w:rsid w:val="00494252"/>
    <w:rsid w:val="004961F7"/>
    <w:rsid w:val="004A2CFD"/>
    <w:rsid w:val="004B0471"/>
    <w:rsid w:val="004B298B"/>
    <w:rsid w:val="004B38CC"/>
    <w:rsid w:val="004B4E34"/>
    <w:rsid w:val="004C1BDB"/>
    <w:rsid w:val="004C1D75"/>
    <w:rsid w:val="004C378C"/>
    <w:rsid w:val="004C7373"/>
    <w:rsid w:val="004D056B"/>
    <w:rsid w:val="004D236E"/>
    <w:rsid w:val="004D2E8F"/>
    <w:rsid w:val="004D5D4C"/>
    <w:rsid w:val="004D73EC"/>
    <w:rsid w:val="004E471A"/>
    <w:rsid w:val="004E5F53"/>
    <w:rsid w:val="004F1CEC"/>
    <w:rsid w:val="004F3595"/>
    <w:rsid w:val="004F5585"/>
    <w:rsid w:val="00500948"/>
    <w:rsid w:val="00500F24"/>
    <w:rsid w:val="00504288"/>
    <w:rsid w:val="005052B6"/>
    <w:rsid w:val="00506CEE"/>
    <w:rsid w:val="00507E98"/>
    <w:rsid w:val="00515262"/>
    <w:rsid w:val="005202BE"/>
    <w:rsid w:val="00522BCF"/>
    <w:rsid w:val="0052355C"/>
    <w:rsid w:val="0052499A"/>
    <w:rsid w:val="00526218"/>
    <w:rsid w:val="00530004"/>
    <w:rsid w:val="0053459E"/>
    <w:rsid w:val="005366B8"/>
    <w:rsid w:val="00541E50"/>
    <w:rsid w:val="00555A8C"/>
    <w:rsid w:val="005560F9"/>
    <w:rsid w:val="005562D0"/>
    <w:rsid w:val="00556881"/>
    <w:rsid w:val="0056440B"/>
    <w:rsid w:val="00564C74"/>
    <w:rsid w:val="0056559D"/>
    <w:rsid w:val="00565913"/>
    <w:rsid w:val="00572F70"/>
    <w:rsid w:val="00573D97"/>
    <w:rsid w:val="00575397"/>
    <w:rsid w:val="00576E58"/>
    <w:rsid w:val="0058068F"/>
    <w:rsid w:val="00583C77"/>
    <w:rsid w:val="00594C0C"/>
    <w:rsid w:val="0059764C"/>
    <w:rsid w:val="005A3B81"/>
    <w:rsid w:val="005A6228"/>
    <w:rsid w:val="005B123A"/>
    <w:rsid w:val="005B319B"/>
    <w:rsid w:val="005B3C2B"/>
    <w:rsid w:val="005B6EC6"/>
    <w:rsid w:val="005D565B"/>
    <w:rsid w:val="005D5A4E"/>
    <w:rsid w:val="005D6FD0"/>
    <w:rsid w:val="005D7D45"/>
    <w:rsid w:val="005D7DDD"/>
    <w:rsid w:val="005E4359"/>
    <w:rsid w:val="005E56E3"/>
    <w:rsid w:val="005F06EB"/>
    <w:rsid w:val="005F3399"/>
    <w:rsid w:val="005F5A9B"/>
    <w:rsid w:val="005F6038"/>
    <w:rsid w:val="005F6731"/>
    <w:rsid w:val="005F7752"/>
    <w:rsid w:val="0060125F"/>
    <w:rsid w:val="0060502F"/>
    <w:rsid w:val="00612F6E"/>
    <w:rsid w:val="00614113"/>
    <w:rsid w:val="00620502"/>
    <w:rsid w:val="00620B56"/>
    <w:rsid w:val="00621540"/>
    <w:rsid w:val="006236BF"/>
    <w:rsid w:val="006239BF"/>
    <w:rsid w:val="00623D91"/>
    <w:rsid w:val="00627B67"/>
    <w:rsid w:val="00631751"/>
    <w:rsid w:val="00632788"/>
    <w:rsid w:val="00633A90"/>
    <w:rsid w:val="0063511B"/>
    <w:rsid w:val="0063694F"/>
    <w:rsid w:val="00637D6D"/>
    <w:rsid w:val="00637E93"/>
    <w:rsid w:val="00641531"/>
    <w:rsid w:val="006438F3"/>
    <w:rsid w:val="00644117"/>
    <w:rsid w:val="00644270"/>
    <w:rsid w:val="00651541"/>
    <w:rsid w:val="00654289"/>
    <w:rsid w:val="00655943"/>
    <w:rsid w:val="00656131"/>
    <w:rsid w:val="00656EA5"/>
    <w:rsid w:val="00660591"/>
    <w:rsid w:val="006644E5"/>
    <w:rsid w:val="00665357"/>
    <w:rsid w:val="0066553F"/>
    <w:rsid w:val="00667959"/>
    <w:rsid w:val="00671ED1"/>
    <w:rsid w:val="00672743"/>
    <w:rsid w:val="00672D7D"/>
    <w:rsid w:val="00675D84"/>
    <w:rsid w:val="00676272"/>
    <w:rsid w:val="00677B29"/>
    <w:rsid w:val="006821BB"/>
    <w:rsid w:val="00682E89"/>
    <w:rsid w:val="006850E2"/>
    <w:rsid w:val="00693225"/>
    <w:rsid w:val="00694486"/>
    <w:rsid w:val="006A0D34"/>
    <w:rsid w:val="006A4B58"/>
    <w:rsid w:val="006A636E"/>
    <w:rsid w:val="006A6BE3"/>
    <w:rsid w:val="006A7D2D"/>
    <w:rsid w:val="006B273C"/>
    <w:rsid w:val="006B5667"/>
    <w:rsid w:val="006B5BBD"/>
    <w:rsid w:val="006B696A"/>
    <w:rsid w:val="006B6970"/>
    <w:rsid w:val="006C03E1"/>
    <w:rsid w:val="006C08C3"/>
    <w:rsid w:val="006C167F"/>
    <w:rsid w:val="006C2738"/>
    <w:rsid w:val="006C3947"/>
    <w:rsid w:val="006C4E4F"/>
    <w:rsid w:val="006D1C7B"/>
    <w:rsid w:val="006D6A49"/>
    <w:rsid w:val="006E1872"/>
    <w:rsid w:val="006E2C95"/>
    <w:rsid w:val="006E501E"/>
    <w:rsid w:val="006E77EB"/>
    <w:rsid w:val="006F086B"/>
    <w:rsid w:val="006F26D2"/>
    <w:rsid w:val="006F5B96"/>
    <w:rsid w:val="006F644E"/>
    <w:rsid w:val="0070016A"/>
    <w:rsid w:val="00700BEB"/>
    <w:rsid w:val="007015E1"/>
    <w:rsid w:val="00712507"/>
    <w:rsid w:val="00712717"/>
    <w:rsid w:val="00712C59"/>
    <w:rsid w:val="00713FAC"/>
    <w:rsid w:val="007178D1"/>
    <w:rsid w:val="00722CE7"/>
    <w:rsid w:val="007255A5"/>
    <w:rsid w:val="00734E5C"/>
    <w:rsid w:val="007368AB"/>
    <w:rsid w:val="00741010"/>
    <w:rsid w:val="00743322"/>
    <w:rsid w:val="00744B9E"/>
    <w:rsid w:val="00747184"/>
    <w:rsid w:val="00752059"/>
    <w:rsid w:val="0077102C"/>
    <w:rsid w:val="007739FF"/>
    <w:rsid w:val="0077409D"/>
    <w:rsid w:val="00777205"/>
    <w:rsid w:val="00780795"/>
    <w:rsid w:val="00783183"/>
    <w:rsid w:val="00783388"/>
    <w:rsid w:val="007851CE"/>
    <w:rsid w:val="00787B4B"/>
    <w:rsid w:val="007911E3"/>
    <w:rsid w:val="007940FC"/>
    <w:rsid w:val="00795CCB"/>
    <w:rsid w:val="00797F15"/>
    <w:rsid w:val="007A211D"/>
    <w:rsid w:val="007A661E"/>
    <w:rsid w:val="007A7A72"/>
    <w:rsid w:val="007B70B8"/>
    <w:rsid w:val="007B717E"/>
    <w:rsid w:val="007C0D71"/>
    <w:rsid w:val="007C0D7D"/>
    <w:rsid w:val="007C18E9"/>
    <w:rsid w:val="007D0351"/>
    <w:rsid w:val="007D2DE4"/>
    <w:rsid w:val="007D3CAC"/>
    <w:rsid w:val="007D7FFA"/>
    <w:rsid w:val="007E29A4"/>
    <w:rsid w:val="007E6047"/>
    <w:rsid w:val="007E769F"/>
    <w:rsid w:val="007F32DA"/>
    <w:rsid w:val="007F7E2F"/>
    <w:rsid w:val="00817F1A"/>
    <w:rsid w:val="00820ABD"/>
    <w:rsid w:val="00820B66"/>
    <w:rsid w:val="008223B5"/>
    <w:rsid w:val="008257CD"/>
    <w:rsid w:val="00833150"/>
    <w:rsid w:val="00834242"/>
    <w:rsid w:val="00842D21"/>
    <w:rsid w:val="008442D8"/>
    <w:rsid w:val="0086258A"/>
    <w:rsid w:val="0086499B"/>
    <w:rsid w:val="00865D63"/>
    <w:rsid w:val="00875932"/>
    <w:rsid w:val="008777A4"/>
    <w:rsid w:val="00881E65"/>
    <w:rsid w:val="008868FE"/>
    <w:rsid w:val="008952BC"/>
    <w:rsid w:val="008963DA"/>
    <w:rsid w:val="008971B9"/>
    <w:rsid w:val="008971DB"/>
    <w:rsid w:val="008A433D"/>
    <w:rsid w:val="008A5695"/>
    <w:rsid w:val="008B3199"/>
    <w:rsid w:val="008B3F93"/>
    <w:rsid w:val="008B614F"/>
    <w:rsid w:val="008B728A"/>
    <w:rsid w:val="008C16BF"/>
    <w:rsid w:val="008C2B36"/>
    <w:rsid w:val="008C31C7"/>
    <w:rsid w:val="008C5012"/>
    <w:rsid w:val="008D15CD"/>
    <w:rsid w:val="008D1D76"/>
    <w:rsid w:val="008D32F2"/>
    <w:rsid w:val="008D3B53"/>
    <w:rsid w:val="008D7D17"/>
    <w:rsid w:val="008E007F"/>
    <w:rsid w:val="008E4CE4"/>
    <w:rsid w:val="008E5E4D"/>
    <w:rsid w:val="008F4327"/>
    <w:rsid w:val="008F46E4"/>
    <w:rsid w:val="008F78E9"/>
    <w:rsid w:val="00902652"/>
    <w:rsid w:val="009028E2"/>
    <w:rsid w:val="009068AB"/>
    <w:rsid w:val="009121A4"/>
    <w:rsid w:val="00912615"/>
    <w:rsid w:val="00914EE6"/>
    <w:rsid w:val="009203DD"/>
    <w:rsid w:val="009266C2"/>
    <w:rsid w:val="00927A1F"/>
    <w:rsid w:val="00932BD9"/>
    <w:rsid w:val="009333FA"/>
    <w:rsid w:val="009336F4"/>
    <w:rsid w:val="0093582A"/>
    <w:rsid w:val="00941C1B"/>
    <w:rsid w:val="00945BF7"/>
    <w:rsid w:val="00945D0B"/>
    <w:rsid w:val="00946DA4"/>
    <w:rsid w:val="00950B97"/>
    <w:rsid w:val="00950F83"/>
    <w:rsid w:val="00951E41"/>
    <w:rsid w:val="0096131A"/>
    <w:rsid w:val="00961AC7"/>
    <w:rsid w:val="0096467F"/>
    <w:rsid w:val="0096585B"/>
    <w:rsid w:val="0096636C"/>
    <w:rsid w:val="0097076C"/>
    <w:rsid w:val="00971CEA"/>
    <w:rsid w:val="009723E4"/>
    <w:rsid w:val="0097352A"/>
    <w:rsid w:val="00987CCF"/>
    <w:rsid w:val="00990BE9"/>
    <w:rsid w:val="00991E4B"/>
    <w:rsid w:val="009947C9"/>
    <w:rsid w:val="009A02D0"/>
    <w:rsid w:val="009A1DFC"/>
    <w:rsid w:val="009A33C4"/>
    <w:rsid w:val="009A56EF"/>
    <w:rsid w:val="009B13AD"/>
    <w:rsid w:val="009B2D9B"/>
    <w:rsid w:val="009B3871"/>
    <w:rsid w:val="009B6876"/>
    <w:rsid w:val="009C047C"/>
    <w:rsid w:val="009C7CD4"/>
    <w:rsid w:val="009D0338"/>
    <w:rsid w:val="009D5CBA"/>
    <w:rsid w:val="009D612D"/>
    <w:rsid w:val="009D638E"/>
    <w:rsid w:val="009D7F0D"/>
    <w:rsid w:val="009E0A50"/>
    <w:rsid w:val="009E3F19"/>
    <w:rsid w:val="009E42C8"/>
    <w:rsid w:val="009E7FBB"/>
    <w:rsid w:val="009F1C6B"/>
    <w:rsid w:val="009F4005"/>
    <w:rsid w:val="009F6FFE"/>
    <w:rsid w:val="00A02BC9"/>
    <w:rsid w:val="00A05A32"/>
    <w:rsid w:val="00A06885"/>
    <w:rsid w:val="00A10A5E"/>
    <w:rsid w:val="00A1149C"/>
    <w:rsid w:val="00A11655"/>
    <w:rsid w:val="00A14862"/>
    <w:rsid w:val="00A34C76"/>
    <w:rsid w:val="00A358A3"/>
    <w:rsid w:val="00A35B7E"/>
    <w:rsid w:val="00A3669C"/>
    <w:rsid w:val="00A3686D"/>
    <w:rsid w:val="00A40B57"/>
    <w:rsid w:val="00A4211C"/>
    <w:rsid w:val="00A43593"/>
    <w:rsid w:val="00A46C71"/>
    <w:rsid w:val="00A47870"/>
    <w:rsid w:val="00A510BE"/>
    <w:rsid w:val="00A5139B"/>
    <w:rsid w:val="00A544D5"/>
    <w:rsid w:val="00A612B0"/>
    <w:rsid w:val="00A63B71"/>
    <w:rsid w:val="00A71347"/>
    <w:rsid w:val="00A713C7"/>
    <w:rsid w:val="00A743DF"/>
    <w:rsid w:val="00A82FC9"/>
    <w:rsid w:val="00A84DDF"/>
    <w:rsid w:val="00A85A4B"/>
    <w:rsid w:val="00A85D2B"/>
    <w:rsid w:val="00A864FC"/>
    <w:rsid w:val="00A92EC2"/>
    <w:rsid w:val="00A978C8"/>
    <w:rsid w:val="00AA0C6C"/>
    <w:rsid w:val="00AA244E"/>
    <w:rsid w:val="00AA3B8A"/>
    <w:rsid w:val="00AB35A2"/>
    <w:rsid w:val="00AB6613"/>
    <w:rsid w:val="00AB6A63"/>
    <w:rsid w:val="00AB6F09"/>
    <w:rsid w:val="00AC3832"/>
    <w:rsid w:val="00AC389A"/>
    <w:rsid w:val="00AC624A"/>
    <w:rsid w:val="00AC7538"/>
    <w:rsid w:val="00AE1375"/>
    <w:rsid w:val="00AE23FD"/>
    <w:rsid w:val="00AE2CC3"/>
    <w:rsid w:val="00AE49DD"/>
    <w:rsid w:val="00AE73AD"/>
    <w:rsid w:val="00AF08DF"/>
    <w:rsid w:val="00AF2460"/>
    <w:rsid w:val="00B0111A"/>
    <w:rsid w:val="00B016E2"/>
    <w:rsid w:val="00B06934"/>
    <w:rsid w:val="00B11418"/>
    <w:rsid w:val="00B12DEA"/>
    <w:rsid w:val="00B16E08"/>
    <w:rsid w:val="00B22896"/>
    <w:rsid w:val="00B26397"/>
    <w:rsid w:val="00B36AA6"/>
    <w:rsid w:val="00B417C1"/>
    <w:rsid w:val="00B42644"/>
    <w:rsid w:val="00B439B6"/>
    <w:rsid w:val="00B43B5D"/>
    <w:rsid w:val="00B43DB7"/>
    <w:rsid w:val="00B43FD8"/>
    <w:rsid w:val="00B44B09"/>
    <w:rsid w:val="00B454A5"/>
    <w:rsid w:val="00B47759"/>
    <w:rsid w:val="00B50C1F"/>
    <w:rsid w:val="00B50C77"/>
    <w:rsid w:val="00B5112C"/>
    <w:rsid w:val="00B60185"/>
    <w:rsid w:val="00B608E3"/>
    <w:rsid w:val="00B6370D"/>
    <w:rsid w:val="00B64014"/>
    <w:rsid w:val="00B6463E"/>
    <w:rsid w:val="00B658DD"/>
    <w:rsid w:val="00B65E93"/>
    <w:rsid w:val="00B66E19"/>
    <w:rsid w:val="00B70701"/>
    <w:rsid w:val="00B7174A"/>
    <w:rsid w:val="00B7621F"/>
    <w:rsid w:val="00B84B35"/>
    <w:rsid w:val="00B87359"/>
    <w:rsid w:val="00B958D5"/>
    <w:rsid w:val="00BA3793"/>
    <w:rsid w:val="00BA5C34"/>
    <w:rsid w:val="00BA66A9"/>
    <w:rsid w:val="00BB0C96"/>
    <w:rsid w:val="00BB38D7"/>
    <w:rsid w:val="00BD0578"/>
    <w:rsid w:val="00BD1209"/>
    <w:rsid w:val="00BD2A79"/>
    <w:rsid w:val="00BD2AA2"/>
    <w:rsid w:val="00BD2F7C"/>
    <w:rsid w:val="00BD63DA"/>
    <w:rsid w:val="00BE1C81"/>
    <w:rsid w:val="00BE233C"/>
    <w:rsid w:val="00BE305D"/>
    <w:rsid w:val="00BF1333"/>
    <w:rsid w:val="00BF45F2"/>
    <w:rsid w:val="00BF4BA8"/>
    <w:rsid w:val="00BF4F28"/>
    <w:rsid w:val="00BF6F8A"/>
    <w:rsid w:val="00C10210"/>
    <w:rsid w:val="00C2162C"/>
    <w:rsid w:val="00C21C96"/>
    <w:rsid w:val="00C24037"/>
    <w:rsid w:val="00C24A0B"/>
    <w:rsid w:val="00C2796F"/>
    <w:rsid w:val="00C3278C"/>
    <w:rsid w:val="00C359ED"/>
    <w:rsid w:val="00C36B70"/>
    <w:rsid w:val="00C3786C"/>
    <w:rsid w:val="00C3796D"/>
    <w:rsid w:val="00C41C93"/>
    <w:rsid w:val="00C41F54"/>
    <w:rsid w:val="00C42B4E"/>
    <w:rsid w:val="00C44D16"/>
    <w:rsid w:val="00C505EE"/>
    <w:rsid w:val="00C67FCC"/>
    <w:rsid w:val="00C71D7D"/>
    <w:rsid w:val="00C80B85"/>
    <w:rsid w:val="00C81617"/>
    <w:rsid w:val="00C820A5"/>
    <w:rsid w:val="00C844F3"/>
    <w:rsid w:val="00C859E6"/>
    <w:rsid w:val="00C85C4D"/>
    <w:rsid w:val="00C86D59"/>
    <w:rsid w:val="00C95A9D"/>
    <w:rsid w:val="00C96DFB"/>
    <w:rsid w:val="00CA5DED"/>
    <w:rsid w:val="00CB0C96"/>
    <w:rsid w:val="00CB1E86"/>
    <w:rsid w:val="00CB21B3"/>
    <w:rsid w:val="00CC182A"/>
    <w:rsid w:val="00CC5730"/>
    <w:rsid w:val="00CC596F"/>
    <w:rsid w:val="00CC5D78"/>
    <w:rsid w:val="00CC6F26"/>
    <w:rsid w:val="00CC77D7"/>
    <w:rsid w:val="00CD1729"/>
    <w:rsid w:val="00CD4096"/>
    <w:rsid w:val="00CD455C"/>
    <w:rsid w:val="00CD6AF3"/>
    <w:rsid w:val="00CD6E74"/>
    <w:rsid w:val="00CD749D"/>
    <w:rsid w:val="00CF4D1A"/>
    <w:rsid w:val="00CF517C"/>
    <w:rsid w:val="00CF59EC"/>
    <w:rsid w:val="00D00D93"/>
    <w:rsid w:val="00D03432"/>
    <w:rsid w:val="00D06470"/>
    <w:rsid w:val="00D07475"/>
    <w:rsid w:val="00D14177"/>
    <w:rsid w:val="00D1485F"/>
    <w:rsid w:val="00D1688D"/>
    <w:rsid w:val="00D16932"/>
    <w:rsid w:val="00D2052F"/>
    <w:rsid w:val="00D2110E"/>
    <w:rsid w:val="00D24B82"/>
    <w:rsid w:val="00D250FB"/>
    <w:rsid w:val="00D25AE7"/>
    <w:rsid w:val="00D30830"/>
    <w:rsid w:val="00D30CF0"/>
    <w:rsid w:val="00D31AB4"/>
    <w:rsid w:val="00D31E45"/>
    <w:rsid w:val="00D41E43"/>
    <w:rsid w:val="00D428F4"/>
    <w:rsid w:val="00D46D42"/>
    <w:rsid w:val="00D474D2"/>
    <w:rsid w:val="00D508C9"/>
    <w:rsid w:val="00D52F86"/>
    <w:rsid w:val="00D55565"/>
    <w:rsid w:val="00D57790"/>
    <w:rsid w:val="00D62C97"/>
    <w:rsid w:val="00D640D9"/>
    <w:rsid w:val="00D640FB"/>
    <w:rsid w:val="00D66A4B"/>
    <w:rsid w:val="00D7434B"/>
    <w:rsid w:val="00D760E9"/>
    <w:rsid w:val="00D80CD7"/>
    <w:rsid w:val="00D8610E"/>
    <w:rsid w:val="00D870C2"/>
    <w:rsid w:val="00DA4CFE"/>
    <w:rsid w:val="00DA5163"/>
    <w:rsid w:val="00DA554A"/>
    <w:rsid w:val="00DA6290"/>
    <w:rsid w:val="00DA6B5F"/>
    <w:rsid w:val="00DA70BC"/>
    <w:rsid w:val="00DB4D37"/>
    <w:rsid w:val="00DB7FEC"/>
    <w:rsid w:val="00DC2000"/>
    <w:rsid w:val="00DC20FD"/>
    <w:rsid w:val="00DC2490"/>
    <w:rsid w:val="00DC38CF"/>
    <w:rsid w:val="00DD4727"/>
    <w:rsid w:val="00DD501B"/>
    <w:rsid w:val="00DD6FC7"/>
    <w:rsid w:val="00DE2411"/>
    <w:rsid w:val="00DE2A9C"/>
    <w:rsid w:val="00DF0BAC"/>
    <w:rsid w:val="00DF1165"/>
    <w:rsid w:val="00DF1E04"/>
    <w:rsid w:val="00DF2BD5"/>
    <w:rsid w:val="00DF43E2"/>
    <w:rsid w:val="00E003C7"/>
    <w:rsid w:val="00E01AA2"/>
    <w:rsid w:val="00E0648B"/>
    <w:rsid w:val="00E11AF6"/>
    <w:rsid w:val="00E251B7"/>
    <w:rsid w:val="00E30D88"/>
    <w:rsid w:val="00E3194A"/>
    <w:rsid w:val="00E35B1F"/>
    <w:rsid w:val="00E364BA"/>
    <w:rsid w:val="00E402E4"/>
    <w:rsid w:val="00E47027"/>
    <w:rsid w:val="00E514A1"/>
    <w:rsid w:val="00E5280A"/>
    <w:rsid w:val="00E55A98"/>
    <w:rsid w:val="00E6119D"/>
    <w:rsid w:val="00E65D8A"/>
    <w:rsid w:val="00E705BD"/>
    <w:rsid w:val="00E7092A"/>
    <w:rsid w:val="00E71B53"/>
    <w:rsid w:val="00E73F79"/>
    <w:rsid w:val="00E77A53"/>
    <w:rsid w:val="00E77E42"/>
    <w:rsid w:val="00E85113"/>
    <w:rsid w:val="00E87867"/>
    <w:rsid w:val="00E87D51"/>
    <w:rsid w:val="00E9031E"/>
    <w:rsid w:val="00E90912"/>
    <w:rsid w:val="00E9233E"/>
    <w:rsid w:val="00E945DE"/>
    <w:rsid w:val="00E94A40"/>
    <w:rsid w:val="00EA09DA"/>
    <w:rsid w:val="00EA0FAF"/>
    <w:rsid w:val="00EA5C38"/>
    <w:rsid w:val="00EA7ACF"/>
    <w:rsid w:val="00EA7F92"/>
    <w:rsid w:val="00EB419D"/>
    <w:rsid w:val="00EB50E3"/>
    <w:rsid w:val="00EB7C9D"/>
    <w:rsid w:val="00EC0C44"/>
    <w:rsid w:val="00EC1A6E"/>
    <w:rsid w:val="00EC28BD"/>
    <w:rsid w:val="00EC32FF"/>
    <w:rsid w:val="00EC48B3"/>
    <w:rsid w:val="00ED1075"/>
    <w:rsid w:val="00ED1DE1"/>
    <w:rsid w:val="00ED21A0"/>
    <w:rsid w:val="00ED35BE"/>
    <w:rsid w:val="00ED66C0"/>
    <w:rsid w:val="00ED6C3E"/>
    <w:rsid w:val="00ED7881"/>
    <w:rsid w:val="00EE19B7"/>
    <w:rsid w:val="00EE294C"/>
    <w:rsid w:val="00EE55A6"/>
    <w:rsid w:val="00EF4DF2"/>
    <w:rsid w:val="00EF5A8C"/>
    <w:rsid w:val="00F0481A"/>
    <w:rsid w:val="00F14053"/>
    <w:rsid w:val="00F1676C"/>
    <w:rsid w:val="00F173D0"/>
    <w:rsid w:val="00F261CE"/>
    <w:rsid w:val="00F26F5E"/>
    <w:rsid w:val="00F345A0"/>
    <w:rsid w:val="00F354E0"/>
    <w:rsid w:val="00F36DFB"/>
    <w:rsid w:val="00F40077"/>
    <w:rsid w:val="00F407FF"/>
    <w:rsid w:val="00F41FC5"/>
    <w:rsid w:val="00F427AC"/>
    <w:rsid w:val="00F42EE3"/>
    <w:rsid w:val="00F4496D"/>
    <w:rsid w:val="00F503C8"/>
    <w:rsid w:val="00F55434"/>
    <w:rsid w:val="00F57B7C"/>
    <w:rsid w:val="00F609D5"/>
    <w:rsid w:val="00F62C63"/>
    <w:rsid w:val="00F67232"/>
    <w:rsid w:val="00F675E3"/>
    <w:rsid w:val="00F72FBA"/>
    <w:rsid w:val="00F74B83"/>
    <w:rsid w:val="00F76AEC"/>
    <w:rsid w:val="00F80291"/>
    <w:rsid w:val="00F82191"/>
    <w:rsid w:val="00F86916"/>
    <w:rsid w:val="00F87026"/>
    <w:rsid w:val="00F91290"/>
    <w:rsid w:val="00F963A7"/>
    <w:rsid w:val="00F97975"/>
    <w:rsid w:val="00FA23FA"/>
    <w:rsid w:val="00FA3E25"/>
    <w:rsid w:val="00FA5553"/>
    <w:rsid w:val="00FA678C"/>
    <w:rsid w:val="00FA6D92"/>
    <w:rsid w:val="00FA7A33"/>
    <w:rsid w:val="00FB1455"/>
    <w:rsid w:val="00FB2C40"/>
    <w:rsid w:val="00FC03A4"/>
    <w:rsid w:val="00FC22A7"/>
    <w:rsid w:val="00FC5A81"/>
    <w:rsid w:val="00FC6328"/>
    <w:rsid w:val="00FD0DDB"/>
    <w:rsid w:val="00FD121D"/>
    <w:rsid w:val="00FE343B"/>
    <w:rsid w:val="00FF143A"/>
    <w:rsid w:val="00FF27C0"/>
    <w:rsid w:val="00FF365A"/>
    <w:rsid w:val="00FF40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3F0BAB-0515-45EF-8312-AEF1A737D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50E2"/>
    <w:pPr>
      <w:widowControl w:val="0"/>
      <w:autoSpaceDE w:val="0"/>
      <w:autoSpaceDN w:val="0"/>
      <w:adjustRightInd w:val="0"/>
      <w:spacing w:before="120" w:after="0" w:line="240" w:lineRule="auto"/>
      <w:ind w:firstLine="849"/>
    </w:pPr>
    <w:rPr>
      <w:rFonts w:ascii="Times New Roman" w:eastAsia="Times New Roman" w:hAnsi="Times New Roman" w:cs="Times New Roman"/>
      <w:color w:val="000000"/>
      <w:lang w:eastAsia="ru-RU"/>
    </w:rPr>
  </w:style>
  <w:style w:type="paragraph" w:styleId="1">
    <w:name w:val="heading 1"/>
    <w:basedOn w:val="a"/>
    <w:next w:val="a"/>
    <w:link w:val="10"/>
    <w:uiPriority w:val="9"/>
    <w:qFormat/>
    <w:rsid w:val="002C005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78318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8">
    <w:name w:val="heading 8"/>
    <w:basedOn w:val="a"/>
    <w:next w:val="a"/>
    <w:link w:val="80"/>
    <w:uiPriority w:val="9"/>
    <w:semiHidden/>
    <w:unhideWhenUsed/>
    <w:qFormat/>
    <w:rsid w:val="00BF4BA8"/>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41010"/>
    <w:rPr>
      <w:color w:val="0000FF" w:themeColor="hyperlink"/>
      <w:u w:val="single"/>
    </w:rPr>
  </w:style>
  <w:style w:type="paragraph" w:styleId="a4">
    <w:name w:val="List Paragraph"/>
    <w:aliases w:val="Bullet List,FooterText,numbered,Paragraphe de liste1,lp1"/>
    <w:basedOn w:val="a"/>
    <w:link w:val="a5"/>
    <w:uiPriority w:val="34"/>
    <w:qFormat/>
    <w:rsid w:val="00101B5C"/>
    <w:pPr>
      <w:ind w:left="720"/>
      <w:contextualSpacing/>
    </w:pPr>
  </w:style>
  <w:style w:type="paragraph" w:styleId="a6">
    <w:name w:val="header"/>
    <w:basedOn w:val="a"/>
    <w:link w:val="a7"/>
    <w:uiPriority w:val="99"/>
    <w:unhideWhenUsed/>
    <w:rsid w:val="00F963A7"/>
    <w:pPr>
      <w:tabs>
        <w:tab w:val="center" w:pos="4677"/>
        <w:tab w:val="right" w:pos="9355"/>
      </w:tabs>
      <w:spacing w:before="0"/>
    </w:pPr>
  </w:style>
  <w:style w:type="character" w:customStyle="1" w:styleId="a7">
    <w:name w:val="Верхний колонтитул Знак"/>
    <w:basedOn w:val="a0"/>
    <w:link w:val="a6"/>
    <w:uiPriority w:val="99"/>
    <w:rsid w:val="00F963A7"/>
    <w:rPr>
      <w:rFonts w:ascii="Times New Roman" w:eastAsia="Times New Roman" w:hAnsi="Times New Roman" w:cs="Times New Roman"/>
      <w:color w:val="000000"/>
      <w:lang w:eastAsia="ru-RU"/>
    </w:rPr>
  </w:style>
  <w:style w:type="paragraph" w:styleId="a8">
    <w:name w:val="footer"/>
    <w:basedOn w:val="a"/>
    <w:link w:val="a9"/>
    <w:uiPriority w:val="99"/>
    <w:unhideWhenUsed/>
    <w:rsid w:val="00F963A7"/>
    <w:pPr>
      <w:tabs>
        <w:tab w:val="center" w:pos="4677"/>
        <w:tab w:val="right" w:pos="9355"/>
      </w:tabs>
      <w:spacing w:before="0"/>
    </w:pPr>
  </w:style>
  <w:style w:type="character" w:customStyle="1" w:styleId="a9">
    <w:name w:val="Нижний колонтитул Знак"/>
    <w:basedOn w:val="a0"/>
    <w:link w:val="a8"/>
    <w:uiPriority w:val="99"/>
    <w:rsid w:val="00F963A7"/>
    <w:rPr>
      <w:rFonts w:ascii="Times New Roman" w:eastAsia="Times New Roman" w:hAnsi="Times New Roman" w:cs="Times New Roman"/>
      <w:color w:val="000000"/>
      <w:lang w:eastAsia="ru-RU"/>
    </w:rPr>
  </w:style>
  <w:style w:type="paragraph" w:styleId="aa">
    <w:name w:val="Balloon Text"/>
    <w:basedOn w:val="a"/>
    <w:link w:val="ab"/>
    <w:uiPriority w:val="99"/>
    <w:semiHidden/>
    <w:unhideWhenUsed/>
    <w:rsid w:val="004961F7"/>
    <w:pPr>
      <w:spacing w:before="0"/>
    </w:pPr>
    <w:rPr>
      <w:rFonts w:ascii="Tahoma" w:hAnsi="Tahoma" w:cs="Tahoma"/>
      <w:sz w:val="16"/>
      <w:szCs w:val="16"/>
    </w:rPr>
  </w:style>
  <w:style w:type="character" w:customStyle="1" w:styleId="ab">
    <w:name w:val="Текст выноски Знак"/>
    <w:basedOn w:val="a0"/>
    <w:link w:val="aa"/>
    <w:uiPriority w:val="99"/>
    <w:semiHidden/>
    <w:rsid w:val="004961F7"/>
    <w:rPr>
      <w:rFonts w:ascii="Tahoma" w:eastAsia="Times New Roman" w:hAnsi="Tahoma" w:cs="Tahoma"/>
      <w:color w:val="000000"/>
      <w:sz w:val="16"/>
      <w:szCs w:val="16"/>
      <w:lang w:eastAsia="ru-RU"/>
    </w:rPr>
  </w:style>
  <w:style w:type="paragraph" w:customStyle="1" w:styleId="ConsPlusNormal">
    <w:name w:val="ConsPlusNormal"/>
    <w:rsid w:val="00A82FC9"/>
    <w:pPr>
      <w:autoSpaceDE w:val="0"/>
      <w:autoSpaceDN w:val="0"/>
      <w:adjustRightInd w:val="0"/>
      <w:spacing w:after="0" w:line="240" w:lineRule="auto"/>
    </w:pPr>
    <w:rPr>
      <w:rFonts w:ascii="Times New Roman" w:hAnsi="Times New Roman" w:cs="Times New Roman"/>
      <w:sz w:val="26"/>
      <w:szCs w:val="26"/>
    </w:rPr>
  </w:style>
  <w:style w:type="paragraph" w:customStyle="1" w:styleId="12">
    <w:name w:val="Знак Знак Знак1 Знак Знак Знак2 Знак"/>
    <w:basedOn w:val="a"/>
    <w:next w:val="2"/>
    <w:autoRedefine/>
    <w:rsid w:val="00783183"/>
    <w:pPr>
      <w:widowControl/>
      <w:autoSpaceDE/>
      <w:autoSpaceDN/>
      <w:adjustRightInd/>
      <w:spacing w:before="0" w:after="160" w:line="240" w:lineRule="exact"/>
      <w:ind w:firstLine="0"/>
    </w:pPr>
    <w:rPr>
      <w:color w:val="auto"/>
      <w:sz w:val="24"/>
      <w:szCs w:val="20"/>
      <w:lang w:val="en-US" w:eastAsia="en-US"/>
    </w:rPr>
  </w:style>
  <w:style w:type="character" w:customStyle="1" w:styleId="20">
    <w:name w:val="Заголовок 2 Знак"/>
    <w:basedOn w:val="a0"/>
    <w:link w:val="2"/>
    <w:uiPriority w:val="9"/>
    <w:semiHidden/>
    <w:rsid w:val="00783183"/>
    <w:rPr>
      <w:rFonts w:asciiTheme="majorHAnsi" w:eastAsiaTheme="majorEastAsia" w:hAnsiTheme="majorHAnsi" w:cstheme="majorBidi"/>
      <w:b/>
      <w:bCs/>
      <w:color w:val="4F81BD" w:themeColor="accent1"/>
      <w:sz w:val="26"/>
      <w:szCs w:val="26"/>
      <w:lang w:eastAsia="ru-RU"/>
    </w:rPr>
  </w:style>
  <w:style w:type="character" w:customStyle="1" w:styleId="ac">
    <w:name w:val="Основной текст_"/>
    <w:link w:val="7"/>
    <w:locked/>
    <w:rsid w:val="0052355C"/>
    <w:rPr>
      <w:rFonts w:ascii="Times New Roman" w:hAnsi="Times New Roman" w:cs="Times New Roman"/>
      <w:sz w:val="21"/>
      <w:szCs w:val="21"/>
      <w:shd w:val="clear" w:color="auto" w:fill="FFFFFF"/>
    </w:rPr>
  </w:style>
  <w:style w:type="paragraph" w:customStyle="1" w:styleId="7">
    <w:name w:val="Основной текст7"/>
    <w:basedOn w:val="a"/>
    <w:link w:val="ac"/>
    <w:rsid w:val="0052355C"/>
    <w:pPr>
      <w:widowControl/>
      <w:shd w:val="clear" w:color="auto" w:fill="FFFFFF"/>
      <w:autoSpaceDE/>
      <w:autoSpaceDN/>
      <w:adjustRightInd/>
      <w:spacing w:before="6660" w:line="254" w:lineRule="exact"/>
      <w:ind w:firstLine="0"/>
      <w:jc w:val="center"/>
    </w:pPr>
    <w:rPr>
      <w:rFonts w:eastAsiaTheme="minorHAnsi"/>
      <w:color w:val="auto"/>
      <w:sz w:val="21"/>
      <w:szCs w:val="21"/>
      <w:lang w:eastAsia="en-US"/>
    </w:rPr>
  </w:style>
  <w:style w:type="character" w:styleId="ad">
    <w:name w:val="Placeholder Text"/>
    <w:basedOn w:val="a0"/>
    <w:uiPriority w:val="99"/>
    <w:semiHidden/>
    <w:rsid w:val="0010183C"/>
    <w:rPr>
      <w:color w:val="808080"/>
    </w:rPr>
  </w:style>
  <w:style w:type="character" w:customStyle="1" w:styleId="10">
    <w:name w:val="Заголовок 1 Знак"/>
    <w:basedOn w:val="a0"/>
    <w:link w:val="1"/>
    <w:uiPriority w:val="9"/>
    <w:rsid w:val="002C0054"/>
    <w:rPr>
      <w:rFonts w:asciiTheme="majorHAnsi" w:eastAsiaTheme="majorEastAsia" w:hAnsiTheme="majorHAnsi" w:cstheme="majorBidi"/>
      <w:color w:val="365F91" w:themeColor="accent1" w:themeShade="BF"/>
      <w:sz w:val="32"/>
      <w:szCs w:val="32"/>
      <w:lang w:eastAsia="ru-RU"/>
    </w:rPr>
  </w:style>
  <w:style w:type="character" w:customStyle="1" w:styleId="80">
    <w:name w:val="Заголовок 8 Знак"/>
    <w:basedOn w:val="a0"/>
    <w:link w:val="8"/>
    <w:uiPriority w:val="9"/>
    <w:semiHidden/>
    <w:rsid w:val="00BF4BA8"/>
    <w:rPr>
      <w:rFonts w:asciiTheme="majorHAnsi" w:eastAsiaTheme="majorEastAsia" w:hAnsiTheme="majorHAnsi" w:cstheme="majorBidi"/>
      <w:color w:val="272727" w:themeColor="text1" w:themeTint="D8"/>
      <w:sz w:val="21"/>
      <w:szCs w:val="21"/>
      <w:lang w:eastAsia="ru-RU"/>
    </w:rPr>
  </w:style>
  <w:style w:type="paragraph" w:customStyle="1" w:styleId="Default">
    <w:name w:val="Default"/>
    <w:rsid w:val="00F1676C"/>
    <w:pPr>
      <w:autoSpaceDE w:val="0"/>
      <w:autoSpaceDN w:val="0"/>
      <w:adjustRightInd w:val="0"/>
      <w:spacing w:after="0" w:line="240" w:lineRule="auto"/>
    </w:pPr>
    <w:rPr>
      <w:rFonts w:ascii="Times New Roman" w:hAnsi="Times New Roman" w:cs="Times New Roman"/>
      <w:color w:val="000000"/>
      <w:sz w:val="24"/>
      <w:szCs w:val="24"/>
    </w:rPr>
  </w:style>
  <w:style w:type="table" w:styleId="ae">
    <w:name w:val="Table Grid"/>
    <w:basedOn w:val="a1"/>
    <w:uiPriority w:val="59"/>
    <w:rsid w:val="003A3C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1F0C09"/>
    <w:pPr>
      <w:spacing w:after="0" w:line="240" w:lineRule="auto"/>
    </w:pPr>
    <w:rPr>
      <w:rFonts w:ascii="Calibri" w:eastAsia="Calibri" w:hAnsi="Calibri" w:cs="Times New Roman"/>
    </w:rPr>
  </w:style>
  <w:style w:type="table" w:customStyle="1" w:styleId="11">
    <w:name w:val="Сетка таблицы1"/>
    <w:basedOn w:val="a1"/>
    <w:next w:val="ae"/>
    <w:uiPriority w:val="59"/>
    <w:rsid w:val="00CB21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Основной шрифт абзаца1"/>
    <w:rsid w:val="004F3595"/>
  </w:style>
  <w:style w:type="character" w:customStyle="1" w:styleId="cardmaininfocontent">
    <w:name w:val="cardmaininfo__content"/>
    <w:basedOn w:val="a0"/>
    <w:rsid w:val="00541E50"/>
  </w:style>
  <w:style w:type="character" w:styleId="af0">
    <w:name w:val="annotation reference"/>
    <w:basedOn w:val="a0"/>
    <w:uiPriority w:val="99"/>
    <w:semiHidden/>
    <w:unhideWhenUsed/>
    <w:rsid w:val="00D640D9"/>
    <w:rPr>
      <w:sz w:val="16"/>
      <w:szCs w:val="16"/>
    </w:rPr>
  </w:style>
  <w:style w:type="paragraph" w:styleId="af1">
    <w:name w:val="annotation text"/>
    <w:basedOn w:val="a"/>
    <w:link w:val="af2"/>
    <w:uiPriority w:val="99"/>
    <w:semiHidden/>
    <w:unhideWhenUsed/>
    <w:rsid w:val="00D640D9"/>
    <w:rPr>
      <w:sz w:val="20"/>
      <w:szCs w:val="20"/>
    </w:rPr>
  </w:style>
  <w:style w:type="character" w:customStyle="1" w:styleId="af2">
    <w:name w:val="Текст примечания Знак"/>
    <w:basedOn w:val="a0"/>
    <w:link w:val="af1"/>
    <w:uiPriority w:val="99"/>
    <w:semiHidden/>
    <w:rsid w:val="00D640D9"/>
    <w:rPr>
      <w:rFonts w:ascii="Times New Roman" w:eastAsia="Times New Roman" w:hAnsi="Times New Roman" w:cs="Times New Roman"/>
      <w:color w:val="000000"/>
      <w:sz w:val="20"/>
      <w:szCs w:val="20"/>
      <w:lang w:eastAsia="ru-RU"/>
    </w:rPr>
  </w:style>
  <w:style w:type="paragraph" w:styleId="af3">
    <w:name w:val="annotation subject"/>
    <w:basedOn w:val="af1"/>
    <w:next w:val="af1"/>
    <w:link w:val="af4"/>
    <w:uiPriority w:val="99"/>
    <w:semiHidden/>
    <w:unhideWhenUsed/>
    <w:rsid w:val="00D640D9"/>
    <w:rPr>
      <w:b/>
      <w:bCs/>
    </w:rPr>
  </w:style>
  <w:style w:type="character" w:customStyle="1" w:styleId="af4">
    <w:name w:val="Тема примечания Знак"/>
    <w:basedOn w:val="af2"/>
    <w:link w:val="af3"/>
    <w:uiPriority w:val="99"/>
    <w:semiHidden/>
    <w:rsid w:val="00D640D9"/>
    <w:rPr>
      <w:rFonts w:ascii="Times New Roman" w:eastAsia="Times New Roman" w:hAnsi="Times New Roman" w:cs="Times New Roman"/>
      <w:b/>
      <w:bCs/>
      <w:color w:val="000000"/>
      <w:sz w:val="20"/>
      <w:szCs w:val="20"/>
      <w:lang w:eastAsia="ru-RU"/>
    </w:rPr>
  </w:style>
  <w:style w:type="character" w:customStyle="1" w:styleId="a5">
    <w:name w:val="Абзац списка Знак"/>
    <w:aliases w:val="Bullet List Знак,FooterText Знак,numbered Знак,Paragraphe de liste1 Знак,lp1 Знак"/>
    <w:link w:val="a4"/>
    <w:uiPriority w:val="34"/>
    <w:rsid w:val="00B65E93"/>
    <w:rPr>
      <w:rFonts w:ascii="Times New Roman" w:eastAsia="Times New Roman" w:hAnsi="Times New Roman" w:cs="Times New Roman"/>
      <w:color w:val="000000"/>
      <w:lang w:eastAsia="ru-RU"/>
    </w:rPr>
  </w:style>
  <w:style w:type="paragraph" w:customStyle="1" w:styleId="af5">
    <w:name w:val="Тест таблицы"/>
    <w:basedOn w:val="a"/>
    <w:link w:val="af6"/>
    <w:qFormat/>
    <w:rsid w:val="00E77A53"/>
    <w:pPr>
      <w:widowControl/>
      <w:suppressAutoHyphens/>
      <w:autoSpaceDE/>
      <w:autoSpaceDN/>
      <w:adjustRightInd/>
      <w:spacing w:before="0"/>
      <w:ind w:firstLine="0"/>
    </w:pPr>
    <w:rPr>
      <w:color w:val="auto"/>
      <w:sz w:val="24"/>
      <w:szCs w:val="24"/>
      <w:lang w:eastAsia="ar-SA"/>
    </w:rPr>
  </w:style>
  <w:style w:type="character" w:customStyle="1" w:styleId="af6">
    <w:name w:val="Тест таблицы Знак"/>
    <w:basedOn w:val="a0"/>
    <w:link w:val="af5"/>
    <w:rsid w:val="00E77A53"/>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1410">
      <w:bodyDiv w:val="1"/>
      <w:marLeft w:val="0"/>
      <w:marRight w:val="0"/>
      <w:marTop w:val="0"/>
      <w:marBottom w:val="0"/>
      <w:divBdr>
        <w:top w:val="none" w:sz="0" w:space="0" w:color="auto"/>
        <w:left w:val="none" w:sz="0" w:space="0" w:color="auto"/>
        <w:bottom w:val="none" w:sz="0" w:space="0" w:color="auto"/>
        <w:right w:val="none" w:sz="0" w:space="0" w:color="auto"/>
      </w:divBdr>
    </w:div>
    <w:div w:id="8801160">
      <w:bodyDiv w:val="1"/>
      <w:marLeft w:val="0"/>
      <w:marRight w:val="0"/>
      <w:marTop w:val="0"/>
      <w:marBottom w:val="0"/>
      <w:divBdr>
        <w:top w:val="none" w:sz="0" w:space="0" w:color="auto"/>
        <w:left w:val="none" w:sz="0" w:space="0" w:color="auto"/>
        <w:bottom w:val="none" w:sz="0" w:space="0" w:color="auto"/>
        <w:right w:val="none" w:sz="0" w:space="0" w:color="auto"/>
      </w:divBdr>
    </w:div>
    <w:div w:id="27924463">
      <w:bodyDiv w:val="1"/>
      <w:marLeft w:val="0"/>
      <w:marRight w:val="0"/>
      <w:marTop w:val="0"/>
      <w:marBottom w:val="0"/>
      <w:divBdr>
        <w:top w:val="none" w:sz="0" w:space="0" w:color="auto"/>
        <w:left w:val="none" w:sz="0" w:space="0" w:color="auto"/>
        <w:bottom w:val="none" w:sz="0" w:space="0" w:color="auto"/>
        <w:right w:val="none" w:sz="0" w:space="0" w:color="auto"/>
      </w:divBdr>
    </w:div>
    <w:div w:id="48264934">
      <w:bodyDiv w:val="1"/>
      <w:marLeft w:val="0"/>
      <w:marRight w:val="0"/>
      <w:marTop w:val="0"/>
      <w:marBottom w:val="0"/>
      <w:divBdr>
        <w:top w:val="none" w:sz="0" w:space="0" w:color="auto"/>
        <w:left w:val="none" w:sz="0" w:space="0" w:color="auto"/>
        <w:bottom w:val="none" w:sz="0" w:space="0" w:color="auto"/>
        <w:right w:val="none" w:sz="0" w:space="0" w:color="auto"/>
      </w:divBdr>
    </w:div>
    <w:div w:id="133957636">
      <w:bodyDiv w:val="1"/>
      <w:marLeft w:val="0"/>
      <w:marRight w:val="0"/>
      <w:marTop w:val="0"/>
      <w:marBottom w:val="0"/>
      <w:divBdr>
        <w:top w:val="none" w:sz="0" w:space="0" w:color="auto"/>
        <w:left w:val="none" w:sz="0" w:space="0" w:color="auto"/>
        <w:bottom w:val="none" w:sz="0" w:space="0" w:color="auto"/>
        <w:right w:val="none" w:sz="0" w:space="0" w:color="auto"/>
      </w:divBdr>
    </w:div>
    <w:div w:id="151991358">
      <w:bodyDiv w:val="1"/>
      <w:marLeft w:val="0"/>
      <w:marRight w:val="0"/>
      <w:marTop w:val="0"/>
      <w:marBottom w:val="0"/>
      <w:divBdr>
        <w:top w:val="none" w:sz="0" w:space="0" w:color="auto"/>
        <w:left w:val="none" w:sz="0" w:space="0" w:color="auto"/>
        <w:bottom w:val="none" w:sz="0" w:space="0" w:color="auto"/>
        <w:right w:val="none" w:sz="0" w:space="0" w:color="auto"/>
      </w:divBdr>
    </w:div>
    <w:div w:id="228810286">
      <w:bodyDiv w:val="1"/>
      <w:marLeft w:val="0"/>
      <w:marRight w:val="0"/>
      <w:marTop w:val="0"/>
      <w:marBottom w:val="0"/>
      <w:divBdr>
        <w:top w:val="none" w:sz="0" w:space="0" w:color="auto"/>
        <w:left w:val="none" w:sz="0" w:space="0" w:color="auto"/>
        <w:bottom w:val="none" w:sz="0" w:space="0" w:color="auto"/>
        <w:right w:val="none" w:sz="0" w:space="0" w:color="auto"/>
      </w:divBdr>
    </w:div>
    <w:div w:id="343477626">
      <w:bodyDiv w:val="1"/>
      <w:marLeft w:val="0"/>
      <w:marRight w:val="0"/>
      <w:marTop w:val="0"/>
      <w:marBottom w:val="0"/>
      <w:divBdr>
        <w:top w:val="none" w:sz="0" w:space="0" w:color="auto"/>
        <w:left w:val="none" w:sz="0" w:space="0" w:color="auto"/>
        <w:bottom w:val="none" w:sz="0" w:space="0" w:color="auto"/>
        <w:right w:val="none" w:sz="0" w:space="0" w:color="auto"/>
      </w:divBdr>
    </w:div>
    <w:div w:id="380130664">
      <w:bodyDiv w:val="1"/>
      <w:marLeft w:val="0"/>
      <w:marRight w:val="0"/>
      <w:marTop w:val="0"/>
      <w:marBottom w:val="0"/>
      <w:divBdr>
        <w:top w:val="none" w:sz="0" w:space="0" w:color="auto"/>
        <w:left w:val="none" w:sz="0" w:space="0" w:color="auto"/>
        <w:bottom w:val="none" w:sz="0" w:space="0" w:color="auto"/>
        <w:right w:val="none" w:sz="0" w:space="0" w:color="auto"/>
      </w:divBdr>
    </w:div>
    <w:div w:id="409280411">
      <w:bodyDiv w:val="1"/>
      <w:marLeft w:val="0"/>
      <w:marRight w:val="0"/>
      <w:marTop w:val="0"/>
      <w:marBottom w:val="0"/>
      <w:divBdr>
        <w:top w:val="none" w:sz="0" w:space="0" w:color="auto"/>
        <w:left w:val="none" w:sz="0" w:space="0" w:color="auto"/>
        <w:bottom w:val="none" w:sz="0" w:space="0" w:color="auto"/>
        <w:right w:val="none" w:sz="0" w:space="0" w:color="auto"/>
      </w:divBdr>
    </w:div>
    <w:div w:id="411194899">
      <w:bodyDiv w:val="1"/>
      <w:marLeft w:val="0"/>
      <w:marRight w:val="0"/>
      <w:marTop w:val="0"/>
      <w:marBottom w:val="0"/>
      <w:divBdr>
        <w:top w:val="none" w:sz="0" w:space="0" w:color="auto"/>
        <w:left w:val="none" w:sz="0" w:space="0" w:color="auto"/>
        <w:bottom w:val="none" w:sz="0" w:space="0" w:color="auto"/>
        <w:right w:val="none" w:sz="0" w:space="0" w:color="auto"/>
      </w:divBdr>
    </w:div>
    <w:div w:id="461073116">
      <w:bodyDiv w:val="1"/>
      <w:marLeft w:val="0"/>
      <w:marRight w:val="0"/>
      <w:marTop w:val="0"/>
      <w:marBottom w:val="0"/>
      <w:divBdr>
        <w:top w:val="none" w:sz="0" w:space="0" w:color="auto"/>
        <w:left w:val="none" w:sz="0" w:space="0" w:color="auto"/>
        <w:bottom w:val="none" w:sz="0" w:space="0" w:color="auto"/>
        <w:right w:val="none" w:sz="0" w:space="0" w:color="auto"/>
      </w:divBdr>
    </w:div>
    <w:div w:id="516887556">
      <w:bodyDiv w:val="1"/>
      <w:marLeft w:val="0"/>
      <w:marRight w:val="0"/>
      <w:marTop w:val="0"/>
      <w:marBottom w:val="0"/>
      <w:divBdr>
        <w:top w:val="none" w:sz="0" w:space="0" w:color="auto"/>
        <w:left w:val="none" w:sz="0" w:space="0" w:color="auto"/>
        <w:bottom w:val="none" w:sz="0" w:space="0" w:color="auto"/>
        <w:right w:val="none" w:sz="0" w:space="0" w:color="auto"/>
      </w:divBdr>
    </w:div>
    <w:div w:id="559829306">
      <w:bodyDiv w:val="1"/>
      <w:marLeft w:val="0"/>
      <w:marRight w:val="0"/>
      <w:marTop w:val="0"/>
      <w:marBottom w:val="0"/>
      <w:divBdr>
        <w:top w:val="none" w:sz="0" w:space="0" w:color="auto"/>
        <w:left w:val="none" w:sz="0" w:space="0" w:color="auto"/>
        <w:bottom w:val="none" w:sz="0" w:space="0" w:color="auto"/>
        <w:right w:val="none" w:sz="0" w:space="0" w:color="auto"/>
      </w:divBdr>
    </w:div>
    <w:div w:id="630205674">
      <w:bodyDiv w:val="1"/>
      <w:marLeft w:val="0"/>
      <w:marRight w:val="0"/>
      <w:marTop w:val="0"/>
      <w:marBottom w:val="0"/>
      <w:divBdr>
        <w:top w:val="none" w:sz="0" w:space="0" w:color="auto"/>
        <w:left w:val="none" w:sz="0" w:space="0" w:color="auto"/>
        <w:bottom w:val="none" w:sz="0" w:space="0" w:color="auto"/>
        <w:right w:val="none" w:sz="0" w:space="0" w:color="auto"/>
      </w:divBdr>
    </w:div>
    <w:div w:id="661811487">
      <w:bodyDiv w:val="1"/>
      <w:marLeft w:val="0"/>
      <w:marRight w:val="0"/>
      <w:marTop w:val="0"/>
      <w:marBottom w:val="0"/>
      <w:divBdr>
        <w:top w:val="none" w:sz="0" w:space="0" w:color="auto"/>
        <w:left w:val="none" w:sz="0" w:space="0" w:color="auto"/>
        <w:bottom w:val="none" w:sz="0" w:space="0" w:color="auto"/>
        <w:right w:val="none" w:sz="0" w:space="0" w:color="auto"/>
      </w:divBdr>
    </w:div>
    <w:div w:id="671759198">
      <w:bodyDiv w:val="1"/>
      <w:marLeft w:val="0"/>
      <w:marRight w:val="0"/>
      <w:marTop w:val="0"/>
      <w:marBottom w:val="0"/>
      <w:divBdr>
        <w:top w:val="none" w:sz="0" w:space="0" w:color="auto"/>
        <w:left w:val="none" w:sz="0" w:space="0" w:color="auto"/>
        <w:bottom w:val="none" w:sz="0" w:space="0" w:color="auto"/>
        <w:right w:val="none" w:sz="0" w:space="0" w:color="auto"/>
      </w:divBdr>
    </w:div>
    <w:div w:id="758597060">
      <w:bodyDiv w:val="1"/>
      <w:marLeft w:val="0"/>
      <w:marRight w:val="0"/>
      <w:marTop w:val="0"/>
      <w:marBottom w:val="0"/>
      <w:divBdr>
        <w:top w:val="none" w:sz="0" w:space="0" w:color="auto"/>
        <w:left w:val="none" w:sz="0" w:space="0" w:color="auto"/>
        <w:bottom w:val="none" w:sz="0" w:space="0" w:color="auto"/>
        <w:right w:val="none" w:sz="0" w:space="0" w:color="auto"/>
      </w:divBdr>
    </w:div>
    <w:div w:id="786199326">
      <w:bodyDiv w:val="1"/>
      <w:marLeft w:val="0"/>
      <w:marRight w:val="0"/>
      <w:marTop w:val="0"/>
      <w:marBottom w:val="0"/>
      <w:divBdr>
        <w:top w:val="none" w:sz="0" w:space="0" w:color="auto"/>
        <w:left w:val="none" w:sz="0" w:space="0" w:color="auto"/>
        <w:bottom w:val="none" w:sz="0" w:space="0" w:color="auto"/>
        <w:right w:val="none" w:sz="0" w:space="0" w:color="auto"/>
      </w:divBdr>
    </w:div>
    <w:div w:id="931007241">
      <w:bodyDiv w:val="1"/>
      <w:marLeft w:val="0"/>
      <w:marRight w:val="0"/>
      <w:marTop w:val="0"/>
      <w:marBottom w:val="0"/>
      <w:divBdr>
        <w:top w:val="none" w:sz="0" w:space="0" w:color="auto"/>
        <w:left w:val="none" w:sz="0" w:space="0" w:color="auto"/>
        <w:bottom w:val="none" w:sz="0" w:space="0" w:color="auto"/>
        <w:right w:val="none" w:sz="0" w:space="0" w:color="auto"/>
      </w:divBdr>
    </w:div>
    <w:div w:id="945887967">
      <w:bodyDiv w:val="1"/>
      <w:marLeft w:val="0"/>
      <w:marRight w:val="0"/>
      <w:marTop w:val="0"/>
      <w:marBottom w:val="0"/>
      <w:divBdr>
        <w:top w:val="none" w:sz="0" w:space="0" w:color="auto"/>
        <w:left w:val="none" w:sz="0" w:space="0" w:color="auto"/>
        <w:bottom w:val="none" w:sz="0" w:space="0" w:color="auto"/>
        <w:right w:val="none" w:sz="0" w:space="0" w:color="auto"/>
      </w:divBdr>
    </w:div>
    <w:div w:id="980160494">
      <w:bodyDiv w:val="1"/>
      <w:marLeft w:val="0"/>
      <w:marRight w:val="0"/>
      <w:marTop w:val="0"/>
      <w:marBottom w:val="0"/>
      <w:divBdr>
        <w:top w:val="none" w:sz="0" w:space="0" w:color="auto"/>
        <w:left w:val="none" w:sz="0" w:space="0" w:color="auto"/>
        <w:bottom w:val="none" w:sz="0" w:space="0" w:color="auto"/>
        <w:right w:val="none" w:sz="0" w:space="0" w:color="auto"/>
      </w:divBdr>
      <w:divsChild>
        <w:div w:id="1790394067">
          <w:marLeft w:val="0"/>
          <w:marRight w:val="0"/>
          <w:marTop w:val="0"/>
          <w:marBottom w:val="0"/>
          <w:divBdr>
            <w:top w:val="none" w:sz="0" w:space="0" w:color="auto"/>
            <w:left w:val="none" w:sz="0" w:space="0" w:color="auto"/>
            <w:bottom w:val="none" w:sz="0" w:space="0" w:color="auto"/>
            <w:right w:val="none" w:sz="0" w:space="0" w:color="auto"/>
          </w:divBdr>
        </w:div>
      </w:divsChild>
    </w:div>
    <w:div w:id="1004169945">
      <w:bodyDiv w:val="1"/>
      <w:marLeft w:val="0"/>
      <w:marRight w:val="0"/>
      <w:marTop w:val="0"/>
      <w:marBottom w:val="0"/>
      <w:divBdr>
        <w:top w:val="none" w:sz="0" w:space="0" w:color="auto"/>
        <w:left w:val="none" w:sz="0" w:space="0" w:color="auto"/>
        <w:bottom w:val="none" w:sz="0" w:space="0" w:color="auto"/>
        <w:right w:val="none" w:sz="0" w:space="0" w:color="auto"/>
      </w:divBdr>
    </w:div>
    <w:div w:id="1082525853">
      <w:bodyDiv w:val="1"/>
      <w:marLeft w:val="0"/>
      <w:marRight w:val="0"/>
      <w:marTop w:val="0"/>
      <w:marBottom w:val="0"/>
      <w:divBdr>
        <w:top w:val="none" w:sz="0" w:space="0" w:color="auto"/>
        <w:left w:val="none" w:sz="0" w:space="0" w:color="auto"/>
        <w:bottom w:val="none" w:sz="0" w:space="0" w:color="auto"/>
        <w:right w:val="none" w:sz="0" w:space="0" w:color="auto"/>
      </w:divBdr>
    </w:div>
    <w:div w:id="1152327593">
      <w:bodyDiv w:val="1"/>
      <w:marLeft w:val="0"/>
      <w:marRight w:val="0"/>
      <w:marTop w:val="0"/>
      <w:marBottom w:val="0"/>
      <w:divBdr>
        <w:top w:val="none" w:sz="0" w:space="0" w:color="auto"/>
        <w:left w:val="none" w:sz="0" w:space="0" w:color="auto"/>
        <w:bottom w:val="none" w:sz="0" w:space="0" w:color="auto"/>
        <w:right w:val="none" w:sz="0" w:space="0" w:color="auto"/>
      </w:divBdr>
    </w:div>
    <w:div w:id="1153369403">
      <w:bodyDiv w:val="1"/>
      <w:marLeft w:val="0"/>
      <w:marRight w:val="0"/>
      <w:marTop w:val="0"/>
      <w:marBottom w:val="0"/>
      <w:divBdr>
        <w:top w:val="none" w:sz="0" w:space="0" w:color="auto"/>
        <w:left w:val="none" w:sz="0" w:space="0" w:color="auto"/>
        <w:bottom w:val="none" w:sz="0" w:space="0" w:color="auto"/>
        <w:right w:val="none" w:sz="0" w:space="0" w:color="auto"/>
      </w:divBdr>
      <w:divsChild>
        <w:div w:id="1533685088">
          <w:marLeft w:val="0"/>
          <w:marRight w:val="0"/>
          <w:marTop w:val="0"/>
          <w:marBottom w:val="0"/>
          <w:divBdr>
            <w:top w:val="none" w:sz="0" w:space="0" w:color="auto"/>
            <w:left w:val="none" w:sz="0" w:space="0" w:color="auto"/>
            <w:bottom w:val="none" w:sz="0" w:space="0" w:color="auto"/>
            <w:right w:val="none" w:sz="0" w:space="0" w:color="auto"/>
          </w:divBdr>
          <w:divsChild>
            <w:div w:id="43143710">
              <w:marLeft w:val="0"/>
              <w:marRight w:val="0"/>
              <w:marTop w:val="0"/>
              <w:marBottom w:val="0"/>
              <w:divBdr>
                <w:top w:val="none" w:sz="0" w:space="0" w:color="auto"/>
                <w:left w:val="none" w:sz="0" w:space="0" w:color="auto"/>
                <w:bottom w:val="none" w:sz="0" w:space="0" w:color="auto"/>
                <w:right w:val="none" w:sz="0" w:space="0" w:color="auto"/>
              </w:divBdr>
              <w:divsChild>
                <w:div w:id="191192648">
                  <w:marLeft w:val="0"/>
                  <w:marRight w:val="0"/>
                  <w:marTop w:val="195"/>
                  <w:marBottom w:val="0"/>
                  <w:divBdr>
                    <w:top w:val="none" w:sz="0" w:space="0" w:color="auto"/>
                    <w:left w:val="none" w:sz="0" w:space="0" w:color="auto"/>
                    <w:bottom w:val="none" w:sz="0" w:space="0" w:color="auto"/>
                    <w:right w:val="none" w:sz="0" w:space="0" w:color="auto"/>
                  </w:divBdr>
                  <w:divsChild>
                    <w:div w:id="2030522297">
                      <w:marLeft w:val="0"/>
                      <w:marRight w:val="0"/>
                      <w:marTop w:val="0"/>
                      <w:marBottom w:val="0"/>
                      <w:divBdr>
                        <w:top w:val="none" w:sz="0" w:space="0" w:color="auto"/>
                        <w:left w:val="none" w:sz="0" w:space="0" w:color="auto"/>
                        <w:bottom w:val="none" w:sz="0" w:space="0" w:color="auto"/>
                        <w:right w:val="none" w:sz="0" w:space="0" w:color="auto"/>
                      </w:divBdr>
                      <w:divsChild>
                        <w:div w:id="1649285065">
                          <w:marLeft w:val="0"/>
                          <w:marRight w:val="0"/>
                          <w:marTop w:val="0"/>
                          <w:marBottom w:val="0"/>
                          <w:divBdr>
                            <w:top w:val="none" w:sz="0" w:space="0" w:color="auto"/>
                            <w:left w:val="none" w:sz="0" w:space="0" w:color="auto"/>
                            <w:bottom w:val="none" w:sz="0" w:space="0" w:color="auto"/>
                            <w:right w:val="none" w:sz="0" w:space="0" w:color="auto"/>
                          </w:divBdr>
                          <w:divsChild>
                            <w:div w:id="119271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162956">
      <w:bodyDiv w:val="1"/>
      <w:marLeft w:val="0"/>
      <w:marRight w:val="0"/>
      <w:marTop w:val="0"/>
      <w:marBottom w:val="0"/>
      <w:divBdr>
        <w:top w:val="none" w:sz="0" w:space="0" w:color="auto"/>
        <w:left w:val="none" w:sz="0" w:space="0" w:color="auto"/>
        <w:bottom w:val="none" w:sz="0" w:space="0" w:color="auto"/>
        <w:right w:val="none" w:sz="0" w:space="0" w:color="auto"/>
      </w:divBdr>
    </w:div>
    <w:div w:id="1224221076">
      <w:bodyDiv w:val="1"/>
      <w:marLeft w:val="0"/>
      <w:marRight w:val="0"/>
      <w:marTop w:val="0"/>
      <w:marBottom w:val="0"/>
      <w:divBdr>
        <w:top w:val="none" w:sz="0" w:space="0" w:color="auto"/>
        <w:left w:val="none" w:sz="0" w:space="0" w:color="auto"/>
        <w:bottom w:val="none" w:sz="0" w:space="0" w:color="auto"/>
        <w:right w:val="none" w:sz="0" w:space="0" w:color="auto"/>
      </w:divBdr>
    </w:div>
    <w:div w:id="1325204344">
      <w:bodyDiv w:val="1"/>
      <w:marLeft w:val="0"/>
      <w:marRight w:val="0"/>
      <w:marTop w:val="0"/>
      <w:marBottom w:val="0"/>
      <w:divBdr>
        <w:top w:val="none" w:sz="0" w:space="0" w:color="auto"/>
        <w:left w:val="none" w:sz="0" w:space="0" w:color="auto"/>
        <w:bottom w:val="none" w:sz="0" w:space="0" w:color="auto"/>
        <w:right w:val="none" w:sz="0" w:space="0" w:color="auto"/>
      </w:divBdr>
    </w:div>
    <w:div w:id="1389457366">
      <w:bodyDiv w:val="1"/>
      <w:marLeft w:val="0"/>
      <w:marRight w:val="0"/>
      <w:marTop w:val="0"/>
      <w:marBottom w:val="0"/>
      <w:divBdr>
        <w:top w:val="none" w:sz="0" w:space="0" w:color="auto"/>
        <w:left w:val="none" w:sz="0" w:space="0" w:color="auto"/>
        <w:bottom w:val="none" w:sz="0" w:space="0" w:color="auto"/>
        <w:right w:val="none" w:sz="0" w:space="0" w:color="auto"/>
      </w:divBdr>
    </w:div>
    <w:div w:id="1390692300">
      <w:bodyDiv w:val="1"/>
      <w:marLeft w:val="0"/>
      <w:marRight w:val="0"/>
      <w:marTop w:val="0"/>
      <w:marBottom w:val="0"/>
      <w:divBdr>
        <w:top w:val="none" w:sz="0" w:space="0" w:color="auto"/>
        <w:left w:val="none" w:sz="0" w:space="0" w:color="auto"/>
        <w:bottom w:val="none" w:sz="0" w:space="0" w:color="auto"/>
        <w:right w:val="none" w:sz="0" w:space="0" w:color="auto"/>
      </w:divBdr>
      <w:divsChild>
        <w:div w:id="1658877579">
          <w:marLeft w:val="0"/>
          <w:marRight w:val="0"/>
          <w:marTop w:val="0"/>
          <w:marBottom w:val="0"/>
          <w:divBdr>
            <w:top w:val="none" w:sz="0" w:space="0" w:color="auto"/>
            <w:left w:val="none" w:sz="0" w:space="0" w:color="auto"/>
            <w:bottom w:val="none" w:sz="0" w:space="0" w:color="auto"/>
            <w:right w:val="none" w:sz="0" w:space="0" w:color="auto"/>
          </w:divBdr>
        </w:div>
      </w:divsChild>
    </w:div>
    <w:div w:id="1403601955">
      <w:bodyDiv w:val="1"/>
      <w:marLeft w:val="0"/>
      <w:marRight w:val="0"/>
      <w:marTop w:val="0"/>
      <w:marBottom w:val="0"/>
      <w:divBdr>
        <w:top w:val="none" w:sz="0" w:space="0" w:color="auto"/>
        <w:left w:val="none" w:sz="0" w:space="0" w:color="auto"/>
        <w:bottom w:val="none" w:sz="0" w:space="0" w:color="auto"/>
        <w:right w:val="none" w:sz="0" w:space="0" w:color="auto"/>
      </w:divBdr>
      <w:divsChild>
        <w:div w:id="1026297238">
          <w:marLeft w:val="0"/>
          <w:marRight w:val="0"/>
          <w:marTop w:val="240"/>
          <w:marBottom w:val="0"/>
          <w:divBdr>
            <w:top w:val="none" w:sz="0" w:space="0" w:color="auto"/>
            <w:left w:val="none" w:sz="0" w:space="0" w:color="auto"/>
            <w:bottom w:val="none" w:sz="0" w:space="0" w:color="auto"/>
            <w:right w:val="none" w:sz="0" w:space="0" w:color="auto"/>
          </w:divBdr>
        </w:div>
      </w:divsChild>
    </w:div>
    <w:div w:id="1413696472">
      <w:bodyDiv w:val="1"/>
      <w:marLeft w:val="0"/>
      <w:marRight w:val="0"/>
      <w:marTop w:val="0"/>
      <w:marBottom w:val="0"/>
      <w:divBdr>
        <w:top w:val="none" w:sz="0" w:space="0" w:color="auto"/>
        <w:left w:val="none" w:sz="0" w:space="0" w:color="auto"/>
        <w:bottom w:val="none" w:sz="0" w:space="0" w:color="auto"/>
        <w:right w:val="none" w:sz="0" w:space="0" w:color="auto"/>
      </w:divBdr>
    </w:div>
    <w:div w:id="1445807943">
      <w:bodyDiv w:val="1"/>
      <w:marLeft w:val="0"/>
      <w:marRight w:val="0"/>
      <w:marTop w:val="0"/>
      <w:marBottom w:val="0"/>
      <w:divBdr>
        <w:top w:val="none" w:sz="0" w:space="0" w:color="auto"/>
        <w:left w:val="none" w:sz="0" w:space="0" w:color="auto"/>
        <w:bottom w:val="none" w:sz="0" w:space="0" w:color="auto"/>
        <w:right w:val="none" w:sz="0" w:space="0" w:color="auto"/>
      </w:divBdr>
    </w:div>
    <w:div w:id="1463772855">
      <w:bodyDiv w:val="1"/>
      <w:marLeft w:val="0"/>
      <w:marRight w:val="0"/>
      <w:marTop w:val="0"/>
      <w:marBottom w:val="0"/>
      <w:divBdr>
        <w:top w:val="none" w:sz="0" w:space="0" w:color="auto"/>
        <w:left w:val="none" w:sz="0" w:space="0" w:color="auto"/>
        <w:bottom w:val="none" w:sz="0" w:space="0" w:color="auto"/>
        <w:right w:val="none" w:sz="0" w:space="0" w:color="auto"/>
      </w:divBdr>
    </w:div>
    <w:div w:id="1510408437">
      <w:bodyDiv w:val="1"/>
      <w:marLeft w:val="0"/>
      <w:marRight w:val="0"/>
      <w:marTop w:val="0"/>
      <w:marBottom w:val="0"/>
      <w:divBdr>
        <w:top w:val="none" w:sz="0" w:space="0" w:color="auto"/>
        <w:left w:val="none" w:sz="0" w:space="0" w:color="auto"/>
        <w:bottom w:val="none" w:sz="0" w:space="0" w:color="auto"/>
        <w:right w:val="none" w:sz="0" w:space="0" w:color="auto"/>
      </w:divBdr>
      <w:divsChild>
        <w:div w:id="956332515">
          <w:marLeft w:val="0"/>
          <w:marRight w:val="0"/>
          <w:marTop w:val="0"/>
          <w:marBottom w:val="0"/>
          <w:divBdr>
            <w:top w:val="none" w:sz="0" w:space="0" w:color="auto"/>
            <w:left w:val="none" w:sz="0" w:space="0" w:color="auto"/>
            <w:bottom w:val="none" w:sz="0" w:space="0" w:color="auto"/>
            <w:right w:val="none" w:sz="0" w:space="0" w:color="auto"/>
          </w:divBdr>
        </w:div>
      </w:divsChild>
    </w:div>
    <w:div w:id="1519468158">
      <w:bodyDiv w:val="1"/>
      <w:marLeft w:val="0"/>
      <w:marRight w:val="0"/>
      <w:marTop w:val="0"/>
      <w:marBottom w:val="0"/>
      <w:divBdr>
        <w:top w:val="none" w:sz="0" w:space="0" w:color="auto"/>
        <w:left w:val="none" w:sz="0" w:space="0" w:color="auto"/>
        <w:bottom w:val="none" w:sz="0" w:space="0" w:color="auto"/>
        <w:right w:val="none" w:sz="0" w:space="0" w:color="auto"/>
      </w:divBdr>
    </w:div>
    <w:div w:id="1570730678">
      <w:bodyDiv w:val="1"/>
      <w:marLeft w:val="0"/>
      <w:marRight w:val="0"/>
      <w:marTop w:val="0"/>
      <w:marBottom w:val="0"/>
      <w:divBdr>
        <w:top w:val="none" w:sz="0" w:space="0" w:color="auto"/>
        <w:left w:val="none" w:sz="0" w:space="0" w:color="auto"/>
        <w:bottom w:val="none" w:sz="0" w:space="0" w:color="auto"/>
        <w:right w:val="none" w:sz="0" w:space="0" w:color="auto"/>
      </w:divBdr>
    </w:div>
    <w:div w:id="1600137034">
      <w:bodyDiv w:val="1"/>
      <w:marLeft w:val="0"/>
      <w:marRight w:val="0"/>
      <w:marTop w:val="0"/>
      <w:marBottom w:val="0"/>
      <w:divBdr>
        <w:top w:val="none" w:sz="0" w:space="0" w:color="auto"/>
        <w:left w:val="none" w:sz="0" w:space="0" w:color="auto"/>
        <w:bottom w:val="none" w:sz="0" w:space="0" w:color="auto"/>
        <w:right w:val="none" w:sz="0" w:space="0" w:color="auto"/>
      </w:divBdr>
    </w:div>
    <w:div w:id="1657568764">
      <w:bodyDiv w:val="1"/>
      <w:marLeft w:val="0"/>
      <w:marRight w:val="0"/>
      <w:marTop w:val="0"/>
      <w:marBottom w:val="0"/>
      <w:divBdr>
        <w:top w:val="none" w:sz="0" w:space="0" w:color="auto"/>
        <w:left w:val="none" w:sz="0" w:space="0" w:color="auto"/>
        <w:bottom w:val="none" w:sz="0" w:space="0" w:color="auto"/>
        <w:right w:val="none" w:sz="0" w:space="0" w:color="auto"/>
      </w:divBdr>
    </w:div>
    <w:div w:id="1668483311">
      <w:bodyDiv w:val="1"/>
      <w:marLeft w:val="0"/>
      <w:marRight w:val="0"/>
      <w:marTop w:val="0"/>
      <w:marBottom w:val="0"/>
      <w:divBdr>
        <w:top w:val="none" w:sz="0" w:space="0" w:color="auto"/>
        <w:left w:val="none" w:sz="0" w:space="0" w:color="auto"/>
        <w:bottom w:val="none" w:sz="0" w:space="0" w:color="auto"/>
        <w:right w:val="none" w:sz="0" w:space="0" w:color="auto"/>
      </w:divBdr>
    </w:div>
    <w:div w:id="1674258349">
      <w:bodyDiv w:val="1"/>
      <w:marLeft w:val="0"/>
      <w:marRight w:val="0"/>
      <w:marTop w:val="0"/>
      <w:marBottom w:val="0"/>
      <w:divBdr>
        <w:top w:val="none" w:sz="0" w:space="0" w:color="auto"/>
        <w:left w:val="none" w:sz="0" w:space="0" w:color="auto"/>
        <w:bottom w:val="none" w:sz="0" w:space="0" w:color="auto"/>
        <w:right w:val="none" w:sz="0" w:space="0" w:color="auto"/>
      </w:divBdr>
    </w:div>
    <w:div w:id="1682273815">
      <w:bodyDiv w:val="1"/>
      <w:marLeft w:val="0"/>
      <w:marRight w:val="0"/>
      <w:marTop w:val="0"/>
      <w:marBottom w:val="0"/>
      <w:divBdr>
        <w:top w:val="none" w:sz="0" w:space="0" w:color="auto"/>
        <w:left w:val="none" w:sz="0" w:space="0" w:color="auto"/>
        <w:bottom w:val="none" w:sz="0" w:space="0" w:color="auto"/>
        <w:right w:val="none" w:sz="0" w:space="0" w:color="auto"/>
      </w:divBdr>
    </w:div>
    <w:div w:id="1688941319">
      <w:bodyDiv w:val="1"/>
      <w:marLeft w:val="0"/>
      <w:marRight w:val="0"/>
      <w:marTop w:val="0"/>
      <w:marBottom w:val="0"/>
      <w:divBdr>
        <w:top w:val="none" w:sz="0" w:space="0" w:color="auto"/>
        <w:left w:val="none" w:sz="0" w:space="0" w:color="auto"/>
        <w:bottom w:val="none" w:sz="0" w:space="0" w:color="auto"/>
        <w:right w:val="none" w:sz="0" w:space="0" w:color="auto"/>
      </w:divBdr>
    </w:div>
    <w:div w:id="1800799747">
      <w:bodyDiv w:val="1"/>
      <w:marLeft w:val="0"/>
      <w:marRight w:val="0"/>
      <w:marTop w:val="0"/>
      <w:marBottom w:val="0"/>
      <w:divBdr>
        <w:top w:val="none" w:sz="0" w:space="0" w:color="auto"/>
        <w:left w:val="none" w:sz="0" w:space="0" w:color="auto"/>
        <w:bottom w:val="none" w:sz="0" w:space="0" w:color="auto"/>
        <w:right w:val="none" w:sz="0" w:space="0" w:color="auto"/>
      </w:divBdr>
    </w:div>
    <w:div w:id="1818257619">
      <w:bodyDiv w:val="1"/>
      <w:marLeft w:val="0"/>
      <w:marRight w:val="0"/>
      <w:marTop w:val="0"/>
      <w:marBottom w:val="0"/>
      <w:divBdr>
        <w:top w:val="none" w:sz="0" w:space="0" w:color="auto"/>
        <w:left w:val="none" w:sz="0" w:space="0" w:color="auto"/>
        <w:bottom w:val="none" w:sz="0" w:space="0" w:color="auto"/>
        <w:right w:val="none" w:sz="0" w:space="0" w:color="auto"/>
      </w:divBdr>
    </w:div>
    <w:div w:id="1867057958">
      <w:bodyDiv w:val="1"/>
      <w:marLeft w:val="0"/>
      <w:marRight w:val="0"/>
      <w:marTop w:val="0"/>
      <w:marBottom w:val="0"/>
      <w:divBdr>
        <w:top w:val="none" w:sz="0" w:space="0" w:color="auto"/>
        <w:left w:val="none" w:sz="0" w:space="0" w:color="auto"/>
        <w:bottom w:val="none" w:sz="0" w:space="0" w:color="auto"/>
        <w:right w:val="none" w:sz="0" w:space="0" w:color="auto"/>
      </w:divBdr>
    </w:div>
    <w:div w:id="1882327507">
      <w:bodyDiv w:val="1"/>
      <w:marLeft w:val="0"/>
      <w:marRight w:val="0"/>
      <w:marTop w:val="0"/>
      <w:marBottom w:val="0"/>
      <w:divBdr>
        <w:top w:val="none" w:sz="0" w:space="0" w:color="auto"/>
        <w:left w:val="none" w:sz="0" w:space="0" w:color="auto"/>
        <w:bottom w:val="none" w:sz="0" w:space="0" w:color="auto"/>
        <w:right w:val="none" w:sz="0" w:space="0" w:color="auto"/>
      </w:divBdr>
    </w:div>
    <w:div w:id="1919707510">
      <w:bodyDiv w:val="1"/>
      <w:marLeft w:val="0"/>
      <w:marRight w:val="0"/>
      <w:marTop w:val="0"/>
      <w:marBottom w:val="0"/>
      <w:divBdr>
        <w:top w:val="none" w:sz="0" w:space="0" w:color="auto"/>
        <w:left w:val="none" w:sz="0" w:space="0" w:color="auto"/>
        <w:bottom w:val="none" w:sz="0" w:space="0" w:color="auto"/>
        <w:right w:val="none" w:sz="0" w:space="0" w:color="auto"/>
      </w:divBdr>
    </w:div>
    <w:div w:id="2013944148">
      <w:bodyDiv w:val="1"/>
      <w:marLeft w:val="0"/>
      <w:marRight w:val="0"/>
      <w:marTop w:val="0"/>
      <w:marBottom w:val="0"/>
      <w:divBdr>
        <w:top w:val="none" w:sz="0" w:space="0" w:color="auto"/>
        <w:left w:val="none" w:sz="0" w:space="0" w:color="auto"/>
        <w:bottom w:val="none" w:sz="0" w:space="0" w:color="auto"/>
        <w:right w:val="none" w:sz="0" w:space="0" w:color="auto"/>
      </w:divBdr>
    </w:div>
    <w:div w:id="2017070645">
      <w:bodyDiv w:val="1"/>
      <w:marLeft w:val="0"/>
      <w:marRight w:val="0"/>
      <w:marTop w:val="0"/>
      <w:marBottom w:val="0"/>
      <w:divBdr>
        <w:top w:val="none" w:sz="0" w:space="0" w:color="auto"/>
        <w:left w:val="none" w:sz="0" w:space="0" w:color="auto"/>
        <w:bottom w:val="none" w:sz="0" w:space="0" w:color="auto"/>
        <w:right w:val="none" w:sz="0" w:space="0" w:color="auto"/>
      </w:divBdr>
    </w:div>
    <w:div w:id="2056198956">
      <w:bodyDiv w:val="1"/>
      <w:marLeft w:val="0"/>
      <w:marRight w:val="0"/>
      <w:marTop w:val="0"/>
      <w:marBottom w:val="0"/>
      <w:divBdr>
        <w:top w:val="none" w:sz="0" w:space="0" w:color="auto"/>
        <w:left w:val="none" w:sz="0" w:space="0" w:color="auto"/>
        <w:bottom w:val="none" w:sz="0" w:space="0" w:color="auto"/>
        <w:right w:val="none" w:sz="0" w:space="0" w:color="auto"/>
      </w:divBdr>
    </w:div>
    <w:div w:id="2073697569">
      <w:bodyDiv w:val="1"/>
      <w:marLeft w:val="0"/>
      <w:marRight w:val="0"/>
      <w:marTop w:val="0"/>
      <w:marBottom w:val="0"/>
      <w:divBdr>
        <w:top w:val="none" w:sz="0" w:space="0" w:color="auto"/>
        <w:left w:val="none" w:sz="0" w:space="0" w:color="auto"/>
        <w:bottom w:val="none" w:sz="0" w:space="0" w:color="auto"/>
        <w:right w:val="none" w:sz="0" w:space="0" w:color="auto"/>
      </w:divBdr>
    </w:div>
    <w:div w:id="2093355287">
      <w:bodyDiv w:val="1"/>
      <w:marLeft w:val="0"/>
      <w:marRight w:val="0"/>
      <w:marTop w:val="0"/>
      <w:marBottom w:val="0"/>
      <w:divBdr>
        <w:top w:val="none" w:sz="0" w:space="0" w:color="auto"/>
        <w:left w:val="none" w:sz="0" w:space="0" w:color="auto"/>
        <w:bottom w:val="none" w:sz="0" w:space="0" w:color="auto"/>
        <w:right w:val="none" w:sz="0" w:space="0" w:color="auto"/>
      </w:divBdr>
    </w:div>
    <w:div w:id="2105564378">
      <w:bodyDiv w:val="1"/>
      <w:marLeft w:val="0"/>
      <w:marRight w:val="0"/>
      <w:marTop w:val="0"/>
      <w:marBottom w:val="0"/>
      <w:divBdr>
        <w:top w:val="none" w:sz="0" w:space="0" w:color="auto"/>
        <w:left w:val="none" w:sz="0" w:space="0" w:color="auto"/>
        <w:bottom w:val="none" w:sz="0" w:space="0" w:color="auto"/>
        <w:right w:val="none" w:sz="0" w:space="0" w:color="auto"/>
      </w:divBdr>
    </w:div>
    <w:div w:id="2118677307">
      <w:bodyDiv w:val="1"/>
      <w:marLeft w:val="0"/>
      <w:marRight w:val="0"/>
      <w:marTop w:val="0"/>
      <w:marBottom w:val="0"/>
      <w:divBdr>
        <w:top w:val="none" w:sz="0" w:space="0" w:color="auto"/>
        <w:left w:val="none" w:sz="0" w:space="0" w:color="auto"/>
        <w:bottom w:val="none" w:sz="0" w:space="0" w:color="auto"/>
        <w:right w:val="none" w:sz="0" w:space="0" w:color="auto"/>
      </w:divBdr>
    </w:div>
    <w:div w:id="212746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9F07F-7D49-4BC8-8CBE-3C75BB7FD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1710</TotalTime>
  <Pages>7</Pages>
  <Words>2362</Words>
  <Characters>13470</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Мироненко П.А.</dc:creator>
  <cp:keywords/>
  <dc:description/>
  <cp:lastModifiedBy>Финагина Елена Федоровна</cp:lastModifiedBy>
  <cp:revision>153</cp:revision>
  <cp:lastPrinted>2022-12-06T16:47:00Z</cp:lastPrinted>
  <dcterms:created xsi:type="dcterms:W3CDTF">2017-12-11T11:45:00Z</dcterms:created>
  <dcterms:modified xsi:type="dcterms:W3CDTF">2023-05-12T20:15:00Z</dcterms:modified>
</cp:coreProperties>
</file>