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b/>
          <w:b/>
          <w:sz w:val="26"/>
          <w:szCs w:val="26"/>
        </w:rPr>
      </w:pPr>
      <w:r>
        <w:rPr>
          <w:rFonts w:cs="Times New Roman" w:ascii="Times New Roman" w:hAnsi="Times New Roman"/>
          <w:b/>
          <w:sz w:val="26"/>
          <w:szCs w:val="26"/>
        </w:rPr>
        <w:t>Заявитель:</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 xml:space="preserve">Общество с ограниченной ответственностью </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«Просвет»</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241020, Брянская обл., г. Брянск</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ул. Гомельская, д. 34, кв. 143</w:t>
      </w:r>
    </w:p>
    <w:p>
      <w:pPr>
        <w:pStyle w:val="Normal"/>
        <w:spacing w:before="0" w:after="0"/>
        <w:jc w:val="right"/>
        <w:rPr>
          <w:rFonts w:ascii="Times New Roman" w:hAnsi="Times New Roman"/>
          <w:sz w:val="26"/>
          <w:szCs w:val="26"/>
          <w:lang w:val="en-US"/>
        </w:rPr>
      </w:pPr>
      <w:r>
        <w:rPr>
          <w:rFonts w:cs="Times New Roman" w:ascii="Times New Roman" w:hAnsi="Times New Roman"/>
          <w:sz w:val="26"/>
          <w:szCs w:val="26"/>
          <w:lang w:val="en-US"/>
        </w:rPr>
        <w:t>prosound32@bk.ru</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r>
    </w:p>
    <w:p>
      <w:pPr>
        <w:pStyle w:val="Normal"/>
        <w:spacing w:before="0" w:after="0"/>
        <w:jc w:val="right"/>
        <w:rPr>
          <w:rFonts w:ascii="Times New Roman" w:hAnsi="Times New Roman" w:cs="Times New Roman"/>
          <w:b/>
          <w:b/>
          <w:sz w:val="26"/>
          <w:szCs w:val="26"/>
        </w:rPr>
      </w:pPr>
      <w:r>
        <w:rPr>
          <w:rFonts w:cs="Times New Roman" w:ascii="Times New Roman" w:hAnsi="Times New Roman"/>
          <w:b/>
          <w:sz w:val="26"/>
          <w:szCs w:val="26"/>
        </w:rPr>
        <w:t>Заказчик:</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Муниципальное казенное учреждение</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Нащекинского сельского поселения</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 xml:space="preserve">Аннинского муниципального района </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Воронежской области</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«Нащекинский дом культуры»</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 xml:space="preserve">396213, Воронежская обл., </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Аннинский р-н, с. Нащекино, ул. Школьная, 2</w:t>
      </w:r>
    </w:p>
    <w:p>
      <w:pPr>
        <w:pStyle w:val="Normal"/>
        <w:spacing w:before="0" w:after="0"/>
        <w:jc w:val="right"/>
        <w:rPr>
          <w:rFonts w:ascii="Times New Roman" w:hAnsi="Times New Roman" w:cs="Times New Roman"/>
          <w:b w:val="false"/>
          <w:b w:val="false"/>
          <w:bCs w:val="false"/>
          <w:sz w:val="26"/>
          <w:szCs w:val="26"/>
        </w:rPr>
      </w:pPr>
      <w:r>
        <w:rPr>
          <w:rFonts w:cs="Times New Roman" w:ascii="Times New Roman" w:hAnsi="Times New Roman"/>
          <w:b w:val="false"/>
          <w:bCs w:val="false"/>
          <w:sz w:val="26"/>
          <w:szCs w:val="26"/>
        </w:rPr>
        <w:t>masha.spiczina@yandex.ru</w:t>
      </w:r>
    </w:p>
    <w:p>
      <w:pPr>
        <w:pStyle w:val="Normal"/>
        <w:spacing w:lineRule="auto" w:line="36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6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6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60" w:before="0" w:after="0"/>
        <w:jc w:val="center"/>
        <w:rPr>
          <w:rFonts w:ascii="Times New Roman" w:hAnsi="Times New Roman" w:cs="Times New Roman"/>
          <w:b/>
          <w:b/>
          <w:sz w:val="26"/>
          <w:szCs w:val="26"/>
        </w:rPr>
      </w:pPr>
      <w:r>
        <w:rPr>
          <w:rFonts w:cs="Times New Roman" w:ascii="Times New Roman" w:hAnsi="Times New Roman"/>
          <w:b/>
          <w:sz w:val="26"/>
          <w:szCs w:val="26"/>
        </w:rPr>
        <w:t>Р Е Ш Е Н И Е</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по результатам рассмотрения жалобы ООО «Просвет»</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 xml:space="preserve">на действия муниципального казенного учреждения </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 xml:space="preserve">Нащекинского сельского поселения </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Аннинского муниципального района Воронежской области</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«Нащекинский дом культуры»</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 xml:space="preserve">при проведении аукциона на поставку системы освещения </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для нужд МКУ «Нащекинский ДК»</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(извещение №0131300016023000031)</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(Дело №036/06/51-736/2023)</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t>04.05.2023 г.                                                                                                             г. Воронеж</w:t>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Резолютивная часть настоящего решения объявлена 04.05.2023 года.</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t>В полном объеме решение изготовлено 11.05.2023 года.</w:t>
      </w:r>
    </w:p>
    <w:p>
      <w:pPr>
        <w:pStyle w:val="Normal"/>
        <w:spacing w:lineRule="auto" w:line="36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Комиссия Управления Федеральной антимонопольной службы по Воронежской области по контролю в сфере закупок (далее - Комиссия) в составе:</w:t>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t>- Михин С. В. - председатель Комиссии, заместитель руководителя Управления;</w:t>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t>- Тельпов И. А. - член Комиссии, заместитель начальника отдела контроля закупок;</w:t>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t>- Сороколетов М. С. - член Комиссии, специалист-эксперт отдела контроля закупок,</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при участии представителя ООО «Просвет»:</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Меркулова А. А. (на основании приказа о вступлении в должность №5 от 18.01.2023 г.);</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при участии представителя муниципального казенного учреждения Нащекинского сельского поселения Аннинского муниципального района Воронежской области «Нащекинский дом культуры»:</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Кузнецова А. А. (на основании доверенности от 02.05.2023 г.)</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рассмотрев жалобу ООО «Просвет» на действия муниципального казенного учреждения Нащекинского сельского поселения Аннинского муниципального района Воронежской области «Нащекинский дом культуры» при проведении аукциона на поставку системы освещения для нужд МКУ «Нащекинский ДК» (извещение №0131300016023000031),</w:t>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center"/>
        <w:rPr>
          <w:rFonts w:ascii="Times New Roman" w:hAnsi="Times New Roman" w:cs="Times New Roman"/>
          <w:b/>
          <w:b/>
          <w:sz w:val="26"/>
          <w:szCs w:val="26"/>
        </w:rPr>
      </w:pPr>
      <w:r>
        <w:rPr>
          <w:rFonts w:cs="Times New Roman" w:ascii="Times New Roman" w:hAnsi="Times New Roman"/>
          <w:b/>
          <w:sz w:val="26"/>
          <w:szCs w:val="26"/>
        </w:rPr>
        <w:t>У С Т А Н О В И Л А:</w:t>
      </w:r>
    </w:p>
    <w:p>
      <w:pPr>
        <w:pStyle w:val="Normal"/>
        <w:spacing w:lineRule="auto" w:line="36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В Управление Федеральной антимонопольной службы по Воронежской области (далее — Воронежское УФАС России) посредством функционала Единой информационной системы в сфере закупок (далее – ЕИС) поступила жалоба ООО «Просвет» (далее – Заявитель) на действия муниципального казенного учреждения Нащекинского сельского поселения Аннинского муниципального района Воронежской области «Нащекинский дом культуры» (далее – Заказчик) при проведении аукциона на поставку системы освещения для нужд МКУ «Нащекинский ДК» (извещение №0131300016023000031).</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Заявитель считает, что Заказчиком неправомерно применен Приказ Министерства финансов Российской Федерации от 04.06.2018 г.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№126н), содержащий норму о снижении цены заключаемого контракта.</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 xml:space="preserve">Представитель Заказчика считает доводы, изложенные в жалобе необоснованными, а действия Заказчика - соответствующими законодательству Российской Федерации о контрактной системе. </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Изучив материалы дела, оценив доводы жалобы и представленные доказательства, заслушав представителей Заявителя и Заказчика, руководствуясь                ст. 106 Федерального закона от 05.04.2013 г. №44-ФЗ «О контрактной системе в сфере закупок товаров, работ, услуг для обеспечения государственных и муниципальных нужд», Комиссия Воронежского УФАС России установила следующее.</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06.04.2023 г. в ЕИС размещено извещение №0131300016023000031 на проведение аукциона на поставку системы освещения для нужд МКУ «Нащекинский ДК»                (далее — Извещение).</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Начальная (максимальная) цена контракта: 454 681 (четыреста пятьдесят четыре тысячи шестьсот восемьдесят один) руб. 90 коп.</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Федеральный закон от 05.04.2013 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обеспечения единства экономического пространства на территории Российской Федерации, предотвращения коррупции и других злоупотреблений в сфере таких закупок.</w:t>
      </w:r>
    </w:p>
    <w:p>
      <w:pPr>
        <w:pStyle w:val="Normal"/>
        <w:spacing w:lineRule="auto" w:line="360" w:before="0" w:after="0"/>
        <w:ind w:firstLine="567"/>
        <w:jc w:val="both"/>
        <w:rPr>
          <w:rFonts w:ascii="Times New Roman" w:hAnsi="Times New Roman"/>
          <w:sz w:val="26"/>
          <w:szCs w:val="26"/>
        </w:rPr>
      </w:pPr>
      <w:r>
        <w:rPr>
          <w:rFonts w:ascii="Times New Roman" w:hAnsi="Times New Roman"/>
          <w:sz w:val="26"/>
          <w:szCs w:val="26"/>
        </w:rPr>
        <w:t>В соответствии с ч. 4 ст.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 3 той же статьи.</w:t>
      </w:r>
    </w:p>
    <w:p>
      <w:pPr>
        <w:pStyle w:val="Normal"/>
        <w:spacing w:lineRule="auto" w:line="360" w:before="0" w:after="0"/>
        <w:ind w:firstLine="567"/>
        <w:jc w:val="both"/>
        <w:rPr>
          <w:rFonts w:ascii="Times New Roman" w:hAnsi="Times New Roman"/>
          <w:sz w:val="26"/>
          <w:szCs w:val="26"/>
        </w:rPr>
      </w:pPr>
      <w:r>
        <w:rPr>
          <w:rFonts w:ascii="Times New Roman" w:hAnsi="Times New Roman"/>
          <w:sz w:val="26"/>
          <w:szCs w:val="26"/>
        </w:rPr>
        <w:t xml:space="preserve">В соответствии с пп. «б» п. 1 ч. 2 ст. 51 Закона о контрактной системе не позднее 2 рабочих дней, следующих за днем размещения в ЕИС соответствующих протоколов, заказчик формирует с использованием ЕИС и размещает в ЕИС (без размещения на официальном сайте) и на электронной площадке (с использованием ЕИС) без своей подписи проект контракта, который должен включать в себя цену контракта, соответствующую той цене контракта, которая предложена участником закупки, с которым заключается контракт, с учетом положений нормативных правовых актов, принятых в соответствии со ст. 14 Закона о контрактной системе. </w:t>
      </w:r>
    </w:p>
    <w:p>
      <w:pPr>
        <w:pStyle w:val="Normal"/>
        <w:spacing w:lineRule="auto" w:line="360" w:before="0" w:after="0"/>
        <w:ind w:firstLine="567"/>
        <w:jc w:val="both"/>
        <w:rPr>
          <w:rFonts w:ascii="Times New Roman" w:hAnsi="Times New Roman"/>
          <w:sz w:val="26"/>
          <w:szCs w:val="26"/>
        </w:rPr>
      </w:pPr>
      <w:r>
        <w:rPr>
          <w:rFonts w:ascii="Times New Roman" w:hAnsi="Times New Roman"/>
          <w:sz w:val="26"/>
          <w:szCs w:val="26"/>
        </w:rPr>
        <w:t>В соответствии с пп. «а» п. 1.3. Приказа №126н, контракт заключается по цене, сниженной на 15% в отношении товаров, указанных в приложении №1, сниженной на 20% в отношении товаров, указанных в приложении №2 и закупаемых при реализации национальных проектов (программ), от предложенной победителем аукциона в случае, если заявка такого победителя содержит предложение о поставке товаров, указанных в Приложениях, страной происхождения хотя бы одного из которых является иностранное государство (за исключением государств-членов ЕАЭС).</w:t>
      </w:r>
    </w:p>
    <w:p>
      <w:pPr>
        <w:pStyle w:val="Normal"/>
        <w:spacing w:lineRule="auto" w:line="360" w:before="0" w:after="0"/>
        <w:ind w:firstLine="567"/>
        <w:jc w:val="both"/>
        <w:rPr>
          <w:rFonts w:ascii="Times New Roman" w:hAnsi="Times New Roman"/>
          <w:sz w:val="26"/>
          <w:szCs w:val="26"/>
        </w:rPr>
      </w:pPr>
      <w:r>
        <w:rPr>
          <w:rFonts w:ascii="Times New Roman" w:hAnsi="Times New Roman"/>
          <w:sz w:val="26"/>
          <w:szCs w:val="26"/>
        </w:rPr>
        <w:t>В силу п. 1.6 Приказа №126н подтверждением страны происхождения товара, который содержится в приложении №1 или приложении №2 к Приказу №126н, является указание (декларирование) участником закупки в заявке наименования страны происхождения.</w:t>
      </w:r>
    </w:p>
    <w:p>
      <w:pPr>
        <w:pStyle w:val="Normal"/>
        <w:spacing w:lineRule="auto" w:line="360" w:before="0" w:after="0"/>
        <w:ind w:firstLine="567"/>
        <w:jc w:val="both"/>
        <w:rPr>
          <w:rFonts w:ascii="Times New Roman" w:hAnsi="Times New Roman"/>
          <w:sz w:val="26"/>
          <w:szCs w:val="26"/>
        </w:rPr>
      </w:pPr>
      <w:r>
        <w:rPr>
          <w:rFonts w:ascii="Times New Roman" w:hAnsi="Times New Roman"/>
          <w:sz w:val="26"/>
          <w:szCs w:val="26"/>
        </w:rPr>
        <w:t>Таким образом, для подтверждения страны происхождения Товара в заявке указывается только наименование этой страны.</w:t>
      </w:r>
    </w:p>
    <w:p>
      <w:pPr>
        <w:pStyle w:val="Normal"/>
        <w:spacing w:lineRule="auto" w:line="360" w:before="0" w:after="0"/>
        <w:ind w:firstLine="567"/>
        <w:jc w:val="both"/>
        <w:rPr>
          <w:rFonts w:ascii="Times New Roman" w:hAnsi="Times New Roman"/>
          <w:sz w:val="26"/>
          <w:szCs w:val="26"/>
        </w:rPr>
      </w:pPr>
      <w:r>
        <w:rPr>
          <w:rFonts w:ascii="Times New Roman" w:hAnsi="Times New Roman"/>
          <w:sz w:val="26"/>
          <w:szCs w:val="26"/>
        </w:rPr>
        <w:t>Согласно Извещению, объектом закупки является оборудование электрическое прочее, не включенное в другие группировки (код ОКПД2: 27.90.40.190). Данный код содержится в приложении №1 Приказа №126н.</w:t>
      </w:r>
    </w:p>
    <w:p>
      <w:pPr>
        <w:pStyle w:val="Normal"/>
        <w:spacing w:lineRule="auto" w:line="360" w:before="0" w:after="0"/>
        <w:ind w:firstLine="567"/>
        <w:jc w:val="both"/>
        <w:rPr>
          <w:rFonts w:ascii="Times New Roman" w:hAnsi="Times New Roman"/>
          <w:sz w:val="26"/>
          <w:szCs w:val="26"/>
        </w:rPr>
      </w:pPr>
      <w:r>
        <w:rPr>
          <w:rFonts w:ascii="Times New Roman" w:hAnsi="Times New Roman"/>
          <w:sz w:val="26"/>
          <w:szCs w:val="26"/>
        </w:rPr>
        <w:t xml:space="preserve">Как указано в Протоколе подведения итогов №ИЭА1 от 18.04.2023 г.                         (далее — Протокол) из 2 заявок, поданных на участие в закупке, одна заявка                            с идентификационным номером №106 содержала предложение о поставке товара, страной происхождения которого является Российская Федерация. Однако победителем признан участник закупки с идентификационным номером заявки №69  (т. е. Заявитель) с ценовым предложением 438 768 (четыреста тридцать восемь тысяч семьсот шестьдесят восемь) руб. 03 коп., </w:t>
      </w:r>
      <w:bookmarkStart w:id="0" w:name="_GoBack"/>
      <w:bookmarkEnd w:id="0"/>
      <w:r>
        <w:rPr>
          <w:rFonts w:ascii="Times New Roman" w:hAnsi="Times New Roman"/>
          <w:sz w:val="26"/>
          <w:szCs w:val="26"/>
        </w:rPr>
        <w:t>предложивший к поставке товар иностранного происхождения (Китай).</w:t>
      </w:r>
    </w:p>
    <w:p>
      <w:pPr>
        <w:pStyle w:val="Normal"/>
        <w:spacing w:lineRule="auto" w:line="360" w:before="0" w:after="0"/>
        <w:ind w:firstLine="567"/>
        <w:jc w:val="both"/>
        <w:rPr>
          <w:rFonts w:ascii="Times New Roman" w:hAnsi="Times New Roman"/>
          <w:sz w:val="26"/>
          <w:szCs w:val="26"/>
        </w:rPr>
      </w:pPr>
      <w:r>
        <w:rPr>
          <w:rFonts w:ascii="Times New Roman" w:hAnsi="Times New Roman"/>
          <w:sz w:val="26"/>
          <w:szCs w:val="26"/>
        </w:rPr>
        <w:t>Указанное ценовое предложение, в силу подп. «а» п. 1.3 Приказа №126н, уменьшено на 15%, а именно: до 372 952 (трехсот семидесяти двух тысяч девятисот пятидесяти двух) руб. 83 коп.</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Таким образом, Комиссия Воронежского УФАС России приходит к выводу, что  Заказчиком правомерно применен подп. «а» п. 1.3 Приказа №126н о снижении цены заключаемого контракта на 15% от ценового предложения победителя в случае подачи заявки, содержащей предложение о поставке товара, происходящего из иностранного государства.</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Исходя из изложенного, Комиссия Воронежского УФАС России, руководствуясь ст.ст. 99, 106 Закона о контрактной системе и приказом ФАС России                                                      от 19.11.2014 г.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ind w:firstLine="567"/>
        <w:jc w:val="center"/>
        <w:rPr>
          <w:rFonts w:ascii="Times New Roman" w:hAnsi="Times New Roman" w:cs="Times New Roman"/>
          <w:b/>
          <w:b/>
          <w:sz w:val="26"/>
          <w:szCs w:val="26"/>
        </w:rPr>
      </w:pPr>
      <w:r>
        <w:rPr>
          <w:rFonts w:cs="Times New Roman" w:ascii="Times New Roman" w:hAnsi="Times New Roman"/>
          <w:b/>
          <w:sz w:val="26"/>
          <w:szCs w:val="26"/>
        </w:rPr>
        <w:t>Р Е Ш И Л А:</w:t>
      </w:r>
    </w:p>
    <w:p>
      <w:pPr>
        <w:pStyle w:val="Normal"/>
        <w:spacing w:lineRule="auto" w:line="360" w:before="0" w:after="0"/>
        <w:ind w:firstLine="567"/>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Признать жалобу ООО «Просвет» на действия муниципального казенного учреждения Нащекинского сельского поселения Аннинского муниципального района Воронежской области «Нащекинский дом культуры» при проведении аукциона на поставку системы освещения для нужд МКУ «Нащекинский ДК»                            (извещение №0131300016023000031) необоснованной.</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Настоящее решение может быть обжаловано в судебном порядке в течение трех месяцев со дня его принятия.</w:t>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Председатель Комиссии                                                                      С. В. Михин</w:t>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Член Комиссии                                                                                   И. А. Тельпов</w:t>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before="0" w:after="0"/>
        <w:ind w:firstLine="567"/>
        <w:jc w:val="both"/>
        <w:rPr>
          <w:rFonts w:ascii="Times New Roman" w:hAnsi="Times New Roman" w:cs="Times New Roman"/>
          <w:sz w:val="26"/>
          <w:szCs w:val="26"/>
        </w:rPr>
      </w:pPr>
      <w:r>
        <w:rPr>
          <w:rFonts w:cs="Times New Roman" w:ascii="Times New Roman" w:hAnsi="Times New Roman"/>
          <w:sz w:val="26"/>
          <w:szCs w:val="26"/>
        </w:rPr>
        <w:t>Член Комиссии                                                                          М. С. Сороколетов</w:t>
      </w:r>
    </w:p>
    <w:sectPr>
      <w:type w:val="nextPage"/>
      <w:pgSz w:w="11906" w:h="16838"/>
      <w:pgMar w:left="1276" w:right="850" w:header="0" w:top="1134" w:footer="0" w:bottom="70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010c10"/>
    <w:rPr>
      <w:rFonts w:ascii="Segoe UI" w:hAnsi="Segoe UI" w:cs="Segoe UI"/>
      <w:sz w:val="18"/>
      <w:szCs w:val="18"/>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741433"/>
    <w:pPr>
      <w:spacing w:before="0" w:after="160"/>
      <w:ind w:left="720" w:hanging="0"/>
      <w:contextualSpacing/>
    </w:pPr>
    <w:rPr/>
  </w:style>
  <w:style w:type="paragraph" w:styleId="BalloonText">
    <w:name w:val="Balloon Text"/>
    <w:basedOn w:val="Normal"/>
    <w:uiPriority w:val="99"/>
    <w:semiHidden/>
    <w:unhideWhenUsed/>
    <w:qFormat/>
    <w:rsid w:val="00010c1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Application>LibreOffice/7.1.1.2$Windows_X86_64 LibreOffice_project/fe0b08f4af1bacafe4c7ecc87ce55bb426164676</Application>
  <AppVersion>15.0000</AppVersion>
  <Pages>5</Pages>
  <Words>1115</Words>
  <Characters>7758</Characters>
  <CharactersWithSpaces>9322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2023-02-20T11:21:00Z</dcterms:created>
  <dc:creator>Сороколетов Михаил Сергеевич</dc:creator>
  <dc:description/>
  <dc:language>ru-RU</dc:language>
  <cp:lastModifiedBy/>
  <cp:lastPrinted>2023-05-11T18:00:04Z</cp:lastPrinted>
  <dcterms:modified xsi:type="dcterms:W3CDTF">2023-05-11T18:00:59Z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