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402"/>
        <w:gridCol w:w="5096"/>
      </w:tblGrid>
      <w:tr w:rsidR="0023148F" w:rsidRPr="00B1419E" w14:paraId="17D3C867" w14:textId="77777777" w:rsidTr="00317F9B">
        <w:tc>
          <w:tcPr>
            <w:tcW w:w="4402" w:type="dxa"/>
          </w:tcPr>
          <w:p w14:paraId="569F7D2A" w14:textId="77777777" w:rsidR="0023148F" w:rsidRPr="00B1419E" w:rsidRDefault="0023148F">
            <w:pPr>
              <w:spacing w:line="256" w:lineRule="auto"/>
              <w:rPr>
                <w:sz w:val="27"/>
                <w:szCs w:val="27"/>
                <w:lang w:eastAsia="en-US"/>
              </w:rPr>
            </w:pPr>
          </w:p>
        </w:tc>
        <w:tc>
          <w:tcPr>
            <w:tcW w:w="5096" w:type="dxa"/>
          </w:tcPr>
          <w:p w14:paraId="00B26638" w14:textId="77777777" w:rsidR="008668D8" w:rsidRPr="00B1419E" w:rsidRDefault="008668D8" w:rsidP="00541C72">
            <w:pPr>
              <w:spacing w:line="256" w:lineRule="auto"/>
              <w:rPr>
                <w:iCs/>
                <w:sz w:val="27"/>
                <w:szCs w:val="27"/>
                <w:lang w:eastAsia="en-US"/>
              </w:rPr>
            </w:pPr>
          </w:p>
          <w:p w14:paraId="08998D1F" w14:textId="77777777" w:rsidR="00BA4C82" w:rsidRPr="00B1419E" w:rsidRDefault="00BA4C82" w:rsidP="00BA4C82">
            <w:pPr>
              <w:spacing w:line="256" w:lineRule="auto"/>
              <w:rPr>
                <w:iCs/>
                <w:sz w:val="27"/>
                <w:szCs w:val="27"/>
                <w:lang w:eastAsia="en-US"/>
              </w:rPr>
            </w:pPr>
          </w:p>
          <w:p w14:paraId="169EB2EB" w14:textId="77777777" w:rsidR="00657B14" w:rsidRPr="00B1419E" w:rsidRDefault="00657B14" w:rsidP="00657B14">
            <w:pPr>
              <w:spacing w:line="256" w:lineRule="auto"/>
              <w:rPr>
                <w:iCs/>
                <w:sz w:val="27"/>
                <w:szCs w:val="27"/>
                <w:lang w:eastAsia="en-US"/>
              </w:rPr>
            </w:pPr>
          </w:p>
          <w:p w14:paraId="7E9CACA9" w14:textId="77777777" w:rsidR="007D6B76" w:rsidRPr="007D6B76" w:rsidRDefault="007D6B76" w:rsidP="007D6B76">
            <w:pPr>
              <w:spacing w:line="256" w:lineRule="auto"/>
              <w:rPr>
                <w:iCs/>
                <w:sz w:val="27"/>
                <w:szCs w:val="27"/>
                <w:lang w:eastAsia="en-US"/>
              </w:rPr>
            </w:pPr>
          </w:p>
          <w:p w14:paraId="5B98C94D" w14:textId="77777777" w:rsidR="007D6B76" w:rsidRPr="007D6B76" w:rsidRDefault="007D6B76" w:rsidP="007D6B76">
            <w:pPr>
              <w:spacing w:line="256" w:lineRule="auto"/>
              <w:rPr>
                <w:iCs/>
                <w:sz w:val="27"/>
                <w:szCs w:val="27"/>
                <w:lang w:eastAsia="en-US"/>
              </w:rPr>
            </w:pPr>
            <w:r w:rsidRPr="007D6B76">
              <w:rPr>
                <w:iCs/>
                <w:sz w:val="27"/>
                <w:szCs w:val="27"/>
                <w:lang w:eastAsia="en-US"/>
              </w:rPr>
              <w:t xml:space="preserve">ГБДОУ детский сад № 76 общеразвивающего вида с </w:t>
            </w:r>
          </w:p>
          <w:p w14:paraId="0F6F7D32" w14:textId="77777777" w:rsidR="007D6B76" w:rsidRPr="007D6B76" w:rsidRDefault="007D6B76" w:rsidP="007D6B76">
            <w:pPr>
              <w:spacing w:line="256" w:lineRule="auto"/>
              <w:rPr>
                <w:iCs/>
                <w:sz w:val="27"/>
                <w:szCs w:val="27"/>
                <w:lang w:eastAsia="en-US"/>
              </w:rPr>
            </w:pPr>
            <w:r w:rsidRPr="007D6B76">
              <w:rPr>
                <w:iCs/>
                <w:sz w:val="27"/>
                <w:szCs w:val="27"/>
                <w:lang w:eastAsia="en-US"/>
              </w:rPr>
              <w:t xml:space="preserve">приоритетным осуществлением деятельности по </w:t>
            </w:r>
          </w:p>
          <w:p w14:paraId="4322A20F" w14:textId="77777777" w:rsidR="007D6B76" w:rsidRPr="007D6B76" w:rsidRDefault="007D6B76" w:rsidP="007D6B76">
            <w:pPr>
              <w:spacing w:line="256" w:lineRule="auto"/>
              <w:rPr>
                <w:iCs/>
                <w:sz w:val="27"/>
                <w:szCs w:val="27"/>
                <w:lang w:eastAsia="en-US"/>
              </w:rPr>
            </w:pPr>
            <w:r w:rsidRPr="007D6B76">
              <w:rPr>
                <w:iCs/>
                <w:sz w:val="27"/>
                <w:szCs w:val="27"/>
                <w:lang w:eastAsia="en-US"/>
              </w:rPr>
              <w:t xml:space="preserve">физическому развитию детей Приморского района </w:t>
            </w:r>
          </w:p>
          <w:p w14:paraId="22AFEA73" w14:textId="77777777" w:rsidR="007D6B76" w:rsidRPr="007D6B76" w:rsidRDefault="007D6B76" w:rsidP="007D6B76">
            <w:pPr>
              <w:spacing w:line="256" w:lineRule="auto"/>
              <w:rPr>
                <w:iCs/>
                <w:sz w:val="27"/>
                <w:szCs w:val="27"/>
                <w:lang w:eastAsia="en-US"/>
              </w:rPr>
            </w:pPr>
            <w:r w:rsidRPr="007D6B76">
              <w:rPr>
                <w:iCs/>
                <w:sz w:val="27"/>
                <w:szCs w:val="27"/>
                <w:lang w:eastAsia="en-US"/>
              </w:rPr>
              <w:t>Санкт-Петербурга</w:t>
            </w:r>
          </w:p>
          <w:p w14:paraId="51C1FED0" w14:textId="77777777" w:rsidR="007D6B76" w:rsidRPr="007D6B76" w:rsidRDefault="007D6B76" w:rsidP="007D6B76">
            <w:pPr>
              <w:spacing w:line="256" w:lineRule="auto"/>
              <w:rPr>
                <w:iCs/>
                <w:sz w:val="27"/>
                <w:szCs w:val="27"/>
                <w:lang w:eastAsia="en-US"/>
              </w:rPr>
            </w:pPr>
            <w:r w:rsidRPr="007D6B76">
              <w:rPr>
                <w:iCs/>
                <w:sz w:val="27"/>
                <w:szCs w:val="27"/>
                <w:lang w:eastAsia="en-US"/>
              </w:rPr>
              <w:t>ул. Школьная, 120/2, лит. А,</w:t>
            </w:r>
          </w:p>
          <w:p w14:paraId="1A5964E1" w14:textId="77777777" w:rsidR="007D6B76" w:rsidRPr="007D6B76" w:rsidRDefault="007D6B76" w:rsidP="007D6B76">
            <w:pPr>
              <w:spacing w:line="256" w:lineRule="auto"/>
              <w:rPr>
                <w:iCs/>
                <w:sz w:val="27"/>
                <w:szCs w:val="27"/>
                <w:lang w:eastAsia="en-US"/>
              </w:rPr>
            </w:pPr>
            <w:r w:rsidRPr="007D6B76">
              <w:rPr>
                <w:iCs/>
                <w:sz w:val="27"/>
                <w:szCs w:val="27"/>
                <w:lang w:eastAsia="en-US"/>
              </w:rPr>
              <w:t>Санкт-Петербург, 197374</w:t>
            </w:r>
          </w:p>
          <w:p w14:paraId="727FD41E" w14:textId="77777777" w:rsidR="007D6B76" w:rsidRPr="007D6B76" w:rsidRDefault="007D6B76" w:rsidP="007D6B76">
            <w:pPr>
              <w:spacing w:line="256" w:lineRule="auto"/>
              <w:rPr>
                <w:iCs/>
                <w:sz w:val="27"/>
                <w:szCs w:val="27"/>
                <w:lang w:eastAsia="en-US"/>
              </w:rPr>
            </w:pPr>
            <w:r w:rsidRPr="007D6B76">
              <w:rPr>
                <w:iCs/>
                <w:sz w:val="27"/>
                <w:szCs w:val="27"/>
                <w:lang w:eastAsia="en-US"/>
              </w:rPr>
              <w:t>тел.: 7-812-3446666</w:t>
            </w:r>
          </w:p>
          <w:p w14:paraId="2CF96E92" w14:textId="77777777" w:rsidR="007D6B76" w:rsidRPr="007D6B76" w:rsidRDefault="007D6B76" w:rsidP="007D6B76">
            <w:pPr>
              <w:spacing w:line="256" w:lineRule="auto"/>
              <w:rPr>
                <w:iCs/>
                <w:sz w:val="27"/>
                <w:szCs w:val="27"/>
                <w:lang w:eastAsia="en-US"/>
              </w:rPr>
            </w:pPr>
          </w:p>
          <w:p w14:paraId="7813B1A0" w14:textId="77777777" w:rsidR="007D6B76" w:rsidRPr="007D6B76" w:rsidRDefault="007D6B76" w:rsidP="007D6B76">
            <w:pPr>
              <w:spacing w:line="256" w:lineRule="auto"/>
              <w:rPr>
                <w:iCs/>
                <w:sz w:val="27"/>
                <w:szCs w:val="27"/>
                <w:lang w:eastAsia="en-US"/>
              </w:rPr>
            </w:pPr>
            <w:r w:rsidRPr="007D6B76">
              <w:rPr>
                <w:iCs/>
                <w:sz w:val="27"/>
                <w:szCs w:val="27"/>
                <w:lang w:eastAsia="en-US"/>
              </w:rPr>
              <w:t>ЭТП ТЭК-Торг</w:t>
            </w:r>
          </w:p>
          <w:p w14:paraId="2692381E" w14:textId="77777777" w:rsidR="007D6B76" w:rsidRPr="007D6B76" w:rsidRDefault="007D6B76" w:rsidP="007D6B76">
            <w:pPr>
              <w:spacing w:line="256" w:lineRule="auto"/>
              <w:rPr>
                <w:iCs/>
                <w:sz w:val="27"/>
                <w:szCs w:val="27"/>
                <w:lang w:eastAsia="en-US"/>
              </w:rPr>
            </w:pPr>
            <w:r w:rsidRPr="007D6B76">
              <w:rPr>
                <w:iCs/>
                <w:sz w:val="27"/>
                <w:szCs w:val="27"/>
                <w:lang w:eastAsia="en-US"/>
              </w:rPr>
              <w:t>Гамсоновский пер., д. 5, стр. 2, 5-ый этаж, пом. VII,</w:t>
            </w:r>
          </w:p>
          <w:p w14:paraId="527FAD71" w14:textId="77777777" w:rsidR="007D6B76" w:rsidRPr="007D6B76" w:rsidRDefault="007D6B76" w:rsidP="007D6B76">
            <w:pPr>
              <w:spacing w:line="256" w:lineRule="auto"/>
              <w:rPr>
                <w:iCs/>
                <w:sz w:val="27"/>
                <w:szCs w:val="27"/>
                <w:lang w:eastAsia="en-US"/>
              </w:rPr>
            </w:pPr>
            <w:r w:rsidRPr="007D6B76">
              <w:rPr>
                <w:iCs/>
                <w:sz w:val="27"/>
                <w:szCs w:val="27"/>
                <w:lang w:eastAsia="en-US"/>
              </w:rPr>
              <w:t>Москва, 115191</w:t>
            </w:r>
          </w:p>
          <w:p w14:paraId="072D9A07" w14:textId="77777777" w:rsidR="007D6B76" w:rsidRPr="007D6B76" w:rsidRDefault="007D6B76" w:rsidP="007D6B76">
            <w:pPr>
              <w:spacing w:line="256" w:lineRule="auto"/>
              <w:rPr>
                <w:iCs/>
                <w:sz w:val="27"/>
                <w:szCs w:val="27"/>
                <w:lang w:eastAsia="en-US"/>
              </w:rPr>
            </w:pPr>
            <w:r w:rsidRPr="007D6B76">
              <w:rPr>
                <w:iCs/>
                <w:sz w:val="27"/>
                <w:szCs w:val="27"/>
                <w:lang w:eastAsia="en-US"/>
              </w:rPr>
              <w:t>факс: +7 (495) 734-81-18</w:t>
            </w:r>
          </w:p>
          <w:p w14:paraId="7B7AA713" w14:textId="77777777" w:rsidR="007D6B76" w:rsidRPr="007D6B76" w:rsidRDefault="007D6B76" w:rsidP="007D6B76">
            <w:pPr>
              <w:spacing w:line="256" w:lineRule="auto"/>
              <w:rPr>
                <w:iCs/>
                <w:sz w:val="27"/>
                <w:szCs w:val="27"/>
                <w:lang w:eastAsia="en-US"/>
              </w:rPr>
            </w:pPr>
          </w:p>
          <w:p w14:paraId="2B688E5F" w14:textId="77777777" w:rsidR="007D6B76" w:rsidRPr="007D6B76" w:rsidRDefault="007D6B76" w:rsidP="007D6B76">
            <w:pPr>
              <w:spacing w:line="256" w:lineRule="auto"/>
              <w:rPr>
                <w:iCs/>
                <w:sz w:val="27"/>
                <w:szCs w:val="27"/>
                <w:lang w:eastAsia="en-US"/>
              </w:rPr>
            </w:pPr>
            <w:r w:rsidRPr="007D6B76">
              <w:rPr>
                <w:iCs/>
                <w:sz w:val="27"/>
                <w:szCs w:val="27"/>
                <w:lang w:eastAsia="en-US"/>
              </w:rPr>
              <w:t>ООО «СтройСтандарт»</w:t>
            </w:r>
          </w:p>
          <w:p w14:paraId="652A9FC3" w14:textId="77777777" w:rsidR="007D6B76" w:rsidRPr="007D6B76" w:rsidRDefault="007D6B76" w:rsidP="007D6B76">
            <w:pPr>
              <w:spacing w:line="256" w:lineRule="auto"/>
              <w:rPr>
                <w:iCs/>
                <w:sz w:val="27"/>
                <w:szCs w:val="27"/>
                <w:lang w:eastAsia="en-US"/>
              </w:rPr>
            </w:pPr>
            <w:r w:rsidRPr="007D6B76">
              <w:rPr>
                <w:iCs/>
                <w:sz w:val="27"/>
                <w:szCs w:val="27"/>
                <w:lang w:eastAsia="en-US"/>
              </w:rPr>
              <w:t>пр. Просвещения д. 43, литер А пом. 230-Н, офис 13,</w:t>
            </w:r>
          </w:p>
          <w:p w14:paraId="2F3FE018" w14:textId="77777777" w:rsidR="007D6B76" w:rsidRPr="007D6B76" w:rsidRDefault="007D6B76" w:rsidP="007D6B76">
            <w:pPr>
              <w:spacing w:line="256" w:lineRule="auto"/>
              <w:rPr>
                <w:iCs/>
                <w:sz w:val="27"/>
                <w:szCs w:val="27"/>
                <w:lang w:eastAsia="en-US"/>
              </w:rPr>
            </w:pPr>
            <w:r w:rsidRPr="007D6B76">
              <w:rPr>
                <w:iCs/>
                <w:sz w:val="27"/>
                <w:szCs w:val="27"/>
                <w:lang w:eastAsia="en-US"/>
              </w:rPr>
              <w:t>Санкт-Петербург, 194291</w:t>
            </w:r>
          </w:p>
          <w:p w14:paraId="03841028" w14:textId="4084D3E8" w:rsidR="00657B14" w:rsidRPr="00B1419E" w:rsidRDefault="007D6B76" w:rsidP="007D6B76">
            <w:pPr>
              <w:spacing w:line="256" w:lineRule="auto"/>
              <w:rPr>
                <w:iCs/>
                <w:sz w:val="27"/>
                <w:szCs w:val="27"/>
                <w:lang w:eastAsia="en-US"/>
              </w:rPr>
            </w:pPr>
            <w:r w:rsidRPr="007D6B76">
              <w:rPr>
                <w:iCs/>
                <w:sz w:val="27"/>
                <w:szCs w:val="27"/>
                <w:lang w:eastAsia="en-US"/>
              </w:rPr>
              <w:t>тел.: +7 960 283-84-97</w:t>
            </w:r>
          </w:p>
          <w:p w14:paraId="7C6C8EE4" w14:textId="77777777" w:rsidR="00657B14" w:rsidRPr="00B1419E" w:rsidRDefault="00657B14" w:rsidP="00657B14">
            <w:pPr>
              <w:spacing w:line="256" w:lineRule="auto"/>
              <w:rPr>
                <w:iCs/>
                <w:sz w:val="27"/>
                <w:szCs w:val="27"/>
                <w:lang w:eastAsia="en-US"/>
              </w:rPr>
            </w:pPr>
          </w:p>
          <w:p w14:paraId="3FA4295E" w14:textId="4A406D46" w:rsidR="0023148F" w:rsidRPr="00B1419E" w:rsidRDefault="0023148F" w:rsidP="00492836">
            <w:pPr>
              <w:spacing w:line="256" w:lineRule="auto"/>
              <w:rPr>
                <w:sz w:val="27"/>
                <w:szCs w:val="27"/>
                <w:shd w:val="clear" w:color="auto" w:fill="FFFFFF"/>
                <w:lang w:eastAsia="en-US"/>
              </w:rPr>
            </w:pPr>
          </w:p>
        </w:tc>
      </w:tr>
      <w:tr w:rsidR="0023148F" w:rsidRPr="00B1419E" w14:paraId="6AF312E2" w14:textId="77777777" w:rsidTr="00317F9B">
        <w:trPr>
          <w:gridAfter w:val="1"/>
          <w:wAfter w:w="5096" w:type="dxa"/>
        </w:trPr>
        <w:tc>
          <w:tcPr>
            <w:tcW w:w="4402" w:type="dxa"/>
          </w:tcPr>
          <w:p w14:paraId="32BBD54F" w14:textId="1A64796C" w:rsidR="0023148F" w:rsidRPr="00B1419E" w:rsidRDefault="0023148F">
            <w:pPr>
              <w:spacing w:line="256" w:lineRule="auto"/>
              <w:ind w:right="-908"/>
              <w:rPr>
                <w:sz w:val="27"/>
                <w:szCs w:val="27"/>
                <w:lang w:eastAsia="en-US"/>
              </w:rPr>
            </w:pPr>
          </w:p>
        </w:tc>
      </w:tr>
      <w:tr w:rsidR="009872F9" w:rsidRPr="00B1419E" w14:paraId="54171888" w14:textId="77777777" w:rsidTr="00317F9B">
        <w:trPr>
          <w:gridAfter w:val="1"/>
          <w:wAfter w:w="5096" w:type="dxa"/>
        </w:trPr>
        <w:tc>
          <w:tcPr>
            <w:tcW w:w="4402" w:type="dxa"/>
          </w:tcPr>
          <w:p w14:paraId="15150515" w14:textId="77777777" w:rsidR="009872F9" w:rsidRDefault="009872F9">
            <w:pPr>
              <w:spacing w:line="256" w:lineRule="auto"/>
              <w:ind w:right="-908"/>
              <w:rPr>
                <w:sz w:val="27"/>
                <w:szCs w:val="27"/>
                <w:lang w:eastAsia="en-US"/>
              </w:rPr>
            </w:pPr>
          </w:p>
          <w:p w14:paraId="6270AAC7" w14:textId="77777777" w:rsidR="009872F9" w:rsidRDefault="009872F9">
            <w:pPr>
              <w:spacing w:line="256" w:lineRule="auto"/>
              <w:ind w:right="-908"/>
              <w:rPr>
                <w:sz w:val="27"/>
                <w:szCs w:val="27"/>
                <w:lang w:eastAsia="en-US"/>
              </w:rPr>
            </w:pPr>
          </w:p>
          <w:p w14:paraId="15576053" w14:textId="77777777" w:rsidR="009872F9" w:rsidRPr="00B1419E" w:rsidRDefault="009872F9">
            <w:pPr>
              <w:spacing w:line="256" w:lineRule="auto"/>
              <w:ind w:right="-908"/>
              <w:rPr>
                <w:sz w:val="27"/>
                <w:szCs w:val="27"/>
                <w:lang w:eastAsia="en-US"/>
              </w:rPr>
            </w:pPr>
          </w:p>
        </w:tc>
      </w:tr>
    </w:tbl>
    <w:p w14:paraId="502A7530" w14:textId="77777777" w:rsidR="008668D8" w:rsidRPr="00B1419E" w:rsidRDefault="008668D8" w:rsidP="0023148F">
      <w:pPr>
        <w:jc w:val="center"/>
        <w:rPr>
          <w:b/>
          <w:sz w:val="27"/>
          <w:szCs w:val="27"/>
        </w:rPr>
      </w:pPr>
    </w:p>
    <w:p w14:paraId="7ABC06F1" w14:textId="77777777" w:rsidR="0023148F" w:rsidRPr="00B1419E" w:rsidRDefault="0023148F" w:rsidP="0023148F">
      <w:pPr>
        <w:jc w:val="center"/>
        <w:rPr>
          <w:b/>
          <w:sz w:val="27"/>
          <w:szCs w:val="27"/>
        </w:rPr>
      </w:pPr>
      <w:r w:rsidRPr="00B1419E">
        <w:rPr>
          <w:b/>
          <w:sz w:val="27"/>
          <w:szCs w:val="27"/>
        </w:rPr>
        <w:t>РЕШЕНИЕ</w:t>
      </w:r>
    </w:p>
    <w:p w14:paraId="5B004795" w14:textId="4F095F1E" w:rsidR="008668D8" w:rsidRPr="00B1419E" w:rsidRDefault="0023148F" w:rsidP="0023148F">
      <w:pPr>
        <w:jc w:val="center"/>
        <w:rPr>
          <w:b/>
          <w:sz w:val="27"/>
          <w:szCs w:val="27"/>
        </w:rPr>
      </w:pPr>
      <w:r w:rsidRPr="00B1419E">
        <w:rPr>
          <w:sz w:val="27"/>
          <w:szCs w:val="27"/>
        </w:rPr>
        <w:t xml:space="preserve">по делу </w:t>
      </w:r>
      <w:r w:rsidRPr="00B1419E">
        <w:rPr>
          <w:b/>
          <w:sz w:val="27"/>
          <w:szCs w:val="27"/>
        </w:rPr>
        <w:t xml:space="preserve">№ </w:t>
      </w:r>
      <w:bookmarkStart w:id="0" w:name="_Hlk23889619"/>
      <w:r w:rsidRPr="00B1419E">
        <w:rPr>
          <w:b/>
          <w:sz w:val="27"/>
          <w:szCs w:val="27"/>
        </w:rPr>
        <w:t>44-</w:t>
      </w:r>
      <w:r w:rsidR="00933571" w:rsidRPr="00933571">
        <w:rPr>
          <w:b/>
          <w:sz w:val="27"/>
          <w:szCs w:val="27"/>
        </w:rPr>
        <w:t>1603</w:t>
      </w:r>
      <w:r w:rsidRPr="00B1419E">
        <w:rPr>
          <w:b/>
          <w:sz w:val="27"/>
          <w:szCs w:val="27"/>
        </w:rPr>
        <w:t>/</w:t>
      </w:r>
      <w:bookmarkEnd w:id="0"/>
      <w:r w:rsidRPr="00B1419E">
        <w:rPr>
          <w:b/>
          <w:sz w:val="27"/>
          <w:szCs w:val="27"/>
        </w:rPr>
        <w:t>2</w:t>
      </w:r>
      <w:r w:rsidR="00F8264C">
        <w:rPr>
          <w:b/>
          <w:sz w:val="27"/>
          <w:szCs w:val="27"/>
        </w:rPr>
        <w:t>3</w:t>
      </w:r>
    </w:p>
    <w:p w14:paraId="1A634B02" w14:textId="34C6F825" w:rsidR="0023148F" w:rsidRPr="00B1419E" w:rsidRDefault="00501230" w:rsidP="0023148F">
      <w:pPr>
        <w:jc w:val="center"/>
        <w:rPr>
          <w:sz w:val="27"/>
          <w:szCs w:val="27"/>
        </w:rPr>
      </w:pPr>
      <w:r w:rsidRPr="00B1419E">
        <w:rPr>
          <w:b/>
          <w:sz w:val="27"/>
          <w:szCs w:val="27"/>
        </w:rPr>
        <w:t xml:space="preserve"> </w:t>
      </w:r>
      <w:r w:rsidR="0023148F" w:rsidRPr="00B1419E">
        <w:rPr>
          <w:sz w:val="27"/>
          <w:szCs w:val="27"/>
        </w:rPr>
        <w:t xml:space="preserve">о нарушении законодательства о </w:t>
      </w:r>
      <w:r w:rsidRPr="00B1419E">
        <w:rPr>
          <w:sz w:val="27"/>
          <w:szCs w:val="27"/>
        </w:rPr>
        <w:t>контрактной системе</w:t>
      </w:r>
    </w:p>
    <w:p w14:paraId="6E413E27" w14:textId="77777777" w:rsidR="0023148F" w:rsidRPr="00B1419E" w:rsidRDefault="0023148F" w:rsidP="0023148F">
      <w:pPr>
        <w:ind w:firstLine="540"/>
        <w:jc w:val="both"/>
        <w:rPr>
          <w:sz w:val="27"/>
          <w:szCs w:val="27"/>
        </w:rPr>
      </w:pPr>
    </w:p>
    <w:p w14:paraId="57FA415F" w14:textId="7FA36EA7" w:rsidR="0023148F" w:rsidRPr="00B1419E" w:rsidRDefault="007D6B76" w:rsidP="0023148F">
      <w:pPr>
        <w:tabs>
          <w:tab w:val="left" w:pos="0"/>
        </w:tabs>
        <w:jc w:val="both"/>
        <w:rPr>
          <w:sz w:val="27"/>
          <w:szCs w:val="27"/>
        </w:rPr>
      </w:pPr>
      <w:r>
        <w:rPr>
          <w:sz w:val="27"/>
          <w:szCs w:val="27"/>
        </w:rPr>
        <w:t>03</w:t>
      </w:r>
      <w:r w:rsidR="0023148F" w:rsidRPr="00B1419E">
        <w:rPr>
          <w:sz w:val="27"/>
          <w:szCs w:val="27"/>
        </w:rPr>
        <w:t>.</w:t>
      </w:r>
      <w:r>
        <w:rPr>
          <w:sz w:val="27"/>
          <w:szCs w:val="27"/>
        </w:rPr>
        <w:t>05</w:t>
      </w:r>
      <w:r w:rsidR="004276C7">
        <w:rPr>
          <w:sz w:val="27"/>
          <w:szCs w:val="27"/>
        </w:rPr>
        <w:t>.</w:t>
      </w:r>
      <w:r w:rsidR="0023148F" w:rsidRPr="00B1419E">
        <w:rPr>
          <w:sz w:val="27"/>
          <w:szCs w:val="27"/>
        </w:rPr>
        <w:t>202</w:t>
      </w:r>
      <w:r w:rsidR="00F8264C">
        <w:rPr>
          <w:sz w:val="27"/>
          <w:szCs w:val="27"/>
        </w:rPr>
        <w:t>3</w:t>
      </w:r>
      <w:r w:rsidR="0023148F" w:rsidRPr="00B1419E">
        <w:rPr>
          <w:sz w:val="27"/>
          <w:szCs w:val="27"/>
        </w:rPr>
        <w:t xml:space="preserve">                                                                                       </w:t>
      </w:r>
      <w:r w:rsidR="00147C12" w:rsidRPr="00B1419E">
        <w:rPr>
          <w:sz w:val="27"/>
          <w:szCs w:val="27"/>
        </w:rPr>
        <w:t xml:space="preserve">        </w:t>
      </w:r>
      <w:r w:rsidR="0023148F" w:rsidRPr="00B1419E">
        <w:rPr>
          <w:sz w:val="27"/>
          <w:szCs w:val="27"/>
        </w:rPr>
        <w:t xml:space="preserve"> Санкт-Петербург</w:t>
      </w:r>
    </w:p>
    <w:p w14:paraId="36AAC63C" w14:textId="77777777" w:rsidR="0023148F" w:rsidRPr="00B1419E" w:rsidRDefault="0023148F" w:rsidP="0023148F">
      <w:pPr>
        <w:tabs>
          <w:tab w:val="left" w:pos="0"/>
        </w:tabs>
        <w:jc w:val="both"/>
        <w:rPr>
          <w:sz w:val="27"/>
          <w:szCs w:val="27"/>
        </w:rPr>
      </w:pPr>
    </w:p>
    <w:p w14:paraId="5083B4C7" w14:textId="77777777" w:rsidR="00541C72" w:rsidRPr="00B1419E" w:rsidRDefault="00541C72" w:rsidP="00541C72">
      <w:pPr>
        <w:tabs>
          <w:tab w:val="left" w:pos="0"/>
        </w:tabs>
        <w:jc w:val="both"/>
        <w:rPr>
          <w:sz w:val="27"/>
          <w:szCs w:val="27"/>
        </w:rPr>
      </w:pPr>
      <w:r w:rsidRPr="00B1419E">
        <w:rPr>
          <w:sz w:val="27"/>
          <w:szCs w:val="27"/>
        </w:rPr>
        <w:tab/>
        <w:t>Комиссия Санкт-Петербургского УФАС России по контролю в сфере закупок (далее – Комиссия УФАС) в составе:</w:t>
      </w:r>
    </w:p>
    <w:p w14:paraId="33DCD831" w14:textId="77777777" w:rsidR="00FD4380" w:rsidRDefault="00FD4380" w:rsidP="00F02FD7">
      <w:pPr>
        <w:ind w:firstLine="709"/>
        <w:jc w:val="both"/>
        <w:rPr>
          <w:sz w:val="27"/>
          <w:szCs w:val="27"/>
        </w:rPr>
      </w:pPr>
    </w:p>
    <w:p w14:paraId="3A5EA25F" w14:textId="77777777" w:rsidR="00FD4380" w:rsidRDefault="00FD4380" w:rsidP="00F02FD7">
      <w:pPr>
        <w:ind w:firstLine="709"/>
        <w:jc w:val="both"/>
        <w:rPr>
          <w:sz w:val="27"/>
          <w:szCs w:val="27"/>
        </w:rPr>
      </w:pPr>
    </w:p>
    <w:p w14:paraId="5AEFF3BF" w14:textId="77777777" w:rsidR="0023148F" w:rsidRPr="00B1419E" w:rsidRDefault="0023148F" w:rsidP="00F02FD7">
      <w:pPr>
        <w:ind w:firstLine="709"/>
        <w:jc w:val="both"/>
        <w:rPr>
          <w:sz w:val="27"/>
          <w:szCs w:val="27"/>
        </w:rPr>
      </w:pPr>
      <w:r w:rsidRPr="00B1419E">
        <w:rPr>
          <w:sz w:val="27"/>
          <w:szCs w:val="27"/>
        </w:rPr>
        <w:t>при участии представителей:</w:t>
      </w:r>
      <w:bookmarkStart w:id="1" w:name="_GoBack"/>
      <w:bookmarkEnd w:id="1"/>
    </w:p>
    <w:p w14:paraId="4266D31C" w14:textId="4655EF07" w:rsidR="00D86B90" w:rsidRPr="00B1419E" w:rsidRDefault="007D6B76" w:rsidP="007D6B76">
      <w:pPr>
        <w:ind w:firstLine="709"/>
        <w:jc w:val="both"/>
        <w:rPr>
          <w:iCs/>
          <w:sz w:val="27"/>
          <w:szCs w:val="27"/>
          <w:lang w:eastAsia="en-US"/>
        </w:rPr>
      </w:pPr>
      <w:r w:rsidRPr="007D6B76">
        <w:rPr>
          <w:iCs/>
          <w:sz w:val="27"/>
          <w:szCs w:val="27"/>
          <w:lang w:eastAsia="en-US"/>
        </w:rPr>
        <w:t>ГБДОУ детский сад № 76 общеразвивающего вида с приоритетным осуществлением деятельности по физическому развитию детей Приморского района Санкт-Петербурга</w:t>
      </w:r>
      <w:r w:rsidR="00657B14" w:rsidRPr="00B1419E">
        <w:rPr>
          <w:iCs/>
          <w:sz w:val="27"/>
          <w:szCs w:val="27"/>
          <w:lang w:eastAsia="en-US"/>
        </w:rPr>
        <w:t xml:space="preserve"> </w:t>
      </w:r>
      <w:r w:rsidR="001D666A" w:rsidRPr="00B1419E">
        <w:rPr>
          <w:iCs/>
          <w:sz w:val="27"/>
          <w:szCs w:val="27"/>
          <w:lang w:eastAsia="en-US"/>
        </w:rPr>
        <w:t>(далее – Заказчик)</w:t>
      </w:r>
      <w:r w:rsidR="00C515AD" w:rsidRPr="00B1419E">
        <w:rPr>
          <w:iCs/>
          <w:sz w:val="27"/>
          <w:szCs w:val="27"/>
          <w:lang w:eastAsia="en-US"/>
        </w:rPr>
        <w:t>;</w:t>
      </w:r>
    </w:p>
    <w:p w14:paraId="7DBDA226" w14:textId="3526DBF0" w:rsidR="005676ED" w:rsidRDefault="007D6B76" w:rsidP="00F02FD7">
      <w:pPr>
        <w:ind w:firstLine="709"/>
        <w:jc w:val="both"/>
        <w:rPr>
          <w:iCs/>
          <w:sz w:val="27"/>
          <w:szCs w:val="27"/>
          <w:lang w:eastAsia="en-US"/>
        </w:rPr>
      </w:pPr>
      <w:r w:rsidRPr="007D6B76">
        <w:rPr>
          <w:iCs/>
          <w:sz w:val="27"/>
          <w:szCs w:val="27"/>
          <w:lang w:eastAsia="en-US"/>
        </w:rPr>
        <w:t>ООО «СтройСтандарт»</w:t>
      </w:r>
      <w:r w:rsidR="00F8264C" w:rsidRPr="00F8264C">
        <w:rPr>
          <w:iCs/>
          <w:sz w:val="27"/>
          <w:szCs w:val="27"/>
          <w:lang w:eastAsia="en-US"/>
        </w:rPr>
        <w:t xml:space="preserve"> </w:t>
      </w:r>
      <w:r w:rsidR="00AA608D" w:rsidRPr="00B1419E">
        <w:rPr>
          <w:iCs/>
          <w:sz w:val="27"/>
          <w:szCs w:val="27"/>
          <w:lang w:eastAsia="en-US"/>
        </w:rPr>
        <w:t>(далее – Заявитель)</w:t>
      </w:r>
      <w:r w:rsidR="005676ED" w:rsidRPr="00B1419E">
        <w:rPr>
          <w:iCs/>
          <w:sz w:val="27"/>
          <w:szCs w:val="27"/>
          <w:lang w:eastAsia="en-US"/>
        </w:rPr>
        <w:t>;</w:t>
      </w:r>
    </w:p>
    <w:p w14:paraId="6F0288DC" w14:textId="24BACDDB" w:rsidR="0023148F" w:rsidRPr="00B1419E" w:rsidRDefault="005676ED" w:rsidP="003006FB">
      <w:pPr>
        <w:tabs>
          <w:tab w:val="left" w:pos="0"/>
        </w:tabs>
        <w:jc w:val="both"/>
        <w:rPr>
          <w:iCs/>
          <w:sz w:val="27"/>
          <w:szCs w:val="27"/>
        </w:rPr>
      </w:pPr>
      <w:r w:rsidRPr="00B1419E">
        <w:rPr>
          <w:spacing w:val="-6"/>
          <w:sz w:val="27"/>
          <w:szCs w:val="27"/>
        </w:rPr>
        <w:tab/>
      </w:r>
      <w:r w:rsidR="009506BF" w:rsidRPr="00B1419E">
        <w:rPr>
          <w:sz w:val="27"/>
          <w:szCs w:val="27"/>
        </w:rPr>
        <w:t xml:space="preserve">рассмотрев посредством системы видеоконференцсвязи жалобу Заявителя </w:t>
      </w:r>
      <w:r w:rsidR="0023148F" w:rsidRPr="00B1419E">
        <w:rPr>
          <w:sz w:val="27"/>
          <w:szCs w:val="27"/>
        </w:rPr>
        <w:t>(</w:t>
      </w:r>
      <w:r w:rsidR="00657B14" w:rsidRPr="00B1419E">
        <w:rPr>
          <w:sz w:val="27"/>
          <w:szCs w:val="27"/>
        </w:rPr>
        <w:t xml:space="preserve">вх. № </w:t>
      </w:r>
      <w:r w:rsidR="007D6B76" w:rsidRPr="007D6B76">
        <w:rPr>
          <w:sz w:val="27"/>
          <w:szCs w:val="27"/>
        </w:rPr>
        <w:t>10410-ЭП/23 от 26.04.2023</w:t>
      </w:r>
      <w:r w:rsidR="0023148F" w:rsidRPr="00B1419E">
        <w:rPr>
          <w:sz w:val="27"/>
          <w:szCs w:val="27"/>
        </w:rPr>
        <w:t xml:space="preserve">) </w:t>
      </w:r>
      <w:r w:rsidR="00DD4D39" w:rsidRPr="00B1419E">
        <w:rPr>
          <w:sz w:val="27"/>
          <w:szCs w:val="27"/>
        </w:rPr>
        <w:t xml:space="preserve">на действия комиссии </w:t>
      </w:r>
      <w:r w:rsidR="00586DDE" w:rsidRPr="00B1419E">
        <w:rPr>
          <w:sz w:val="27"/>
          <w:szCs w:val="27"/>
        </w:rPr>
        <w:t>Заказчика</w:t>
      </w:r>
      <w:r w:rsidR="00DD4D39" w:rsidRPr="00B1419E">
        <w:rPr>
          <w:sz w:val="27"/>
          <w:szCs w:val="27"/>
        </w:rPr>
        <w:t xml:space="preserve"> по осуществлению закупок</w:t>
      </w:r>
      <w:r w:rsidR="0023148F" w:rsidRPr="00B1419E">
        <w:rPr>
          <w:sz w:val="27"/>
          <w:szCs w:val="27"/>
        </w:rPr>
        <w:t xml:space="preserve"> при определении исполнителя </w:t>
      </w:r>
      <w:r w:rsidR="00657B14" w:rsidRPr="00B1419E">
        <w:rPr>
          <w:sz w:val="27"/>
          <w:szCs w:val="27"/>
        </w:rPr>
        <w:t xml:space="preserve">путем проведения открытых конкурсов в электронной форме на </w:t>
      </w:r>
      <w:r w:rsidR="007D6B76" w:rsidRPr="007D6B76">
        <w:rPr>
          <w:sz w:val="27"/>
          <w:szCs w:val="27"/>
        </w:rPr>
        <w:t>выполнение общестроительных работ по капитальному ремонту групповых помещений ГБДОУ детский сад № 76 Приморского района Санкт-Петербурга в 2023 году (извещение</w:t>
      </w:r>
      <w:r w:rsidR="007D6B76">
        <w:rPr>
          <w:sz w:val="27"/>
          <w:szCs w:val="27"/>
        </w:rPr>
        <w:t xml:space="preserve"> номер</w:t>
      </w:r>
      <w:r w:rsidR="007D6B76" w:rsidRPr="007D6B76">
        <w:rPr>
          <w:sz w:val="27"/>
          <w:szCs w:val="27"/>
        </w:rPr>
        <w:t xml:space="preserve"> 0372200099623000007</w:t>
      </w:r>
      <w:r w:rsidR="0015288A" w:rsidRPr="00B1419E">
        <w:rPr>
          <w:sz w:val="27"/>
          <w:szCs w:val="27"/>
        </w:rPr>
        <w:t xml:space="preserve">) </w:t>
      </w:r>
      <w:r w:rsidR="0023148F" w:rsidRPr="00B1419E">
        <w:rPr>
          <w:sz w:val="27"/>
          <w:szCs w:val="27"/>
        </w:rPr>
        <w:t xml:space="preserve">(далее – </w:t>
      </w:r>
      <w:r w:rsidR="009A77F7" w:rsidRPr="00B1419E">
        <w:rPr>
          <w:sz w:val="27"/>
          <w:szCs w:val="27"/>
        </w:rPr>
        <w:t>конкурс</w:t>
      </w:r>
      <w:r w:rsidR="0023148F" w:rsidRPr="00B1419E">
        <w:rPr>
          <w:sz w:val="27"/>
          <w:szCs w:val="27"/>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23148F" w:rsidRPr="00B1419E">
        <w:rPr>
          <w:bCs/>
          <w:sz w:val="27"/>
          <w:szCs w:val="27"/>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23148F" w:rsidRPr="00B1419E">
        <w:rPr>
          <w:spacing w:val="6"/>
          <w:sz w:val="27"/>
          <w:szCs w:val="27"/>
        </w:rPr>
        <w:t xml:space="preserve">, утвержденного приказом ФАС России от 19.11.2014 № 727/14 </w:t>
      </w:r>
      <w:r w:rsidR="0023148F" w:rsidRPr="00B1419E">
        <w:rPr>
          <w:sz w:val="27"/>
          <w:szCs w:val="27"/>
        </w:rPr>
        <w:t>(далее – Административный регламент),</w:t>
      </w:r>
    </w:p>
    <w:p w14:paraId="223B7502" w14:textId="77777777" w:rsidR="001064F7" w:rsidRPr="00B1419E" w:rsidRDefault="001064F7" w:rsidP="0023148F">
      <w:pPr>
        <w:jc w:val="center"/>
        <w:rPr>
          <w:sz w:val="27"/>
          <w:szCs w:val="27"/>
        </w:rPr>
      </w:pPr>
    </w:p>
    <w:p w14:paraId="482574FB" w14:textId="77777777" w:rsidR="0023148F" w:rsidRPr="00B1419E" w:rsidRDefault="0023148F" w:rsidP="0023148F">
      <w:pPr>
        <w:jc w:val="center"/>
        <w:rPr>
          <w:b/>
          <w:sz w:val="27"/>
          <w:szCs w:val="27"/>
        </w:rPr>
      </w:pPr>
      <w:r w:rsidRPr="00B1419E">
        <w:rPr>
          <w:b/>
          <w:sz w:val="27"/>
          <w:szCs w:val="27"/>
        </w:rPr>
        <w:t>УСТАНОВИЛА:</w:t>
      </w:r>
    </w:p>
    <w:p w14:paraId="7180CFA8" w14:textId="77777777" w:rsidR="001064F7" w:rsidRPr="00B1419E" w:rsidRDefault="001064F7" w:rsidP="0023148F">
      <w:pPr>
        <w:jc w:val="center"/>
        <w:outlineLvl w:val="0"/>
        <w:rPr>
          <w:sz w:val="27"/>
          <w:szCs w:val="27"/>
        </w:rPr>
      </w:pPr>
    </w:p>
    <w:p w14:paraId="542CCEED" w14:textId="19A82707" w:rsidR="0023148F" w:rsidRPr="00B1419E" w:rsidRDefault="0023148F" w:rsidP="008007DB">
      <w:pPr>
        <w:ind w:right="-5" w:firstLine="720"/>
        <w:jc w:val="both"/>
        <w:rPr>
          <w:sz w:val="27"/>
          <w:szCs w:val="27"/>
        </w:rPr>
      </w:pPr>
      <w:r w:rsidRPr="00B1419E">
        <w:rPr>
          <w:sz w:val="27"/>
          <w:szCs w:val="27"/>
        </w:rPr>
        <w:t xml:space="preserve">Извещение о проведении </w:t>
      </w:r>
      <w:r w:rsidR="009A77F7" w:rsidRPr="00B1419E">
        <w:rPr>
          <w:sz w:val="27"/>
          <w:szCs w:val="27"/>
        </w:rPr>
        <w:t>конкурса</w:t>
      </w:r>
      <w:r w:rsidRPr="00B1419E">
        <w:rPr>
          <w:sz w:val="27"/>
          <w:szCs w:val="27"/>
        </w:rPr>
        <w:t xml:space="preserve"> размещено </w:t>
      </w:r>
      <w:r w:rsidR="007D6B76" w:rsidRPr="007D6B76">
        <w:rPr>
          <w:sz w:val="27"/>
          <w:szCs w:val="27"/>
        </w:rPr>
        <w:t>31.03.2023</w:t>
      </w:r>
      <w:r w:rsidRPr="00B1419E">
        <w:rPr>
          <w:sz w:val="27"/>
          <w:szCs w:val="27"/>
        </w:rPr>
        <w:t xml:space="preserve"> </w:t>
      </w:r>
      <w:r w:rsidR="00A619CB" w:rsidRPr="00B1419E">
        <w:rPr>
          <w:sz w:val="27"/>
          <w:szCs w:val="27"/>
        </w:rPr>
        <w:t>в единой информационной системе</w:t>
      </w:r>
      <w:r w:rsidRPr="00B1419E">
        <w:rPr>
          <w:sz w:val="27"/>
          <w:szCs w:val="27"/>
        </w:rPr>
        <w:t xml:space="preserve">, номер извещения </w:t>
      </w:r>
      <w:r w:rsidR="007D6B76" w:rsidRPr="007D6B76">
        <w:rPr>
          <w:sz w:val="27"/>
          <w:szCs w:val="27"/>
        </w:rPr>
        <w:t>0372200099623000007</w:t>
      </w:r>
      <w:r w:rsidRPr="00B1419E">
        <w:rPr>
          <w:sz w:val="27"/>
          <w:szCs w:val="27"/>
        </w:rPr>
        <w:t xml:space="preserve">. Начальная (максимальная) цена контракта – </w:t>
      </w:r>
      <w:r w:rsidR="007D6B76" w:rsidRPr="007D6B76">
        <w:rPr>
          <w:sz w:val="27"/>
          <w:szCs w:val="27"/>
        </w:rPr>
        <w:t>2 774 099,</w:t>
      </w:r>
      <w:r w:rsidR="007D6B76">
        <w:rPr>
          <w:sz w:val="27"/>
          <w:szCs w:val="27"/>
        </w:rPr>
        <w:t xml:space="preserve"> </w:t>
      </w:r>
      <w:r w:rsidR="007D6B76" w:rsidRPr="007D6B76">
        <w:rPr>
          <w:sz w:val="27"/>
          <w:szCs w:val="27"/>
        </w:rPr>
        <w:t>59</w:t>
      </w:r>
      <w:r w:rsidR="00657B14" w:rsidRPr="00B1419E">
        <w:rPr>
          <w:sz w:val="27"/>
          <w:szCs w:val="27"/>
        </w:rPr>
        <w:t xml:space="preserve"> </w:t>
      </w:r>
      <w:r w:rsidRPr="00B1419E">
        <w:rPr>
          <w:sz w:val="27"/>
          <w:szCs w:val="27"/>
        </w:rPr>
        <w:t>рублей.</w:t>
      </w:r>
    </w:p>
    <w:p w14:paraId="0112C92E" w14:textId="1817BA48" w:rsidR="00BA4C82" w:rsidRPr="004276C7" w:rsidRDefault="00BA4C82" w:rsidP="004276C7">
      <w:pPr>
        <w:ind w:right="-5" w:firstLine="720"/>
        <w:jc w:val="both"/>
        <w:rPr>
          <w:i/>
          <w:sz w:val="27"/>
          <w:szCs w:val="27"/>
        </w:rPr>
      </w:pPr>
      <w:r w:rsidRPr="00B1419E">
        <w:rPr>
          <w:sz w:val="27"/>
          <w:szCs w:val="27"/>
        </w:rPr>
        <w:t xml:space="preserve">В жалобе </w:t>
      </w:r>
      <w:r w:rsidR="00657B14" w:rsidRPr="00B1419E">
        <w:rPr>
          <w:sz w:val="27"/>
          <w:szCs w:val="27"/>
        </w:rPr>
        <w:t>Заявитель</w:t>
      </w:r>
      <w:r w:rsidRPr="00B1419E">
        <w:rPr>
          <w:sz w:val="27"/>
          <w:szCs w:val="27"/>
        </w:rPr>
        <w:t xml:space="preserve"> указывает на неправомерные действия комиссии Заказчика по осуществлению закупок, выразившиеся, по мн</w:t>
      </w:r>
      <w:r w:rsidR="00A84CD3" w:rsidRPr="00B1419E">
        <w:rPr>
          <w:sz w:val="27"/>
          <w:szCs w:val="27"/>
        </w:rPr>
        <w:t xml:space="preserve">ению Заявителя, в неправомерном не начислении баллов его </w:t>
      </w:r>
      <w:r w:rsidRPr="00B1419E">
        <w:rPr>
          <w:sz w:val="27"/>
          <w:szCs w:val="27"/>
        </w:rPr>
        <w:t>заявк</w:t>
      </w:r>
      <w:r w:rsidR="00A84CD3" w:rsidRPr="00B1419E">
        <w:rPr>
          <w:sz w:val="27"/>
          <w:szCs w:val="27"/>
        </w:rPr>
        <w:t xml:space="preserve">е по критерию </w:t>
      </w:r>
      <w:r w:rsidR="00A84CD3" w:rsidRPr="004276C7">
        <w:rPr>
          <w:i/>
          <w:sz w:val="27"/>
          <w:szCs w:val="27"/>
        </w:rPr>
        <w:t>«</w:t>
      </w:r>
      <w:r w:rsidR="004276C7" w:rsidRPr="004276C7">
        <w:rPr>
          <w:i/>
          <w:sz w:val="27"/>
          <w:szCs w:val="27"/>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A84CD3" w:rsidRPr="004276C7">
        <w:rPr>
          <w:i/>
          <w:sz w:val="27"/>
          <w:szCs w:val="27"/>
        </w:rPr>
        <w:t>»</w:t>
      </w:r>
      <w:r w:rsidR="001F0304" w:rsidRPr="004276C7">
        <w:rPr>
          <w:i/>
          <w:sz w:val="27"/>
          <w:szCs w:val="27"/>
        </w:rPr>
        <w:t>.</w:t>
      </w:r>
    </w:p>
    <w:p w14:paraId="367B7DE5" w14:textId="61978206" w:rsidR="00D02080" w:rsidRPr="00B1419E" w:rsidRDefault="00D02080" w:rsidP="0023148F">
      <w:pPr>
        <w:ind w:right="-5" w:firstLine="720"/>
        <w:jc w:val="both"/>
        <w:rPr>
          <w:sz w:val="27"/>
          <w:szCs w:val="27"/>
        </w:rPr>
      </w:pPr>
      <w:r w:rsidRPr="00B1419E">
        <w:rPr>
          <w:sz w:val="27"/>
          <w:szCs w:val="27"/>
        </w:rPr>
        <w:t xml:space="preserve">Согласно представленным в порядке ч. </w:t>
      </w:r>
      <w:r w:rsidR="00DB6FE4" w:rsidRPr="00B1419E">
        <w:rPr>
          <w:sz w:val="27"/>
          <w:szCs w:val="27"/>
        </w:rPr>
        <w:t>1</w:t>
      </w:r>
      <w:r w:rsidRPr="00B1419E">
        <w:rPr>
          <w:sz w:val="27"/>
          <w:szCs w:val="27"/>
        </w:rPr>
        <w:t xml:space="preserve"> ст. 106 Закона о контрактной системе возражениям Заказчик с доводами жалобы не согласен и считает ее необоснованной.</w:t>
      </w:r>
    </w:p>
    <w:p w14:paraId="2A65836D" w14:textId="77777777" w:rsidR="00A84CD3" w:rsidRPr="00B1419E" w:rsidRDefault="00A84CD3" w:rsidP="00A84CD3">
      <w:pPr>
        <w:ind w:right="-5" w:firstLine="720"/>
        <w:jc w:val="both"/>
        <w:rPr>
          <w:sz w:val="27"/>
          <w:szCs w:val="27"/>
        </w:rPr>
      </w:pPr>
      <w:r w:rsidRPr="00B1419E">
        <w:rPr>
          <w:b/>
          <w:i/>
          <w:sz w:val="27"/>
          <w:szCs w:val="27"/>
        </w:rPr>
        <w:t xml:space="preserve">Необходимо отметить, что Комиссия УФАС рассматривает настоящую жалобу на предмет применения конкурсной комиссией Заказчика порядка оценки, установленного документацией закупки, а не в отношении </w:t>
      </w:r>
      <w:r w:rsidRPr="00B1419E">
        <w:rPr>
          <w:b/>
          <w:i/>
          <w:sz w:val="27"/>
          <w:szCs w:val="27"/>
        </w:rPr>
        <w:lastRenderedPageBreak/>
        <w:t>результатов оценки заявок на участие в конкурсе (с учетом правовой позиции, отраженной в постановлении Президиума Высшего Арбитражного Суда Российской Федерации от 17.01.2012 № 9874/11).</w:t>
      </w:r>
    </w:p>
    <w:p w14:paraId="136FC47E" w14:textId="77777777" w:rsidR="00A84CD3" w:rsidRPr="00B1419E" w:rsidRDefault="00A84CD3" w:rsidP="00A84CD3">
      <w:pPr>
        <w:widowControl w:val="0"/>
        <w:tabs>
          <w:tab w:val="left" w:pos="142"/>
        </w:tabs>
        <w:ind w:firstLine="567"/>
        <w:jc w:val="both"/>
        <w:rPr>
          <w:sz w:val="27"/>
          <w:szCs w:val="27"/>
        </w:rPr>
      </w:pPr>
      <w:r w:rsidRPr="00B1419E">
        <w:rPr>
          <w:b/>
          <w:i/>
          <w:sz w:val="27"/>
          <w:szCs w:val="27"/>
        </w:rPr>
        <w:t>Рассмотрение жалобы в отношении результатов оценки заявок на участие в конкурсе в соответствии с указанными в п.п. 3 и 4 ч. 1 ст. 32 Закона о контрактной системе критериями оценки этих заявок Комиссией УФАС не осуществляется на основании ч. 6 ст. 106 Закона о контрактной системе.</w:t>
      </w:r>
    </w:p>
    <w:p w14:paraId="0B3A8421" w14:textId="1FFE16B7" w:rsidR="0023148F" w:rsidRPr="00B1419E" w:rsidRDefault="0023148F" w:rsidP="0023148F">
      <w:pPr>
        <w:ind w:right="-5" w:firstLine="720"/>
        <w:jc w:val="both"/>
        <w:rPr>
          <w:sz w:val="27"/>
          <w:szCs w:val="27"/>
        </w:rPr>
      </w:pPr>
      <w:r w:rsidRPr="00B1419E">
        <w:rPr>
          <w:sz w:val="27"/>
          <w:szCs w:val="27"/>
        </w:rPr>
        <w:t>Информация, изложенная в жалобе, пояснения представителей сторон, представленные документы подтверждают следующие обстоятельства:</w:t>
      </w:r>
    </w:p>
    <w:p w14:paraId="22B580F4" w14:textId="7A8D1BF8" w:rsidR="00BA4C82" w:rsidRPr="00B1419E" w:rsidRDefault="00BA4C82" w:rsidP="00BA4C82">
      <w:pPr>
        <w:ind w:firstLine="708"/>
        <w:jc w:val="both"/>
        <w:rPr>
          <w:sz w:val="27"/>
          <w:szCs w:val="27"/>
        </w:rPr>
      </w:pPr>
      <w:r w:rsidRPr="00B1419E">
        <w:rPr>
          <w:sz w:val="27"/>
          <w:szCs w:val="27"/>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820E2EA" w14:textId="77777777" w:rsidR="00BA4C82" w:rsidRPr="00B1419E" w:rsidRDefault="00BA4C82" w:rsidP="00BA4C82">
      <w:pPr>
        <w:ind w:firstLine="708"/>
        <w:jc w:val="both"/>
        <w:rPr>
          <w:sz w:val="27"/>
          <w:szCs w:val="27"/>
        </w:rPr>
      </w:pPr>
      <w:r w:rsidRPr="00B1419E">
        <w:rPr>
          <w:sz w:val="27"/>
          <w:szCs w:val="27"/>
        </w:rPr>
        <w:t>По смыслу ч.ч.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10ADEF6C" w14:textId="77777777" w:rsidR="00BA4C82" w:rsidRPr="00B1419E" w:rsidRDefault="00BA4C82" w:rsidP="00BA4C82">
      <w:pPr>
        <w:ind w:firstLine="708"/>
        <w:jc w:val="both"/>
        <w:rPr>
          <w:sz w:val="27"/>
          <w:szCs w:val="27"/>
        </w:rPr>
      </w:pPr>
      <w:r w:rsidRPr="00B1419E">
        <w:rPr>
          <w:sz w:val="27"/>
          <w:szCs w:val="27"/>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3A90DAD2" w14:textId="77777777" w:rsidR="00BA4C82" w:rsidRPr="00B1419E" w:rsidRDefault="00BA4C82" w:rsidP="00BA4C82">
      <w:pPr>
        <w:ind w:firstLine="708"/>
        <w:jc w:val="both"/>
        <w:rPr>
          <w:sz w:val="27"/>
          <w:szCs w:val="27"/>
        </w:rPr>
      </w:pPr>
      <w:r w:rsidRPr="00B1419E">
        <w:rPr>
          <w:sz w:val="27"/>
          <w:szCs w:val="27"/>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62278001" w14:textId="77777777" w:rsidR="00BA4C82" w:rsidRPr="00B1419E" w:rsidRDefault="00BA4C82" w:rsidP="00BA4C82">
      <w:pPr>
        <w:ind w:firstLine="708"/>
        <w:jc w:val="both"/>
        <w:rPr>
          <w:sz w:val="27"/>
          <w:szCs w:val="27"/>
        </w:rPr>
      </w:pPr>
      <w:r w:rsidRPr="00B1419E">
        <w:rPr>
          <w:sz w:val="27"/>
          <w:szCs w:val="27"/>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14:paraId="20669EC6" w14:textId="77777777" w:rsidR="00BA4C82" w:rsidRPr="00B1419E" w:rsidRDefault="00BA4C82" w:rsidP="00BA4C82">
      <w:pPr>
        <w:ind w:firstLine="708"/>
        <w:jc w:val="both"/>
        <w:rPr>
          <w:sz w:val="27"/>
          <w:szCs w:val="27"/>
        </w:rPr>
      </w:pPr>
      <w:r w:rsidRPr="00B1419E">
        <w:rPr>
          <w:sz w:val="27"/>
          <w:szCs w:val="27"/>
        </w:rPr>
        <w:t>Частью 1 ст. 32 Закона о контрактной системе для оценки заявок участников закупки заказчик использует следующие критерии:</w:t>
      </w:r>
    </w:p>
    <w:p w14:paraId="1BE5E7CD" w14:textId="77777777" w:rsidR="00BA4C82" w:rsidRPr="00B1419E" w:rsidRDefault="00BA4C82" w:rsidP="00BA4C82">
      <w:pPr>
        <w:ind w:firstLine="708"/>
        <w:jc w:val="both"/>
        <w:rPr>
          <w:sz w:val="27"/>
          <w:szCs w:val="27"/>
        </w:rPr>
      </w:pPr>
      <w:r w:rsidRPr="00B1419E">
        <w:rPr>
          <w:sz w:val="27"/>
          <w:szCs w:val="27"/>
        </w:rPr>
        <w:t>1) цена контракта, сумма цен единиц товара, работы, услуги;</w:t>
      </w:r>
    </w:p>
    <w:p w14:paraId="5DFA5D17" w14:textId="77777777" w:rsidR="00BA4C82" w:rsidRPr="00B1419E" w:rsidRDefault="00BA4C82" w:rsidP="00BA4C82">
      <w:pPr>
        <w:ind w:firstLine="708"/>
        <w:jc w:val="both"/>
        <w:rPr>
          <w:sz w:val="27"/>
          <w:szCs w:val="27"/>
        </w:rPr>
      </w:pPr>
      <w:r w:rsidRPr="00B1419E">
        <w:rPr>
          <w:sz w:val="27"/>
          <w:szCs w:val="27"/>
        </w:rPr>
        <w:t>2) расходы на эксплуатацию и ремонт товаров, использование результатов работ;</w:t>
      </w:r>
    </w:p>
    <w:p w14:paraId="68D22F58" w14:textId="77777777" w:rsidR="00BA4C82" w:rsidRPr="00B1419E" w:rsidRDefault="00BA4C82" w:rsidP="00BA4C82">
      <w:pPr>
        <w:ind w:firstLine="708"/>
        <w:jc w:val="both"/>
        <w:rPr>
          <w:sz w:val="27"/>
          <w:szCs w:val="27"/>
        </w:rPr>
      </w:pPr>
      <w:r w:rsidRPr="00B1419E">
        <w:rPr>
          <w:sz w:val="27"/>
          <w:szCs w:val="27"/>
        </w:rPr>
        <w:lastRenderedPageBreak/>
        <w:t>3) качественные, функциональные и экологические характеристики объекта закупки;</w:t>
      </w:r>
    </w:p>
    <w:p w14:paraId="626F23B3" w14:textId="77777777" w:rsidR="00BA4C82" w:rsidRPr="00B1419E" w:rsidRDefault="00BA4C82" w:rsidP="00BA4C82">
      <w:pPr>
        <w:ind w:firstLine="708"/>
        <w:jc w:val="both"/>
        <w:rPr>
          <w:sz w:val="27"/>
          <w:szCs w:val="27"/>
        </w:rPr>
      </w:pPr>
      <w:r w:rsidRPr="00B1419E">
        <w:rPr>
          <w:sz w:val="27"/>
          <w:szCs w:val="27"/>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5CB976F9" w14:textId="77777777" w:rsidR="00BA4C82" w:rsidRPr="00B1419E" w:rsidRDefault="00BA4C82" w:rsidP="00BA4C82">
      <w:pPr>
        <w:ind w:firstLine="708"/>
        <w:jc w:val="both"/>
        <w:rPr>
          <w:sz w:val="27"/>
          <w:szCs w:val="27"/>
        </w:rPr>
      </w:pPr>
      <w:r w:rsidRPr="00B1419E">
        <w:rPr>
          <w:sz w:val="27"/>
          <w:szCs w:val="27"/>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п.п. 1 и 2 ч. 1 настоящей статьи.</w:t>
      </w:r>
    </w:p>
    <w:p w14:paraId="52160C57" w14:textId="77777777" w:rsidR="00BA4C82" w:rsidRPr="00B1419E" w:rsidRDefault="00BA4C82" w:rsidP="00BA4C82">
      <w:pPr>
        <w:ind w:firstLine="708"/>
        <w:jc w:val="both"/>
        <w:rPr>
          <w:sz w:val="27"/>
          <w:szCs w:val="27"/>
        </w:rPr>
      </w:pPr>
      <w:r w:rsidRPr="00B1419E">
        <w:rPr>
          <w:sz w:val="27"/>
          <w:szCs w:val="27"/>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32E4564C" w14:textId="77777777" w:rsidR="00BA4C82" w:rsidRPr="00B1419E" w:rsidRDefault="00BA4C82" w:rsidP="00BA4C82">
      <w:pPr>
        <w:ind w:firstLine="708"/>
        <w:jc w:val="both"/>
        <w:rPr>
          <w:sz w:val="27"/>
          <w:szCs w:val="27"/>
        </w:rPr>
      </w:pPr>
      <w:r w:rsidRPr="00B1419E">
        <w:rPr>
          <w:sz w:val="27"/>
          <w:szCs w:val="27"/>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7CCF82A3" w14:textId="77777777" w:rsidR="00BA4C82" w:rsidRPr="00B1419E" w:rsidRDefault="00BA4C82" w:rsidP="00BA4C82">
      <w:pPr>
        <w:ind w:firstLine="708"/>
        <w:jc w:val="both"/>
        <w:rPr>
          <w:sz w:val="27"/>
          <w:szCs w:val="27"/>
        </w:rPr>
      </w:pPr>
      <w:r w:rsidRPr="00B1419E">
        <w:rPr>
          <w:sz w:val="27"/>
          <w:szCs w:val="27"/>
        </w:rPr>
        <w:t>Для оценки заявок в соответствии с настоящим Положением применяются следующие критерии оценки:</w:t>
      </w:r>
    </w:p>
    <w:p w14:paraId="3FD3B009" w14:textId="77777777" w:rsidR="00BA4C82" w:rsidRPr="00B1419E" w:rsidRDefault="00BA4C82" w:rsidP="00BA4C82">
      <w:pPr>
        <w:ind w:firstLine="708"/>
        <w:jc w:val="both"/>
        <w:rPr>
          <w:sz w:val="27"/>
          <w:szCs w:val="27"/>
        </w:rPr>
      </w:pPr>
      <w:r w:rsidRPr="00B1419E">
        <w:rPr>
          <w:sz w:val="27"/>
          <w:szCs w:val="27"/>
        </w:rPr>
        <w:t>а) цена контракта, сумма цен единиц товара, работы, услуги;</w:t>
      </w:r>
    </w:p>
    <w:p w14:paraId="371516D2" w14:textId="77777777" w:rsidR="00BA4C82" w:rsidRPr="00B1419E" w:rsidRDefault="00BA4C82" w:rsidP="00BA4C82">
      <w:pPr>
        <w:ind w:firstLine="708"/>
        <w:jc w:val="both"/>
        <w:rPr>
          <w:sz w:val="27"/>
          <w:szCs w:val="27"/>
        </w:rPr>
      </w:pPr>
      <w:r w:rsidRPr="00B1419E">
        <w:rPr>
          <w:sz w:val="27"/>
          <w:szCs w:val="27"/>
        </w:rPr>
        <w:t>б) расходы;</w:t>
      </w:r>
    </w:p>
    <w:p w14:paraId="3F19500E" w14:textId="77777777" w:rsidR="00BA4C82" w:rsidRPr="00B1419E" w:rsidRDefault="00BA4C82" w:rsidP="00BA4C82">
      <w:pPr>
        <w:ind w:firstLine="708"/>
        <w:jc w:val="both"/>
        <w:rPr>
          <w:sz w:val="27"/>
          <w:szCs w:val="27"/>
        </w:rPr>
      </w:pPr>
      <w:r w:rsidRPr="00B1419E">
        <w:rPr>
          <w:sz w:val="27"/>
          <w:szCs w:val="27"/>
        </w:rPr>
        <w:t>в) характеристики объекта закупки;</w:t>
      </w:r>
    </w:p>
    <w:p w14:paraId="4920F3CA" w14:textId="77777777" w:rsidR="00BA4C82" w:rsidRPr="00B1419E" w:rsidRDefault="00BA4C82" w:rsidP="00BA4C82">
      <w:pPr>
        <w:ind w:firstLine="708"/>
        <w:jc w:val="both"/>
        <w:rPr>
          <w:sz w:val="27"/>
          <w:szCs w:val="27"/>
        </w:rPr>
      </w:pPr>
      <w:r w:rsidRPr="00B1419E">
        <w:rPr>
          <w:sz w:val="27"/>
          <w:szCs w:val="27"/>
        </w:rPr>
        <w:t>г) квалификация участников закупки (п. 3 Положения).</w:t>
      </w:r>
    </w:p>
    <w:p w14:paraId="307DF51E" w14:textId="77777777" w:rsidR="001D5FD1" w:rsidRPr="00B1419E" w:rsidRDefault="001D5FD1" w:rsidP="001D5FD1">
      <w:pPr>
        <w:ind w:firstLine="708"/>
        <w:jc w:val="both"/>
        <w:rPr>
          <w:sz w:val="27"/>
          <w:szCs w:val="27"/>
        </w:rPr>
      </w:pPr>
      <w:r w:rsidRPr="00B1419E">
        <w:rPr>
          <w:sz w:val="27"/>
          <w:szCs w:val="27"/>
        </w:rPr>
        <w:t>В соответствии с п. 16 Положения об оценке заявок для оценки заявок для оценки заявок по критерию оценки "характеристики объекта закупки" могут применяться, если иное не предусмотрено Положением об оценки заявок, один или несколько из следующих показателей оценки:</w:t>
      </w:r>
    </w:p>
    <w:p w14:paraId="6B315EE8" w14:textId="77777777" w:rsidR="001D5FD1" w:rsidRPr="00B1419E" w:rsidRDefault="001D5FD1" w:rsidP="001D5FD1">
      <w:pPr>
        <w:ind w:firstLine="708"/>
        <w:jc w:val="both"/>
        <w:rPr>
          <w:sz w:val="27"/>
          <w:szCs w:val="27"/>
        </w:rPr>
      </w:pPr>
      <w:r w:rsidRPr="00B1419E">
        <w:rPr>
          <w:sz w:val="27"/>
          <w:szCs w:val="27"/>
        </w:rPr>
        <w:t>а) качественные характеристики объекта закупки;</w:t>
      </w:r>
    </w:p>
    <w:p w14:paraId="6012D068" w14:textId="77777777" w:rsidR="001D5FD1" w:rsidRPr="00B1419E" w:rsidRDefault="001D5FD1" w:rsidP="001D5FD1">
      <w:pPr>
        <w:ind w:firstLine="708"/>
        <w:jc w:val="both"/>
        <w:rPr>
          <w:sz w:val="27"/>
          <w:szCs w:val="27"/>
        </w:rPr>
      </w:pPr>
      <w:r w:rsidRPr="00B1419E">
        <w:rPr>
          <w:sz w:val="27"/>
          <w:szCs w:val="27"/>
        </w:rPr>
        <w:t>б) функциональные характеристики объекта закупки;</w:t>
      </w:r>
    </w:p>
    <w:p w14:paraId="4CD215CC" w14:textId="77777777" w:rsidR="001D5FD1" w:rsidRPr="00B1419E" w:rsidRDefault="001D5FD1" w:rsidP="001D5FD1">
      <w:pPr>
        <w:ind w:firstLine="708"/>
        <w:jc w:val="both"/>
        <w:rPr>
          <w:sz w:val="27"/>
          <w:szCs w:val="27"/>
        </w:rPr>
      </w:pPr>
      <w:r w:rsidRPr="00B1419E">
        <w:rPr>
          <w:sz w:val="27"/>
          <w:szCs w:val="27"/>
        </w:rPr>
        <w:t>в) экологические характеристики объекта закупки.</w:t>
      </w:r>
    </w:p>
    <w:p w14:paraId="40064536" w14:textId="77777777" w:rsidR="00FF3458" w:rsidRPr="00B1419E" w:rsidRDefault="00FF3458" w:rsidP="00FF3458">
      <w:pPr>
        <w:ind w:firstLine="708"/>
        <w:jc w:val="both"/>
        <w:rPr>
          <w:sz w:val="27"/>
          <w:szCs w:val="27"/>
        </w:rPr>
      </w:pPr>
      <w:r w:rsidRPr="00B1419E">
        <w:rPr>
          <w:sz w:val="27"/>
          <w:szCs w:val="27"/>
        </w:rPr>
        <w:t xml:space="preserve">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w:t>
      </w:r>
      <w:r w:rsidRPr="00B1419E">
        <w:rPr>
          <w:sz w:val="27"/>
          <w:szCs w:val="27"/>
        </w:rPr>
        <w:lastRenderedPageBreak/>
        <w:t>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14:paraId="322A5E27" w14:textId="77777777" w:rsidR="00F8264C" w:rsidRDefault="001D5FD1" w:rsidP="00F8264C">
      <w:pPr>
        <w:ind w:firstLine="708"/>
        <w:jc w:val="both"/>
        <w:rPr>
          <w:sz w:val="27"/>
          <w:szCs w:val="27"/>
        </w:rPr>
      </w:pPr>
      <w:r w:rsidRPr="00B1419E">
        <w:rPr>
          <w:sz w:val="27"/>
          <w:szCs w:val="27"/>
        </w:rPr>
        <w:t>В соответствии с извещением о проведении закупки Заказчиком для оценки заявок участников закупки использован, в том числе, критерий «Качественные, функциональные и экологические характеристики объекта закупки».</w:t>
      </w:r>
    </w:p>
    <w:p w14:paraId="1272C7C4" w14:textId="47DEA94E" w:rsidR="00F02352" w:rsidRPr="004276C7" w:rsidRDefault="00F02352" w:rsidP="004276C7">
      <w:pPr>
        <w:ind w:firstLine="708"/>
        <w:jc w:val="both"/>
        <w:rPr>
          <w:i/>
          <w:sz w:val="27"/>
          <w:szCs w:val="27"/>
        </w:rPr>
      </w:pPr>
      <w:r w:rsidRPr="00B1419E">
        <w:rPr>
          <w:sz w:val="27"/>
          <w:szCs w:val="27"/>
        </w:rPr>
        <w:t>Согласно</w:t>
      </w:r>
      <w:r w:rsidR="00F8264C">
        <w:rPr>
          <w:sz w:val="27"/>
          <w:szCs w:val="27"/>
        </w:rPr>
        <w:t xml:space="preserve"> сведеньям</w:t>
      </w:r>
      <w:r w:rsidRPr="00B1419E">
        <w:rPr>
          <w:sz w:val="27"/>
          <w:szCs w:val="27"/>
        </w:rPr>
        <w:t xml:space="preserve"> </w:t>
      </w:r>
      <w:r w:rsidR="00F8264C">
        <w:rPr>
          <w:sz w:val="27"/>
          <w:szCs w:val="27"/>
        </w:rPr>
        <w:t>Приложения</w:t>
      </w:r>
      <w:r w:rsidR="00F8264C" w:rsidRPr="00F8264C">
        <w:rPr>
          <w:sz w:val="27"/>
          <w:szCs w:val="27"/>
        </w:rPr>
        <w:t xml:space="preserve"> №4 к извещению об осуществлении закупки</w:t>
      </w:r>
      <w:r w:rsidRPr="00B1419E">
        <w:rPr>
          <w:sz w:val="27"/>
          <w:szCs w:val="27"/>
        </w:rPr>
        <w:t xml:space="preserve"> показателем названного критерия является «</w:t>
      </w:r>
      <w:r w:rsidR="004276C7" w:rsidRPr="004276C7">
        <w:rPr>
          <w:i/>
          <w:sz w:val="27"/>
          <w:szCs w:val="27"/>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B1419E">
        <w:rPr>
          <w:sz w:val="27"/>
          <w:szCs w:val="27"/>
        </w:rPr>
        <w:t>».</w:t>
      </w:r>
    </w:p>
    <w:p w14:paraId="5A452DB9" w14:textId="77777777" w:rsidR="001D5FD1" w:rsidRPr="00B1419E" w:rsidRDefault="001D5FD1" w:rsidP="001D5FD1">
      <w:pPr>
        <w:ind w:firstLine="708"/>
        <w:jc w:val="both"/>
        <w:rPr>
          <w:sz w:val="27"/>
          <w:szCs w:val="27"/>
        </w:rPr>
      </w:pPr>
      <w:r w:rsidRPr="00B1419E">
        <w:rPr>
          <w:sz w:val="27"/>
          <w:szCs w:val="27"/>
        </w:rPr>
        <w:t>В вышеуказанном приложении Заказчиком установлен следующий порядок оценки заявок на участие в рассматриваемой части:</w:t>
      </w:r>
    </w:p>
    <w:p w14:paraId="13DCEDD1" w14:textId="2B372FB8" w:rsidR="00FE4027" w:rsidRPr="00FE4027" w:rsidRDefault="00474896" w:rsidP="00FE4027">
      <w:pPr>
        <w:widowControl w:val="0"/>
        <w:autoSpaceDE w:val="0"/>
        <w:autoSpaceDN w:val="0"/>
        <w:adjustRightInd w:val="0"/>
        <w:ind w:firstLine="708"/>
        <w:jc w:val="both"/>
        <w:rPr>
          <w:i/>
          <w:sz w:val="27"/>
          <w:szCs w:val="27"/>
        </w:rPr>
      </w:pPr>
      <w:r w:rsidRPr="00B1419E">
        <w:rPr>
          <w:i/>
          <w:sz w:val="27"/>
          <w:szCs w:val="27"/>
        </w:rPr>
        <w:t>«</w:t>
      </w:r>
      <w:r w:rsidR="00FE4027">
        <w:rPr>
          <w:i/>
          <w:sz w:val="27"/>
          <w:szCs w:val="27"/>
        </w:rPr>
        <w:t xml:space="preserve">1.1 </w:t>
      </w:r>
      <w:r w:rsidR="00FE4027" w:rsidRPr="00FE4027">
        <w:rPr>
          <w:i/>
          <w:sz w:val="27"/>
          <w:szCs w:val="27"/>
        </w:rPr>
        <w:t>Предметом договора (договоров), оцениваемого по детализирующему показателю, сопоставимый с предметом контракта, заключаемого по результатам определения поставщика (подрядчика, исполнителя) является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p>
    <w:p w14:paraId="1D9C2A64" w14:textId="77777777" w:rsidR="00FE4027" w:rsidRPr="00FE4027" w:rsidRDefault="00FE4027" w:rsidP="00FE4027">
      <w:pPr>
        <w:widowControl w:val="0"/>
        <w:autoSpaceDE w:val="0"/>
        <w:autoSpaceDN w:val="0"/>
        <w:adjustRightInd w:val="0"/>
        <w:ind w:firstLine="708"/>
        <w:jc w:val="both"/>
        <w:rPr>
          <w:i/>
          <w:sz w:val="27"/>
          <w:szCs w:val="27"/>
        </w:rPr>
      </w:pPr>
      <w:r w:rsidRPr="00FE4027">
        <w:rPr>
          <w:i/>
          <w:sz w:val="27"/>
          <w:szCs w:val="27"/>
        </w:rPr>
        <w:t>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14:paraId="0B131267" w14:textId="77777777" w:rsidR="00FE4027" w:rsidRPr="00FE4027" w:rsidRDefault="00FE4027" w:rsidP="00FE4027">
      <w:pPr>
        <w:widowControl w:val="0"/>
        <w:autoSpaceDE w:val="0"/>
        <w:autoSpaceDN w:val="0"/>
        <w:adjustRightInd w:val="0"/>
        <w:ind w:firstLine="708"/>
        <w:jc w:val="both"/>
        <w:rPr>
          <w:i/>
          <w:sz w:val="27"/>
          <w:szCs w:val="27"/>
        </w:rPr>
      </w:pPr>
      <w:r w:rsidRPr="00FE4027">
        <w:rPr>
          <w:i/>
          <w:sz w:val="27"/>
          <w:szCs w:val="27"/>
        </w:rPr>
        <w:t>К оценке принимаются исключительно исполненный договор (договоры),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14:paraId="75B5A540" w14:textId="77777777" w:rsidR="00FE4027" w:rsidRPr="00FE4027" w:rsidRDefault="00FE4027" w:rsidP="00FE4027">
      <w:pPr>
        <w:widowControl w:val="0"/>
        <w:autoSpaceDE w:val="0"/>
        <w:autoSpaceDN w:val="0"/>
        <w:adjustRightInd w:val="0"/>
        <w:ind w:firstLine="708"/>
        <w:jc w:val="both"/>
        <w:rPr>
          <w:i/>
          <w:sz w:val="27"/>
          <w:szCs w:val="27"/>
        </w:rPr>
      </w:pPr>
      <w:r w:rsidRPr="00FE4027">
        <w:rPr>
          <w:i/>
          <w:sz w:val="27"/>
          <w:szCs w:val="27"/>
        </w:rPr>
        <w:t>Последний акт, составленный при исполнении договора, должен быть подписан не ранее чем за 5 лет до даты окончания срока подачи заявок.</w:t>
      </w:r>
    </w:p>
    <w:p w14:paraId="54916C0E" w14:textId="77777777" w:rsidR="00FE4027" w:rsidRPr="00FE4027" w:rsidRDefault="00FE4027" w:rsidP="00FE4027">
      <w:pPr>
        <w:widowControl w:val="0"/>
        <w:autoSpaceDE w:val="0"/>
        <w:autoSpaceDN w:val="0"/>
        <w:adjustRightInd w:val="0"/>
        <w:ind w:firstLine="708"/>
        <w:jc w:val="both"/>
        <w:rPr>
          <w:i/>
          <w:sz w:val="27"/>
          <w:szCs w:val="27"/>
        </w:rPr>
      </w:pPr>
      <w:r w:rsidRPr="00FE4027">
        <w:rPr>
          <w:i/>
          <w:sz w:val="27"/>
          <w:szCs w:val="27"/>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№44-ФЗ.</w:t>
      </w:r>
    </w:p>
    <w:p w14:paraId="69EB2CD3" w14:textId="77777777" w:rsidR="00FE4027" w:rsidRPr="00FE4027" w:rsidRDefault="00FE4027" w:rsidP="00FE4027">
      <w:pPr>
        <w:widowControl w:val="0"/>
        <w:autoSpaceDE w:val="0"/>
        <w:autoSpaceDN w:val="0"/>
        <w:adjustRightInd w:val="0"/>
        <w:ind w:firstLine="708"/>
        <w:jc w:val="both"/>
        <w:rPr>
          <w:i/>
          <w:sz w:val="27"/>
          <w:szCs w:val="27"/>
        </w:rPr>
      </w:pPr>
      <w:r w:rsidRPr="00FE4027">
        <w:rPr>
          <w:i/>
          <w:sz w:val="27"/>
          <w:szCs w:val="27"/>
        </w:rPr>
        <w:t xml:space="preserve">К оценке принимаются документы, в случае их представления в заявке в полном объеме и со всеми приложениями. </w:t>
      </w:r>
    </w:p>
    <w:p w14:paraId="3540C905" w14:textId="0EC65E67" w:rsidR="00FE4027" w:rsidRPr="00FE4027" w:rsidRDefault="00FE4027" w:rsidP="00FE4027">
      <w:pPr>
        <w:widowControl w:val="0"/>
        <w:autoSpaceDE w:val="0"/>
        <w:autoSpaceDN w:val="0"/>
        <w:adjustRightInd w:val="0"/>
        <w:ind w:firstLine="708"/>
        <w:jc w:val="both"/>
        <w:rPr>
          <w:i/>
          <w:sz w:val="27"/>
          <w:szCs w:val="27"/>
        </w:rPr>
      </w:pPr>
      <w:r w:rsidRPr="00FE4027">
        <w:rPr>
          <w:i/>
          <w:sz w:val="27"/>
          <w:szCs w:val="27"/>
        </w:rPr>
        <w:t>К оценке принимаются документы, в том числе если к ним не приложена проектная документация (если проектная документация является приложением к таким документам).</w:t>
      </w:r>
    </w:p>
    <w:p w14:paraId="52D22BB7" w14:textId="77777777" w:rsidR="00FE4027" w:rsidRDefault="00FE4027" w:rsidP="00FE4027">
      <w:pPr>
        <w:widowControl w:val="0"/>
        <w:autoSpaceDE w:val="0"/>
        <w:autoSpaceDN w:val="0"/>
        <w:adjustRightInd w:val="0"/>
        <w:ind w:firstLine="708"/>
        <w:jc w:val="both"/>
        <w:rPr>
          <w:i/>
          <w:sz w:val="27"/>
          <w:szCs w:val="27"/>
        </w:rPr>
      </w:pPr>
      <w:r w:rsidRPr="00FE4027">
        <w:rPr>
          <w:i/>
          <w:sz w:val="27"/>
          <w:szCs w:val="27"/>
        </w:rPr>
        <w:t>С целью систематизации документов и сведений, предоставляемых участником закупки в составе заявки, рекомендуется предоставить таблицу «Квалификация участника закупки</w:t>
      </w:r>
    </w:p>
    <w:p w14:paraId="037C21DF" w14:textId="77777777" w:rsidR="00FE4027" w:rsidRPr="00FE4027" w:rsidRDefault="00FE4027" w:rsidP="00FE4027">
      <w:pPr>
        <w:widowControl w:val="0"/>
        <w:autoSpaceDE w:val="0"/>
        <w:autoSpaceDN w:val="0"/>
        <w:adjustRightInd w:val="0"/>
        <w:ind w:firstLine="708"/>
        <w:jc w:val="both"/>
        <w:rPr>
          <w:i/>
          <w:sz w:val="27"/>
          <w:szCs w:val="27"/>
        </w:rPr>
      </w:pPr>
      <w:r>
        <w:rPr>
          <w:i/>
          <w:sz w:val="27"/>
          <w:szCs w:val="27"/>
        </w:rPr>
        <w:t xml:space="preserve">1.2 </w:t>
      </w:r>
      <w:r w:rsidRPr="00FE4027">
        <w:rPr>
          <w:i/>
          <w:sz w:val="27"/>
          <w:szCs w:val="27"/>
        </w:rPr>
        <w:t xml:space="preserve">Предметом договора (договоров), оцениваемого по детализирующему </w:t>
      </w:r>
      <w:r w:rsidRPr="00FE4027">
        <w:rPr>
          <w:i/>
          <w:sz w:val="27"/>
          <w:szCs w:val="27"/>
        </w:rPr>
        <w:lastRenderedPageBreak/>
        <w:t>показателю, сопоставимый с предметом контракта, заключаемого по результатам определения поставщика (подрядчика, исполнителя) является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p>
    <w:p w14:paraId="4C2C089B" w14:textId="77777777" w:rsidR="00FE4027" w:rsidRPr="00FE4027" w:rsidRDefault="00FE4027" w:rsidP="00FE4027">
      <w:pPr>
        <w:widowControl w:val="0"/>
        <w:autoSpaceDE w:val="0"/>
        <w:autoSpaceDN w:val="0"/>
        <w:adjustRightInd w:val="0"/>
        <w:ind w:firstLine="708"/>
        <w:jc w:val="both"/>
        <w:rPr>
          <w:i/>
          <w:sz w:val="27"/>
          <w:szCs w:val="27"/>
        </w:rPr>
      </w:pPr>
      <w:r w:rsidRPr="00FE4027">
        <w:rPr>
          <w:i/>
          <w:sz w:val="27"/>
          <w:szCs w:val="27"/>
        </w:rPr>
        <w:t>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14:paraId="5052FCAC" w14:textId="77777777" w:rsidR="00FE4027" w:rsidRPr="00FE4027" w:rsidRDefault="00FE4027" w:rsidP="00FE4027">
      <w:pPr>
        <w:widowControl w:val="0"/>
        <w:autoSpaceDE w:val="0"/>
        <w:autoSpaceDN w:val="0"/>
        <w:adjustRightInd w:val="0"/>
        <w:ind w:firstLine="708"/>
        <w:jc w:val="both"/>
        <w:rPr>
          <w:i/>
          <w:sz w:val="27"/>
          <w:szCs w:val="27"/>
        </w:rPr>
      </w:pPr>
      <w:r w:rsidRPr="00FE4027">
        <w:rPr>
          <w:i/>
          <w:sz w:val="27"/>
          <w:szCs w:val="27"/>
        </w:rPr>
        <w:t>К оценке принимаются исключительно исполненный договор (договоры),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14:paraId="1AB42E93" w14:textId="77777777" w:rsidR="00FE4027" w:rsidRPr="00FE4027" w:rsidRDefault="00FE4027" w:rsidP="00FE4027">
      <w:pPr>
        <w:widowControl w:val="0"/>
        <w:autoSpaceDE w:val="0"/>
        <w:autoSpaceDN w:val="0"/>
        <w:adjustRightInd w:val="0"/>
        <w:ind w:firstLine="708"/>
        <w:jc w:val="both"/>
        <w:rPr>
          <w:i/>
          <w:sz w:val="27"/>
          <w:szCs w:val="27"/>
        </w:rPr>
      </w:pPr>
      <w:r w:rsidRPr="00FE4027">
        <w:rPr>
          <w:i/>
          <w:sz w:val="27"/>
          <w:szCs w:val="27"/>
        </w:rPr>
        <w:t>Последний акт, составленный при исполнении договора, должен быть подписан не ранее чем за 5 лет до даты окончания срока подачи заявок.</w:t>
      </w:r>
    </w:p>
    <w:p w14:paraId="0D6B79F3" w14:textId="77777777" w:rsidR="00FE4027" w:rsidRPr="00FE4027" w:rsidRDefault="00FE4027" w:rsidP="00FE4027">
      <w:pPr>
        <w:widowControl w:val="0"/>
        <w:autoSpaceDE w:val="0"/>
        <w:autoSpaceDN w:val="0"/>
        <w:adjustRightInd w:val="0"/>
        <w:ind w:firstLine="708"/>
        <w:jc w:val="both"/>
        <w:rPr>
          <w:i/>
          <w:sz w:val="27"/>
          <w:szCs w:val="27"/>
        </w:rPr>
      </w:pPr>
      <w:r w:rsidRPr="00FE4027">
        <w:rPr>
          <w:i/>
          <w:sz w:val="27"/>
          <w:szCs w:val="27"/>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№44-ФЗ.</w:t>
      </w:r>
    </w:p>
    <w:p w14:paraId="6F3209C2" w14:textId="77777777" w:rsidR="00FE4027" w:rsidRPr="00FE4027" w:rsidRDefault="00FE4027" w:rsidP="00FE4027">
      <w:pPr>
        <w:widowControl w:val="0"/>
        <w:autoSpaceDE w:val="0"/>
        <w:autoSpaceDN w:val="0"/>
        <w:adjustRightInd w:val="0"/>
        <w:ind w:firstLine="708"/>
        <w:jc w:val="both"/>
        <w:rPr>
          <w:i/>
          <w:sz w:val="27"/>
          <w:szCs w:val="27"/>
        </w:rPr>
      </w:pPr>
      <w:r w:rsidRPr="00FE4027">
        <w:rPr>
          <w:i/>
          <w:sz w:val="27"/>
          <w:szCs w:val="27"/>
        </w:rPr>
        <w:t xml:space="preserve">К оценке принимаются документы, в случае их представления в заявке в полном объеме и со всеми приложениями. </w:t>
      </w:r>
    </w:p>
    <w:p w14:paraId="2DFB20AE" w14:textId="40C603FA" w:rsidR="00FE4027" w:rsidRPr="00FE4027" w:rsidRDefault="00FE4027" w:rsidP="00FE4027">
      <w:pPr>
        <w:widowControl w:val="0"/>
        <w:autoSpaceDE w:val="0"/>
        <w:autoSpaceDN w:val="0"/>
        <w:adjustRightInd w:val="0"/>
        <w:ind w:firstLine="708"/>
        <w:jc w:val="both"/>
        <w:rPr>
          <w:i/>
          <w:sz w:val="27"/>
          <w:szCs w:val="27"/>
        </w:rPr>
      </w:pPr>
      <w:r w:rsidRPr="00FE4027">
        <w:rPr>
          <w:i/>
          <w:sz w:val="27"/>
          <w:szCs w:val="27"/>
        </w:rPr>
        <w:t>К оценке принимаются документы, в том числе если к ним не приложена проектная документация (если проектная документация является приложением к таким документам).</w:t>
      </w:r>
    </w:p>
    <w:p w14:paraId="116C88A1" w14:textId="162188DB" w:rsidR="00FE4027" w:rsidRPr="00FE4027" w:rsidRDefault="00FE4027" w:rsidP="00FE4027">
      <w:pPr>
        <w:widowControl w:val="0"/>
        <w:autoSpaceDE w:val="0"/>
        <w:autoSpaceDN w:val="0"/>
        <w:adjustRightInd w:val="0"/>
        <w:ind w:firstLine="708"/>
        <w:jc w:val="both"/>
        <w:rPr>
          <w:i/>
          <w:sz w:val="27"/>
          <w:szCs w:val="27"/>
        </w:rPr>
      </w:pPr>
      <w:r w:rsidRPr="00FE4027">
        <w:rPr>
          <w:i/>
          <w:sz w:val="27"/>
          <w:szCs w:val="27"/>
        </w:rPr>
        <w:t>С целью систематизации документов и сведений, предоставляемых участником закупки в составе заявки, рекомендуется предоставить таблицу «Квалификация участника закупки».».</w:t>
      </w:r>
    </w:p>
    <w:p w14:paraId="5432B5A7" w14:textId="1CF9D9C8" w:rsidR="009C4E80" w:rsidRPr="009C4E80" w:rsidRDefault="009C4E80" w:rsidP="009C4E80">
      <w:pPr>
        <w:pStyle w:val="Standard"/>
        <w:tabs>
          <w:tab w:val="left" w:pos="0"/>
        </w:tabs>
        <w:ind w:firstLine="709"/>
        <w:jc w:val="both"/>
        <w:rPr>
          <w:rFonts w:ascii="Times New Roman" w:eastAsia="Times New Roman" w:hAnsi="Times New Roman" w:cs="Times New Roman"/>
          <w:kern w:val="0"/>
          <w:sz w:val="27"/>
          <w:szCs w:val="27"/>
          <w:lang w:eastAsia="ru-RU" w:bidi="ar-SA"/>
        </w:rPr>
      </w:pPr>
      <w:r w:rsidRPr="009C4E80">
        <w:rPr>
          <w:rFonts w:ascii="Times New Roman" w:eastAsia="Times New Roman" w:hAnsi="Times New Roman" w:cs="Times New Roman"/>
          <w:kern w:val="0"/>
          <w:sz w:val="27"/>
          <w:szCs w:val="27"/>
          <w:lang w:eastAsia="ru-RU" w:bidi="ar-SA"/>
        </w:rPr>
        <w:t>В соответствии с ч. 11 ст. 48 Закона о контрактной системе, не позднее двух рабочих дней со дня, следующего за днем получения вторых частей заявок на участие в закупке, информации</w:t>
      </w:r>
      <w:r w:rsidR="00FE4027">
        <w:rPr>
          <w:rFonts w:ascii="Times New Roman" w:eastAsia="Times New Roman" w:hAnsi="Times New Roman" w:cs="Times New Roman"/>
          <w:kern w:val="0"/>
          <w:sz w:val="27"/>
          <w:szCs w:val="27"/>
          <w:lang w:eastAsia="ru-RU" w:bidi="ar-SA"/>
        </w:rPr>
        <w:t xml:space="preserve"> и документов в соответствии с </w:t>
      </w:r>
      <w:r w:rsidRPr="009C4E80">
        <w:rPr>
          <w:rFonts w:ascii="Times New Roman" w:eastAsia="Times New Roman" w:hAnsi="Times New Roman" w:cs="Times New Roman"/>
          <w:kern w:val="0"/>
          <w:sz w:val="27"/>
          <w:szCs w:val="27"/>
          <w:lang w:eastAsia="ru-RU" w:bidi="ar-SA"/>
        </w:rPr>
        <w:t>п. 2 ч.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386FA10F" w14:textId="77777777" w:rsidR="009C4E80" w:rsidRPr="009C4E80" w:rsidRDefault="009C4E80" w:rsidP="009C4E80">
      <w:pPr>
        <w:pStyle w:val="Standard"/>
        <w:tabs>
          <w:tab w:val="left" w:pos="0"/>
        </w:tabs>
        <w:ind w:firstLine="709"/>
        <w:jc w:val="both"/>
        <w:rPr>
          <w:rFonts w:ascii="Times New Roman" w:eastAsia="Times New Roman" w:hAnsi="Times New Roman" w:cs="Times New Roman"/>
          <w:kern w:val="0"/>
          <w:sz w:val="27"/>
          <w:szCs w:val="27"/>
          <w:lang w:eastAsia="ru-RU" w:bidi="ar-SA"/>
        </w:rPr>
      </w:pPr>
      <w:r w:rsidRPr="009C4E80">
        <w:rPr>
          <w:rFonts w:ascii="Times New Roman" w:eastAsia="Times New Roman" w:hAnsi="Times New Roman" w:cs="Times New Roman"/>
          <w:kern w:val="0"/>
          <w:sz w:val="27"/>
          <w:szCs w:val="27"/>
          <w:lang w:eastAsia="ru-RU" w:bidi="ar-SA"/>
        </w:rPr>
        <w:t>1) члены комиссии по осуществлению закупок:</w:t>
      </w:r>
    </w:p>
    <w:p w14:paraId="2D828AAD" w14:textId="77777777" w:rsidR="009C4E80" w:rsidRPr="009C4E80" w:rsidRDefault="009C4E80" w:rsidP="009C4E80">
      <w:pPr>
        <w:pStyle w:val="Standard"/>
        <w:tabs>
          <w:tab w:val="left" w:pos="0"/>
        </w:tabs>
        <w:ind w:firstLine="709"/>
        <w:jc w:val="both"/>
        <w:rPr>
          <w:rFonts w:ascii="Times New Roman" w:eastAsia="Times New Roman" w:hAnsi="Times New Roman" w:cs="Times New Roman"/>
          <w:kern w:val="0"/>
          <w:sz w:val="27"/>
          <w:szCs w:val="27"/>
          <w:lang w:eastAsia="ru-RU" w:bidi="ar-SA"/>
        </w:rPr>
      </w:pPr>
      <w:r w:rsidRPr="009C4E80">
        <w:rPr>
          <w:rFonts w:ascii="Times New Roman" w:eastAsia="Times New Roman" w:hAnsi="Times New Roman" w:cs="Times New Roman"/>
          <w:kern w:val="0"/>
          <w:sz w:val="27"/>
          <w:szCs w:val="27"/>
          <w:lang w:eastAsia="ru-RU" w:bidi="ar-SA"/>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 2 ч.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040EDA9B" w14:textId="77777777" w:rsidR="009C4E80" w:rsidRPr="009C4E80" w:rsidRDefault="009C4E80" w:rsidP="009C4E80">
      <w:pPr>
        <w:pStyle w:val="Standard"/>
        <w:tabs>
          <w:tab w:val="left" w:pos="0"/>
        </w:tabs>
        <w:ind w:firstLine="709"/>
        <w:jc w:val="both"/>
        <w:rPr>
          <w:rFonts w:ascii="Times New Roman" w:eastAsia="Times New Roman" w:hAnsi="Times New Roman" w:cs="Times New Roman"/>
          <w:kern w:val="0"/>
          <w:sz w:val="27"/>
          <w:szCs w:val="27"/>
          <w:lang w:eastAsia="ru-RU" w:bidi="ar-SA"/>
        </w:rPr>
      </w:pPr>
      <w:r w:rsidRPr="009C4E80">
        <w:rPr>
          <w:rFonts w:ascii="Times New Roman" w:eastAsia="Times New Roman" w:hAnsi="Times New Roman" w:cs="Times New Roman"/>
          <w:kern w:val="0"/>
          <w:sz w:val="27"/>
          <w:szCs w:val="27"/>
          <w:lang w:eastAsia="ru-RU" w:bidi="ar-SA"/>
        </w:rPr>
        <w:t xml:space="preserve">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 4 ч. 1 </w:t>
      </w:r>
      <w:r w:rsidRPr="009C4E80">
        <w:rPr>
          <w:rFonts w:ascii="Times New Roman" w:eastAsia="Times New Roman" w:hAnsi="Times New Roman" w:cs="Times New Roman"/>
          <w:kern w:val="0"/>
          <w:sz w:val="27"/>
          <w:szCs w:val="27"/>
          <w:lang w:eastAsia="ru-RU" w:bidi="ar-SA"/>
        </w:rPr>
        <w:lastRenderedPageBreak/>
        <w:t>ст. 32 настоящего Федерального закона (если такой критерий установлен извещением об осуществлении закупки);</w:t>
      </w:r>
    </w:p>
    <w:p w14:paraId="48E511EC" w14:textId="77777777" w:rsidR="009C4E80" w:rsidRPr="009C4E80" w:rsidRDefault="009C4E80" w:rsidP="009C4E80">
      <w:pPr>
        <w:pStyle w:val="Standard"/>
        <w:tabs>
          <w:tab w:val="left" w:pos="0"/>
        </w:tabs>
        <w:ind w:firstLine="709"/>
        <w:jc w:val="both"/>
        <w:rPr>
          <w:rFonts w:ascii="Times New Roman" w:eastAsia="Times New Roman" w:hAnsi="Times New Roman" w:cs="Times New Roman"/>
          <w:kern w:val="0"/>
          <w:sz w:val="27"/>
          <w:szCs w:val="27"/>
          <w:lang w:eastAsia="ru-RU" w:bidi="ar-SA"/>
        </w:rPr>
      </w:pPr>
      <w:r w:rsidRPr="009C4E80">
        <w:rPr>
          <w:rFonts w:ascii="Times New Roman" w:eastAsia="Times New Roman" w:hAnsi="Times New Roman" w:cs="Times New Roman"/>
          <w:kern w:val="0"/>
          <w:sz w:val="27"/>
          <w:szCs w:val="27"/>
          <w:lang w:eastAsia="ru-RU" w:bidi="ar-SA"/>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16ED6B9F" w14:textId="77777777" w:rsidR="009C4E80" w:rsidRPr="009C4E80" w:rsidRDefault="009C4E80" w:rsidP="009C4E80">
      <w:pPr>
        <w:pStyle w:val="Standard"/>
        <w:tabs>
          <w:tab w:val="left" w:pos="0"/>
        </w:tabs>
        <w:ind w:firstLine="709"/>
        <w:jc w:val="both"/>
        <w:rPr>
          <w:rFonts w:ascii="Times New Roman" w:eastAsia="Times New Roman" w:hAnsi="Times New Roman" w:cs="Times New Roman"/>
          <w:kern w:val="0"/>
          <w:sz w:val="27"/>
          <w:szCs w:val="27"/>
          <w:lang w:eastAsia="ru-RU" w:bidi="ar-SA"/>
        </w:rPr>
      </w:pPr>
      <w:r w:rsidRPr="009C4E80">
        <w:rPr>
          <w:rFonts w:ascii="Times New Roman" w:eastAsia="Times New Roman" w:hAnsi="Times New Roman" w:cs="Times New Roman"/>
          <w:kern w:val="0"/>
          <w:sz w:val="27"/>
          <w:szCs w:val="27"/>
          <w:lang w:eastAsia="ru-RU" w:bidi="ar-SA"/>
        </w:rPr>
        <w:t>Согласно п. 8 ч. 12 ст. 48 Закона о контрактной системе, при рассмотрении вторых частей заявок на участие в закупке соответствующая заявка подлежит отклонению в случаи выявления недостоверной информации, содержащейся в заявке на участие в закупке.</w:t>
      </w:r>
    </w:p>
    <w:p w14:paraId="2D4660EB" w14:textId="77777777" w:rsidR="009C4E80" w:rsidRPr="009C4E80" w:rsidRDefault="009C4E80" w:rsidP="009C4E80">
      <w:pPr>
        <w:pStyle w:val="Standard"/>
        <w:tabs>
          <w:tab w:val="left" w:pos="0"/>
        </w:tabs>
        <w:ind w:firstLine="709"/>
        <w:jc w:val="both"/>
        <w:rPr>
          <w:rFonts w:ascii="Times New Roman" w:eastAsia="Times New Roman" w:hAnsi="Times New Roman" w:cs="Times New Roman"/>
          <w:kern w:val="0"/>
          <w:sz w:val="27"/>
          <w:szCs w:val="27"/>
          <w:lang w:eastAsia="ru-RU" w:bidi="ar-SA"/>
        </w:rPr>
      </w:pPr>
      <w:r w:rsidRPr="009C4E80">
        <w:rPr>
          <w:rFonts w:ascii="Times New Roman" w:eastAsia="Times New Roman" w:hAnsi="Times New Roman" w:cs="Times New Roman"/>
          <w:kern w:val="0"/>
          <w:sz w:val="27"/>
          <w:szCs w:val="27"/>
          <w:lang w:eastAsia="ru-RU" w:bidi="ar-SA"/>
        </w:rPr>
        <w:t>В силу ч. 13 ст. 48 Закона о контрактной системе, протокол рассмотрения и оценки вторых частей заявок на участие в закупке должен содержать:</w:t>
      </w:r>
    </w:p>
    <w:p w14:paraId="0000ED05" w14:textId="77777777" w:rsidR="009C4E80" w:rsidRPr="009C4E80" w:rsidRDefault="009C4E80" w:rsidP="009C4E80">
      <w:pPr>
        <w:pStyle w:val="Standard"/>
        <w:tabs>
          <w:tab w:val="left" w:pos="0"/>
        </w:tabs>
        <w:ind w:firstLine="709"/>
        <w:jc w:val="both"/>
        <w:rPr>
          <w:rFonts w:ascii="Times New Roman" w:eastAsia="Times New Roman" w:hAnsi="Times New Roman" w:cs="Times New Roman"/>
          <w:kern w:val="0"/>
          <w:sz w:val="27"/>
          <w:szCs w:val="27"/>
          <w:lang w:eastAsia="ru-RU" w:bidi="ar-SA"/>
        </w:rPr>
      </w:pPr>
      <w:r w:rsidRPr="009C4E80">
        <w:rPr>
          <w:rFonts w:ascii="Times New Roman" w:eastAsia="Times New Roman" w:hAnsi="Times New Roman" w:cs="Times New Roman"/>
          <w:kern w:val="0"/>
          <w:sz w:val="27"/>
          <w:szCs w:val="27"/>
          <w:lang w:eastAsia="ru-RU" w:bidi="ar-SA"/>
        </w:rPr>
        <w:t>1) дату рассмотрения и оценки вторых частей заявок на участие в закупке, идентификационные номера таких заявок;</w:t>
      </w:r>
    </w:p>
    <w:p w14:paraId="3E917D88" w14:textId="77777777" w:rsidR="009C4E80" w:rsidRPr="009C4E80" w:rsidRDefault="009C4E80" w:rsidP="009C4E80">
      <w:pPr>
        <w:pStyle w:val="Standard"/>
        <w:tabs>
          <w:tab w:val="left" w:pos="0"/>
        </w:tabs>
        <w:ind w:firstLine="709"/>
        <w:jc w:val="both"/>
        <w:rPr>
          <w:rFonts w:ascii="Times New Roman" w:eastAsia="Times New Roman" w:hAnsi="Times New Roman" w:cs="Times New Roman"/>
          <w:kern w:val="0"/>
          <w:sz w:val="27"/>
          <w:szCs w:val="27"/>
          <w:lang w:eastAsia="ru-RU" w:bidi="ar-SA"/>
        </w:rPr>
      </w:pPr>
      <w:r w:rsidRPr="009C4E80">
        <w:rPr>
          <w:rFonts w:ascii="Times New Roman" w:eastAsia="Times New Roman" w:hAnsi="Times New Roman" w:cs="Times New Roman"/>
          <w:kern w:val="0"/>
          <w:sz w:val="27"/>
          <w:szCs w:val="27"/>
          <w:lang w:eastAsia="ru-RU" w:bidi="ar-SA"/>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14:paraId="6E89A465" w14:textId="77777777" w:rsidR="009C4E80" w:rsidRPr="009C4E80" w:rsidRDefault="009C4E80" w:rsidP="009C4E80">
      <w:pPr>
        <w:pStyle w:val="Standard"/>
        <w:tabs>
          <w:tab w:val="left" w:pos="0"/>
        </w:tabs>
        <w:ind w:firstLine="709"/>
        <w:jc w:val="both"/>
        <w:rPr>
          <w:rFonts w:ascii="Times New Roman" w:eastAsia="Times New Roman" w:hAnsi="Times New Roman" w:cs="Times New Roman"/>
          <w:kern w:val="0"/>
          <w:sz w:val="27"/>
          <w:szCs w:val="27"/>
          <w:lang w:eastAsia="ru-RU" w:bidi="ar-SA"/>
        </w:rPr>
      </w:pPr>
      <w:r w:rsidRPr="009C4E80">
        <w:rPr>
          <w:rFonts w:ascii="Times New Roman" w:eastAsia="Times New Roman" w:hAnsi="Times New Roman" w:cs="Times New Roman"/>
          <w:kern w:val="0"/>
          <w:sz w:val="27"/>
          <w:szCs w:val="27"/>
          <w:lang w:eastAsia="ru-RU" w:bidi="ar-SA"/>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 4 ч. 1 ст. 32 настоящего Федерального закона (в случае установления такого критерия в извещении об осуществлении закупки);</w:t>
      </w:r>
    </w:p>
    <w:p w14:paraId="3174A417" w14:textId="77777777" w:rsidR="009C4E80" w:rsidRPr="009C4E80" w:rsidRDefault="009C4E80" w:rsidP="009C4E80">
      <w:pPr>
        <w:pStyle w:val="Standard"/>
        <w:tabs>
          <w:tab w:val="left" w:pos="0"/>
        </w:tabs>
        <w:ind w:firstLine="709"/>
        <w:jc w:val="both"/>
        <w:rPr>
          <w:rFonts w:ascii="Times New Roman" w:eastAsia="Times New Roman" w:hAnsi="Times New Roman" w:cs="Times New Roman"/>
          <w:kern w:val="0"/>
          <w:sz w:val="27"/>
          <w:szCs w:val="27"/>
          <w:lang w:eastAsia="ru-RU" w:bidi="ar-SA"/>
        </w:rPr>
      </w:pPr>
      <w:r w:rsidRPr="009C4E80">
        <w:rPr>
          <w:rFonts w:ascii="Times New Roman" w:eastAsia="Times New Roman" w:hAnsi="Times New Roman" w:cs="Times New Roman"/>
          <w:kern w:val="0"/>
          <w:sz w:val="27"/>
          <w:szCs w:val="27"/>
          <w:lang w:eastAsia="ru-RU" w:bidi="ar-SA"/>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14:paraId="2450651F" w14:textId="77777777" w:rsidR="009C4E80" w:rsidRDefault="009C4E80" w:rsidP="009C4E80">
      <w:pPr>
        <w:pStyle w:val="Standard"/>
        <w:tabs>
          <w:tab w:val="left" w:pos="0"/>
        </w:tabs>
        <w:ind w:firstLine="709"/>
        <w:jc w:val="both"/>
        <w:rPr>
          <w:rFonts w:ascii="Times New Roman" w:eastAsia="Times New Roman" w:hAnsi="Times New Roman" w:cs="Times New Roman"/>
          <w:kern w:val="0"/>
          <w:sz w:val="27"/>
          <w:szCs w:val="27"/>
          <w:lang w:eastAsia="ru-RU" w:bidi="ar-SA"/>
        </w:rPr>
      </w:pPr>
      <w:r w:rsidRPr="009C4E80">
        <w:rPr>
          <w:rFonts w:ascii="Times New Roman" w:eastAsia="Times New Roman" w:hAnsi="Times New Roman" w:cs="Times New Roman"/>
          <w:kern w:val="0"/>
          <w:sz w:val="27"/>
          <w:szCs w:val="27"/>
          <w:lang w:eastAsia="ru-RU" w:bidi="ar-SA"/>
        </w:rPr>
        <w:t>5) информацию о признании определения поставщика (подрядчика, исполнителя) несостоявшимся в случаях, предусмотренных п. 2 и 4 ч. 1 ст. 52 настоящего Федерального закона.</w:t>
      </w:r>
    </w:p>
    <w:p w14:paraId="101CDB55" w14:textId="6ECC8D65" w:rsidR="009872F9" w:rsidRDefault="00193A7E" w:rsidP="009C4E80">
      <w:pPr>
        <w:pStyle w:val="Standard"/>
        <w:tabs>
          <w:tab w:val="left" w:pos="0"/>
        </w:tabs>
        <w:ind w:firstLine="709"/>
        <w:jc w:val="both"/>
        <w:rPr>
          <w:rFonts w:ascii="Times New Roman" w:hAnsi="Times New Roman"/>
          <w:sz w:val="27"/>
          <w:szCs w:val="27"/>
        </w:rPr>
      </w:pPr>
      <w:r w:rsidRPr="00B1419E">
        <w:rPr>
          <w:rFonts w:ascii="Times New Roman" w:hAnsi="Times New Roman"/>
          <w:sz w:val="27"/>
          <w:szCs w:val="27"/>
        </w:rPr>
        <w:t xml:space="preserve">Согласно </w:t>
      </w:r>
      <w:r w:rsidR="004276C7">
        <w:rPr>
          <w:rFonts w:ascii="Times New Roman" w:hAnsi="Times New Roman"/>
          <w:sz w:val="27"/>
          <w:szCs w:val="27"/>
        </w:rPr>
        <w:t xml:space="preserve">сведеньям </w:t>
      </w:r>
      <w:r w:rsidR="004276C7">
        <w:rPr>
          <w:rFonts w:ascii="Times New Roman" w:hAnsi="Times New Roman" w:cs="Times New Roman"/>
          <w:sz w:val="27"/>
          <w:szCs w:val="27"/>
        </w:rPr>
        <w:t>п</w:t>
      </w:r>
      <w:r w:rsidRPr="00B1419E">
        <w:rPr>
          <w:rFonts w:ascii="Times New Roman" w:hAnsi="Times New Roman" w:cs="Times New Roman"/>
          <w:sz w:val="27"/>
          <w:szCs w:val="27"/>
        </w:rPr>
        <w:t>ротокол</w:t>
      </w:r>
      <w:r w:rsidR="004276C7">
        <w:rPr>
          <w:rFonts w:ascii="Times New Roman" w:hAnsi="Times New Roman" w:cs="Times New Roman"/>
          <w:sz w:val="27"/>
          <w:szCs w:val="27"/>
        </w:rPr>
        <w:t>а</w:t>
      </w:r>
      <w:r w:rsidRPr="00B1419E">
        <w:rPr>
          <w:rFonts w:ascii="Times New Roman" w:hAnsi="Times New Roman" w:cs="Times New Roman"/>
          <w:sz w:val="27"/>
          <w:szCs w:val="27"/>
        </w:rPr>
        <w:t xml:space="preserve"> </w:t>
      </w:r>
      <w:r w:rsidR="004276C7" w:rsidRPr="004276C7">
        <w:rPr>
          <w:rFonts w:ascii="Times New Roman" w:hAnsi="Times New Roman" w:cs="Times New Roman"/>
          <w:sz w:val="27"/>
          <w:szCs w:val="27"/>
        </w:rPr>
        <w:t xml:space="preserve">рассмотрения и оценки вторых частей заявок на участие в открытом конкурсе в электронной форме от </w:t>
      </w:r>
      <w:r w:rsidR="00FE4027" w:rsidRPr="00FE4027">
        <w:rPr>
          <w:rFonts w:ascii="Times New Roman" w:hAnsi="Times New Roman" w:cs="Times New Roman"/>
          <w:sz w:val="27"/>
          <w:szCs w:val="27"/>
        </w:rPr>
        <w:t>20.04.2023 №ПРОII1</w:t>
      </w:r>
      <w:r w:rsidRPr="00B1419E">
        <w:rPr>
          <w:rFonts w:ascii="Times New Roman" w:hAnsi="Times New Roman" w:cs="Times New Roman"/>
          <w:sz w:val="27"/>
          <w:szCs w:val="27"/>
        </w:rPr>
        <w:t>,</w:t>
      </w:r>
      <w:r w:rsidRPr="00B1419E">
        <w:rPr>
          <w:rFonts w:ascii="Times New Roman" w:hAnsi="Times New Roman"/>
          <w:sz w:val="27"/>
          <w:szCs w:val="27"/>
        </w:rPr>
        <w:t xml:space="preserve"> заявка Заявителя</w:t>
      </w:r>
      <w:r w:rsidR="004276C7">
        <w:rPr>
          <w:rFonts w:ascii="Times New Roman" w:hAnsi="Times New Roman"/>
          <w:sz w:val="27"/>
          <w:szCs w:val="27"/>
        </w:rPr>
        <w:t xml:space="preserve"> была оценена следующим образом:</w:t>
      </w:r>
    </w:p>
    <w:tbl>
      <w:tblPr>
        <w:tblW w:w="9072" w:type="dxa"/>
        <w:jc w:val="center"/>
        <w:tblLayout w:type="fixed"/>
        <w:tblLook w:val="0000" w:firstRow="0" w:lastRow="0" w:firstColumn="0" w:lastColumn="0" w:noHBand="0" w:noVBand="0"/>
      </w:tblPr>
      <w:tblGrid>
        <w:gridCol w:w="990"/>
        <w:gridCol w:w="2052"/>
        <w:gridCol w:w="2052"/>
        <w:gridCol w:w="2135"/>
        <w:gridCol w:w="1843"/>
      </w:tblGrid>
      <w:tr w:rsidR="00FE4027" w:rsidRPr="00E854FB" w14:paraId="0FF90595" w14:textId="77777777" w:rsidTr="00FE4027">
        <w:trPr>
          <w:jc w:val="center"/>
        </w:trPr>
        <w:tc>
          <w:tcPr>
            <w:tcW w:w="9072" w:type="dxa"/>
            <w:gridSpan w:val="5"/>
            <w:tcBorders>
              <w:top w:val="nil"/>
              <w:left w:val="nil"/>
              <w:bottom w:val="nil"/>
              <w:right w:val="nil"/>
            </w:tcBorders>
            <w:vAlign w:val="center"/>
          </w:tcPr>
          <w:p w14:paraId="094AA718" w14:textId="77777777" w:rsidR="00FE4027" w:rsidRPr="00E854FB" w:rsidRDefault="00FE4027" w:rsidP="00FA3BE3">
            <w:pPr>
              <w:autoSpaceDE w:val="0"/>
              <w:autoSpaceDN w:val="0"/>
              <w:adjustRightInd w:val="0"/>
              <w:spacing w:line="240" w:lineRule="exact"/>
              <w:rPr>
                <w:bCs/>
                <w:lang w:val="en-US"/>
              </w:rPr>
            </w:pPr>
            <w:r w:rsidRPr="00E854FB">
              <w:rPr>
                <w:bCs/>
                <w:lang w:val="en-US"/>
              </w:rPr>
              <w:t>Критерии по заявке № 2</w:t>
            </w:r>
          </w:p>
        </w:tc>
      </w:tr>
      <w:tr w:rsidR="00FE4027" w:rsidRPr="00FE4027" w14:paraId="1885E9F0" w14:textId="77777777" w:rsidTr="00FE4027">
        <w:trPr>
          <w:jc w:val="center"/>
        </w:trPr>
        <w:tc>
          <w:tcPr>
            <w:tcW w:w="990" w:type="dxa"/>
            <w:tcBorders>
              <w:top w:val="single" w:sz="4" w:space="0" w:color="auto"/>
              <w:left w:val="single" w:sz="4" w:space="0" w:color="auto"/>
              <w:bottom w:val="single" w:sz="4" w:space="0" w:color="auto"/>
              <w:right w:val="single" w:sz="4" w:space="0" w:color="auto"/>
            </w:tcBorders>
            <w:vAlign w:val="center"/>
          </w:tcPr>
          <w:p w14:paraId="5F57F201" w14:textId="77777777" w:rsidR="00FE4027" w:rsidRPr="00E854FB" w:rsidRDefault="00FE4027" w:rsidP="00FA3BE3">
            <w:pPr>
              <w:autoSpaceDE w:val="0"/>
              <w:autoSpaceDN w:val="0"/>
              <w:adjustRightInd w:val="0"/>
              <w:spacing w:line="240" w:lineRule="exact"/>
              <w:jc w:val="center"/>
              <w:rPr>
                <w:bCs/>
                <w:lang w:val="en-US"/>
              </w:rPr>
            </w:pPr>
            <w:r w:rsidRPr="00E854FB">
              <w:rPr>
                <w:b/>
                <w:bCs/>
                <w:lang w:val="en-US"/>
              </w:rPr>
              <w:t>№ п/п</w:t>
            </w:r>
          </w:p>
        </w:tc>
        <w:tc>
          <w:tcPr>
            <w:tcW w:w="2052" w:type="dxa"/>
            <w:tcBorders>
              <w:top w:val="single" w:sz="4" w:space="0" w:color="auto"/>
              <w:left w:val="single" w:sz="4" w:space="0" w:color="auto"/>
              <w:bottom w:val="single" w:sz="4" w:space="0" w:color="auto"/>
              <w:right w:val="single" w:sz="4" w:space="0" w:color="auto"/>
            </w:tcBorders>
            <w:vAlign w:val="center"/>
          </w:tcPr>
          <w:p w14:paraId="4BEBF823" w14:textId="77777777" w:rsidR="00FE4027" w:rsidRPr="00E854FB" w:rsidRDefault="00FE4027" w:rsidP="00FA3BE3">
            <w:pPr>
              <w:autoSpaceDE w:val="0"/>
              <w:autoSpaceDN w:val="0"/>
              <w:adjustRightInd w:val="0"/>
              <w:spacing w:line="240" w:lineRule="exact"/>
              <w:jc w:val="center"/>
              <w:rPr>
                <w:bCs/>
                <w:lang w:val="en-US"/>
              </w:rPr>
            </w:pPr>
            <w:r w:rsidRPr="00E854FB">
              <w:rPr>
                <w:b/>
                <w:bCs/>
                <w:lang w:val="en-US"/>
              </w:rPr>
              <w:t>Критерий оценки</w:t>
            </w:r>
          </w:p>
        </w:tc>
        <w:tc>
          <w:tcPr>
            <w:tcW w:w="2052" w:type="dxa"/>
            <w:tcBorders>
              <w:top w:val="single" w:sz="4" w:space="0" w:color="auto"/>
              <w:left w:val="single" w:sz="4" w:space="0" w:color="auto"/>
              <w:bottom w:val="single" w:sz="4" w:space="0" w:color="auto"/>
              <w:right w:val="single" w:sz="4" w:space="0" w:color="auto"/>
            </w:tcBorders>
            <w:vAlign w:val="center"/>
          </w:tcPr>
          <w:p w14:paraId="369B4682" w14:textId="77777777" w:rsidR="00FE4027" w:rsidRPr="00E854FB" w:rsidRDefault="00FE4027" w:rsidP="00FA3BE3">
            <w:pPr>
              <w:autoSpaceDE w:val="0"/>
              <w:autoSpaceDN w:val="0"/>
              <w:adjustRightInd w:val="0"/>
              <w:spacing w:line="240" w:lineRule="exact"/>
              <w:jc w:val="center"/>
              <w:rPr>
                <w:bCs/>
                <w:lang w:val="en-US"/>
              </w:rPr>
            </w:pPr>
            <w:r w:rsidRPr="00E854FB">
              <w:rPr>
                <w:b/>
                <w:bCs/>
                <w:lang w:val="en-US"/>
              </w:rPr>
              <w:t>Порядок оценки</w:t>
            </w:r>
          </w:p>
        </w:tc>
        <w:tc>
          <w:tcPr>
            <w:tcW w:w="2135" w:type="dxa"/>
            <w:tcBorders>
              <w:top w:val="single" w:sz="4" w:space="0" w:color="auto"/>
              <w:left w:val="single" w:sz="4" w:space="0" w:color="auto"/>
              <w:bottom w:val="single" w:sz="4" w:space="0" w:color="auto"/>
              <w:right w:val="single" w:sz="4" w:space="0" w:color="auto"/>
            </w:tcBorders>
            <w:vAlign w:val="center"/>
          </w:tcPr>
          <w:p w14:paraId="7DECC35D" w14:textId="77777777" w:rsidR="00FE4027" w:rsidRPr="00E854FB" w:rsidRDefault="00FE4027" w:rsidP="00FA3BE3">
            <w:pPr>
              <w:autoSpaceDE w:val="0"/>
              <w:autoSpaceDN w:val="0"/>
              <w:adjustRightInd w:val="0"/>
              <w:spacing w:line="240" w:lineRule="exact"/>
              <w:jc w:val="center"/>
              <w:rPr>
                <w:bCs/>
                <w:lang w:val="en-US"/>
              </w:rPr>
            </w:pPr>
            <w:r w:rsidRPr="00E854FB">
              <w:rPr>
                <w:b/>
                <w:bCs/>
                <w:lang w:val="en-US"/>
              </w:rPr>
              <w:t>Значимость критерия оценки</w:t>
            </w:r>
          </w:p>
        </w:tc>
        <w:tc>
          <w:tcPr>
            <w:tcW w:w="1843" w:type="dxa"/>
            <w:tcBorders>
              <w:top w:val="single" w:sz="4" w:space="0" w:color="auto"/>
              <w:left w:val="single" w:sz="4" w:space="0" w:color="auto"/>
              <w:bottom w:val="single" w:sz="4" w:space="0" w:color="auto"/>
              <w:right w:val="single" w:sz="4" w:space="0" w:color="auto"/>
            </w:tcBorders>
            <w:vAlign w:val="center"/>
          </w:tcPr>
          <w:p w14:paraId="7F0FB454" w14:textId="77777777" w:rsidR="00FE4027" w:rsidRPr="00FE4027" w:rsidRDefault="00FE4027" w:rsidP="00FA3BE3">
            <w:pPr>
              <w:autoSpaceDE w:val="0"/>
              <w:autoSpaceDN w:val="0"/>
              <w:adjustRightInd w:val="0"/>
              <w:spacing w:line="240" w:lineRule="exact"/>
              <w:jc w:val="center"/>
              <w:rPr>
                <w:bCs/>
              </w:rPr>
            </w:pPr>
            <w:r w:rsidRPr="00FE4027">
              <w:rPr>
                <w:b/>
                <w:bCs/>
              </w:rPr>
              <w:t>Балл с учетом коэффициента значимости</w:t>
            </w:r>
          </w:p>
        </w:tc>
      </w:tr>
      <w:tr w:rsidR="00FE4027" w:rsidRPr="00E854FB" w14:paraId="64742485" w14:textId="77777777" w:rsidTr="00FE4027">
        <w:trPr>
          <w:jc w:val="center"/>
        </w:trPr>
        <w:tc>
          <w:tcPr>
            <w:tcW w:w="990" w:type="dxa"/>
            <w:tcBorders>
              <w:top w:val="single" w:sz="4" w:space="0" w:color="auto"/>
              <w:left w:val="single" w:sz="4" w:space="0" w:color="auto"/>
              <w:bottom w:val="single" w:sz="4" w:space="0" w:color="auto"/>
              <w:right w:val="single" w:sz="4" w:space="0" w:color="auto"/>
            </w:tcBorders>
            <w:vAlign w:val="center"/>
          </w:tcPr>
          <w:p w14:paraId="646C538F" w14:textId="77777777" w:rsidR="00FE4027" w:rsidRPr="00E854FB" w:rsidRDefault="00FE4027" w:rsidP="00FA3BE3">
            <w:pPr>
              <w:autoSpaceDE w:val="0"/>
              <w:autoSpaceDN w:val="0"/>
              <w:adjustRightInd w:val="0"/>
              <w:spacing w:line="240" w:lineRule="exact"/>
              <w:jc w:val="center"/>
              <w:rPr>
                <w:bCs/>
                <w:lang w:val="en-US"/>
              </w:rPr>
            </w:pPr>
            <w:r w:rsidRPr="00E854FB">
              <w:rPr>
                <w:bCs/>
                <w:lang w:val="en-US"/>
              </w:rPr>
              <w:t>1</w:t>
            </w:r>
          </w:p>
        </w:tc>
        <w:tc>
          <w:tcPr>
            <w:tcW w:w="2052" w:type="dxa"/>
            <w:tcBorders>
              <w:top w:val="single" w:sz="4" w:space="0" w:color="auto"/>
              <w:left w:val="single" w:sz="4" w:space="0" w:color="auto"/>
              <w:bottom w:val="single" w:sz="4" w:space="0" w:color="auto"/>
              <w:right w:val="single" w:sz="4" w:space="0" w:color="auto"/>
            </w:tcBorders>
            <w:vAlign w:val="center"/>
          </w:tcPr>
          <w:p w14:paraId="2ACE77B5" w14:textId="77777777" w:rsidR="00FE4027" w:rsidRPr="00E854FB" w:rsidRDefault="00FE4027" w:rsidP="00FA3BE3">
            <w:pPr>
              <w:autoSpaceDE w:val="0"/>
              <w:autoSpaceDN w:val="0"/>
              <w:adjustRightInd w:val="0"/>
              <w:spacing w:line="240" w:lineRule="exact"/>
              <w:jc w:val="center"/>
              <w:rPr>
                <w:bCs/>
                <w:lang w:val="en-US"/>
              </w:rPr>
            </w:pPr>
            <w:r w:rsidRPr="00E854FB">
              <w:rPr>
                <w:bCs/>
                <w:lang w:val="en-US"/>
              </w:rPr>
              <w:t>Квалификация участников закупки</w:t>
            </w:r>
          </w:p>
        </w:tc>
        <w:tc>
          <w:tcPr>
            <w:tcW w:w="2052" w:type="dxa"/>
            <w:tcBorders>
              <w:top w:val="single" w:sz="4" w:space="0" w:color="auto"/>
              <w:left w:val="single" w:sz="4" w:space="0" w:color="auto"/>
              <w:bottom w:val="single" w:sz="4" w:space="0" w:color="auto"/>
              <w:right w:val="single" w:sz="4" w:space="0" w:color="auto"/>
            </w:tcBorders>
            <w:vAlign w:val="center"/>
          </w:tcPr>
          <w:p w14:paraId="4DD31DAA" w14:textId="77777777" w:rsidR="00FE4027" w:rsidRPr="00E854FB" w:rsidRDefault="00FE4027" w:rsidP="00FA3BE3">
            <w:pPr>
              <w:autoSpaceDE w:val="0"/>
              <w:autoSpaceDN w:val="0"/>
              <w:adjustRightInd w:val="0"/>
              <w:spacing w:line="240" w:lineRule="exact"/>
              <w:jc w:val="center"/>
              <w:rPr>
                <w:bCs/>
                <w:lang w:val="en-US"/>
              </w:rPr>
            </w:pPr>
          </w:p>
        </w:tc>
        <w:tc>
          <w:tcPr>
            <w:tcW w:w="2135" w:type="dxa"/>
            <w:tcBorders>
              <w:top w:val="single" w:sz="4" w:space="0" w:color="auto"/>
              <w:left w:val="single" w:sz="4" w:space="0" w:color="auto"/>
              <w:bottom w:val="single" w:sz="4" w:space="0" w:color="auto"/>
              <w:right w:val="single" w:sz="4" w:space="0" w:color="auto"/>
            </w:tcBorders>
            <w:vAlign w:val="center"/>
          </w:tcPr>
          <w:p w14:paraId="3725E477" w14:textId="77777777" w:rsidR="00FE4027" w:rsidRPr="00E854FB" w:rsidRDefault="00FE4027" w:rsidP="00FA3BE3">
            <w:pPr>
              <w:autoSpaceDE w:val="0"/>
              <w:autoSpaceDN w:val="0"/>
              <w:adjustRightInd w:val="0"/>
              <w:spacing w:line="240" w:lineRule="exact"/>
              <w:jc w:val="center"/>
              <w:rPr>
                <w:bCs/>
                <w:lang w:val="en-US"/>
              </w:rPr>
            </w:pPr>
            <w:r w:rsidRPr="00E854FB">
              <w:rPr>
                <w:bCs/>
                <w:lang w:val="en-US"/>
              </w:rPr>
              <w:t>40,00</w:t>
            </w:r>
          </w:p>
        </w:tc>
        <w:tc>
          <w:tcPr>
            <w:tcW w:w="1843" w:type="dxa"/>
            <w:tcBorders>
              <w:top w:val="single" w:sz="4" w:space="0" w:color="auto"/>
              <w:left w:val="single" w:sz="4" w:space="0" w:color="auto"/>
              <w:bottom w:val="single" w:sz="4" w:space="0" w:color="auto"/>
              <w:right w:val="single" w:sz="4" w:space="0" w:color="auto"/>
            </w:tcBorders>
            <w:vAlign w:val="center"/>
          </w:tcPr>
          <w:p w14:paraId="43BA7DAD" w14:textId="77777777" w:rsidR="00FE4027" w:rsidRPr="00E854FB" w:rsidRDefault="00FE4027" w:rsidP="00FA3BE3">
            <w:pPr>
              <w:autoSpaceDE w:val="0"/>
              <w:autoSpaceDN w:val="0"/>
              <w:adjustRightInd w:val="0"/>
              <w:spacing w:line="240" w:lineRule="exact"/>
              <w:jc w:val="center"/>
              <w:rPr>
                <w:bCs/>
                <w:lang w:val="en-US"/>
              </w:rPr>
            </w:pPr>
            <w:r w:rsidRPr="00E854FB">
              <w:rPr>
                <w:bCs/>
                <w:lang w:val="en-US"/>
              </w:rPr>
              <w:t>16,63</w:t>
            </w:r>
          </w:p>
        </w:tc>
      </w:tr>
      <w:tr w:rsidR="00FE4027" w:rsidRPr="00E854FB" w14:paraId="3458FBD4" w14:textId="77777777" w:rsidTr="00FE4027">
        <w:trPr>
          <w:jc w:val="center"/>
        </w:trPr>
        <w:tc>
          <w:tcPr>
            <w:tcW w:w="7229" w:type="dxa"/>
            <w:gridSpan w:val="4"/>
            <w:tcBorders>
              <w:top w:val="single" w:sz="4" w:space="0" w:color="auto"/>
              <w:left w:val="single" w:sz="4" w:space="0" w:color="auto"/>
              <w:bottom w:val="single" w:sz="4" w:space="0" w:color="auto"/>
              <w:right w:val="single" w:sz="4" w:space="0" w:color="auto"/>
            </w:tcBorders>
            <w:vAlign w:val="center"/>
          </w:tcPr>
          <w:p w14:paraId="56A9F7E1" w14:textId="77777777" w:rsidR="00FE4027" w:rsidRPr="00E854FB" w:rsidRDefault="00FE4027" w:rsidP="00FA3BE3">
            <w:pPr>
              <w:autoSpaceDE w:val="0"/>
              <w:autoSpaceDN w:val="0"/>
              <w:adjustRightInd w:val="0"/>
              <w:spacing w:line="240" w:lineRule="exact"/>
              <w:jc w:val="right"/>
              <w:rPr>
                <w:bCs/>
                <w:lang w:val="en-US"/>
              </w:rPr>
            </w:pPr>
            <w:r w:rsidRPr="00E854FB">
              <w:rPr>
                <w:bCs/>
                <w:lang w:val="en-US"/>
              </w:rPr>
              <w:br/>
              <w:t xml:space="preserve">Сумма баллов: </w:t>
            </w:r>
            <w:r w:rsidRPr="00E854FB">
              <w:rPr>
                <w:bCs/>
                <w:lang w:val="en-US"/>
              </w:rPr>
              <w:br/>
            </w:r>
          </w:p>
        </w:tc>
        <w:tc>
          <w:tcPr>
            <w:tcW w:w="1843" w:type="dxa"/>
            <w:tcBorders>
              <w:top w:val="single" w:sz="4" w:space="0" w:color="auto"/>
              <w:left w:val="single" w:sz="4" w:space="0" w:color="auto"/>
              <w:bottom w:val="single" w:sz="4" w:space="0" w:color="auto"/>
              <w:right w:val="single" w:sz="4" w:space="0" w:color="auto"/>
            </w:tcBorders>
            <w:vAlign w:val="center"/>
          </w:tcPr>
          <w:p w14:paraId="51974C5A" w14:textId="77777777" w:rsidR="00FE4027" w:rsidRPr="00E854FB" w:rsidRDefault="00FE4027" w:rsidP="00FA3BE3">
            <w:pPr>
              <w:autoSpaceDE w:val="0"/>
              <w:autoSpaceDN w:val="0"/>
              <w:adjustRightInd w:val="0"/>
              <w:spacing w:line="240" w:lineRule="exact"/>
              <w:jc w:val="center"/>
              <w:rPr>
                <w:bCs/>
                <w:lang w:val="en-US"/>
              </w:rPr>
            </w:pPr>
            <w:r w:rsidRPr="00E854FB">
              <w:rPr>
                <w:bCs/>
                <w:lang w:val="en-US"/>
              </w:rPr>
              <w:t>16,63</w:t>
            </w:r>
          </w:p>
        </w:tc>
      </w:tr>
    </w:tbl>
    <w:p w14:paraId="54C1B367" w14:textId="77777777" w:rsidR="00FE4027" w:rsidRPr="00E854FB" w:rsidRDefault="00FE4027" w:rsidP="00FE4027">
      <w:pPr>
        <w:widowControl w:val="0"/>
        <w:autoSpaceDE w:val="0"/>
        <w:autoSpaceDN w:val="0"/>
        <w:adjustRightInd w:val="0"/>
        <w:jc w:val="both"/>
        <w:rPr>
          <w:bCs/>
          <w:lang w:val="en-US"/>
        </w:rPr>
      </w:pPr>
    </w:p>
    <w:tbl>
      <w:tblPr>
        <w:tblW w:w="9493" w:type="dxa"/>
        <w:jc w:val="center"/>
        <w:tblLayout w:type="fixed"/>
        <w:tblLook w:val="0000" w:firstRow="0" w:lastRow="0" w:firstColumn="0" w:lastColumn="0" w:noHBand="0" w:noVBand="0"/>
      </w:tblPr>
      <w:tblGrid>
        <w:gridCol w:w="990"/>
        <w:gridCol w:w="2052"/>
        <w:gridCol w:w="2052"/>
        <w:gridCol w:w="2702"/>
        <w:gridCol w:w="1697"/>
      </w:tblGrid>
      <w:tr w:rsidR="00FE4027" w:rsidRPr="00FE4027" w14:paraId="292C1C1C" w14:textId="77777777" w:rsidTr="00FE4027">
        <w:trPr>
          <w:jc w:val="center"/>
        </w:trPr>
        <w:tc>
          <w:tcPr>
            <w:tcW w:w="990" w:type="dxa"/>
            <w:tcBorders>
              <w:top w:val="single" w:sz="4" w:space="0" w:color="auto"/>
              <w:left w:val="single" w:sz="4" w:space="0" w:color="auto"/>
              <w:bottom w:val="single" w:sz="4" w:space="0" w:color="auto"/>
              <w:right w:val="single" w:sz="4" w:space="0" w:color="auto"/>
            </w:tcBorders>
            <w:vAlign w:val="center"/>
          </w:tcPr>
          <w:p w14:paraId="260C69E2" w14:textId="77777777" w:rsidR="00FE4027" w:rsidRPr="00E854FB" w:rsidRDefault="00FE4027" w:rsidP="00FA3BE3">
            <w:pPr>
              <w:autoSpaceDE w:val="0"/>
              <w:autoSpaceDN w:val="0"/>
              <w:adjustRightInd w:val="0"/>
              <w:spacing w:line="240" w:lineRule="exact"/>
              <w:jc w:val="center"/>
              <w:rPr>
                <w:bCs/>
                <w:lang w:val="en-US"/>
              </w:rPr>
            </w:pPr>
            <w:r w:rsidRPr="00E854FB">
              <w:rPr>
                <w:b/>
                <w:bCs/>
                <w:lang w:val="en-US"/>
              </w:rPr>
              <w:t>№ п/п</w:t>
            </w:r>
          </w:p>
        </w:tc>
        <w:tc>
          <w:tcPr>
            <w:tcW w:w="2052" w:type="dxa"/>
            <w:tcBorders>
              <w:top w:val="single" w:sz="4" w:space="0" w:color="auto"/>
              <w:left w:val="single" w:sz="4" w:space="0" w:color="auto"/>
              <w:bottom w:val="single" w:sz="4" w:space="0" w:color="auto"/>
              <w:right w:val="single" w:sz="4" w:space="0" w:color="auto"/>
            </w:tcBorders>
            <w:vAlign w:val="center"/>
          </w:tcPr>
          <w:p w14:paraId="4546D96B" w14:textId="77777777" w:rsidR="00FE4027" w:rsidRPr="00FE4027" w:rsidRDefault="00FE4027" w:rsidP="00FA3BE3">
            <w:pPr>
              <w:autoSpaceDE w:val="0"/>
              <w:autoSpaceDN w:val="0"/>
              <w:adjustRightInd w:val="0"/>
              <w:spacing w:line="240" w:lineRule="exact"/>
              <w:jc w:val="center"/>
              <w:rPr>
                <w:bCs/>
              </w:rPr>
            </w:pPr>
            <w:r w:rsidRPr="00FE4027">
              <w:rPr>
                <w:b/>
                <w:bCs/>
              </w:rPr>
              <w:t>Показатели/детализирующие показатели критерия оценки "Квалификация участников закупки"</w:t>
            </w:r>
          </w:p>
        </w:tc>
        <w:tc>
          <w:tcPr>
            <w:tcW w:w="2052" w:type="dxa"/>
            <w:tcBorders>
              <w:top w:val="single" w:sz="4" w:space="0" w:color="auto"/>
              <w:left w:val="single" w:sz="4" w:space="0" w:color="auto"/>
              <w:bottom w:val="single" w:sz="4" w:space="0" w:color="auto"/>
              <w:right w:val="single" w:sz="4" w:space="0" w:color="auto"/>
            </w:tcBorders>
            <w:vAlign w:val="center"/>
          </w:tcPr>
          <w:p w14:paraId="4A0FC14D" w14:textId="77777777" w:rsidR="00FE4027" w:rsidRPr="00E854FB" w:rsidRDefault="00FE4027" w:rsidP="00FA3BE3">
            <w:pPr>
              <w:autoSpaceDE w:val="0"/>
              <w:autoSpaceDN w:val="0"/>
              <w:adjustRightInd w:val="0"/>
              <w:spacing w:line="240" w:lineRule="exact"/>
              <w:jc w:val="center"/>
              <w:rPr>
                <w:bCs/>
                <w:lang w:val="en-US"/>
              </w:rPr>
            </w:pPr>
            <w:r w:rsidRPr="00E854FB">
              <w:rPr>
                <w:b/>
                <w:bCs/>
                <w:lang w:val="en-US"/>
              </w:rPr>
              <w:t>Порядок оценки</w:t>
            </w:r>
          </w:p>
        </w:tc>
        <w:tc>
          <w:tcPr>
            <w:tcW w:w="2702" w:type="dxa"/>
            <w:tcBorders>
              <w:top w:val="single" w:sz="4" w:space="0" w:color="auto"/>
              <w:left w:val="single" w:sz="4" w:space="0" w:color="auto"/>
              <w:bottom w:val="single" w:sz="4" w:space="0" w:color="auto"/>
              <w:right w:val="single" w:sz="4" w:space="0" w:color="auto"/>
            </w:tcBorders>
            <w:vAlign w:val="center"/>
          </w:tcPr>
          <w:p w14:paraId="5977823C" w14:textId="77777777" w:rsidR="00FE4027" w:rsidRPr="00FE4027" w:rsidRDefault="00FE4027" w:rsidP="00FA3BE3">
            <w:pPr>
              <w:autoSpaceDE w:val="0"/>
              <w:autoSpaceDN w:val="0"/>
              <w:adjustRightInd w:val="0"/>
              <w:spacing w:line="240" w:lineRule="exact"/>
              <w:jc w:val="center"/>
              <w:rPr>
                <w:bCs/>
              </w:rPr>
            </w:pPr>
            <w:r w:rsidRPr="00FE4027">
              <w:rPr>
                <w:b/>
                <w:bCs/>
              </w:rPr>
              <w:t>Значимость показателя/детализирующего показателя критерия оценки</w:t>
            </w:r>
          </w:p>
        </w:tc>
        <w:tc>
          <w:tcPr>
            <w:tcW w:w="1697" w:type="dxa"/>
            <w:tcBorders>
              <w:top w:val="single" w:sz="4" w:space="0" w:color="auto"/>
              <w:left w:val="single" w:sz="4" w:space="0" w:color="auto"/>
              <w:bottom w:val="single" w:sz="4" w:space="0" w:color="auto"/>
              <w:right w:val="single" w:sz="4" w:space="0" w:color="auto"/>
            </w:tcBorders>
            <w:vAlign w:val="center"/>
          </w:tcPr>
          <w:p w14:paraId="58CC1AC7" w14:textId="77777777" w:rsidR="00FE4027" w:rsidRPr="00FE4027" w:rsidRDefault="00FE4027" w:rsidP="00FA3BE3">
            <w:pPr>
              <w:autoSpaceDE w:val="0"/>
              <w:autoSpaceDN w:val="0"/>
              <w:adjustRightInd w:val="0"/>
              <w:spacing w:line="240" w:lineRule="exact"/>
              <w:jc w:val="center"/>
              <w:rPr>
                <w:bCs/>
              </w:rPr>
            </w:pPr>
            <w:r w:rsidRPr="00FE4027">
              <w:rPr>
                <w:b/>
                <w:bCs/>
              </w:rPr>
              <w:t>Балл с учетом коэффициента значимости</w:t>
            </w:r>
          </w:p>
        </w:tc>
      </w:tr>
      <w:tr w:rsidR="00FE4027" w:rsidRPr="00E854FB" w14:paraId="4E175565" w14:textId="77777777" w:rsidTr="00FE4027">
        <w:trPr>
          <w:jc w:val="center"/>
        </w:trPr>
        <w:tc>
          <w:tcPr>
            <w:tcW w:w="990" w:type="dxa"/>
            <w:tcBorders>
              <w:top w:val="single" w:sz="4" w:space="0" w:color="auto"/>
              <w:left w:val="single" w:sz="4" w:space="0" w:color="auto"/>
              <w:bottom w:val="single" w:sz="4" w:space="0" w:color="auto"/>
              <w:right w:val="single" w:sz="4" w:space="0" w:color="auto"/>
            </w:tcBorders>
            <w:vAlign w:val="center"/>
          </w:tcPr>
          <w:p w14:paraId="1C3F3385" w14:textId="77777777" w:rsidR="00FE4027" w:rsidRPr="00E854FB" w:rsidRDefault="00FE4027" w:rsidP="00FA3BE3">
            <w:pPr>
              <w:autoSpaceDE w:val="0"/>
              <w:autoSpaceDN w:val="0"/>
              <w:adjustRightInd w:val="0"/>
              <w:spacing w:line="240" w:lineRule="exact"/>
              <w:jc w:val="center"/>
              <w:rPr>
                <w:bCs/>
                <w:lang w:val="en-US"/>
              </w:rPr>
            </w:pPr>
            <w:r w:rsidRPr="00E854FB">
              <w:rPr>
                <w:bCs/>
                <w:lang w:val="en-US"/>
              </w:rPr>
              <w:t>1</w:t>
            </w:r>
          </w:p>
        </w:tc>
        <w:tc>
          <w:tcPr>
            <w:tcW w:w="2052" w:type="dxa"/>
            <w:tcBorders>
              <w:top w:val="single" w:sz="4" w:space="0" w:color="auto"/>
              <w:left w:val="single" w:sz="4" w:space="0" w:color="auto"/>
              <w:bottom w:val="single" w:sz="4" w:space="0" w:color="auto"/>
              <w:right w:val="single" w:sz="4" w:space="0" w:color="auto"/>
            </w:tcBorders>
            <w:vAlign w:val="center"/>
          </w:tcPr>
          <w:p w14:paraId="3FA82486" w14:textId="77777777" w:rsidR="00FE4027" w:rsidRPr="00FE4027" w:rsidRDefault="00FE4027" w:rsidP="00FA3BE3">
            <w:pPr>
              <w:autoSpaceDE w:val="0"/>
              <w:autoSpaceDN w:val="0"/>
              <w:adjustRightInd w:val="0"/>
              <w:spacing w:line="240" w:lineRule="exact"/>
              <w:jc w:val="center"/>
              <w:rPr>
                <w:bCs/>
              </w:rPr>
            </w:pPr>
            <w:r w:rsidRPr="00FE4027">
              <w:rPr>
                <w:bCs/>
              </w:rPr>
              <w:t>Наличие у участников закупки опыта поставки товара, выполнения работы, оказания услуги, связанного с предметом контракта</w:t>
            </w:r>
          </w:p>
        </w:tc>
        <w:tc>
          <w:tcPr>
            <w:tcW w:w="2052" w:type="dxa"/>
            <w:tcBorders>
              <w:top w:val="single" w:sz="4" w:space="0" w:color="auto"/>
              <w:left w:val="single" w:sz="4" w:space="0" w:color="auto"/>
              <w:bottom w:val="single" w:sz="4" w:space="0" w:color="auto"/>
              <w:right w:val="single" w:sz="4" w:space="0" w:color="auto"/>
            </w:tcBorders>
            <w:vAlign w:val="center"/>
          </w:tcPr>
          <w:p w14:paraId="308DECCA" w14:textId="77777777" w:rsidR="00FE4027" w:rsidRPr="00FE4027" w:rsidRDefault="00FE4027" w:rsidP="00FA3BE3">
            <w:pPr>
              <w:autoSpaceDE w:val="0"/>
              <w:autoSpaceDN w:val="0"/>
              <w:adjustRightInd w:val="0"/>
              <w:spacing w:line="240" w:lineRule="exact"/>
              <w:jc w:val="center"/>
              <w:rPr>
                <w:bCs/>
              </w:rPr>
            </w:pPr>
          </w:p>
        </w:tc>
        <w:tc>
          <w:tcPr>
            <w:tcW w:w="2702" w:type="dxa"/>
            <w:tcBorders>
              <w:top w:val="single" w:sz="4" w:space="0" w:color="auto"/>
              <w:left w:val="single" w:sz="4" w:space="0" w:color="auto"/>
              <w:bottom w:val="single" w:sz="4" w:space="0" w:color="auto"/>
              <w:right w:val="single" w:sz="4" w:space="0" w:color="auto"/>
            </w:tcBorders>
            <w:vAlign w:val="center"/>
          </w:tcPr>
          <w:p w14:paraId="4FC1DF7E" w14:textId="77777777" w:rsidR="00FE4027" w:rsidRPr="00E854FB" w:rsidRDefault="00FE4027" w:rsidP="00FA3BE3">
            <w:pPr>
              <w:autoSpaceDE w:val="0"/>
              <w:autoSpaceDN w:val="0"/>
              <w:adjustRightInd w:val="0"/>
              <w:spacing w:line="240" w:lineRule="exact"/>
              <w:jc w:val="center"/>
              <w:rPr>
                <w:bCs/>
                <w:lang w:val="en-US"/>
              </w:rPr>
            </w:pPr>
            <w:r w:rsidRPr="00E854FB">
              <w:rPr>
                <w:bCs/>
                <w:lang w:val="en-US"/>
              </w:rPr>
              <w:t>100,00</w:t>
            </w:r>
          </w:p>
        </w:tc>
        <w:tc>
          <w:tcPr>
            <w:tcW w:w="1697" w:type="dxa"/>
            <w:tcBorders>
              <w:top w:val="single" w:sz="4" w:space="0" w:color="auto"/>
              <w:left w:val="single" w:sz="4" w:space="0" w:color="auto"/>
              <w:bottom w:val="single" w:sz="4" w:space="0" w:color="auto"/>
              <w:right w:val="single" w:sz="4" w:space="0" w:color="auto"/>
            </w:tcBorders>
            <w:vAlign w:val="center"/>
          </w:tcPr>
          <w:p w14:paraId="5BA7C402" w14:textId="77777777" w:rsidR="00FE4027" w:rsidRPr="00E854FB" w:rsidRDefault="00FE4027" w:rsidP="00FA3BE3">
            <w:pPr>
              <w:autoSpaceDE w:val="0"/>
              <w:autoSpaceDN w:val="0"/>
              <w:adjustRightInd w:val="0"/>
              <w:spacing w:line="240" w:lineRule="exact"/>
              <w:jc w:val="center"/>
              <w:rPr>
                <w:bCs/>
                <w:lang w:val="en-US"/>
              </w:rPr>
            </w:pPr>
            <w:r w:rsidRPr="00E854FB">
              <w:rPr>
                <w:bCs/>
                <w:lang w:val="en-US"/>
              </w:rPr>
              <w:t>41,58</w:t>
            </w:r>
          </w:p>
        </w:tc>
      </w:tr>
      <w:tr w:rsidR="00FE4027" w:rsidRPr="00E854FB" w14:paraId="326DE5C0" w14:textId="77777777" w:rsidTr="00FE4027">
        <w:trPr>
          <w:jc w:val="center"/>
        </w:trPr>
        <w:tc>
          <w:tcPr>
            <w:tcW w:w="990" w:type="dxa"/>
            <w:tcBorders>
              <w:top w:val="single" w:sz="4" w:space="0" w:color="auto"/>
              <w:left w:val="single" w:sz="4" w:space="0" w:color="auto"/>
              <w:bottom w:val="single" w:sz="4" w:space="0" w:color="auto"/>
              <w:right w:val="single" w:sz="4" w:space="0" w:color="auto"/>
            </w:tcBorders>
            <w:vAlign w:val="center"/>
          </w:tcPr>
          <w:p w14:paraId="7033E745" w14:textId="77777777" w:rsidR="00FE4027" w:rsidRPr="00E854FB" w:rsidRDefault="00FE4027" w:rsidP="00FA3BE3">
            <w:pPr>
              <w:autoSpaceDE w:val="0"/>
              <w:autoSpaceDN w:val="0"/>
              <w:adjustRightInd w:val="0"/>
              <w:spacing w:line="240" w:lineRule="exact"/>
              <w:jc w:val="center"/>
              <w:rPr>
                <w:bCs/>
                <w:lang w:val="en-US"/>
              </w:rPr>
            </w:pPr>
            <w:r w:rsidRPr="00E854FB">
              <w:rPr>
                <w:bCs/>
                <w:lang w:val="en-US"/>
              </w:rPr>
              <w:t>1.1</w:t>
            </w:r>
          </w:p>
        </w:tc>
        <w:tc>
          <w:tcPr>
            <w:tcW w:w="2052" w:type="dxa"/>
            <w:tcBorders>
              <w:top w:val="single" w:sz="4" w:space="0" w:color="auto"/>
              <w:left w:val="single" w:sz="4" w:space="0" w:color="auto"/>
              <w:bottom w:val="single" w:sz="4" w:space="0" w:color="auto"/>
              <w:right w:val="single" w:sz="4" w:space="0" w:color="auto"/>
            </w:tcBorders>
            <w:vAlign w:val="center"/>
          </w:tcPr>
          <w:p w14:paraId="123C2B45" w14:textId="77777777" w:rsidR="00FE4027" w:rsidRPr="00FE4027" w:rsidRDefault="00FE4027" w:rsidP="00FA3BE3">
            <w:pPr>
              <w:autoSpaceDE w:val="0"/>
              <w:autoSpaceDN w:val="0"/>
              <w:adjustRightInd w:val="0"/>
              <w:spacing w:line="240" w:lineRule="exact"/>
              <w:jc w:val="center"/>
              <w:rPr>
                <w:bCs/>
              </w:rPr>
            </w:pPr>
            <w:r w:rsidRPr="00FE4027">
              <w:rPr>
                <w:bCs/>
              </w:rPr>
              <w:t>Общая цена исполненных участником закупки договоров</w:t>
            </w:r>
          </w:p>
        </w:tc>
        <w:tc>
          <w:tcPr>
            <w:tcW w:w="2052" w:type="dxa"/>
            <w:tcBorders>
              <w:top w:val="single" w:sz="4" w:space="0" w:color="auto"/>
              <w:left w:val="single" w:sz="4" w:space="0" w:color="auto"/>
              <w:bottom w:val="single" w:sz="4" w:space="0" w:color="auto"/>
              <w:right w:val="single" w:sz="4" w:space="0" w:color="auto"/>
            </w:tcBorders>
            <w:vAlign w:val="center"/>
          </w:tcPr>
          <w:p w14:paraId="2954AA71" w14:textId="77777777" w:rsidR="00FE4027" w:rsidRPr="00FE4027" w:rsidRDefault="00FE4027" w:rsidP="00FA3BE3">
            <w:pPr>
              <w:autoSpaceDE w:val="0"/>
              <w:autoSpaceDN w:val="0"/>
              <w:adjustRightInd w:val="0"/>
              <w:spacing w:line="240" w:lineRule="exact"/>
              <w:jc w:val="center"/>
              <w:rPr>
                <w:bCs/>
              </w:rPr>
            </w:pPr>
            <w:r w:rsidRPr="00FE4027">
              <w:rPr>
                <w:bCs/>
              </w:rPr>
              <w:t>Лучшим является наибольшее значение характеристики объекта закупки</w:t>
            </w:r>
          </w:p>
        </w:tc>
        <w:tc>
          <w:tcPr>
            <w:tcW w:w="2702" w:type="dxa"/>
            <w:tcBorders>
              <w:top w:val="single" w:sz="4" w:space="0" w:color="auto"/>
              <w:left w:val="single" w:sz="4" w:space="0" w:color="auto"/>
              <w:bottom w:val="single" w:sz="4" w:space="0" w:color="auto"/>
              <w:right w:val="single" w:sz="4" w:space="0" w:color="auto"/>
            </w:tcBorders>
            <w:vAlign w:val="center"/>
          </w:tcPr>
          <w:p w14:paraId="301B899E" w14:textId="77777777" w:rsidR="00FE4027" w:rsidRPr="00E854FB" w:rsidRDefault="00FE4027" w:rsidP="00FA3BE3">
            <w:pPr>
              <w:autoSpaceDE w:val="0"/>
              <w:autoSpaceDN w:val="0"/>
              <w:adjustRightInd w:val="0"/>
              <w:spacing w:line="240" w:lineRule="exact"/>
              <w:jc w:val="center"/>
              <w:rPr>
                <w:bCs/>
                <w:lang w:val="en-US"/>
              </w:rPr>
            </w:pPr>
            <w:r w:rsidRPr="00E854FB">
              <w:rPr>
                <w:bCs/>
                <w:lang w:val="en-US"/>
              </w:rPr>
              <w:t>90,00</w:t>
            </w:r>
          </w:p>
        </w:tc>
        <w:tc>
          <w:tcPr>
            <w:tcW w:w="1697" w:type="dxa"/>
            <w:tcBorders>
              <w:top w:val="single" w:sz="4" w:space="0" w:color="auto"/>
              <w:left w:val="single" w:sz="4" w:space="0" w:color="auto"/>
              <w:bottom w:val="single" w:sz="4" w:space="0" w:color="auto"/>
              <w:right w:val="single" w:sz="4" w:space="0" w:color="auto"/>
            </w:tcBorders>
            <w:vAlign w:val="center"/>
          </w:tcPr>
          <w:p w14:paraId="2B7B40B3" w14:textId="77777777" w:rsidR="00FE4027" w:rsidRPr="00E854FB" w:rsidRDefault="00FE4027" w:rsidP="00FA3BE3">
            <w:pPr>
              <w:autoSpaceDE w:val="0"/>
              <w:autoSpaceDN w:val="0"/>
              <w:adjustRightInd w:val="0"/>
              <w:spacing w:line="240" w:lineRule="exact"/>
              <w:jc w:val="center"/>
              <w:rPr>
                <w:bCs/>
                <w:lang w:val="en-US"/>
              </w:rPr>
            </w:pPr>
            <w:r w:rsidRPr="00E854FB">
              <w:rPr>
                <w:bCs/>
                <w:lang w:val="en-US"/>
              </w:rPr>
              <w:t>31,58</w:t>
            </w:r>
          </w:p>
        </w:tc>
      </w:tr>
      <w:tr w:rsidR="00FE4027" w:rsidRPr="00E854FB" w14:paraId="33A63B54" w14:textId="77777777" w:rsidTr="00FE4027">
        <w:trPr>
          <w:jc w:val="center"/>
        </w:trPr>
        <w:tc>
          <w:tcPr>
            <w:tcW w:w="990" w:type="dxa"/>
            <w:tcBorders>
              <w:top w:val="single" w:sz="4" w:space="0" w:color="auto"/>
              <w:left w:val="single" w:sz="4" w:space="0" w:color="auto"/>
              <w:bottom w:val="single" w:sz="4" w:space="0" w:color="auto"/>
              <w:right w:val="single" w:sz="4" w:space="0" w:color="auto"/>
            </w:tcBorders>
            <w:vAlign w:val="center"/>
          </w:tcPr>
          <w:p w14:paraId="3D13BE9B" w14:textId="77777777" w:rsidR="00FE4027" w:rsidRPr="00E854FB" w:rsidRDefault="00FE4027" w:rsidP="00FA3BE3">
            <w:pPr>
              <w:autoSpaceDE w:val="0"/>
              <w:autoSpaceDN w:val="0"/>
              <w:adjustRightInd w:val="0"/>
              <w:spacing w:line="240" w:lineRule="exact"/>
              <w:jc w:val="center"/>
              <w:rPr>
                <w:bCs/>
                <w:lang w:val="en-US"/>
              </w:rPr>
            </w:pPr>
            <w:r w:rsidRPr="00E854FB">
              <w:rPr>
                <w:bCs/>
                <w:lang w:val="en-US"/>
              </w:rPr>
              <w:t>1.2</w:t>
            </w:r>
          </w:p>
        </w:tc>
        <w:tc>
          <w:tcPr>
            <w:tcW w:w="2052" w:type="dxa"/>
            <w:tcBorders>
              <w:top w:val="single" w:sz="4" w:space="0" w:color="auto"/>
              <w:left w:val="single" w:sz="4" w:space="0" w:color="auto"/>
              <w:bottom w:val="single" w:sz="4" w:space="0" w:color="auto"/>
              <w:right w:val="single" w:sz="4" w:space="0" w:color="auto"/>
            </w:tcBorders>
            <w:vAlign w:val="center"/>
          </w:tcPr>
          <w:p w14:paraId="39842191" w14:textId="77777777" w:rsidR="00FE4027" w:rsidRPr="00FE4027" w:rsidRDefault="00FE4027" w:rsidP="00FA3BE3">
            <w:pPr>
              <w:autoSpaceDE w:val="0"/>
              <w:autoSpaceDN w:val="0"/>
              <w:adjustRightInd w:val="0"/>
              <w:spacing w:line="240" w:lineRule="exact"/>
              <w:jc w:val="center"/>
              <w:rPr>
                <w:bCs/>
              </w:rPr>
            </w:pPr>
            <w:r w:rsidRPr="00FE4027">
              <w:rPr>
                <w:bCs/>
              </w:rPr>
              <w:t>Общее количество исполненных участником закупки договоров</w:t>
            </w:r>
          </w:p>
        </w:tc>
        <w:tc>
          <w:tcPr>
            <w:tcW w:w="2052" w:type="dxa"/>
            <w:tcBorders>
              <w:top w:val="single" w:sz="4" w:space="0" w:color="auto"/>
              <w:left w:val="single" w:sz="4" w:space="0" w:color="auto"/>
              <w:bottom w:val="single" w:sz="4" w:space="0" w:color="auto"/>
              <w:right w:val="single" w:sz="4" w:space="0" w:color="auto"/>
            </w:tcBorders>
            <w:vAlign w:val="center"/>
          </w:tcPr>
          <w:p w14:paraId="1D0888AD" w14:textId="77777777" w:rsidR="00FE4027" w:rsidRPr="00FE4027" w:rsidRDefault="00FE4027" w:rsidP="00FA3BE3">
            <w:pPr>
              <w:autoSpaceDE w:val="0"/>
              <w:autoSpaceDN w:val="0"/>
              <w:adjustRightInd w:val="0"/>
              <w:spacing w:line="240" w:lineRule="exact"/>
              <w:jc w:val="center"/>
              <w:rPr>
                <w:bCs/>
              </w:rPr>
            </w:pPr>
            <w:r w:rsidRPr="00FE4027">
              <w:rPr>
                <w:bCs/>
              </w:rPr>
              <w:t>Лучшим является наибольшее значение характеристики объекта закупки и установлено предельное максимальное значение характеристики объекта закупки</w:t>
            </w:r>
          </w:p>
        </w:tc>
        <w:tc>
          <w:tcPr>
            <w:tcW w:w="2702" w:type="dxa"/>
            <w:tcBorders>
              <w:top w:val="single" w:sz="4" w:space="0" w:color="auto"/>
              <w:left w:val="single" w:sz="4" w:space="0" w:color="auto"/>
              <w:bottom w:val="single" w:sz="4" w:space="0" w:color="auto"/>
              <w:right w:val="single" w:sz="4" w:space="0" w:color="auto"/>
            </w:tcBorders>
            <w:vAlign w:val="center"/>
          </w:tcPr>
          <w:p w14:paraId="6B7015E2" w14:textId="77777777" w:rsidR="00FE4027" w:rsidRPr="00E854FB" w:rsidRDefault="00FE4027" w:rsidP="00FA3BE3">
            <w:pPr>
              <w:autoSpaceDE w:val="0"/>
              <w:autoSpaceDN w:val="0"/>
              <w:adjustRightInd w:val="0"/>
              <w:spacing w:line="240" w:lineRule="exact"/>
              <w:jc w:val="center"/>
              <w:rPr>
                <w:bCs/>
                <w:lang w:val="en-US"/>
              </w:rPr>
            </w:pPr>
            <w:r w:rsidRPr="00E854FB">
              <w:rPr>
                <w:bCs/>
                <w:lang w:val="en-US"/>
              </w:rPr>
              <w:t>10,00</w:t>
            </w:r>
          </w:p>
        </w:tc>
        <w:tc>
          <w:tcPr>
            <w:tcW w:w="1697" w:type="dxa"/>
            <w:tcBorders>
              <w:top w:val="single" w:sz="4" w:space="0" w:color="auto"/>
              <w:left w:val="single" w:sz="4" w:space="0" w:color="auto"/>
              <w:bottom w:val="single" w:sz="4" w:space="0" w:color="auto"/>
              <w:right w:val="single" w:sz="4" w:space="0" w:color="auto"/>
            </w:tcBorders>
            <w:vAlign w:val="center"/>
          </w:tcPr>
          <w:p w14:paraId="4604726B" w14:textId="77777777" w:rsidR="00FE4027" w:rsidRPr="00E854FB" w:rsidRDefault="00FE4027" w:rsidP="00FA3BE3">
            <w:pPr>
              <w:autoSpaceDE w:val="0"/>
              <w:autoSpaceDN w:val="0"/>
              <w:adjustRightInd w:val="0"/>
              <w:spacing w:line="240" w:lineRule="exact"/>
              <w:jc w:val="center"/>
              <w:rPr>
                <w:bCs/>
                <w:lang w:val="en-US"/>
              </w:rPr>
            </w:pPr>
            <w:r w:rsidRPr="00E854FB">
              <w:rPr>
                <w:bCs/>
                <w:lang w:val="en-US"/>
              </w:rPr>
              <w:t>10,00</w:t>
            </w:r>
          </w:p>
        </w:tc>
      </w:tr>
    </w:tbl>
    <w:p w14:paraId="314A1F4D" w14:textId="15F6CC58" w:rsidR="009872F9" w:rsidRPr="009872F9" w:rsidRDefault="009872F9" w:rsidP="00FE4027">
      <w:pPr>
        <w:jc w:val="both"/>
        <w:rPr>
          <w:i/>
          <w:sz w:val="27"/>
          <w:szCs w:val="27"/>
        </w:rPr>
      </w:pPr>
    </w:p>
    <w:p w14:paraId="24364B4C" w14:textId="77777777" w:rsidR="00193A7E" w:rsidRPr="00B1419E" w:rsidRDefault="00193A7E" w:rsidP="004E4094">
      <w:pPr>
        <w:ind w:firstLine="708"/>
        <w:jc w:val="both"/>
        <w:rPr>
          <w:sz w:val="27"/>
          <w:szCs w:val="27"/>
        </w:rPr>
      </w:pPr>
      <w:r w:rsidRPr="00B1419E">
        <w:rPr>
          <w:sz w:val="27"/>
          <w:szCs w:val="27"/>
        </w:rPr>
        <w:t xml:space="preserve">Как установлено ч. 18 ст. 48 Закона о контрактной системе участник закупки, принимавший участие в закупке, после размещения в единой информационной системе протокола подведения итогов определения поставщика (подрядчика, исполнителя), но не позднее даты заключения контракта вправе направить оператору электронной площадки с использованием электронной площадки запрос о даче разъяснений информации, содержащейся в таком протоколе в отношении заявки такого участника закупки.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 Не позднее двух рабочих дней, следующих за днем поступления заказчику запроса о даче разъяснений информации, содержащейся в протоколе подведения итогов определения поставщика (подрядчика, исполнителя), заказчик направляет соответствующие разъяснения оператору электронной площадки. Не позднее одного часа с момента поступления таких разъяснений они направляются оператором электронной площадки с использованием электронной площадки участнику закупки, направившему запрос о даче разъяснений информации, </w:t>
      </w:r>
      <w:r w:rsidRPr="00B1419E">
        <w:rPr>
          <w:sz w:val="27"/>
          <w:szCs w:val="27"/>
        </w:rPr>
        <w:lastRenderedPageBreak/>
        <w:t>содержащейся в протоколе подведения итогов определения поставщика (подрядчика, исполнителя).</w:t>
      </w:r>
    </w:p>
    <w:p w14:paraId="51F35E8D" w14:textId="77777777" w:rsidR="00193A7E" w:rsidRPr="00B1419E" w:rsidRDefault="00193A7E" w:rsidP="00193A7E">
      <w:pPr>
        <w:widowControl w:val="0"/>
        <w:ind w:firstLine="708"/>
        <w:jc w:val="both"/>
        <w:rPr>
          <w:color w:val="000000"/>
          <w:sz w:val="27"/>
          <w:szCs w:val="27"/>
        </w:rPr>
      </w:pPr>
      <w:r w:rsidRPr="00B1419E">
        <w:rPr>
          <w:color w:val="000000"/>
          <w:sz w:val="27"/>
          <w:szCs w:val="27"/>
        </w:rPr>
        <w:t>Сведения о том, что Заявитель воспользовался данным правом и направил запрос о даче разъяснений результатов конкурса у Комиссии УФАС отсутствуют.</w:t>
      </w:r>
    </w:p>
    <w:p w14:paraId="7ECF9A7A" w14:textId="4D8A3546" w:rsidR="005A208A" w:rsidRPr="00F50D71" w:rsidRDefault="005A208A" w:rsidP="005A208A">
      <w:pPr>
        <w:widowControl w:val="0"/>
        <w:ind w:firstLine="708"/>
        <w:jc w:val="both"/>
        <w:rPr>
          <w:color w:val="000000"/>
          <w:sz w:val="27"/>
          <w:szCs w:val="27"/>
        </w:rPr>
      </w:pPr>
      <w:r>
        <w:rPr>
          <w:color w:val="000000"/>
          <w:sz w:val="27"/>
          <w:szCs w:val="27"/>
        </w:rPr>
        <w:t xml:space="preserve">Из пояснений представителя Заказчика </w:t>
      </w:r>
      <w:r w:rsidR="009872F9">
        <w:rPr>
          <w:color w:val="000000"/>
          <w:sz w:val="27"/>
          <w:szCs w:val="27"/>
        </w:rPr>
        <w:t xml:space="preserve">также </w:t>
      </w:r>
      <w:r>
        <w:rPr>
          <w:color w:val="000000"/>
          <w:sz w:val="27"/>
          <w:szCs w:val="27"/>
        </w:rPr>
        <w:t xml:space="preserve">следует, что оценка </w:t>
      </w:r>
      <w:r w:rsidR="00FE4027">
        <w:rPr>
          <w:color w:val="000000"/>
          <w:sz w:val="27"/>
          <w:szCs w:val="27"/>
        </w:rPr>
        <w:t>второй части заявки</w:t>
      </w:r>
      <w:r>
        <w:rPr>
          <w:color w:val="000000"/>
          <w:sz w:val="27"/>
          <w:szCs w:val="27"/>
        </w:rPr>
        <w:t xml:space="preserve"> Заявителя</w:t>
      </w:r>
      <w:r w:rsidR="00FE4027">
        <w:rPr>
          <w:color w:val="000000"/>
          <w:sz w:val="27"/>
          <w:szCs w:val="27"/>
        </w:rPr>
        <w:t xml:space="preserve"> и остальных участников</w:t>
      </w:r>
      <w:r>
        <w:rPr>
          <w:color w:val="000000"/>
          <w:sz w:val="27"/>
          <w:szCs w:val="27"/>
        </w:rPr>
        <w:t xml:space="preserve"> осуществлялось конкурсной комиссией в соответствии с </w:t>
      </w:r>
      <w:r w:rsidRPr="00F50D71">
        <w:rPr>
          <w:color w:val="000000"/>
          <w:sz w:val="27"/>
          <w:szCs w:val="27"/>
        </w:rPr>
        <w:t>установленн</w:t>
      </w:r>
      <w:r>
        <w:rPr>
          <w:color w:val="000000"/>
          <w:sz w:val="27"/>
          <w:szCs w:val="27"/>
        </w:rPr>
        <w:t>ым</w:t>
      </w:r>
      <w:r w:rsidRPr="00F50D71">
        <w:rPr>
          <w:color w:val="000000"/>
          <w:sz w:val="27"/>
          <w:szCs w:val="27"/>
        </w:rPr>
        <w:t xml:space="preserve"> порядк</w:t>
      </w:r>
      <w:r>
        <w:rPr>
          <w:color w:val="000000"/>
          <w:sz w:val="27"/>
          <w:szCs w:val="27"/>
        </w:rPr>
        <w:t>ом</w:t>
      </w:r>
      <w:r w:rsidRPr="00F50D71">
        <w:rPr>
          <w:color w:val="000000"/>
          <w:sz w:val="27"/>
          <w:szCs w:val="27"/>
        </w:rPr>
        <w:t xml:space="preserve"> оценки заявок в рассматриваемой части.</w:t>
      </w:r>
    </w:p>
    <w:p w14:paraId="68D06B42" w14:textId="19F96A54" w:rsidR="003E3956" w:rsidRPr="00A9306E" w:rsidRDefault="003E3956" w:rsidP="003E3956">
      <w:pPr>
        <w:widowControl w:val="0"/>
        <w:ind w:firstLine="708"/>
        <w:jc w:val="both"/>
        <w:rPr>
          <w:color w:val="000000"/>
          <w:sz w:val="27"/>
          <w:szCs w:val="27"/>
        </w:rPr>
      </w:pPr>
      <w:r>
        <w:rPr>
          <w:color w:val="000000"/>
          <w:sz w:val="27"/>
          <w:szCs w:val="27"/>
        </w:rPr>
        <w:t xml:space="preserve">При этом, </w:t>
      </w:r>
      <w:r w:rsidRPr="00A9306E">
        <w:rPr>
          <w:color w:val="000000"/>
          <w:sz w:val="27"/>
          <w:szCs w:val="27"/>
        </w:rPr>
        <w:t>Комиссия УФАС отмечает, что доводов о не</w:t>
      </w:r>
      <w:r>
        <w:rPr>
          <w:color w:val="000000"/>
          <w:sz w:val="27"/>
          <w:szCs w:val="27"/>
        </w:rPr>
        <w:t>верном</w:t>
      </w:r>
      <w:r w:rsidRPr="00A9306E">
        <w:rPr>
          <w:color w:val="000000"/>
          <w:sz w:val="27"/>
          <w:szCs w:val="27"/>
        </w:rPr>
        <w:t xml:space="preserve"> применении </w:t>
      </w:r>
      <w:r>
        <w:rPr>
          <w:color w:val="000000"/>
          <w:sz w:val="27"/>
          <w:szCs w:val="27"/>
        </w:rPr>
        <w:t xml:space="preserve">конкурсной комиссии Заказчика </w:t>
      </w:r>
      <w:r w:rsidRPr="00A9306E">
        <w:rPr>
          <w:color w:val="000000"/>
          <w:sz w:val="27"/>
          <w:szCs w:val="27"/>
        </w:rPr>
        <w:t xml:space="preserve">порядка оценки </w:t>
      </w:r>
      <w:r w:rsidR="005A208A" w:rsidRPr="00F50D71">
        <w:rPr>
          <w:color w:val="000000"/>
          <w:sz w:val="27"/>
          <w:szCs w:val="27"/>
        </w:rPr>
        <w:t>заяв</w:t>
      </w:r>
      <w:r w:rsidR="005A208A">
        <w:rPr>
          <w:color w:val="000000"/>
          <w:sz w:val="27"/>
          <w:szCs w:val="27"/>
        </w:rPr>
        <w:t>ки</w:t>
      </w:r>
      <w:r w:rsidR="005A208A" w:rsidRPr="00F50D71">
        <w:rPr>
          <w:color w:val="000000"/>
          <w:sz w:val="27"/>
          <w:szCs w:val="27"/>
        </w:rPr>
        <w:t xml:space="preserve"> </w:t>
      </w:r>
      <w:r w:rsidRPr="00A9306E">
        <w:rPr>
          <w:color w:val="000000"/>
          <w:sz w:val="27"/>
          <w:szCs w:val="27"/>
        </w:rPr>
        <w:t>жалоба</w:t>
      </w:r>
      <w:r>
        <w:rPr>
          <w:color w:val="000000"/>
          <w:sz w:val="27"/>
          <w:szCs w:val="27"/>
        </w:rPr>
        <w:t xml:space="preserve"> Заявителя </w:t>
      </w:r>
      <w:r w:rsidRPr="00A9306E">
        <w:rPr>
          <w:color w:val="000000"/>
          <w:sz w:val="27"/>
          <w:szCs w:val="27"/>
        </w:rPr>
        <w:t>не содержит.</w:t>
      </w:r>
    </w:p>
    <w:p w14:paraId="754F6A08" w14:textId="5F017F68" w:rsidR="002A5AD7" w:rsidRPr="00F50D71" w:rsidRDefault="002A5AD7" w:rsidP="00F50D71">
      <w:pPr>
        <w:widowControl w:val="0"/>
        <w:ind w:firstLine="708"/>
        <w:jc w:val="both"/>
        <w:rPr>
          <w:color w:val="000000"/>
          <w:sz w:val="27"/>
          <w:szCs w:val="27"/>
        </w:rPr>
      </w:pPr>
      <w:r w:rsidRPr="00F50D71">
        <w:rPr>
          <w:color w:val="000000"/>
          <w:sz w:val="27"/>
          <w:szCs w:val="27"/>
        </w:rPr>
        <w:t>При установленных обстоятельствах Комиссия УФАС приходит к выводу, что вышеуказанные действия конкурсной комиссии Заказчика не противоречат требованиям ст. 48 Закона о контрактной системе.</w:t>
      </w:r>
    </w:p>
    <w:p w14:paraId="0D2F05E1" w14:textId="7271D694" w:rsidR="00B4081D" w:rsidRDefault="00B4081D" w:rsidP="00F50D71">
      <w:pPr>
        <w:widowControl w:val="0"/>
        <w:ind w:firstLine="708"/>
        <w:jc w:val="both"/>
        <w:rPr>
          <w:color w:val="000000"/>
          <w:sz w:val="27"/>
          <w:szCs w:val="27"/>
        </w:rPr>
      </w:pPr>
      <w:r w:rsidRPr="00F50D71">
        <w:rPr>
          <w:color w:val="000000"/>
          <w:sz w:val="27"/>
          <w:szCs w:val="27"/>
        </w:rPr>
        <w:t>Учитывая данные обстоятельства, Комиссия УФАС не имеет достаточных оснований для признания в действиях комиссии по осуществлению закупок Заказчика нарушения Закона</w:t>
      </w:r>
      <w:r w:rsidR="004C2150">
        <w:rPr>
          <w:color w:val="000000"/>
          <w:sz w:val="27"/>
          <w:szCs w:val="27"/>
        </w:rPr>
        <w:t xml:space="preserve"> о контрактной системе.</w:t>
      </w:r>
    </w:p>
    <w:p w14:paraId="325DA465" w14:textId="5781AD4B" w:rsidR="00BA4C82" w:rsidRPr="00080134" w:rsidRDefault="00BA4C82" w:rsidP="0082789A">
      <w:pPr>
        <w:ind w:firstLine="708"/>
        <w:jc w:val="both"/>
        <w:rPr>
          <w:sz w:val="27"/>
          <w:szCs w:val="27"/>
        </w:rPr>
      </w:pPr>
    </w:p>
    <w:p w14:paraId="753827F5" w14:textId="0455545B" w:rsidR="0023148F" w:rsidRPr="00B1419E" w:rsidRDefault="0023148F" w:rsidP="008D327E">
      <w:pPr>
        <w:ind w:firstLine="708"/>
        <w:jc w:val="both"/>
        <w:rPr>
          <w:sz w:val="27"/>
          <w:szCs w:val="27"/>
        </w:rPr>
      </w:pPr>
      <w:r w:rsidRPr="00B1419E">
        <w:rPr>
          <w:sz w:val="27"/>
          <w:szCs w:val="27"/>
        </w:rPr>
        <w:t>Комиссия УФАС, руководствуясь ст.</w:t>
      </w:r>
      <w:r w:rsidR="00FE4027">
        <w:rPr>
          <w:sz w:val="27"/>
          <w:szCs w:val="27"/>
        </w:rPr>
        <w:t>ст. 8, 24, 32, 42, 48,</w:t>
      </w:r>
      <w:r w:rsidRPr="00B1419E">
        <w:rPr>
          <w:sz w:val="27"/>
          <w:szCs w:val="27"/>
        </w:rPr>
        <w:t xml:space="preserve"> 99, 106 Закона о контрактной системе, Административным регламентом,</w:t>
      </w:r>
    </w:p>
    <w:p w14:paraId="4BA5E363" w14:textId="77777777" w:rsidR="001064F7" w:rsidRPr="00B1419E" w:rsidRDefault="001064F7" w:rsidP="0023148F">
      <w:pPr>
        <w:jc w:val="center"/>
        <w:rPr>
          <w:sz w:val="27"/>
          <w:szCs w:val="27"/>
        </w:rPr>
      </w:pPr>
    </w:p>
    <w:p w14:paraId="6FFFAD50" w14:textId="77777777" w:rsidR="0023148F" w:rsidRPr="00B1419E" w:rsidRDefault="0023148F" w:rsidP="0023148F">
      <w:pPr>
        <w:jc w:val="center"/>
        <w:rPr>
          <w:b/>
          <w:sz w:val="27"/>
          <w:szCs w:val="27"/>
        </w:rPr>
      </w:pPr>
      <w:r w:rsidRPr="00B1419E">
        <w:rPr>
          <w:b/>
          <w:sz w:val="27"/>
          <w:szCs w:val="27"/>
        </w:rPr>
        <w:t xml:space="preserve">РЕШИЛА: </w:t>
      </w:r>
    </w:p>
    <w:p w14:paraId="4B77B998" w14:textId="77777777" w:rsidR="001064F7" w:rsidRPr="00B1419E" w:rsidRDefault="001064F7" w:rsidP="0023148F">
      <w:pPr>
        <w:autoSpaceDE w:val="0"/>
        <w:autoSpaceDN w:val="0"/>
        <w:adjustRightInd w:val="0"/>
        <w:ind w:firstLine="708"/>
        <w:jc w:val="both"/>
        <w:outlineLvl w:val="1"/>
        <w:rPr>
          <w:sz w:val="27"/>
          <w:szCs w:val="27"/>
        </w:rPr>
      </w:pPr>
    </w:p>
    <w:p w14:paraId="08A57653" w14:textId="56FD1B37" w:rsidR="00B1419E" w:rsidRPr="00B1419E" w:rsidRDefault="00B1419E" w:rsidP="00B1419E">
      <w:pPr>
        <w:ind w:right="-5" w:firstLine="720"/>
        <w:jc w:val="both"/>
        <w:rPr>
          <w:sz w:val="27"/>
          <w:szCs w:val="27"/>
        </w:rPr>
      </w:pPr>
      <w:r w:rsidRPr="00B1419E">
        <w:rPr>
          <w:sz w:val="27"/>
          <w:szCs w:val="27"/>
        </w:rPr>
        <w:t xml:space="preserve">Признать жалобу </w:t>
      </w:r>
      <w:r w:rsidR="00FE4027" w:rsidRPr="007D6B76">
        <w:rPr>
          <w:iCs/>
          <w:sz w:val="27"/>
          <w:szCs w:val="27"/>
          <w:lang w:eastAsia="en-US"/>
        </w:rPr>
        <w:t>ООО «СтройСтандарт»</w:t>
      </w:r>
      <w:r w:rsidRPr="00B1419E">
        <w:rPr>
          <w:sz w:val="27"/>
          <w:szCs w:val="27"/>
        </w:rPr>
        <w:t xml:space="preserve"> </w:t>
      </w:r>
      <w:r w:rsidR="004E4094">
        <w:rPr>
          <w:sz w:val="27"/>
          <w:szCs w:val="27"/>
        </w:rPr>
        <w:t>не</w:t>
      </w:r>
      <w:r w:rsidRPr="00B1419E">
        <w:rPr>
          <w:sz w:val="27"/>
          <w:szCs w:val="27"/>
        </w:rPr>
        <w:t>обоснованной.</w:t>
      </w:r>
    </w:p>
    <w:p w14:paraId="3453D71F" w14:textId="795AC88A" w:rsidR="00317F9B" w:rsidRPr="00B1419E" w:rsidRDefault="00317F9B" w:rsidP="000100E5">
      <w:pPr>
        <w:tabs>
          <w:tab w:val="left" w:pos="2700"/>
        </w:tabs>
        <w:ind w:firstLine="720"/>
        <w:jc w:val="both"/>
        <w:rPr>
          <w:sz w:val="27"/>
          <w:szCs w:val="27"/>
        </w:rPr>
      </w:pPr>
    </w:p>
    <w:p w14:paraId="082155F5" w14:textId="77777777" w:rsidR="00335CD1" w:rsidRPr="00B1419E" w:rsidRDefault="0023148F" w:rsidP="000100E5">
      <w:pPr>
        <w:tabs>
          <w:tab w:val="left" w:pos="2700"/>
        </w:tabs>
        <w:ind w:firstLine="720"/>
        <w:jc w:val="both"/>
        <w:rPr>
          <w:i/>
          <w:sz w:val="27"/>
          <w:szCs w:val="27"/>
        </w:rPr>
      </w:pPr>
      <w:r w:rsidRPr="00B1419E">
        <w:rPr>
          <w:i/>
          <w:sz w:val="27"/>
          <w:szCs w:val="27"/>
        </w:rPr>
        <w:t>Настоящее решение может быть обжаловано в судебном порядке в течение трёх месяцев со дня принятия.</w:t>
      </w:r>
    </w:p>
    <w:sectPr w:rsidR="00335CD1" w:rsidRPr="00B1419E" w:rsidSect="00B4081D">
      <w:headerReference w:type="default" r:id="rId6"/>
      <w:pgSz w:w="11906" w:h="16838"/>
      <w:pgMar w:top="1134" w:right="850" w:bottom="170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2AD82F" w14:textId="77777777" w:rsidR="00C20F51" w:rsidRDefault="00C20F51" w:rsidP="003F5525">
      <w:r>
        <w:separator/>
      </w:r>
    </w:p>
  </w:endnote>
  <w:endnote w:type="continuationSeparator" w:id="0">
    <w:p w14:paraId="7EEE644A" w14:textId="77777777" w:rsidR="00C20F51" w:rsidRDefault="00C20F51"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Liberation Serif">
    <w:altName w:val="Cambria"/>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92F598" w14:textId="77777777" w:rsidR="00C20F51" w:rsidRDefault="00C20F51" w:rsidP="003F5525">
      <w:r>
        <w:separator/>
      </w:r>
    </w:p>
  </w:footnote>
  <w:footnote w:type="continuationSeparator" w:id="0">
    <w:p w14:paraId="2813432D" w14:textId="77777777" w:rsidR="00C20F51" w:rsidRDefault="00C20F51"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50730345"/>
      <w:docPartObj>
        <w:docPartGallery w:val="Page Numbers (Top of Page)"/>
        <w:docPartUnique/>
      </w:docPartObj>
    </w:sdtPr>
    <w:sdtEndPr/>
    <w:sdtContent>
      <w:p w14:paraId="2C37DE50" w14:textId="36E87333" w:rsidR="00D025CB" w:rsidRDefault="00D025CB">
        <w:pPr>
          <w:pStyle w:val="a8"/>
          <w:jc w:val="center"/>
        </w:pPr>
        <w:r>
          <w:fldChar w:fldCharType="begin"/>
        </w:r>
        <w:r>
          <w:instrText>PAGE   \* MERGEFORMAT</w:instrText>
        </w:r>
        <w:r>
          <w:fldChar w:fldCharType="separate"/>
        </w:r>
        <w:r w:rsidR="002D712B">
          <w:rPr>
            <w:noProof/>
          </w:rPr>
          <w:t>4</w:t>
        </w:r>
        <w: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11C7"/>
    <w:rsid w:val="0001593F"/>
    <w:rsid w:val="00022D20"/>
    <w:rsid w:val="000237F5"/>
    <w:rsid w:val="000252F4"/>
    <w:rsid w:val="0003284F"/>
    <w:rsid w:val="000331AD"/>
    <w:rsid w:val="0003625A"/>
    <w:rsid w:val="0003794B"/>
    <w:rsid w:val="000508CA"/>
    <w:rsid w:val="00054B3C"/>
    <w:rsid w:val="0005622F"/>
    <w:rsid w:val="000659EA"/>
    <w:rsid w:val="00065C24"/>
    <w:rsid w:val="00080134"/>
    <w:rsid w:val="000803D5"/>
    <w:rsid w:val="00087158"/>
    <w:rsid w:val="00092CD8"/>
    <w:rsid w:val="00097633"/>
    <w:rsid w:val="000A5D03"/>
    <w:rsid w:val="000B5422"/>
    <w:rsid w:val="000B6018"/>
    <w:rsid w:val="000C5092"/>
    <w:rsid w:val="000C78D3"/>
    <w:rsid w:val="000D05DC"/>
    <w:rsid w:val="000D2518"/>
    <w:rsid w:val="000D2C33"/>
    <w:rsid w:val="000D5F41"/>
    <w:rsid w:val="000E2BCA"/>
    <w:rsid w:val="000F2400"/>
    <w:rsid w:val="00100995"/>
    <w:rsid w:val="001027BD"/>
    <w:rsid w:val="00105001"/>
    <w:rsid w:val="001064F7"/>
    <w:rsid w:val="00110B52"/>
    <w:rsid w:val="00111593"/>
    <w:rsid w:val="00122209"/>
    <w:rsid w:val="0013592C"/>
    <w:rsid w:val="00142891"/>
    <w:rsid w:val="0014419B"/>
    <w:rsid w:val="00147C12"/>
    <w:rsid w:val="00150334"/>
    <w:rsid w:val="0015214C"/>
    <w:rsid w:val="0015288A"/>
    <w:rsid w:val="00152C43"/>
    <w:rsid w:val="001543AF"/>
    <w:rsid w:val="00163FFB"/>
    <w:rsid w:val="00167228"/>
    <w:rsid w:val="00173C20"/>
    <w:rsid w:val="0017627C"/>
    <w:rsid w:val="00182F38"/>
    <w:rsid w:val="00187467"/>
    <w:rsid w:val="0018758E"/>
    <w:rsid w:val="00191103"/>
    <w:rsid w:val="00193A7E"/>
    <w:rsid w:val="00196586"/>
    <w:rsid w:val="00196998"/>
    <w:rsid w:val="001A3092"/>
    <w:rsid w:val="001A5773"/>
    <w:rsid w:val="001A6EE5"/>
    <w:rsid w:val="001B05FB"/>
    <w:rsid w:val="001B3FF6"/>
    <w:rsid w:val="001B6DCC"/>
    <w:rsid w:val="001C1D86"/>
    <w:rsid w:val="001C4374"/>
    <w:rsid w:val="001C66E0"/>
    <w:rsid w:val="001D16E0"/>
    <w:rsid w:val="001D5375"/>
    <w:rsid w:val="001D5FD1"/>
    <w:rsid w:val="001D666A"/>
    <w:rsid w:val="001D7F5F"/>
    <w:rsid w:val="001E1615"/>
    <w:rsid w:val="001F0304"/>
    <w:rsid w:val="001F2E54"/>
    <w:rsid w:val="001F4058"/>
    <w:rsid w:val="001F43AB"/>
    <w:rsid w:val="001F72E5"/>
    <w:rsid w:val="002033BE"/>
    <w:rsid w:val="002040F2"/>
    <w:rsid w:val="00211270"/>
    <w:rsid w:val="0022007C"/>
    <w:rsid w:val="00227804"/>
    <w:rsid w:val="00230BEB"/>
    <w:rsid w:val="0023148F"/>
    <w:rsid w:val="00240F2F"/>
    <w:rsid w:val="00263531"/>
    <w:rsid w:val="0026394B"/>
    <w:rsid w:val="002749B2"/>
    <w:rsid w:val="002765D4"/>
    <w:rsid w:val="00292A3D"/>
    <w:rsid w:val="00296491"/>
    <w:rsid w:val="00296779"/>
    <w:rsid w:val="00297709"/>
    <w:rsid w:val="002A013C"/>
    <w:rsid w:val="002A0BD3"/>
    <w:rsid w:val="002A1D38"/>
    <w:rsid w:val="002A2AD8"/>
    <w:rsid w:val="002A47AA"/>
    <w:rsid w:val="002A4A2F"/>
    <w:rsid w:val="002A57B8"/>
    <w:rsid w:val="002A5AD7"/>
    <w:rsid w:val="002A60F8"/>
    <w:rsid w:val="002A6B96"/>
    <w:rsid w:val="002A7B32"/>
    <w:rsid w:val="002B0880"/>
    <w:rsid w:val="002B1717"/>
    <w:rsid w:val="002B3033"/>
    <w:rsid w:val="002B619E"/>
    <w:rsid w:val="002C32CA"/>
    <w:rsid w:val="002C69EC"/>
    <w:rsid w:val="002C7556"/>
    <w:rsid w:val="002D5315"/>
    <w:rsid w:val="002D6F0D"/>
    <w:rsid w:val="002D712B"/>
    <w:rsid w:val="002E067F"/>
    <w:rsid w:val="002E19B5"/>
    <w:rsid w:val="002E5D25"/>
    <w:rsid w:val="002E6CBD"/>
    <w:rsid w:val="002F303E"/>
    <w:rsid w:val="003006FB"/>
    <w:rsid w:val="00304632"/>
    <w:rsid w:val="00304D43"/>
    <w:rsid w:val="003050D9"/>
    <w:rsid w:val="00307E9F"/>
    <w:rsid w:val="003101DB"/>
    <w:rsid w:val="00315E98"/>
    <w:rsid w:val="00317F9B"/>
    <w:rsid w:val="0032183C"/>
    <w:rsid w:val="00322640"/>
    <w:rsid w:val="00325F33"/>
    <w:rsid w:val="00327F4F"/>
    <w:rsid w:val="00330EF5"/>
    <w:rsid w:val="00335CD1"/>
    <w:rsid w:val="00340D36"/>
    <w:rsid w:val="0034244E"/>
    <w:rsid w:val="00354F4C"/>
    <w:rsid w:val="003603A7"/>
    <w:rsid w:val="003611CC"/>
    <w:rsid w:val="00366757"/>
    <w:rsid w:val="00391AB5"/>
    <w:rsid w:val="00391BD0"/>
    <w:rsid w:val="003933CA"/>
    <w:rsid w:val="00393A60"/>
    <w:rsid w:val="003A52DA"/>
    <w:rsid w:val="003A7229"/>
    <w:rsid w:val="003B0730"/>
    <w:rsid w:val="003C06D6"/>
    <w:rsid w:val="003C43E0"/>
    <w:rsid w:val="003C5308"/>
    <w:rsid w:val="003D0BB6"/>
    <w:rsid w:val="003D18A4"/>
    <w:rsid w:val="003D672D"/>
    <w:rsid w:val="003E07E0"/>
    <w:rsid w:val="003E22FD"/>
    <w:rsid w:val="003E3956"/>
    <w:rsid w:val="003F1308"/>
    <w:rsid w:val="003F47C7"/>
    <w:rsid w:val="003F5525"/>
    <w:rsid w:val="003F60F9"/>
    <w:rsid w:val="004011BB"/>
    <w:rsid w:val="00403B16"/>
    <w:rsid w:val="0041379B"/>
    <w:rsid w:val="004276C7"/>
    <w:rsid w:val="00427BA0"/>
    <w:rsid w:val="004305CE"/>
    <w:rsid w:val="00431039"/>
    <w:rsid w:val="00434EDD"/>
    <w:rsid w:val="0044089A"/>
    <w:rsid w:val="004416EE"/>
    <w:rsid w:val="00450D28"/>
    <w:rsid w:val="004617F7"/>
    <w:rsid w:val="00462F84"/>
    <w:rsid w:val="00472462"/>
    <w:rsid w:val="00474896"/>
    <w:rsid w:val="00475925"/>
    <w:rsid w:val="004833F3"/>
    <w:rsid w:val="004912AA"/>
    <w:rsid w:val="00492836"/>
    <w:rsid w:val="00493A64"/>
    <w:rsid w:val="00496BDF"/>
    <w:rsid w:val="004975F5"/>
    <w:rsid w:val="004A75EA"/>
    <w:rsid w:val="004B0D80"/>
    <w:rsid w:val="004B1C1D"/>
    <w:rsid w:val="004B285D"/>
    <w:rsid w:val="004B4966"/>
    <w:rsid w:val="004C13F6"/>
    <w:rsid w:val="004C2150"/>
    <w:rsid w:val="004D052D"/>
    <w:rsid w:val="004D4A21"/>
    <w:rsid w:val="004E4094"/>
    <w:rsid w:val="004E422C"/>
    <w:rsid w:val="004E5845"/>
    <w:rsid w:val="004E745D"/>
    <w:rsid w:val="00501230"/>
    <w:rsid w:val="005063F9"/>
    <w:rsid w:val="00507E17"/>
    <w:rsid w:val="00516488"/>
    <w:rsid w:val="005173E4"/>
    <w:rsid w:val="00517E00"/>
    <w:rsid w:val="00521843"/>
    <w:rsid w:val="005275B8"/>
    <w:rsid w:val="005332AA"/>
    <w:rsid w:val="005349CD"/>
    <w:rsid w:val="0053727C"/>
    <w:rsid w:val="00537F77"/>
    <w:rsid w:val="00541C72"/>
    <w:rsid w:val="00546A56"/>
    <w:rsid w:val="00546B75"/>
    <w:rsid w:val="005621E4"/>
    <w:rsid w:val="005676ED"/>
    <w:rsid w:val="00573E16"/>
    <w:rsid w:val="00580652"/>
    <w:rsid w:val="005868FE"/>
    <w:rsid w:val="00586DDE"/>
    <w:rsid w:val="00593C0E"/>
    <w:rsid w:val="0059431F"/>
    <w:rsid w:val="0059515F"/>
    <w:rsid w:val="005A208A"/>
    <w:rsid w:val="005A3176"/>
    <w:rsid w:val="005C3E1A"/>
    <w:rsid w:val="005C415C"/>
    <w:rsid w:val="005C6DC4"/>
    <w:rsid w:val="005D6BE0"/>
    <w:rsid w:val="005E3CD3"/>
    <w:rsid w:val="005F4A37"/>
    <w:rsid w:val="005F661B"/>
    <w:rsid w:val="006020CB"/>
    <w:rsid w:val="00602A78"/>
    <w:rsid w:val="00605AE8"/>
    <w:rsid w:val="00606CB6"/>
    <w:rsid w:val="006149D4"/>
    <w:rsid w:val="00617F93"/>
    <w:rsid w:val="00622589"/>
    <w:rsid w:val="00622D08"/>
    <w:rsid w:val="0062562C"/>
    <w:rsid w:val="00627DCA"/>
    <w:rsid w:val="00632BD2"/>
    <w:rsid w:val="00634A1D"/>
    <w:rsid w:val="00635AD1"/>
    <w:rsid w:val="00637370"/>
    <w:rsid w:val="00640CAB"/>
    <w:rsid w:val="006424E2"/>
    <w:rsid w:val="0064474F"/>
    <w:rsid w:val="0065100C"/>
    <w:rsid w:val="0065315E"/>
    <w:rsid w:val="006568CA"/>
    <w:rsid w:val="00657B14"/>
    <w:rsid w:val="00660E5C"/>
    <w:rsid w:val="006621F5"/>
    <w:rsid w:val="00662BD5"/>
    <w:rsid w:val="00663C69"/>
    <w:rsid w:val="0067002A"/>
    <w:rsid w:val="00680220"/>
    <w:rsid w:val="00681504"/>
    <w:rsid w:val="0068502A"/>
    <w:rsid w:val="0068622C"/>
    <w:rsid w:val="00695140"/>
    <w:rsid w:val="006A0409"/>
    <w:rsid w:val="006A3DEC"/>
    <w:rsid w:val="006A7E4D"/>
    <w:rsid w:val="006B18E3"/>
    <w:rsid w:val="006B4814"/>
    <w:rsid w:val="006B4BB2"/>
    <w:rsid w:val="006C301D"/>
    <w:rsid w:val="006C7192"/>
    <w:rsid w:val="006D089E"/>
    <w:rsid w:val="006D2007"/>
    <w:rsid w:val="006D42C4"/>
    <w:rsid w:val="006D4F5B"/>
    <w:rsid w:val="006E4854"/>
    <w:rsid w:val="006E69CC"/>
    <w:rsid w:val="006E7472"/>
    <w:rsid w:val="006F23C7"/>
    <w:rsid w:val="006F643A"/>
    <w:rsid w:val="00700C48"/>
    <w:rsid w:val="00703421"/>
    <w:rsid w:val="0070611E"/>
    <w:rsid w:val="00713680"/>
    <w:rsid w:val="00717591"/>
    <w:rsid w:val="00735279"/>
    <w:rsid w:val="0073799B"/>
    <w:rsid w:val="00756044"/>
    <w:rsid w:val="0075636B"/>
    <w:rsid w:val="007718EB"/>
    <w:rsid w:val="00772FA9"/>
    <w:rsid w:val="00780F5E"/>
    <w:rsid w:val="0078131C"/>
    <w:rsid w:val="00782023"/>
    <w:rsid w:val="00785866"/>
    <w:rsid w:val="00787C67"/>
    <w:rsid w:val="00796071"/>
    <w:rsid w:val="007960BE"/>
    <w:rsid w:val="00797C25"/>
    <w:rsid w:val="00797C80"/>
    <w:rsid w:val="007A2EFE"/>
    <w:rsid w:val="007A5B05"/>
    <w:rsid w:val="007B0266"/>
    <w:rsid w:val="007B0D0F"/>
    <w:rsid w:val="007B0EAE"/>
    <w:rsid w:val="007B2152"/>
    <w:rsid w:val="007B7577"/>
    <w:rsid w:val="007C166D"/>
    <w:rsid w:val="007C6370"/>
    <w:rsid w:val="007C725B"/>
    <w:rsid w:val="007D0B24"/>
    <w:rsid w:val="007D1C35"/>
    <w:rsid w:val="007D2515"/>
    <w:rsid w:val="007D2AC1"/>
    <w:rsid w:val="007D6B76"/>
    <w:rsid w:val="007E3F9B"/>
    <w:rsid w:val="007F2CE3"/>
    <w:rsid w:val="007F7587"/>
    <w:rsid w:val="008007DB"/>
    <w:rsid w:val="00800AA6"/>
    <w:rsid w:val="008069F8"/>
    <w:rsid w:val="008120C2"/>
    <w:rsid w:val="008174B3"/>
    <w:rsid w:val="00817C2F"/>
    <w:rsid w:val="0082531F"/>
    <w:rsid w:val="00826877"/>
    <w:rsid w:val="00826BCB"/>
    <w:rsid w:val="0082789A"/>
    <w:rsid w:val="00832632"/>
    <w:rsid w:val="008372D8"/>
    <w:rsid w:val="00837D2E"/>
    <w:rsid w:val="008420D9"/>
    <w:rsid w:val="00844A32"/>
    <w:rsid w:val="0084656D"/>
    <w:rsid w:val="00850710"/>
    <w:rsid w:val="00850AA3"/>
    <w:rsid w:val="00856FF1"/>
    <w:rsid w:val="00860C95"/>
    <w:rsid w:val="008668D8"/>
    <w:rsid w:val="00876477"/>
    <w:rsid w:val="00882417"/>
    <w:rsid w:val="00886D45"/>
    <w:rsid w:val="00886D66"/>
    <w:rsid w:val="00887537"/>
    <w:rsid w:val="00893014"/>
    <w:rsid w:val="008A1053"/>
    <w:rsid w:val="008A3C17"/>
    <w:rsid w:val="008A7E03"/>
    <w:rsid w:val="008B2547"/>
    <w:rsid w:val="008B30D3"/>
    <w:rsid w:val="008C22F6"/>
    <w:rsid w:val="008C7198"/>
    <w:rsid w:val="008D0DFD"/>
    <w:rsid w:val="008D327E"/>
    <w:rsid w:val="008D3C0E"/>
    <w:rsid w:val="008D5BC2"/>
    <w:rsid w:val="008E3158"/>
    <w:rsid w:val="008F1E28"/>
    <w:rsid w:val="008F3DAF"/>
    <w:rsid w:val="008F5F48"/>
    <w:rsid w:val="008F629D"/>
    <w:rsid w:val="008F7987"/>
    <w:rsid w:val="008F798E"/>
    <w:rsid w:val="00903BE6"/>
    <w:rsid w:val="00906A8B"/>
    <w:rsid w:val="009130F5"/>
    <w:rsid w:val="009158D3"/>
    <w:rsid w:val="00915ADD"/>
    <w:rsid w:val="00924ADD"/>
    <w:rsid w:val="00931461"/>
    <w:rsid w:val="00933571"/>
    <w:rsid w:val="009341E8"/>
    <w:rsid w:val="00936E28"/>
    <w:rsid w:val="009417DA"/>
    <w:rsid w:val="00945B1A"/>
    <w:rsid w:val="009506BF"/>
    <w:rsid w:val="009525CE"/>
    <w:rsid w:val="009537B2"/>
    <w:rsid w:val="00955720"/>
    <w:rsid w:val="00960D0B"/>
    <w:rsid w:val="00960F8F"/>
    <w:rsid w:val="009678BF"/>
    <w:rsid w:val="009705C1"/>
    <w:rsid w:val="00974DA3"/>
    <w:rsid w:val="009760EC"/>
    <w:rsid w:val="00977742"/>
    <w:rsid w:val="00980166"/>
    <w:rsid w:val="00983860"/>
    <w:rsid w:val="00985142"/>
    <w:rsid w:val="009872F9"/>
    <w:rsid w:val="00992B31"/>
    <w:rsid w:val="009932AB"/>
    <w:rsid w:val="00995FFC"/>
    <w:rsid w:val="009A0574"/>
    <w:rsid w:val="009A3CFE"/>
    <w:rsid w:val="009A441D"/>
    <w:rsid w:val="009A496B"/>
    <w:rsid w:val="009A77F7"/>
    <w:rsid w:val="009B3977"/>
    <w:rsid w:val="009B423B"/>
    <w:rsid w:val="009C0C6A"/>
    <w:rsid w:val="009C1C36"/>
    <w:rsid w:val="009C26DA"/>
    <w:rsid w:val="009C4E80"/>
    <w:rsid w:val="009D3D29"/>
    <w:rsid w:val="009D4950"/>
    <w:rsid w:val="009D4B29"/>
    <w:rsid w:val="009D5E33"/>
    <w:rsid w:val="009E4F30"/>
    <w:rsid w:val="009F0DD7"/>
    <w:rsid w:val="009F3061"/>
    <w:rsid w:val="009F43C3"/>
    <w:rsid w:val="009F4C2E"/>
    <w:rsid w:val="009F6075"/>
    <w:rsid w:val="009F639F"/>
    <w:rsid w:val="009F66CE"/>
    <w:rsid w:val="00A00DD4"/>
    <w:rsid w:val="00A01B55"/>
    <w:rsid w:val="00A224B8"/>
    <w:rsid w:val="00A25D56"/>
    <w:rsid w:val="00A276C6"/>
    <w:rsid w:val="00A32994"/>
    <w:rsid w:val="00A32BE4"/>
    <w:rsid w:val="00A4084B"/>
    <w:rsid w:val="00A44D0F"/>
    <w:rsid w:val="00A4573B"/>
    <w:rsid w:val="00A46FBC"/>
    <w:rsid w:val="00A51640"/>
    <w:rsid w:val="00A529BA"/>
    <w:rsid w:val="00A612BB"/>
    <w:rsid w:val="00A617AF"/>
    <w:rsid w:val="00A619CB"/>
    <w:rsid w:val="00A645CE"/>
    <w:rsid w:val="00A730AB"/>
    <w:rsid w:val="00A76558"/>
    <w:rsid w:val="00A84CD3"/>
    <w:rsid w:val="00A8511B"/>
    <w:rsid w:val="00A856E7"/>
    <w:rsid w:val="00A9306E"/>
    <w:rsid w:val="00A94145"/>
    <w:rsid w:val="00AA13B3"/>
    <w:rsid w:val="00AA1CB4"/>
    <w:rsid w:val="00AA2902"/>
    <w:rsid w:val="00AA3B8C"/>
    <w:rsid w:val="00AA608D"/>
    <w:rsid w:val="00AB3CAC"/>
    <w:rsid w:val="00AB3D68"/>
    <w:rsid w:val="00AB448C"/>
    <w:rsid w:val="00AB5132"/>
    <w:rsid w:val="00AD1BCE"/>
    <w:rsid w:val="00AD29F5"/>
    <w:rsid w:val="00AD3100"/>
    <w:rsid w:val="00AE4976"/>
    <w:rsid w:val="00AE4C10"/>
    <w:rsid w:val="00AE5FB9"/>
    <w:rsid w:val="00AE7A66"/>
    <w:rsid w:val="00AF1090"/>
    <w:rsid w:val="00AF55B0"/>
    <w:rsid w:val="00B055EF"/>
    <w:rsid w:val="00B07239"/>
    <w:rsid w:val="00B10F4A"/>
    <w:rsid w:val="00B1419E"/>
    <w:rsid w:val="00B21525"/>
    <w:rsid w:val="00B30E7A"/>
    <w:rsid w:val="00B36D7D"/>
    <w:rsid w:val="00B4025C"/>
    <w:rsid w:val="00B4081D"/>
    <w:rsid w:val="00B43D8E"/>
    <w:rsid w:val="00B47DE2"/>
    <w:rsid w:val="00B61821"/>
    <w:rsid w:val="00B64B63"/>
    <w:rsid w:val="00B75111"/>
    <w:rsid w:val="00B7777B"/>
    <w:rsid w:val="00B875FA"/>
    <w:rsid w:val="00B9532C"/>
    <w:rsid w:val="00B973A9"/>
    <w:rsid w:val="00BA1A0B"/>
    <w:rsid w:val="00BA4969"/>
    <w:rsid w:val="00BA4C82"/>
    <w:rsid w:val="00BB1872"/>
    <w:rsid w:val="00BB3D0E"/>
    <w:rsid w:val="00BB558A"/>
    <w:rsid w:val="00BB6C45"/>
    <w:rsid w:val="00BD05F3"/>
    <w:rsid w:val="00BD43F4"/>
    <w:rsid w:val="00BD60BD"/>
    <w:rsid w:val="00BD77C1"/>
    <w:rsid w:val="00BE3C21"/>
    <w:rsid w:val="00BF16B7"/>
    <w:rsid w:val="00BF587B"/>
    <w:rsid w:val="00C021EE"/>
    <w:rsid w:val="00C06BFD"/>
    <w:rsid w:val="00C075A4"/>
    <w:rsid w:val="00C20F51"/>
    <w:rsid w:val="00C24EDA"/>
    <w:rsid w:val="00C33A01"/>
    <w:rsid w:val="00C50DD2"/>
    <w:rsid w:val="00C515AD"/>
    <w:rsid w:val="00C53267"/>
    <w:rsid w:val="00C63106"/>
    <w:rsid w:val="00C67BEA"/>
    <w:rsid w:val="00C7549C"/>
    <w:rsid w:val="00C80A92"/>
    <w:rsid w:val="00C862C8"/>
    <w:rsid w:val="00C90AB5"/>
    <w:rsid w:val="00C97D33"/>
    <w:rsid w:val="00CA0995"/>
    <w:rsid w:val="00CA2054"/>
    <w:rsid w:val="00CA5C88"/>
    <w:rsid w:val="00CB31B8"/>
    <w:rsid w:val="00CC5F2E"/>
    <w:rsid w:val="00CC7892"/>
    <w:rsid w:val="00CD104A"/>
    <w:rsid w:val="00CD1527"/>
    <w:rsid w:val="00CD3AB9"/>
    <w:rsid w:val="00CF372B"/>
    <w:rsid w:val="00CF3FAB"/>
    <w:rsid w:val="00CF7057"/>
    <w:rsid w:val="00D001C3"/>
    <w:rsid w:val="00D02080"/>
    <w:rsid w:val="00D025CB"/>
    <w:rsid w:val="00D11BE3"/>
    <w:rsid w:val="00D15A87"/>
    <w:rsid w:val="00D161C5"/>
    <w:rsid w:val="00D249E3"/>
    <w:rsid w:val="00D31F0F"/>
    <w:rsid w:val="00D55D4B"/>
    <w:rsid w:val="00D64789"/>
    <w:rsid w:val="00D64B8D"/>
    <w:rsid w:val="00D70218"/>
    <w:rsid w:val="00D747EE"/>
    <w:rsid w:val="00D8028B"/>
    <w:rsid w:val="00D86B90"/>
    <w:rsid w:val="00D87311"/>
    <w:rsid w:val="00D9111E"/>
    <w:rsid w:val="00D95203"/>
    <w:rsid w:val="00DA6951"/>
    <w:rsid w:val="00DA788A"/>
    <w:rsid w:val="00DB0A95"/>
    <w:rsid w:val="00DB192D"/>
    <w:rsid w:val="00DB24F8"/>
    <w:rsid w:val="00DB4B39"/>
    <w:rsid w:val="00DB6FE4"/>
    <w:rsid w:val="00DC1114"/>
    <w:rsid w:val="00DC2297"/>
    <w:rsid w:val="00DC49FD"/>
    <w:rsid w:val="00DD0268"/>
    <w:rsid w:val="00DD25AD"/>
    <w:rsid w:val="00DD27B0"/>
    <w:rsid w:val="00DD4D39"/>
    <w:rsid w:val="00DE1BDB"/>
    <w:rsid w:val="00DE1F35"/>
    <w:rsid w:val="00DF0AEA"/>
    <w:rsid w:val="00DF0F86"/>
    <w:rsid w:val="00DF5E58"/>
    <w:rsid w:val="00E02192"/>
    <w:rsid w:val="00E0440B"/>
    <w:rsid w:val="00E06327"/>
    <w:rsid w:val="00E23E30"/>
    <w:rsid w:val="00E33092"/>
    <w:rsid w:val="00E36231"/>
    <w:rsid w:val="00E37606"/>
    <w:rsid w:val="00E37FF7"/>
    <w:rsid w:val="00E413CC"/>
    <w:rsid w:val="00E424B2"/>
    <w:rsid w:val="00E4405F"/>
    <w:rsid w:val="00E45EF5"/>
    <w:rsid w:val="00E46F6E"/>
    <w:rsid w:val="00E512D2"/>
    <w:rsid w:val="00E542AC"/>
    <w:rsid w:val="00E604C0"/>
    <w:rsid w:val="00E6309E"/>
    <w:rsid w:val="00E65310"/>
    <w:rsid w:val="00E73860"/>
    <w:rsid w:val="00E7670C"/>
    <w:rsid w:val="00E909AE"/>
    <w:rsid w:val="00E94710"/>
    <w:rsid w:val="00EA16B8"/>
    <w:rsid w:val="00EB184E"/>
    <w:rsid w:val="00EC18E6"/>
    <w:rsid w:val="00EC2126"/>
    <w:rsid w:val="00EC59CA"/>
    <w:rsid w:val="00EE2972"/>
    <w:rsid w:val="00EE6AFF"/>
    <w:rsid w:val="00EF39B9"/>
    <w:rsid w:val="00EF5045"/>
    <w:rsid w:val="00EF649D"/>
    <w:rsid w:val="00F008A5"/>
    <w:rsid w:val="00F015EA"/>
    <w:rsid w:val="00F02352"/>
    <w:rsid w:val="00F02FD7"/>
    <w:rsid w:val="00F06C0E"/>
    <w:rsid w:val="00F07465"/>
    <w:rsid w:val="00F11779"/>
    <w:rsid w:val="00F1611F"/>
    <w:rsid w:val="00F24DF9"/>
    <w:rsid w:val="00F2547D"/>
    <w:rsid w:val="00F26C3E"/>
    <w:rsid w:val="00F33EAD"/>
    <w:rsid w:val="00F344EF"/>
    <w:rsid w:val="00F35D8C"/>
    <w:rsid w:val="00F36E15"/>
    <w:rsid w:val="00F40BEE"/>
    <w:rsid w:val="00F41A79"/>
    <w:rsid w:val="00F50D71"/>
    <w:rsid w:val="00F5368B"/>
    <w:rsid w:val="00F559BC"/>
    <w:rsid w:val="00F579F0"/>
    <w:rsid w:val="00F618BA"/>
    <w:rsid w:val="00F657B1"/>
    <w:rsid w:val="00F70415"/>
    <w:rsid w:val="00F8264C"/>
    <w:rsid w:val="00F831DD"/>
    <w:rsid w:val="00F86FC3"/>
    <w:rsid w:val="00F958EA"/>
    <w:rsid w:val="00FA345B"/>
    <w:rsid w:val="00FB773E"/>
    <w:rsid w:val="00FB7DBC"/>
    <w:rsid w:val="00FC3B03"/>
    <w:rsid w:val="00FC3FEE"/>
    <w:rsid w:val="00FC475D"/>
    <w:rsid w:val="00FC73C9"/>
    <w:rsid w:val="00FD07A5"/>
    <w:rsid w:val="00FD35B6"/>
    <w:rsid w:val="00FD39BF"/>
    <w:rsid w:val="00FD3F56"/>
    <w:rsid w:val="00FD4380"/>
    <w:rsid w:val="00FE387C"/>
    <w:rsid w:val="00FE4027"/>
    <w:rsid w:val="00FE5BE5"/>
    <w:rsid w:val="00FE7D1E"/>
    <w:rsid w:val="00FF2038"/>
    <w:rsid w:val="00FF3458"/>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customStyle="1" w:styleId="Standard">
    <w:name w:val="Standard"/>
    <w:rsid w:val="008668D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styleId="ae">
    <w:name w:val="No Spacing"/>
    <w:uiPriority w:val="1"/>
    <w:qFormat/>
    <w:rsid w:val="00A4084B"/>
    <w:pPr>
      <w:spacing w:after="0" w:line="240" w:lineRule="auto"/>
    </w:pPr>
    <w:rPr>
      <w:rFonts w:ascii="Times New Roman" w:eastAsia="Times New Roman" w:hAnsi="Times New Roman" w:cs="Times New Roman"/>
      <w:sz w:val="24"/>
      <w:szCs w:val="24"/>
      <w:lang w:eastAsia="ru-RU"/>
    </w:rPr>
  </w:style>
  <w:style w:type="table" w:customStyle="1" w:styleId="dt">
    <w:name w:val="dt"/>
    <w:basedOn w:val="a1"/>
    <w:rsid w:val="009C4E80"/>
    <w:pPr>
      <w:spacing w:after="0" w:line="240" w:lineRule="auto"/>
    </w:pPr>
    <w:rPr>
      <w:rFonts w:ascii="Times New Roman" w:eastAsia="Times New Roman" w:hAnsi="Times New Roman" w:cs="Times New Roman"/>
      <w:sz w:val="20"/>
      <w:szCs w:val="20"/>
      <w:lang w:eastAsia="ru-RU"/>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09347165">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29689016">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7550365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3681121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16560949">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42803133">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3345713">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64045300">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30374916">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24589309">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0371617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1990329525">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13043058">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3016</Words>
  <Characters>17193</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Алыбин Юрий Александрович</cp:lastModifiedBy>
  <cp:revision>2</cp:revision>
  <cp:lastPrinted>2022-06-06T13:22:00Z</cp:lastPrinted>
  <dcterms:created xsi:type="dcterms:W3CDTF">2023-05-11T14:07:00Z</dcterms:created>
  <dcterms:modified xsi:type="dcterms:W3CDTF">2023-05-11T14:07:00Z</dcterms:modified>
</cp:coreProperties>
</file>