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A6E" w:rsidRDefault="00454A6E" w:rsidP="00454A6E">
      <w:pPr>
        <w:widowControl w:val="0"/>
        <w:ind w:left="5103"/>
        <w:rPr>
          <w:sz w:val="26"/>
          <w:szCs w:val="26"/>
          <w:lang w:eastAsia="ar-SA"/>
        </w:rPr>
      </w:pPr>
      <w:r>
        <w:rPr>
          <w:b/>
          <w:sz w:val="26"/>
          <w:szCs w:val="26"/>
          <w:lang w:eastAsia="ar-SA"/>
        </w:rPr>
        <w:t xml:space="preserve">Заявитель: </w:t>
      </w:r>
      <w:r>
        <w:rPr>
          <w:sz w:val="26"/>
          <w:szCs w:val="26"/>
          <w:lang w:eastAsia="ar-SA"/>
        </w:rPr>
        <w:t xml:space="preserve">ИП </w:t>
      </w:r>
    </w:p>
    <w:p w:rsidR="00454A6E" w:rsidRDefault="00454A6E" w:rsidP="00454A6E">
      <w:pPr>
        <w:widowControl w:val="0"/>
        <w:ind w:left="5103"/>
        <w:rPr>
          <w:sz w:val="26"/>
          <w:szCs w:val="26"/>
          <w:lang w:eastAsia="ar-SA"/>
        </w:rPr>
      </w:pPr>
      <w:r>
        <w:rPr>
          <w:sz w:val="26"/>
          <w:szCs w:val="26"/>
          <w:lang w:eastAsia="ar-SA"/>
        </w:rPr>
        <w:t>…</w:t>
      </w:r>
    </w:p>
    <w:p w:rsidR="00454A6E" w:rsidRDefault="00454A6E" w:rsidP="00454A6E">
      <w:pPr>
        <w:widowControl w:val="0"/>
        <w:ind w:left="5103"/>
        <w:rPr>
          <w:sz w:val="26"/>
          <w:szCs w:val="26"/>
          <w:lang w:eastAsia="ar-SA"/>
        </w:rPr>
      </w:pPr>
      <w:r>
        <w:rPr>
          <w:sz w:val="26"/>
          <w:szCs w:val="26"/>
          <w:lang w:eastAsia="ar-SA"/>
        </w:rPr>
        <w:t xml:space="preserve"> </w:t>
      </w:r>
    </w:p>
    <w:p w:rsidR="00454A6E" w:rsidRDefault="00454A6E" w:rsidP="00454A6E">
      <w:pPr>
        <w:widowControl w:val="0"/>
        <w:ind w:left="5103"/>
        <w:rPr>
          <w:sz w:val="26"/>
          <w:szCs w:val="26"/>
          <w:lang w:eastAsia="ar-SA"/>
        </w:rPr>
      </w:pPr>
      <w:r>
        <w:rPr>
          <w:b/>
          <w:sz w:val="26"/>
          <w:szCs w:val="26"/>
          <w:lang w:eastAsia="ar-SA"/>
        </w:rPr>
        <w:t>Заказчик:</w:t>
      </w:r>
      <w:r>
        <w:rPr>
          <w:sz w:val="26"/>
          <w:szCs w:val="26"/>
          <w:lang w:eastAsia="ar-SA"/>
        </w:rPr>
        <w:t xml:space="preserve"> Управление Федеральной службы по надзору в сфере защиты прав потребителей и благополучия человека по Ярославской области</w:t>
      </w:r>
    </w:p>
    <w:p w:rsidR="00454A6E" w:rsidRDefault="00454A6E" w:rsidP="00454A6E">
      <w:pPr>
        <w:widowControl w:val="0"/>
        <w:ind w:left="5103"/>
        <w:rPr>
          <w:sz w:val="26"/>
          <w:szCs w:val="26"/>
          <w:lang w:eastAsia="ar-SA"/>
        </w:rPr>
      </w:pPr>
      <w:r>
        <w:rPr>
          <w:sz w:val="26"/>
          <w:szCs w:val="26"/>
          <w:lang w:eastAsia="ar-SA"/>
        </w:rPr>
        <w:t xml:space="preserve">Место нахождения: 150003, г. Ярославль, ул. </w:t>
      </w:r>
      <w:proofErr w:type="spellStart"/>
      <w:r>
        <w:rPr>
          <w:sz w:val="26"/>
          <w:szCs w:val="26"/>
          <w:lang w:eastAsia="ar-SA"/>
        </w:rPr>
        <w:t>Воинова</w:t>
      </w:r>
      <w:proofErr w:type="spellEnd"/>
      <w:r>
        <w:rPr>
          <w:sz w:val="26"/>
          <w:szCs w:val="26"/>
          <w:lang w:eastAsia="ar-SA"/>
        </w:rPr>
        <w:t>, д. 1</w:t>
      </w:r>
    </w:p>
    <w:p w:rsidR="00454A6E" w:rsidRDefault="00454A6E" w:rsidP="00454A6E">
      <w:pPr>
        <w:widowControl w:val="0"/>
        <w:ind w:left="5103"/>
        <w:rPr>
          <w:sz w:val="26"/>
          <w:szCs w:val="26"/>
          <w:lang w:eastAsia="ar-SA"/>
        </w:rPr>
      </w:pPr>
      <w:r>
        <w:rPr>
          <w:sz w:val="26"/>
          <w:szCs w:val="26"/>
          <w:lang w:eastAsia="ar-SA"/>
        </w:rPr>
        <w:t>…</w:t>
      </w:r>
    </w:p>
    <w:p w:rsidR="00454A6E" w:rsidRDefault="00454A6E" w:rsidP="00454A6E">
      <w:pPr>
        <w:widowControl w:val="0"/>
        <w:rPr>
          <w:sz w:val="26"/>
          <w:szCs w:val="26"/>
          <w:highlight w:val="yellow"/>
          <w:lang w:eastAsia="ar-SA"/>
        </w:rPr>
      </w:pPr>
    </w:p>
    <w:p w:rsidR="00454A6E" w:rsidRDefault="00454A6E" w:rsidP="00454A6E">
      <w:pPr>
        <w:widowControl w:val="0"/>
        <w:ind w:left="5103"/>
        <w:rPr>
          <w:b/>
          <w:sz w:val="26"/>
          <w:szCs w:val="26"/>
          <w:lang w:eastAsia="ar-SA"/>
        </w:rPr>
      </w:pPr>
      <w:r>
        <w:rPr>
          <w:b/>
          <w:sz w:val="26"/>
          <w:szCs w:val="26"/>
          <w:lang w:eastAsia="ar-SA"/>
        </w:rPr>
        <w:t>Специализированная организация:</w:t>
      </w:r>
    </w:p>
    <w:p w:rsidR="00454A6E" w:rsidRDefault="00454A6E" w:rsidP="00454A6E">
      <w:pPr>
        <w:widowControl w:val="0"/>
        <w:ind w:left="5103"/>
        <w:rPr>
          <w:sz w:val="26"/>
          <w:szCs w:val="26"/>
          <w:lang w:eastAsia="ar-SA"/>
        </w:rPr>
      </w:pPr>
      <w:r>
        <w:rPr>
          <w:sz w:val="26"/>
          <w:szCs w:val="26"/>
          <w:lang w:eastAsia="ar-SA"/>
        </w:rPr>
        <w:t>Закрытое акционерное общество</w:t>
      </w:r>
    </w:p>
    <w:p w:rsidR="00454A6E" w:rsidRDefault="00454A6E" w:rsidP="00454A6E">
      <w:pPr>
        <w:widowControl w:val="0"/>
        <w:ind w:left="5103"/>
        <w:rPr>
          <w:sz w:val="26"/>
          <w:szCs w:val="26"/>
          <w:lang w:eastAsia="ar-SA"/>
        </w:rPr>
      </w:pPr>
      <w:r>
        <w:rPr>
          <w:sz w:val="26"/>
          <w:szCs w:val="26"/>
          <w:lang w:eastAsia="ar-SA"/>
        </w:rPr>
        <w:t>"Ивановское региональное агентство</w:t>
      </w:r>
    </w:p>
    <w:p w:rsidR="00454A6E" w:rsidRDefault="00454A6E" w:rsidP="00454A6E">
      <w:pPr>
        <w:widowControl w:val="0"/>
        <w:ind w:left="5103"/>
        <w:rPr>
          <w:sz w:val="26"/>
          <w:szCs w:val="26"/>
          <w:lang w:eastAsia="ar-SA"/>
        </w:rPr>
      </w:pPr>
      <w:proofErr w:type="gramStart"/>
      <w:r>
        <w:rPr>
          <w:sz w:val="26"/>
          <w:szCs w:val="26"/>
          <w:lang w:eastAsia="ar-SA"/>
        </w:rPr>
        <w:t>конкурсов</w:t>
      </w:r>
      <w:proofErr w:type="gramEnd"/>
      <w:r>
        <w:rPr>
          <w:sz w:val="26"/>
          <w:szCs w:val="26"/>
          <w:lang w:eastAsia="ar-SA"/>
        </w:rPr>
        <w:t xml:space="preserve"> и аукционов"</w:t>
      </w:r>
    </w:p>
    <w:p w:rsidR="00454A6E" w:rsidRDefault="00454A6E" w:rsidP="00454A6E">
      <w:pPr>
        <w:widowControl w:val="0"/>
        <w:ind w:left="5103"/>
        <w:rPr>
          <w:sz w:val="26"/>
          <w:szCs w:val="26"/>
          <w:lang w:eastAsia="ar-SA"/>
        </w:rPr>
      </w:pPr>
      <w:r>
        <w:rPr>
          <w:sz w:val="26"/>
          <w:szCs w:val="26"/>
          <w:lang w:eastAsia="ar-SA"/>
        </w:rPr>
        <w:t>153000, Ивановская область, город</w:t>
      </w:r>
    </w:p>
    <w:p w:rsidR="00454A6E" w:rsidRDefault="00454A6E" w:rsidP="00454A6E">
      <w:pPr>
        <w:widowControl w:val="0"/>
        <w:ind w:left="5103"/>
        <w:rPr>
          <w:sz w:val="26"/>
          <w:szCs w:val="26"/>
          <w:lang w:eastAsia="ar-SA"/>
        </w:rPr>
      </w:pPr>
      <w:r>
        <w:rPr>
          <w:sz w:val="26"/>
          <w:szCs w:val="26"/>
          <w:lang w:eastAsia="ar-SA"/>
        </w:rPr>
        <w:t>Иваново, ул. Степанова, д.17 дом</w:t>
      </w:r>
    </w:p>
    <w:p w:rsidR="00454A6E" w:rsidRDefault="00454A6E" w:rsidP="00454A6E">
      <w:pPr>
        <w:widowControl w:val="0"/>
        <w:ind w:left="5103"/>
        <w:rPr>
          <w:sz w:val="26"/>
          <w:szCs w:val="26"/>
          <w:lang w:eastAsia="ar-SA"/>
        </w:rPr>
      </w:pPr>
      <w:r>
        <w:t>…</w:t>
      </w:r>
    </w:p>
    <w:p w:rsidR="00454A6E" w:rsidRDefault="00454A6E" w:rsidP="00454A6E">
      <w:pPr>
        <w:widowControl w:val="0"/>
        <w:ind w:left="5103"/>
        <w:rPr>
          <w:sz w:val="26"/>
          <w:szCs w:val="26"/>
          <w:lang w:eastAsia="ar-SA"/>
        </w:rPr>
      </w:pPr>
    </w:p>
    <w:p w:rsidR="00454A6E" w:rsidRDefault="00454A6E" w:rsidP="00454A6E">
      <w:pPr>
        <w:widowControl w:val="0"/>
        <w:ind w:left="5103"/>
        <w:rPr>
          <w:sz w:val="26"/>
          <w:szCs w:val="26"/>
          <w:lang w:eastAsia="ar-SA"/>
        </w:rPr>
      </w:pPr>
      <w:r>
        <w:rPr>
          <w:sz w:val="26"/>
          <w:szCs w:val="26"/>
          <w:lang w:eastAsia="ar-SA"/>
        </w:rPr>
        <w:t>АО «ЕЭТП»</w:t>
      </w:r>
    </w:p>
    <w:p w:rsidR="00454A6E" w:rsidRDefault="00454A6E" w:rsidP="00454A6E">
      <w:pPr>
        <w:widowControl w:val="0"/>
        <w:ind w:left="5103"/>
        <w:rPr>
          <w:sz w:val="26"/>
          <w:szCs w:val="26"/>
          <w:lang w:eastAsia="ar-SA"/>
        </w:rPr>
      </w:pPr>
      <w:r>
        <w:rPr>
          <w:sz w:val="26"/>
          <w:szCs w:val="26"/>
          <w:lang w:eastAsia="ar-SA"/>
        </w:rPr>
        <w:t xml:space="preserve">115114, г. Москва, ул. </w:t>
      </w:r>
      <w:proofErr w:type="spellStart"/>
      <w:r>
        <w:rPr>
          <w:sz w:val="26"/>
          <w:szCs w:val="26"/>
          <w:lang w:eastAsia="ar-SA"/>
        </w:rPr>
        <w:t>Кожевническая</w:t>
      </w:r>
      <w:proofErr w:type="spellEnd"/>
      <w:r>
        <w:rPr>
          <w:sz w:val="26"/>
          <w:szCs w:val="26"/>
          <w:lang w:eastAsia="ar-SA"/>
        </w:rPr>
        <w:t>, д. 14, стр. 5,</w:t>
      </w:r>
    </w:p>
    <w:p w:rsidR="00454A6E" w:rsidRDefault="00454A6E" w:rsidP="00454A6E">
      <w:pPr>
        <w:widowControl w:val="0"/>
        <w:ind w:left="5103"/>
        <w:rPr>
          <w:sz w:val="26"/>
          <w:szCs w:val="26"/>
          <w:lang w:eastAsia="ar-SA"/>
        </w:rPr>
      </w:pPr>
      <w:r>
        <w:rPr>
          <w:sz w:val="26"/>
          <w:szCs w:val="26"/>
          <w:lang w:eastAsia="ar-SA"/>
        </w:rPr>
        <w:t>…</w:t>
      </w:r>
    </w:p>
    <w:p w:rsidR="00454A6E" w:rsidRDefault="00454A6E" w:rsidP="00454A6E">
      <w:pPr>
        <w:keepNext/>
        <w:widowControl w:val="0"/>
        <w:rPr>
          <w:sz w:val="26"/>
          <w:szCs w:val="26"/>
          <w:highlight w:val="yellow"/>
        </w:rPr>
      </w:pPr>
    </w:p>
    <w:p w:rsidR="00454A6E" w:rsidRDefault="00454A6E" w:rsidP="00454A6E">
      <w:pPr>
        <w:keepNext/>
        <w:widowControl w:val="0"/>
        <w:jc w:val="center"/>
        <w:rPr>
          <w:sz w:val="26"/>
          <w:szCs w:val="26"/>
          <w:highlight w:val="yellow"/>
        </w:rPr>
      </w:pPr>
    </w:p>
    <w:p w:rsidR="00454A6E" w:rsidRDefault="00454A6E" w:rsidP="00454A6E">
      <w:pPr>
        <w:keepNext/>
        <w:widowControl w:val="0"/>
        <w:jc w:val="center"/>
        <w:rPr>
          <w:sz w:val="26"/>
          <w:szCs w:val="26"/>
        </w:rPr>
      </w:pPr>
      <w:r>
        <w:rPr>
          <w:sz w:val="26"/>
          <w:szCs w:val="26"/>
        </w:rPr>
        <w:t>РЕШЕНИЕ</w:t>
      </w:r>
    </w:p>
    <w:p w:rsidR="00454A6E" w:rsidRDefault="00454A6E" w:rsidP="00454A6E">
      <w:pPr>
        <w:keepNext/>
        <w:widowControl w:val="0"/>
        <w:jc w:val="center"/>
        <w:rPr>
          <w:sz w:val="26"/>
          <w:szCs w:val="26"/>
        </w:rPr>
      </w:pPr>
      <w:proofErr w:type="gramStart"/>
      <w:r>
        <w:rPr>
          <w:sz w:val="26"/>
          <w:szCs w:val="26"/>
        </w:rPr>
        <w:t>по</w:t>
      </w:r>
      <w:proofErr w:type="gramEnd"/>
      <w:r>
        <w:rPr>
          <w:sz w:val="26"/>
          <w:szCs w:val="26"/>
        </w:rPr>
        <w:t xml:space="preserve"> делу № 076/06/106-477/2023</w:t>
      </w:r>
    </w:p>
    <w:p w:rsidR="00454A6E" w:rsidRDefault="00454A6E" w:rsidP="00454A6E">
      <w:pPr>
        <w:widowControl w:val="0"/>
        <w:ind w:firstLine="720"/>
        <w:jc w:val="right"/>
        <w:rPr>
          <w:sz w:val="26"/>
          <w:szCs w:val="26"/>
        </w:rPr>
      </w:pPr>
    </w:p>
    <w:p w:rsidR="00454A6E" w:rsidRDefault="00454A6E" w:rsidP="00454A6E">
      <w:pPr>
        <w:widowControl w:val="0"/>
        <w:jc w:val="both"/>
        <w:rPr>
          <w:sz w:val="26"/>
          <w:szCs w:val="26"/>
        </w:rPr>
      </w:pPr>
      <w:r>
        <w:rPr>
          <w:sz w:val="26"/>
          <w:szCs w:val="26"/>
        </w:rPr>
        <w:t>Резолютивная часть решения объявлена 05 мая 2023 года</w:t>
      </w:r>
    </w:p>
    <w:p w:rsidR="00454A6E" w:rsidRDefault="00454A6E" w:rsidP="00454A6E">
      <w:pPr>
        <w:widowControl w:val="0"/>
        <w:jc w:val="both"/>
        <w:rPr>
          <w:sz w:val="26"/>
          <w:szCs w:val="26"/>
        </w:rPr>
      </w:pPr>
      <w:r>
        <w:rPr>
          <w:sz w:val="26"/>
          <w:szCs w:val="26"/>
        </w:rPr>
        <w:t>Решение изготовлено в полном объеме 12 мая 2023 года                            г. Ярославль</w:t>
      </w:r>
    </w:p>
    <w:p w:rsidR="00454A6E" w:rsidRDefault="00454A6E" w:rsidP="00454A6E">
      <w:pPr>
        <w:widowControl w:val="0"/>
        <w:ind w:firstLine="720"/>
        <w:rPr>
          <w:sz w:val="26"/>
          <w:szCs w:val="26"/>
          <w:highlight w:val="yellow"/>
        </w:rPr>
      </w:pPr>
    </w:p>
    <w:p w:rsidR="00454A6E" w:rsidRDefault="00454A6E" w:rsidP="00454A6E">
      <w:pPr>
        <w:pStyle w:val="a4"/>
        <w:ind w:firstLine="720"/>
        <w:jc w:val="both"/>
        <w:rPr>
          <w:b w:val="0"/>
          <w:sz w:val="26"/>
          <w:szCs w:val="26"/>
        </w:rPr>
      </w:pPr>
      <w:r>
        <w:rPr>
          <w:b w:val="0"/>
          <w:sz w:val="26"/>
          <w:szCs w:val="26"/>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начальника отде</w:t>
      </w:r>
      <w:r>
        <w:rPr>
          <w:b w:val="0"/>
          <w:sz w:val="26"/>
          <w:szCs w:val="26"/>
        </w:rPr>
        <w:t>ла контроля закупок ..</w:t>
      </w:r>
      <w:r>
        <w:rPr>
          <w:b w:val="0"/>
          <w:sz w:val="26"/>
          <w:szCs w:val="26"/>
        </w:rPr>
        <w:t>., члены Комиссии – главный специалист – эксперт отдела</w:t>
      </w:r>
      <w:r>
        <w:rPr>
          <w:b w:val="0"/>
          <w:sz w:val="26"/>
          <w:szCs w:val="26"/>
        </w:rPr>
        <w:t xml:space="preserve"> контроля закупок ..</w:t>
      </w:r>
      <w:r>
        <w:rPr>
          <w:b w:val="0"/>
          <w:sz w:val="26"/>
          <w:szCs w:val="26"/>
        </w:rPr>
        <w:t>., ведущий специалист – эксперт отд</w:t>
      </w:r>
      <w:r>
        <w:rPr>
          <w:b w:val="0"/>
          <w:sz w:val="26"/>
          <w:szCs w:val="26"/>
        </w:rPr>
        <w:t>ела контроля закупок ..</w:t>
      </w:r>
      <w:r>
        <w:rPr>
          <w:b w:val="0"/>
          <w:sz w:val="26"/>
          <w:szCs w:val="26"/>
        </w:rPr>
        <w:t>.,</w:t>
      </w:r>
    </w:p>
    <w:p w:rsidR="00454A6E" w:rsidRDefault="00454A6E" w:rsidP="00454A6E">
      <w:pPr>
        <w:pStyle w:val="a4"/>
        <w:ind w:firstLine="720"/>
        <w:jc w:val="both"/>
        <w:rPr>
          <w:b w:val="0"/>
          <w:sz w:val="26"/>
          <w:szCs w:val="26"/>
        </w:rPr>
      </w:pPr>
      <w:proofErr w:type="gramStart"/>
      <w:r>
        <w:rPr>
          <w:b w:val="0"/>
          <w:sz w:val="26"/>
          <w:szCs w:val="26"/>
        </w:rPr>
        <w:t>с</w:t>
      </w:r>
      <w:proofErr w:type="gramEnd"/>
      <w:r>
        <w:rPr>
          <w:b w:val="0"/>
          <w:sz w:val="26"/>
          <w:szCs w:val="26"/>
        </w:rPr>
        <w:t xml:space="preserve"> участием:</w:t>
      </w:r>
    </w:p>
    <w:p w:rsidR="00454A6E" w:rsidRDefault="00454A6E" w:rsidP="00454A6E">
      <w:pPr>
        <w:pStyle w:val="a4"/>
        <w:ind w:firstLine="720"/>
        <w:jc w:val="both"/>
        <w:rPr>
          <w:b w:val="0"/>
          <w:sz w:val="26"/>
          <w:szCs w:val="26"/>
        </w:rPr>
      </w:pPr>
      <w:proofErr w:type="gramStart"/>
      <w:r>
        <w:rPr>
          <w:b w:val="0"/>
          <w:sz w:val="26"/>
          <w:szCs w:val="26"/>
        </w:rPr>
        <w:t>заявитель</w:t>
      </w:r>
      <w:proofErr w:type="gramEnd"/>
      <w:r>
        <w:rPr>
          <w:b w:val="0"/>
          <w:sz w:val="26"/>
          <w:szCs w:val="26"/>
        </w:rPr>
        <w:t xml:space="preserve"> – индивидуальный предприниматель </w:t>
      </w:r>
      <w:r>
        <w:rPr>
          <w:b w:val="0"/>
          <w:sz w:val="26"/>
          <w:szCs w:val="26"/>
        </w:rPr>
        <w:t>… (далее также – ИП ..</w:t>
      </w:r>
      <w:r>
        <w:rPr>
          <w:b w:val="0"/>
          <w:sz w:val="26"/>
          <w:szCs w:val="26"/>
        </w:rPr>
        <w:t>., индивидуальный предприниматель, заявитель) – обеспечил участие в рассмотрении жалобы посредством видеоконференцсв</w:t>
      </w:r>
      <w:r>
        <w:rPr>
          <w:b w:val="0"/>
          <w:sz w:val="26"/>
          <w:szCs w:val="26"/>
        </w:rPr>
        <w:t>язи представителя …</w:t>
      </w:r>
      <w:r>
        <w:rPr>
          <w:b w:val="0"/>
          <w:sz w:val="26"/>
          <w:szCs w:val="26"/>
        </w:rPr>
        <w:t xml:space="preserve"> (посредством видеоконференции),</w:t>
      </w:r>
    </w:p>
    <w:p w:rsidR="00454A6E" w:rsidRDefault="00454A6E" w:rsidP="00454A6E">
      <w:pPr>
        <w:pStyle w:val="a4"/>
        <w:ind w:firstLine="720"/>
        <w:jc w:val="both"/>
        <w:rPr>
          <w:b w:val="0"/>
          <w:sz w:val="26"/>
          <w:szCs w:val="26"/>
        </w:rPr>
      </w:pPr>
      <w:proofErr w:type="gramStart"/>
      <w:r>
        <w:rPr>
          <w:b w:val="0"/>
          <w:sz w:val="26"/>
          <w:szCs w:val="26"/>
        </w:rPr>
        <w:t>заказчик</w:t>
      </w:r>
      <w:proofErr w:type="gramEnd"/>
      <w:r>
        <w:rPr>
          <w:b w:val="0"/>
          <w:sz w:val="26"/>
          <w:szCs w:val="26"/>
        </w:rPr>
        <w:t xml:space="preserve"> – Управление Федеральной службы по надзору в сфере защиты прав потребителей и благополучия человека по Ярославской области (далее –Управление </w:t>
      </w:r>
      <w:proofErr w:type="spellStart"/>
      <w:r>
        <w:rPr>
          <w:b w:val="0"/>
          <w:sz w:val="26"/>
          <w:szCs w:val="26"/>
        </w:rPr>
        <w:t>Роспотребнадзора</w:t>
      </w:r>
      <w:proofErr w:type="spellEnd"/>
      <w:r>
        <w:rPr>
          <w:b w:val="0"/>
          <w:sz w:val="26"/>
          <w:szCs w:val="26"/>
        </w:rPr>
        <w:t xml:space="preserve"> по Ярославской области)  – обеспечил участие в рассмотрении жалобы посредством видеоконференцсвязи представителя по доверенности</w:t>
      </w:r>
      <w:r>
        <w:t xml:space="preserve"> </w:t>
      </w:r>
      <w:r>
        <w:rPr>
          <w:b w:val="0"/>
          <w:sz w:val="26"/>
          <w:szCs w:val="26"/>
        </w:rPr>
        <w:t>..</w:t>
      </w:r>
      <w:r>
        <w:rPr>
          <w:b w:val="0"/>
          <w:sz w:val="26"/>
          <w:szCs w:val="26"/>
        </w:rPr>
        <w:t>.,</w:t>
      </w:r>
    </w:p>
    <w:p w:rsidR="00454A6E" w:rsidRDefault="00454A6E" w:rsidP="00454A6E">
      <w:pPr>
        <w:pStyle w:val="a4"/>
        <w:ind w:firstLine="720"/>
        <w:jc w:val="both"/>
        <w:rPr>
          <w:b w:val="0"/>
          <w:sz w:val="26"/>
          <w:szCs w:val="26"/>
        </w:rPr>
      </w:pPr>
      <w:proofErr w:type="gramStart"/>
      <w:r>
        <w:rPr>
          <w:b w:val="0"/>
          <w:sz w:val="26"/>
          <w:szCs w:val="26"/>
        </w:rPr>
        <w:t>специализированная</w:t>
      </w:r>
      <w:proofErr w:type="gramEnd"/>
      <w:r>
        <w:rPr>
          <w:b w:val="0"/>
          <w:sz w:val="26"/>
          <w:szCs w:val="26"/>
        </w:rPr>
        <w:t xml:space="preserve"> организация – Закрытое акционерное общество "ИВАНОВСКОЕ РЕГИОНАЛЬНОЕ АГЕНТСТВО КОНКУРСОВ И АУКЦИОНОВ" (далее также – уполномоченный орган) – участие в рассмотрении жалобы не </w:t>
      </w:r>
      <w:r>
        <w:rPr>
          <w:b w:val="0"/>
          <w:sz w:val="26"/>
          <w:szCs w:val="26"/>
        </w:rPr>
        <w:lastRenderedPageBreak/>
        <w:t>обеспечил, о времени, дате и месте рассмотрения жалобы уведомлен надлежащим образом,</w:t>
      </w:r>
    </w:p>
    <w:p w:rsidR="00454A6E" w:rsidRDefault="00454A6E" w:rsidP="00454A6E">
      <w:pPr>
        <w:pStyle w:val="a4"/>
        <w:ind w:firstLine="720"/>
        <w:jc w:val="both"/>
        <w:rPr>
          <w:b w:val="0"/>
          <w:sz w:val="26"/>
          <w:szCs w:val="26"/>
        </w:rPr>
      </w:pPr>
      <w:proofErr w:type="gramStart"/>
      <w:r>
        <w:rPr>
          <w:b w:val="0"/>
          <w:sz w:val="26"/>
          <w:szCs w:val="26"/>
        </w:rPr>
        <w:t>оператор</w:t>
      </w:r>
      <w:proofErr w:type="gramEnd"/>
      <w:r>
        <w:rPr>
          <w:b w:val="0"/>
          <w:sz w:val="26"/>
          <w:szCs w:val="26"/>
        </w:rPr>
        <w:t xml:space="preserve"> электронной площадки - акционерное общество «Единая электронная торговая площадка» - участие в рассмотрении жалобы не обеспечил, о времени, дате и месте рассмотрения жалобы уведомлен надлежащим образом,</w:t>
      </w:r>
    </w:p>
    <w:p w:rsidR="00454A6E" w:rsidRDefault="00454A6E" w:rsidP="00454A6E">
      <w:pPr>
        <w:pStyle w:val="a4"/>
        <w:ind w:firstLine="720"/>
        <w:jc w:val="both"/>
        <w:rPr>
          <w:b w:val="0"/>
          <w:sz w:val="26"/>
          <w:szCs w:val="26"/>
        </w:rPr>
      </w:pPr>
      <w:r>
        <w:rPr>
          <w:b w:val="0"/>
          <w:sz w:val="26"/>
          <w:szCs w:val="26"/>
        </w:rPr>
        <w:t>ра</w:t>
      </w:r>
      <w:r>
        <w:rPr>
          <w:b w:val="0"/>
          <w:sz w:val="26"/>
          <w:szCs w:val="26"/>
        </w:rPr>
        <w:t>ссмотрев жалобу ИП ..</w:t>
      </w:r>
      <w:r>
        <w:rPr>
          <w:b w:val="0"/>
          <w:sz w:val="26"/>
          <w:szCs w:val="26"/>
        </w:rPr>
        <w:t xml:space="preserve">. на действия заказчика, Управление </w:t>
      </w:r>
      <w:proofErr w:type="spellStart"/>
      <w:r>
        <w:rPr>
          <w:b w:val="0"/>
          <w:sz w:val="26"/>
          <w:szCs w:val="26"/>
        </w:rPr>
        <w:t>Роспотребнадзора</w:t>
      </w:r>
      <w:proofErr w:type="spellEnd"/>
      <w:r>
        <w:rPr>
          <w:b w:val="0"/>
          <w:sz w:val="26"/>
          <w:szCs w:val="26"/>
        </w:rPr>
        <w:t xml:space="preserve"> по Ярославской области, при проведении запроса котировок в электронной форме на право заключения контракта на оказание услуг на предоставление неисключительного права на использование антивирусного программного обеспечения(извещение №</w:t>
      </w:r>
      <w:r>
        <w:t xml:space="preserve"> </w:t>
      </w:r>
      <w:r>
        <w:rPr>
          <w:b w:val="0"/>
          <w:sz w:val="26"/>
          <w:szCs w:val="26"/>
        </w:rPr>
        <w:t>0171100001523000020) (далее также – закупка), а также осуществив внеплановую проверку вышеуказанной закупки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 ФЗ, законодательство о контрактной системе),</w:t>
      </w:r>
    </w:p>
    <w:p w:rsidR="00454A6E" w:rsidRDefault="00454A6E" w:rsidP="00454A6E">
      <w:pPr>
        <w:pStyle w:val="a4"/>
        <w:rPr>
          <w:b w:val="0"/>
          <w:caps/>
          <w:sz w:val="26"/>
          <w:szCs w:val="26"/>
        </w:rPr>
      </w:pPr>
    </w:p>
    <w:p w:rsidR="00454A6E" w:rsidRDefault="00454A6E" w:rsidP="00454A6E">
      <w:pPr>
        <w:pStyle w:val="a4"/>
        <w:rPr>
          <w:b w:val="0"/>
          <w:caps/>
          <w:sz w:val="26"/>
          <w:szCs w:val="26"/>
        </w:rPr>
      </w:pPr>
      <w:r>
        <w:rPr>
          <w:b w:val="0"/>
          <w:caps/>
          <w:sz w:val="26"/>
          <w:szCs w:val="26"/>
        </w:rPr>
        <w:t>установила:</w:t>
      </w:r>
    </w:p>
    <w:p w:rsidR="00454A6E" w:rsidRDefault="00454A6E" w:rsidP="00454A6E">
      <w:pPr>
        <w:widowControl w:val="0"/>
        <w:jc w:val="center"/>
        <w:rPr>
          <w:caps/>
          <w:sz w:val="26"/>
          <w:szCs w:val="26"/>
        </w:rPr>
      </w:pP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В Управление Федеральной антимонопольной службы по Ярославской области (далее – Ярославское УФАС России) п</w:t>
      </w:r>
      <w:r>
        <w:rPr>
          <w:rFonts w:eastAsia="SimSun" w:cs="Lucida Sans"/>
          <w:bCs/>
          <w:kern w:val="2"/>
          <w:sz w:val="26"/>
          <w:szCs w:val="26"/>
          <w:lang w:eastAsia="hi-IN" w:bidi="hi-IN"/>
        </w:rPr>
        <w:t>оступила жалоба ИП ..</w:t>
      </w:r>
      <w:r>
        <w:rPr>
          <w:rFonts w:eastAsia="SimSun" w:cs="Lucida Sans"/>
          <w:bCs/>
          <w:kern w:val="2"/>
          <w:sz w:val="26"/>
          <w:szCs w:val="26"/>
          <w:lang w:eastAsia="hi-IN" w:bidi="hi-IN"/>
        </w:rPr>
        <w:t xml:space="preserve">. на действия заказчика, Управления </w:t>
      </w:r>
      <w:proofErr w:type="spellStart"/>
      <w:r>
        <w:rPr>
          <w:rFonts w:eastAsia="SimSun" w:cs="Lucida Sans"/>
          <w:bCs/>
          <w:kern w:val="2"/>
          <w:sz w:val="26"/>
          <w:szCs w:val="26"/>
          <w:lang w:eastAsia="hi-IN" w:bidi="hi-IN"/>
        </w:rPr>
        <w:t>Роспотребнадзора</w:t>
      </w:r>
      <w:proofErr w:type="spellEnd"/>
      <w:r>
        <w:rPr>
          <w:rFonts w:eastAsia="SimSun" w:cs="Lucida Sans"/>
          <w:bCs/>
          <w:kern w:val="2"/>
          <w:sz w:val="26"/>
          <w:szCs w:val="26"/>
          <w:lang w:eastAsia="hi-IN" w:bidi="hi-IN"/>
        </w:rPr>
        <w:t xml:space="preserve"> по Ярославской области, при проведении запроса котировок в электронной форме на право заключения контракта на оказание услуг на предоставление неисключительного права на использование антивирусного программного обеспечения (извещение № 0171100001523000020) (далее – жалоба).</w:t>
      </w: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Заявитель полагает, что извещение об осуществлении вышеуказанной закупки сформировано заказчиком с нарушением требований законодательства о контрактной системе, поскольку описанию закупаемого заказчиком антивирусного программного обеспечения (характеристики: 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 средства антивирусной защиты в рамках указанного количества лицензий могут быть распределены любым образом независимо от количества файловых серверов и рабочих станций); возможность отправки SMS-оповещений о заданных событиях - положения конкурсной документации не позволяют предложить альтернативные программные продукты.</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Таким образом, заявитель просит признать жалобу обоснованной, а также выдать заказчику обязательное для исполнения предписания об устранении допущенных нарушений.</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Заказчик с жалобой не согласился, представил письменные пояснения по существу жалобы, просит признать жалобу необоснованной.</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Заслушав пояснения представителей сторон, а также изучив представленные документы и материалы, Комиссия Ярославского УФАС России приходит к следующим выводам.</w:t>
      </w: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 xml:space="preserve">Заказчиком в единой информационной системе на официальном сайте www.zakupki.gov.ru (далее – ЕИС) 20.04.2023 размещено извещения № 0171100001523000020 о проведении запроса котировок в электронной форме на право заключения контракта на оказание услуг на предоставление неисключительного права на использование антивирусного программного </w:t>
      </w:r>
      <w:r>
        <w:rPr>
          <w:rFonts w:eastAsia="SimSun" w:cs="Lucida Sans"/>
          <w:bCs/>
          <w:kern w:val="2"/>
          <w:sz w:val="26"/>
          <w:szCs w:val="26"/>
          <w:lang w:eastAsia="hi-IN" w:bidi="hi-IN"/>
        </w:rPr>
        <w:lastRenderedPageBreak/>
        <w:t xml:space="preserve">обеспечения.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Начальная (максимальная) цена контрактов составила 327 617,18 рублей.</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Согласно части 1 статьи 50 Федерального закона от 05.04.2013 № 44-ФЗ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В отношении первого довода жалобы заявителя Комиссией установлено следующее.</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В силу части 2 статьи 8 Федерального закона от 05.04.2013 № 44-ФЗ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В силу пункта 1 части 2 статьи 42 Федерального закона от 05.04.2013 № 44-ФЗ извещение об осуществлении закупки, если иное не предусмотрено настоящим Федеральным законом, должно содержать в числе прочего описание объекта закупки в соответствии со статьей 33 настоящего Федерального закона (в форме электронного документа).</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Пунктом 1 части 1 статьи 33 Федерального закона от 05.04.2013 № 44-ФЗ предусмотрено, что заказчик при описании в документации о закупке объекта закупки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 Таким образом, заказчики, осуществляющие закупку по правилам Федерального закона от 05.04.2013 № 44-ФЗ,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объекта закупки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В соответствии с частью 3 статьи 33 Федерального закона от 05.04.2013 № 44-ФЗ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w:t>
      </w:r>
      <w:r>
        <w:rPr>
          <w:rFonts w:eastAsia="SimSun" w:cs="Lucida Sans"/>
          <w:bCs/>
          <w:kern w:val="2"/>
          <w:sz w:val="26"/>
          <w:szCs w:val="26"/>
          <w:lang w:eastAsia="hi-IN" w:bidi="hi-IN"/>
        </w:rPr>
        <w:lastRenderedPageBreak/>
        <w:t xml:space="preserve">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В данном случае закупка проводится в интересах заказчика, Управления </w:t>
      </w:r>
      <w:proofErr w:type="spellStart"/>
      <w:r>
        <w:rPr>
          <w:rFonts w:eastAsia="SimSun" w:cs="Lucida Sans"/>
          <w:bCs/>
          <w:kern w:val="2"/>
          <w:sz w:val="26"/>
          <w:szCs w:val="26"/>
          <w:lang w:eastAsia="hi-IN" w:bidi="hi-IN"/>
        </w:rPr>
        <w:t>Роспотребнадзора</w:t>
      </w:r>
      <w:proofErr w:type="spellEnd"/>
      <w:r>
        <w:rPr>
          <w:rFonts w:eastAsia="SimSun" w:cs="Lucida Sans"/>
          <w:bCs/>
          <w:kern w:val="2"/>
          <w:sz w:val="26"/>
          <w:szCs w:val="26"/>
          <w:lang w:eastAsia="hi-IN" w:bidi="hi-IN"/>
        </w:rPr>
        <w:t xml:space="preserve"> по Ярославской области.</w:t>
      </w: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 xml:space="preserve">Обратившись к разделу 3 Извещения об осуществлении запроса котировок в электронной форме на право заключения контракта оказание услуг на предоставление неисключительного права на использование антивирусного программного обеспечения (Техническое задание) (далее – Извещение), Комиссией установлено, что заказчиком в рамках рассматриваемой закупки приобретаются услуги, сопровождающиеся использованием программного обеспечения, в отношении требуемого заказчику объекта закупки установлены следующие характеристики (приведена выдержка из извещения применительно к оспариваемым заявителям требованиям): </w:t>
      </w: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 xml:space="preserve">1) Программные средства антивирусной защиты для рабочих станций </w:t>
      </w:r>
      <w:proofErr w:type="spellStart"/>
      <w:r>
        <w:rPr>
          <w:rFonts w:eastAsia="SimSun" w:cs="Lucida Sans"/>
          <w:bCs/>
          <w:kern w:val="2"/>
          <w:sz w:val="26"/>
          <w:szCs w:val="26"/>
          <w:lang w:eastAsia="hi-IN" w:bidi="hi-IN"/>
        </w:rPr>
        <w:t>Windows</w:t>
      </w:r>
      <w:proofErr w:type="spellEnd"/>
      <w:r>
        <w:rPr>
          <w:rFonts w:eastAsia="SimSun" w:cs="Lucida Sans"/>
          <w:bCs/>
          <w:kern w:val="2"/>
          <w:sz w:val="26"/>
          <w:szCs w:val="26"/>
          <w:lang w:eastAsia="hi-IN" w:bidi="hi-IN"/>
        </w:rPr>
        <w:t xml:space="preserve"> должны обеспечивать реализацию следующих функциональных возможностей, не требующих сертификацию ФСТЭК: •</w:t>
      </w:r>
      <w:r>
        <w:rPr>
          <w:rFonts w:eastAsia="SimSun" w:cs="Lucida Sans"/>
          <w:bCs/>
          <w:kern w:val="2"/>
          <w:sz w:val="26"/>
          <w:szCs w:val="26"/>
          <w:lang w:eastAsia="hi-IN" w:bidi="hi-IN"/>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 (по сведениям Заявителя указанная функция в других продуктах, представленных на Российском рынке, реализована не в качестве специальной задачи, а, например, в качестве службы, действующей постоянно и не требующей запуска);</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2) Средства антивирусной защиты в рамках указанного количества лицензий могут быть распределены любым образом независимо от количества файловых серверов и рабочих станций (по сведениям Заявителя указанная особенность напрямую противоречит положениям Федерального закона "О безопасности критической информационной инфраструктуры Российской Федерации" от 26.07.2017 N 187-ФЗ. Заказчик должен знать точное количество своих файловых серверов и рабочих станций).</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3) Программные средства централизованного управления, мониторинга и обновления должны обеспечивать - • возможность отправки SMS-оповещений о заданных событиях (по сведениям Заявителя в части антивирусных программных обеспечений данная функция реализуется через отправку </w:t>
      </w:r>
      <w:proofErr w:type="spellStart"/>
      <w:r>
        <w:rPr>
          <w:rFonts w:eastAsia="SimSun" w:cs="Lucida Sans"/>
          <w:bCs/>
          <w:kern w:val="2"/>
          <w:sz w:val="26"/>
          <w:szCs w:val="26"/>
          <w:lang w:eastAsia="hi-IN" w:bidi="hi-IN"/>
        </w:rPr>
        <w:t>push</w:t>
      </w:r>
      <w:proofErr w:type="spellEnd"/>
      <w:r>
        <w:rPr>
          <w:rFonts w:eastAsia="SimSun" w:cs="Lucida Sans"/>
          <w:bCs/>
          <w:kern w:val="2"/>
          <w:sz w:val="26"/>
          <w:szCs w:val="26"/>
          <w:lang w:eastAsia="hi-IN" w:bidi="hi-IN"/>
        </w:rPr>
        <w:t>-уведомления, что по сути одно и то же, но отсутствие их упоминания ограничивает конкуренцию).</w:t>
      </w: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Как пояснил на заседании Комиссии представитель заказчика, указание данных технических характеристик в описании предмета закупки установлено в связи с нуждаемостью Заказчика в приобретении антивирусного программного обеспечения соответствующего именно оспариваемым заявителем характеристикам из Извещения по следующим основаниям (обоснование приведено в соответствующих сносках</w:t>
      </w:r>
      <w:r>
        <w:t xml:space="preserve"> </w:t>
      </w:r>
      <w:r>
        <w:rPr>
          <w:rFonts w:eastAsia="SimSun" w:cs="Lucida Sans"/>
          <w:bCs/>
          <w:kern w:val="2"/>
          <w:sz w:val="26"/>
          <w:szCs w:val="26"/>
          <w:lang w:eastAsia="hi-IN" w:bidi="hi-IN"/>
        </w:rPr>
        <w:t xml:space="preserve">раздела 3 Извещения): </w:t>
      </w:r>
    </w:p>
    <w:p w:rsidR="00454A6E" w:rsidRDefault="00454A6E" w:rsidP="00454A6E">
      <w:pPr>
        <w:widowControl w:val="0"/>
        <w:ind w:firstLine="720"/>
        <w:jc w:val="both"/>
        <w:rPr>
          <w:rFonts w:eastAsia="SimSun" w:cs="Lucida Sans"/>
          <w:bCs/>
          <w:kern w:val="2"/>
          <w:sz w:val="26"/>
          <w:szCs w:val="26"/>
          <w:highlight w:val="yellow"/>
          <w:lang w:eastAsia="hi-IN" w:bidi="hi-IN"/>
        </w:rPr>
      </w:pPr>
      <w:r>
        <w:rPr>
          <w:rFonts w:eastAsia="SimSun" w:cs="Lucida Sans"/>
          <w:bCs/>
          <w:kern w:val="2"/>
          <w:sz w:val="26"/>
          <w:szCs w:val="26"/>
          <w:lang w:eastAsia="hi-IN" w:bidi="hi-IN"/>
        </w:rPr>
        <w:t xml:space="preserve">1). Потребность Заказчика состоит в наличии специальной задачи для обнаружения уязвимостей, которая работает не в фоновом режиме. Использование постоянно действующей службы поиска уязвимостей в приложениях, установленных на компьютере не применимо с учетом имеющегося дефицита </w:t>
      </w:r>
      <w:r>
        <w:rPr>
          <w:rFonts w:eastAsia="SimSun" w:cs="Lucida Sans"/>
          <w:bCs/>
          <w:kern w:val="2"/>
          <w:sz w:val="26"/>
          <w:szCs w:val="26"/>
          <w:lang w:eastAsia="hi-IN" w:bidi="hi-IN"/>
        </w:rPr>
        <w:lastRenderedPageBreak/>
        <w:t xml:space="preserve">мощности центрального процессора рабочих станций ввиду технических характеристик оборудования и используемого в работе на постоянной основе иного программного обеспечения. В целях недопущения остановки или критического замедления обработки текущих производственных процессов данный параметр должен быть реализован через запуск специальной задачи.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2). В пункте 7 статьи 2 «Федерального закона от 26.07.2017 N 187-ФЗ «О безопасности критической информационной инфраструктуры Российской Федерации», указывается, что объекты критической информационной инфраструктуры - информационные системы, информационно-телекоммуникационные сети, автоматизированные системы управления субъектов критической информационной инфраструктуры.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При этом в пунктах 3 и 4 статьи 2 Федерального закона от 27 июля 2006 г. N 149-ФЗ «Об информации, информационных технологиях и о защите информации» указывается следующее: (3) информационная система - совокупность содержащейся в базах данных информации и обеспечивающих ее обработку информационных технологий и технических средств; (4) информационно-телекоммуникационная сеть - 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Согласно пункту 3 Правил категорирования объектов критической информационной инфраструктуры Российской Федерации (утв. постановлением Правительства Российской Федерации от 8 февраля 2018 г. N 127), категорированию подлежат объекты критической информационной инфраструктуры, которые обеспечивают управленческие, технологические, производственные, финансово-экономические и (или) иные процессы в рамках выполнения функций (полномочий) или осуществления видов деятельности субъектов критической информационной инфраструктуры в областях (сферах), установленных пунктом 8 статьи 2 Федерального закона «О безопасности критической информационной инфраструктуры Российской Федерации».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Из указанного следует, что под объектами КИИ понимаются не отдельно стоящие компьютеры (рабочие станции), но объединенное в единую систему оборудование, которое и подлежит каталогизации.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Вместе с тем, в части 3 Извещения о закупке Заказчиком указывается количество защищаемых объектов: 127 штук.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При этом так же указывается, что в рамках рассматриваемой закупки антивирусы приобретаются как на файловые серверы, так и на стационарные компьютеры (рабочие станции), переносные устройства (смартфоны, планшеты), которые каталогизации не подлежат. Заказчику важно сохранять гибкость в выборе устройств, на которые будут установлен антивирус, в свою очередь для участника закупки данный вопрос значения не имеет, для него важно только общее количество защищаемых объектов, которое равно 127 штук.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4). Более удобным для заказчика является функция SMS-оповещений о заданных событиях. Использование </w:t>
      </w:r>
      <w:proofErr w:type="spellStart"/>
      <w:r>
        <w:rPr>
          <w:rFonts w:eastAsia="SimSun" w:cs="Lucida Sans"/>
          <w:bCs/>
          <w:kern w:val="2"/>
          <w:sz w:val="26"/>
          <w:szCs w:val="26"/>
          <w:lang w:eastAsia="hi-IN" w:bidi="hi-IN"/>
        </w:rPr>
        <w:t>Push</w:t>
      </w:r>
      <w:proofErr w:type="spellEnd"/>
      <w:r>
        <w:rPr>
          <w:rFonts w:eastAsia="SimSun" w:cs="Lucida Sans"/>
          <w:bCs/>
          <w:kern w:val="2"/>
          <w:sz w:val="26"/>
          <w:szCs w:val="26"/>
          <w:lang w:eastAsia="hi-IN" w:bidi="hi-IN"/>
        </w:rPr>
        <w:t xml:space="preserve">-уведомлений не представляется возможным по следующим техническим причинам: 1) в отличие от SMS данная технология не работает при отсутствии Интернет-соединения; 2) данные уведомления исчезают после просмотра, отложить его прочтение или вернуться к нему позже невозможно; 3) любое обновление операционной системы или часто применяемая в организации процедура очистки кэша влечет риск потери данных и </w:t>
      </w:r>
      <w:r>
        <w:rPr>
          <w:rFonts w:eastAsia="SimSun" w:cs="Lucida Sans"/>
          <w:bCs/>
          <w:kern w:val="2"/>
          <w:sz w:val="26"/>
          <w:szCs w:val="26"/>
          <w:lang w:eastAsia="hi-IN" w:bidi="hi-IN"/>
        </w:rPr>
        <w:lastRenderedPageBreak/>
        <w:t>специальных разрешений, что сделает использование технологии не стабильной.</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Таким образом, в Извещении требования к характеристикам закупаемого объекта закупки сопровождаются указанием на соответствующе обоснование необходимости приобретение последних.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разъяснено, что по общему правилу указание заказчиком в аукционной документации особых характеристик в отношении объекта закупки,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Более того, в ходе заседания Комиссии представитель Заказчика в своих письменных пояснениях отмечает:</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Доводы жалобы Заявителя уже являлись предметом рассмотрения другой жалобы данного заявителя (дело № 076/06/106-330/2023), а также внеплановой проверки, по результатам проведения которых Управлением Федеральной антимонопольной службы по Ярославской области были вынесены решение и предписание от 28.03.2023г. (извещение № 0171100001523000012). 07.04.2023г. предписание антимонопольного органа было исполнено Заказчиком в полном объеме (в извещение о закупке были внесены изменения, а также отменены протоколы подведения итогов запроса котировок).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13.04.2023г. по результатам повторного проведения запроса котировок, закупка № 0171100001523000012 была признана несостоявшейся, поскольку в рамках указанной процедуры не было подано ни одной заявки. При этом отмечаем, что никаких жалоб на измененные в соответствии вынесенным предписанием положения извещения о закупке не поступало. 20.04.2023г. в Единой информационной системе размещено извещение № 0171100001523000020 о проведении нового запроса котировок в электронной форме на оказание услуг на предоставление неисключительного права на использование антивирусного программного обеспечения. При этом извещение о проведении новой закупки полностью аналогично извещению, в которое были внесены изменения по предписанию антимонопольного органа. </w:t>
      </w:r>
    </w:p>
    <w:p w:rsidR="00454A6E" w:rsidRDefault="00454A6E" w:rsidP="00454A6E">
      <w:pPr>
        <w:widowControl w:val="0"/>
        <w:ind w:firstLine="720"/>
        <w:jc w:val="both"/>
        <w:rPr>
          <w:rFonts w:eastAsia="SimSun" w:cs="Lucida Sans"/>
          <w:bCs/>
          <w:kern w:val="2"/>
          <w:sz w:val="26"/>
          <w:szCs w:val="26"/>
          <w:highlight w:val="green"/>
          <w:lang w:eastAsia="hi-IN" w:bidi="hi-IN"/>
        </w:rPr>
      </w:pPr>
      <w:r>
        <w:rPr>
          <w:rFonts w:eastAsia="SimSun" w:cs="Lucida Sans"/>
          <w:bCs/>
          <w:kern w:val="2"/>
          <w:sz w:val="26"/>
          <w:szCs w:val="26"/>
          <w:lang w:eastAsia="hi-IN" w:bidi="hi-IN"/>
        </w:rPr>
        <w:t xml:space="preserve">В соответствии с частью 5 статьи 43 Федерального закона от 05.04.2013 № 44-ФЗ,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Исходя из изложенного следует, что Заявитель, подавая заявку на участие в рамках рассматриваемой закупочной процедуры соглашается на оказание Заказчику услуг в соответствии с требованиями извещения о закупке, которое было сформировано по результатам ранее рассмотренной жалобы заявителя. </w:t>
      </w:r>
    </w:p>
    <w:p w:rsidR="00454A6E" w:rsidRDefault="00454A6E" w:rsidP="00454A6E">
      <w:pPr>
        <w:widowControl w:val="0"/>
        <w:ind w:firstLine="720"/>
        <w:jc w:val="both"/>
        <w:rPr>
          <w:rFonts w:eastAsia="SimSun" w:cs="Lucida Sans"/>
          <w:bCs/>
          <w:kern w:val="2"/>
          <w:sz w:val="26"/>
          <w:szCs w:val="26"/>
          <w:u w:val="single"/>
          <w:lang w:eastAsia="hi-IN" w:bidi="hi-IN"/>
        </w:rPr>
      </w:pPr>
      <w:r>
        <w:rPr>
          <w:rFonts w:eastAsia="SimSun" w:cs="Lucida Sans"/>
          <w:bCs/>
          <w:kern w:val="2"/>
          <w:sz w:val="26"/>
          <w:szCs w:val="26"/>
          <w:u w:val="single"/>
          <w:lang w:eastAsia="hi-IN" w:bidi="hi-IN"/>
        </w:rPr>
        <w:t>27.04.2023г. подведены итоги запроса котировок № 0171100001523000020, в рамках которого заявка уч</w:t>
      </w:r>
      <w:r>
        <w:rPr>
          <w:rFonts w:eastAsia="SimSun" w:cs="Lucida Sans"/>
          <w:bCs/>
          <w:kern w:val="2"/>
          <w:sz w:val="26"/>
          <w:szCs w:val="26"/>
          <w:u w:val="single"/>
          <w:lang w:eastAsia="hi-IN" w:bidi="hi-IN"/>
        </w:rPr>
        <w:t>астника закупки ИП ..</w:t>
      </w:r>
      <w:r>
        <w:rPr>
          <w:rFonts w:eastAsia="SimSun" w:cs="Lucida Sans"/>
          <w:bCs/>
          <w:kern w:val="2"/>
          <w:sz w:val="26"/>
          <w:szCs w:val="26"/>
          <w:u w:val="single"/>
          <w:lang w:eastAsia="hi-IN" w:bidi="hi-IN"/>
        </w:rPr>
        <w:t xml:space="preserve">. была признана надлежащей, допущена к участию в закупке, и который в итоге был признан победителем новой процедуры.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lastRenderedPageBreak/>
        <w:t xml:space="preserve">27.04.2023г. </w:t>
      </w:r>
      <w:r>
        <w:rPr>
          <w:rFonts w:eastAsia="SimSun" w:cs="Lucida Sans"/>
          <w:bCs/>
          <w:kern w:val="2"/>
          <w:sz w:val="26"/>
          <w:szCs w:val="26"/>
          <w:u w:val="single"/>
          <w:lang w:eastAsia="hi-IN" w:bidi="hi-IN"/>
        </w:rPr>
        <w:t>ИП …</w:t>
      </w:r>
      <w:r>
        <w:rPr>
          <w:rFonts w:eastAsia="SimSun" w:cs="Lucida Sans"/>
          <w:bCs/>
          <w:kern w:val="2"/>
          <w:sz w:val="26"/>
          <w:szCs w:val="26"/>
          <w:u w:val="single"/>
          <w:lang w:eastAsia="hi-IN" w:bidi="hi-IN"/>
        </w:rPr>
        <w:t>, являющийся победителем рассматриваемой закупочной процедуры</w:t>
      </w:r>
      <w:r>
        <w:rPr>
          <w:rFonts w:eastAsia="SimSun" w:cs="Lucida Sans"/>
          <w:bCs/>
          <w:kern w:val="2"/>
          <w:sz w:val="26"/>
          <w:szCs w:val="26"/>
          <w:lang w:eastAsia="hi-IN" w:bidi="hi-IN"/>
        </w:rPr>
        <w:t xml:space="preserve">, подает жалобу на положения извещения о закупке, при том содержащей доводы, аналогичные тем, что были рассмотрены по его предыдущей жалобе, и по результатам которого было сформировано обжалуемое извещение. </w:t>
      </w:r>
    </w:p>
    <w:p w:rsidR="00454A6E" w:rsidRDefault="00454A6E" w:rsidP="00454A6E">
      <w:pPr>
        <w:widowControl w:val="0"/>
        <w:ind w:firstLine="720"/>
        <w:jc w:val="both"/>
        <w:rPr>
          <w:rFonts w:eastAsia="SimSun" w:cs="Lucida Sans"/>
          <w:bCs/>
          <w:kern w:val="2"/>
          <w:sz w:val="26"/>
          <w:szCs w:val="26"/>
          <w:highlight w:val="green"/>
          <w:lang w:eastAsia="hi-IN" w:bidi="hi-IN"/>
        </w:rPr>
      </w:pPr>
      <w:r>
        <w:rPr>
          <w:rFonts w:eastAsia="SimSun" w:cs="Lucida Sans"/>
          <w:bCs/>
          <w:kern w:val="2"/>
          <w:sz w:val="26"/>
          <w:szCs w:val="26"/>
          <w:lang w:eastAsia="hi-IN" w:bidi="hi-IN"/>
        </w:rPr>
        <w:t xml:space="preserve">В соответствии с пунктом 33 Обзора судебной практики Верховного Суда РФ N 1 (2020) (утв. Президиумом Верховного Суда РФ 10 июня 2020 г., механизм защиты прав участников закупки в административном порядке путем рассмотрения их жалоб контрольным органом в сфере закупок, установленный гл. 6 Федерального закона от 5 апреля 2013 г. N 44-ФЗ «О контрактной системе в сфере закупок товаров, работ, услуг для обеспечения государственных нужд»,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публичных интересов (в первую очередь нарушений, выраженных в аннулировании результатов закупки только для целей ее повторного проведения). По результатам обращения Заявителя с жалобой ранее уже были аннулированы результаты запроса котировок № 0171100001523000012. При повторном ее проведении не было подано ни одной заявки (не заявился в том числе и сам Заявитель), в связи с чем результаты рассмотрения жалобы не достигли своей цели (не привели к увеличению числа участников закупки, а сама закупка не была успешно завершена, что в свою очередь потребовало проведение новой процедуры). Вместе с тем, в настоящее время запрос котировок №0171100001523000020 завершен успешно, при этом победителем закупки является сам Заявитель.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При указанных обстоятельствах (третья аналогичная закупочная процедура, направленная приобретение неисключительного права на использование антивирусного программного обеспечения Управлением </w:t>
      </w:r>
      <w:proofErr w:type="spellStart"/>
      <w:r>
        <w:rPr>
          <w:rFonts w:eastAsia="SimSun" w:cs="Lucida Sans"/>
          <w:bCs/>
          <w:kern w:val="2"/>
          <w:sz w:val="26"/>
          <w:szCs w:val="26"/>
          <w:lang w:eastAsia="hi-IN" w:bidi="hi-IN"/>
        </w:rPr>
        <w:t>Роспотребнадзора</w:t>
      </w:r>
      <w:proofErr w:type="spellEnd"/>
      <w:r>
        <w:rPr>
          <w:rFonts w:eastAsia="SimSun" w:cs="Lucida Sans"/>
          <w:bCs/>
          <w:kern w:val="2"/>
          <w:sz w:val="26"/>
          <w:szCs w:val="26"/>
          <w:lang w:eastAsia="hi-IN" w:bidi="hi-IN"/>
        </w:rPr>
        <w:t xml:space="preserve"> по Ярославской области), создавая условия для аннулирования закупки только для целей ее повторного проведения, что не предусмотрено Федеральным законом от 05.04.2013 № 44-ФЗ, действия заявителя способны привести к тому, что государственные нужды длительное время останутся не удовлетворенными.</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Таким образом, полагаем, что со стороны Заказчика отсутствуют нарушения прав и законных интересов зая</w:t>
      </w:r>
      <w:r>
        <w:rPr>
          <w:rFonts w:eastAsia="SimSun" w:cs="Lucida Sans"/>
          <w:bCs/>
          <w:kern w:val="2"/>
          <w:sz w:val="26"/>
          <w:szCs w:val="26"/>
          <w:lang w:eastAsia="hi-IN" w:bidi="hi-IN"/>
        </w:rPr>
        <w:t>вителя жалобы – ИП ..</w:t>
      </w:r>
      <w:r>
        <w:rPr>
          <w:rFonts w:eastAsia="SimSun" w:cs="Lucida Sans"/>
          <w:bCs/>
          <w:kern w:val="2"/>
          <w:sz w:val="26"/>
          <w:szCs w:val="26"/>
          <w:lang w:eastAsia="hi-IN" w:bidi="hi-IN"/>
        </w:rPr>
        <w:t xml:space="preserve">. Будучи победителем закупки, у заявителя не имеется препятствий для заключения контракта на основании той заявки, которая была подана им в рамках проведения настоящей процедуры, и которой он выразил свое согласие на оказание услуг в соответствии с положениями извещения о закупке. </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На основании изложенного и руководствуясь частью 8 статьи 106 Федерального закона от 05.04.2013 № 44-ФЗ, Комиссия Ярославского УФАС России по контролю закупок,</w:t>
      </w:r>
    </w:p>
    <w:p w:rsidR="00454A6E" w:rsidRDefault="00454A6E" w:rsidP="00454A6E">
      <w:pPr>
        <w:widowControl w:val="0"/>
        <w:ind w:firstLine="720"/>
        <w:jc w:val="both"/>
        <w:rPr>
          <w:rFonts w:eastAsia="SimSun" w:cs="Lucida Sans"/>
          <w:bCs/>
          <w:kern w:val="2"/>
          <w:sz w:val="26"/>
          <w:szCs w:val="26"/>
          <w:lang w:eastAsia="hi-IN" w:bidi="hi-IN"/>
        </w:rPr>
      </w:pPr>
    </w:p>
    <w:p w:rsidR="00454A6E" w:rsidRDefault="00454A6E" w:rsidP="00454A6E">
      <w:pPr>
        <w:widowControl w:val="0"/>
        <w:ind w:firstLine="720"/>
        <w:jc w:val="center"/>
        <w:rPr>
          <w:rFonts w:eastAsia="SimSun" w:cs="Lucida Sans"/>
          <w:bCs/>
          <w:kern w:val="2"/>
          <w:sz w:val="26"/>
          <w:szCs w:val="26"/>
          <w:lang w:eastAsia="hi-IN" w:bidi="hi-IN"/>
        </w:rPr>
      </w:pPr>
      <w:proofErr w:type="gramStart"/>
      <w:r>
        <w:rPr>
          <w:rFonts w:eastAsia="SimSun" w:cs="Lucida Sans"/>
          <w:bCs/>
          <w:kern w:val="2"/>
          <w:sz w:val="26"/>
          <w:szCs w:val="26"/>
          <w:lang w:eastAsia="hi-IN" w:bidi="hi-IN"/>
        </w:rPr>
        <w:t>решила</w:t>
      </w:r>
      <w:proofErr w:type="gramEnd"/>
      <w:r>
        <w:rPr>
          <w:rFonts w:eastAsia="SimSun" w:cs="Lucida Sans"/>
          <w:bCs/>
          <w:kern w:val="2"/>
          <w:sz w:val="26"/>
          <w:szCs w:val="26"/>
          <w:lang w:eastAsia="hi-IN" w:bidi="hi-IN"/>
        </w:rPr>
        <w:t>:</w:t>
      </w:r>
    </w:p>
    <w:p w:rsidR="00454A6E" w:rsidRDefault="00454A6E" w:rsidP="00454A6E">
      <w:pPr>
        <w:widowControl w:val="0"/>
        <w:ind w:firstLine="720"/>
        <w:jc w:val="both"/>
        <w:rPr>
          <w:rFonts w:eastAsia="SimSun" w:cs="Lucida Sans"/>
          <w:bCs/>
          <w:kern w:val="2"/>
          <w:sz w:val="26"/>
          <w:szCs w:val="26"/>
          <w:highlight w:val="yellow"/>
          <w:lang w:eastAsia="hi-IN" w:bidi="hi-IN"/>
        </w:rPr>
      </w:pP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 xml:space="preserve">1. Признать жалобу </w:t>
      </w:r>
      <w:bookmarkStart w:id="0" w:name="_GoBack"/>
      <w:r>
        <w:rPr>
          <w:rFonts w:eastAsia="SimSun" w:cs="Lucida Sans"/>
          <w:bCs/>
          <w:kern w:val="2"/>
          <w:sz w:val="26"/>
          <w:szCs w:val="26"/>
          <w:lang w:eastAsia="hi-IN" w:bidi="hi-IN"/>
        </w:rPr>
        <w:t>инди</w:t>
      </w:r>
      <w:bookmarkEnd w:id="0"/>
      <w:r>
        <w:rPr>
          <w:rFonts w:eastAsia="SimSun" w:cs="Lucida Sans"/>
          <w:bCs/>
          <w:kern w:val="2"/>
          <w:sz w:val="26"/>
          <w:szCs w:val="26"/>
          <w:lang w:eastAsia="hi-IN" w:bidi="hi-IN"/>
        </w:rPr>
        <w:t>видуаль</w:t>
      </w:r>
      <w:r>
        <w:rPr>
          <w:rFonts w:eastAsia="SimSun" w:cs="Lucida Sans"/>
          <w:bCs/>
          <w:kern w:val="2"/>
          <w:sz w:val="26"/>
          <w:szCs w:val="26"/>
          <w:lang w:eastAsia="hi-IN" w:bidi="hi-IN"/>
        </w:rPr>
        <w:t>ного предпринимателя … (ИНН …, ОГРНИП …</w:t>
      </w:r>
      <w:r>
        <w:rPr>
          <w:rFonts w:eastAsia="SimSun" w:cs="Lucida Sans"/>
          <w:bCs/>
          <w:kern w:val="2"/>
          <w:sz w:val="26"/>
          <w:szCs w:val="26"/>
          <w:lang w:eastAsia="hi-IN" w:bidi="hi-IN"/>
        </w:rPr>
        <w:t>) на действия заказчика, Управления Федеральной службы по надзору в сфере защиты прав потребителей и благополучия человека по Ярославской области (ИНН 7606052909, ОГРН 1057601079470), при проведении запроса котировок в электронной форме на право заключения контракта на оказание услуг на предоставление неисключительного права на использование антивирусного программного обеспечения (извещение № 0171100001523000020) необоснованной.</w:t>
      </w: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lastRenderedPageBreak/>
        <w:t>2. При проведении внеплановой проверки действий заказчика, комиссии по осуществления закупки заказчика, Управления Федеральной службы по надзору в сфере защиты прав потребителей и благополучия человека по Ярославской области (ИНН 7606052909, ОГРН 1057601079470), при проведении запроса котировок в электронной форме на право заключения контракта на оказание услуг на предоставление неисключительного права на использование антивирусного программного обеспечения (извещение № 0171100001523000020), нарушений законодательства о контрактной системе в сфере закупок не обнаружено.</w:t>
      </w:r>
    </w:p>
    <w:p w:rsidR="00454A6E" w:rsidRDefault="00454A6E" w:rsidP="00454A6E">
      <w:pPr>
        <w:widowControl w:val="0"/>
        <w:ind w:firstLine="720"/>
        <w:jc w:val="both"/>
        <w:rPr>
          <w:rFonts w:eastAsia="SimSun" w:cs="Lucida Sans"/>
          <w:bCs/>
          <w:kern w:val="2"/>
          <w:sz w:val="26"/>
          <w:szCs w:val="26"/>
          <w:lang w:eastAsia="hi-IN" w:bidi="hi-IN"/>
        </w:rPr>
      </w:pPr>
    </w:p>
    <w:p w:rsidR="00454A6E" w:rsidRDefault="00454A6E" w:rsidP="00454A6E">
      <w:pPr>
        <w:widowControl w:val="0"/>
        <w:ind w:firstLine="720"/>
        <w:jc w:val="both"/>
        <w:rPr>
          <w:rFonts w:eastAsia="SimSun" w:cs="Lucida Sans"/>
          <w:bCs/>
          <w:kern w:val="2"/>
          <w:sz w:val="26"/>
          <w:szCs w:val="26"/>
          <w:lang w:eastAsia="hi-IN" w:bidi="hi-IN"/>
        </w:rPr>
      </w:pPr>
      <w:r>
        <w:rPr>
          <w:rFonts w:eastAsia="SimSun" w:cs="Lucida Sans"/>
          <w:bCs/>
          <w:kern w:val="2"/>
          <w:sz w:val="26"/>
          <w:szCs w:val="26"/>
          <w:lang w:eastAsia="hi-IN" w:bidi="hi-IN"/>
        </w:rPr>
        <w:t>Настоящее решение может быть обжаловано в судебном порядке в течение трех месяцев со дня его принятия.</w:t>
      </w:r>
    </w:p>
    <w:p w:rsidR="00454A6E" w:rsidRDefault="00454A6E" w:rsidP="00454A6E">
      <w:pPr>
        <w:widowControl w:val="0"/>
        <w:ind w:firstLine="720"/>
        <w:jc w:val="both"/>
        <w:rPr>
          <w:rFonts w:eastAsia="SimSun" w:cs="Lucida Sans"/>
          <w:bCs/>
          <w:kern w:val="2"/>
          <w:sz w:val="26"/>
          <w:szCs w:val="26"/>
          <w:lang w:eastAsia="hi-IN" w:bidi="hi-IN"/>
        </w:rPr>
      </w:pPr>
    </w:p>
    <w:p w:rsidR="00454A6E" w:rsidRDefault="00454A6E" w:rsidP="00454A6E">
      <w:pPr>
        <w:widowControl w:val="0"/>
        <w:ind w:firstLine="720"/>
        <w:jc w:val="both"/>
        <w:rPr>
          <w:rFonts w:eastAsia="SimSun" w:cs="Lucida Sans"/>
          <w:bCs/>
          <w:kern w:val="2"/>
          <w:sz w:val="26"/>
          <w:szCs w:val="26"/>
          <w:lang w:eastAsia="hi-IN" w:bidi="hi-IN"/>
        </w:rPr>
      </w:pPr>
    </w:p>
    <w:p w:rsidR="00454A6E" w:rsidRDefault="00454A6E" w:rsidP="00454A6E">
      <w:pPr>
        <w:widowControl w:val="0"/>
        <w:suppressAutoHyphens w:val="0"/>
        <w:ind w:firstLine="862"/>
        <w:jc w:val="both"/>
        <w:rPr>
          <w:rFonts w:eastAsia="SimSun" w:cs="Lucida Sans"/>
          <w:bCs/>
          <w:kern w:val="2"/>
          <w:sz w:val="26"/>
          <w:szCs w:val="26"/>
          <w:highlight w:val="yellow"/>
          <w:lang w:eastAsia="hi-IN" w:bidi="hi-IN"/>
        </w:rPr>
      </w:pPr>
    </w:p>
    <w:p w:rsidR="00454A6E" w:rsidRDefault="00454A6E" w:rsidP="00454A6E">
      <w:pPr>
        <w:widowControl w:val="0"/>
        <w:suppressAutoHyphens w:val="0"/>
        <w:ind w:firstLine="862"/>
        <w:jc w:val="both"/>
        <w:rPr>
          <w:rFonts w:eastAsia="SimSun" w:cs="Lucida Sans"/>
          <w:bCs/>
          <w:kern w:val="2"/>
          <w:sz w:val="26"/>
          <w:szCs w:val="26"/>
          <w:highlight w:val="yellow"/>
          <w:lang w:eastAsia="hi-IN" w:bidi="hi-IN"/>
        </w:rPr>
      </w:pPr>
    </w:p>
    <w:p w:rsidR="00454A6E" w:rsidRDefault="00454A6E" w:rsidP="00454A6E"/>
    <w:p w:rsidR="009849F9" w:rsidRDefault="009849F9"/>
    <w:sectPr w:rsidR="009849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A6E"/>
    <w:rsid w:val="00454A6E"/>
    <w:rsid w:val="00984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9F06FD-0430-47DF-9BCE-2189A2FB5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A6E"/>
    <w:pPr>
      <w:suppressAutoHyphens/>
      <w:spacing w:after="0" w:line="240" w:lineRule="auto"/>
    </w:pPr>
    <w:rPr>
      <w:rFonts w:ascii="Times New Roman" w:eastAsia="Times New Roman" w:hAnsi="Times New Roman"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54A6E"/>
    <w:rPr>
      <w:color w:val="0000FF"/>
      <w:u w:val="single"/>
    </w:rPr>
  </w:style>
  <w:style w:type="paragraph" w:styleId="a4">
    <w:name w:val="Body Text"/>
    <w:basedOn w:val="a"/>
    <w:link w:val="a5"/>
    <w:semiHidden/>
    <w:unhideWhenUsed/>
    <w:rsid w:val="00454A6E"/>
    <w:pPr>
      <w:jc w:val="center"/>
    </w:pPr>
    <w:rPr>
      <w:b/>
      <w:sz w:val="22"/>
    </w:rPr>
  </w:style>
  <w:style w:type="character" w:customStyle="1" w:styleId="a5">
    <w:name w:val="Основной текст Знак"/>
    <w:basedOn w:val="a0"/>
    <w:link w:val="a4"/>
    <w:semiHidden/>
    <w:rsid w:val="00454A6E"/>
    <w:rPr>
      <w:rFonts w:ascii="Times New Roman" w:eastAsia="Times New Roman" w:hAnsi="Times New Roman" w:cs="Times New Roman"/>
      <w:b/>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33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3225</Words>
  <Characters>18385</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2023-05-12T11:32:00Z</dcterms:created>
  <dcterms:modified xsi:type="dcterms:W3CDTF">2023-05-12T11:36:00Z</dcterms:modified>
</cp:coreProperties>
</file>