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Заказчик: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Муниципальное казенное учреждение «ЖКХ и благоустройство» Дмитровского городского округа Московской области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 xml:space="preserve">141800, Московская область, г. Дмитров, 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ул. Профессиональная, д.113А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mku_zhkh@bk.ru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Уполномоченное учреждение: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 xml:space="preserve">141800, Московская обл., г. Дмитров, 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Мкр. Им. Константина Аверьянова, д. 15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Torgi_dmitrov@dmitrov.ru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Оператор электронной площадки: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АО «ЭТС»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 xml:space="preserve">123317, Москва, ул. </w:t>
      </w:r>
      <w:proofErr w:type="spellStart"/>
      <w:r w:rsidRPr="0097318E">
        <w:rPr>
          <w:bCs/>
          <w:color w:val="auto"/>
          <w:sz w:val="26"/>
          <w:szCs w:val="26"/>
        </w:rPr>
        <w:t>Тестовская</w:t>
      </w:r>
      <w:proofErr w:type="spellEnd"/>
      <w:r w:rsidRPr="0097318E">
        <w:rPr>
          <w:bCs/>
          <w:color w:val="auto"/>
          <w:sz w:val="26"/>
          <w:szCs w:val="26"/>
        </w:rPr>
        <w:t>, д. 10, -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legal@etpz.ru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Заявитель:</w:t>
      </w:r>
    </w:p>
    <w:p w:rsidR="0097318E" w:rsidRPr="0097318E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97318E" w:rsidP="009731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18E">
        <w:rPr>
          <w:bCs/>
          <w:color w:val="auto"/>
          <w:sz w:val="26"/>
          <w:szCs w:val="26"/>
        </w:rPr>
        <w:t>5001119833@mail.ru</w:t>
      </w:r>
    </w:p>
    <w:p w:rsidR="00020018" w:rsidRDefault="00020018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864FB" w:rsidRPr="004B20E3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A42D7">
        <w:rPr>
          <w:sz w:val="26"/>
          <w:szCs w:val="26"/>
        </w:rPr>
        <w:t>1</w:t>
      </w:r>
      <w:r w:rsidR="002579E9">
        <w:rPr>
          <w:sz w:val="26"/>
          <w:szCs w:val="26"/>
        </w:rPr>
        <w:t>4</w:t>
      </w:r>
      <w:r w:rsidR="0097318E">
        <w:rPr>
          <w:sz w:val="26"/>
          <w:szCs w:val="26"/>
        </w:rPr>
        <w:t>921</w:t>
      </w:r>
      <w:r w:rsidR="00183821" w:rsidRPr="00183821">
        <w:rPr>
          <w:sz w:val="26"/>
          <w:szCs w:val="26"/>
        </w:rPr>
        <w:t>/202</w:t>
      </w:r>
      <w:r w:rsidR="00D11903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97318E" w:rsidP="0097318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1A42D7">
              <w:rPr>
                <w:sz w:val="26"/>
                <w:szCs w:val="26"/>
              </w:rPr>
              <w:t>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927F57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97318E" w:rsidRPr="0097318E">
        <w:rPr>
          <w:bCs/>
          <w:sz w:val="26"/>
          <w:szCs w:val="26"/>
        </w:rPr>
        <w:t xml:space="preserve">ООО «РЕПУТАЦИЯ ПРАВА» (далее – Заявитель) на действия (бездействие) Муниципального казенного учреждения «ЖКХ и благоустройство» Дмитровского городского округа Московской области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АО «ЭТС» (далее – Оператор электронной </w:t>
      </w:r>
      <w:r w:rsidR="0097318E" w:rsidRPr="0097318E">
        <w:rPr>
          <w:bCs/>
          <w:sz w:val="26"/>
          <w:szCs w:val="26"/>
        </w:rPr>
        <w:lastRenderedPageBreak/>
        <w:t xml:space="preserve">площадки) открытого конкурса в электронной форме на выполнение работ по ремонту асфальтового покрытия дворовой территории в рамках комплексного благоустройства дворовых территорий по адресу: Московская область, г. Дмитров, мкр. </w:t>
      </w:r>
      <w:proofErr w:type="spellStart"/>
      <w:r w:rsidR="0097318E" w:rsidRPr="0097318E">
        <w:rPr>
          <w:bCs/>
          <w:sz w:val="26"/>
          <w:szCs w:val="26"/>
        </w:rPr>
        <w:t>Внуковский</w:t>
      </w:r>
      <w:proofErr w:type="spellEnd"/>
      <w:r w:rsidR="0097318E" w:rsidRPr="0097318E">
        <w:rPr>
          <w:bCs/>
          <w:sz w:val="26"/>
          <w:szCs w:val="26"/>
        </w:rPr>
        <w:t>, д. 23,24,25,26 (извещение № 0848300037423000505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97318E" w:rsidRPr="0097318E">
        <w:rPr>
          <w:sz w:val="26"/>
          <w:szCs w:val="26"/>
        </w:rPr>
        <w:t>11.04.2023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97318E" w:rsidRPr="0097318E">
        <w:rPr>
          <w:sz w:val="26"/>
          <w:szCs w:val="26"/>
        </w:rPr>
        <w:t>7 442 037,95</w:t>
      </w:r>
      <w:r w:rsidR="00020018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97318E" w:rsidRPr="0097318E">
        <w:rPr>
          <w:sz w:val="26"/>
          <w:szCs w:val="26"/>
        </w:rPr>
        <w:t>27.04.2023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 w:rsidRPr="00587240">
        <w:rPr>
          <w:sz w:val="26"/>
          <w:szCs w:val="26"/>
        </w:rPr>
        <w:lastRenderedPageBreak/>
        <w:t>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1A42D7">
        <w:rPr>
          <w:sz w:val="26"/>
          <w:szCs w:val="26"/>
        </w:rPr>
        <w:t>разделе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F864FB">
        <w:rPr>
          <w:sz w:val="26"/>
          <w:szCs w:val="26"/>
        </w:rPr>
        <w:t>Описания объекта закупки</w:t>
      </w:r>
      <w:r w:rsidR="00575210">
        <w:rPr>
          <w:sz w:val="26"/>
          <w:szCs w:val="26"/>
        </w:rPr>
        <w:t xml:space="preserve">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1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2579E9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2579E9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2579E9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97318E" w:rsidRPr="0097318E" w:rsidRDefault="00BB5627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proofErr w:type="spellStart"/>
      <w:r w:rsidR="0097318E" w:rsidRPr="0097318E">
        <w:rPr>
          <w:sz w:val="26"/>
          <w:szCs w:val="26"/>
        </w:rPr>
        <w:t>Дорнит</w:t>
      </w:r>
      <w:proofErr w:type="spellEnd"/>
      <w:r w:rsidR="0097318E" w:rsidRPr="0097318E">
        <w:rPr>
          <w:sz w:val="26"/>
          <w:szCs w:val="26"/>
        </w:rPr>
        <w:t xml:space="preserve"> — это полотно, которое изготавливается на основе синтетических волокон. Чаще всего оно является нетканым, хотя существуют и тканые его разновидности. </w:t>
      </w:r>
      <w:proofErr w:type="spellStart"/>
      <w:r w:rsidR="0097318E" w:rsidRPr="0097318E">
        <w:rPr>
          <w:sz w:val="26"/>
          <w:szCs w:val="26"/>
        </w:rPr>
        <w:t>Дорнит</w:t>
      </w:r>
      <w:proofErr w:type="spellEnd"/>
      <w:r w:rsidR="0097318E" w:rsidRPr="0097318E">
        <w:rPr>
          <w:sz w:val="26"/>
          <w:szCs w:val="26"/>
        </w:rPr>
        <w:t xml:space="preserve"> выполняет дренажную функцию, а также он является армирующим материалом. Его можно также назвать водопроницаемым барьером. Этот прочный и устойчивый к износу </w:t>
      </w:r>
      <w:proofErr w:type="spellStart"/>
      <w:r w:rsidR="0097318E" w:rsidRPr="0097318E">
        <w:rPr>
          <w:sz w:val="26"/>
          <w:szCs w:val="26"/>
        </w:rPr>
        <w:t>геотекстиль</w:t>
      </w:r>
      <w:proofErr w:type="spellEnd"/>
      <w:r w:rsidR="0097318E" w:rsidRPr="0097318E">
        <w:rPr>
          <w:sz w:val="26"/>
          <w:szCs w:val="26"/>
        </w:rPr>
        <w:t xml:space="preserve"> используется в строительстве, а также в ландшафтном дизайне.</w:t>
      </w:r>
    </w:p>
    <w:p w:rsidR="0097318E" w:rsidRPr="0097318E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7318E">
        <w:rPr>
          <w:sz w:val="26"/>
          <w:szCs w:val="26"/>
        </w:rPr>
        <w:t xml:space="preserve">В зависимости от способа изготовления можно выделить несколько видов </w:t>
      </w:r>
      <w:proofErr w:type="spellStart"/>
      <w:r w:rsidRPr="0097318E">
        <w:rPr>
          <w:sz w:val="26"/>
          <w:szCs w:val="26"/>
        </w:rPr>
        <w:t>дорнита</w:t>
      </w:r>
      <w:proofErr w:type="spellEnd"/>
      <w:r w:rsidRPr="0097318E">
        <w:rPr>
          <w:sz w:val="26"/>
          <w:szCs w:val="26"/>
        </w:rPr>
        <w:t>:</w:t>
      </w:r>
    </w:p>
    <w:p w:rsidR="0097318E" w:rsidRPr="0097318E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97318E">
        <w:rPr>
          <w:sz w:val="26"/>
          <w:szCs w:val="26"/>
        </w:rPr>
        <w:t>термосклеенный</w:t>
      </w:r>
      <w:proofErr w:type="spellEnd"/>
      <w:r w:rsidRPr="0097318E">
        <w:rPr>
          <w:sz w:val="26"/>
          <w:szCs w:val="26"/>
        </w:rPr>
        <w:t xml:space="preserve"> (производится благодаря спаиванию волокон горячим воздухом);</w:t>
      </w:r>
    </w:p>
    <w:p w:rsidR="0097318E" w:rsidRPr="0097318E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7318E">
        <w:rPr>
          <w:sz w:val="26"/>
          <w:szCs w:val="26"/>
        </w:rPr>
        <w:t xml:space="preserve">- </w:t>
      </w:r>
      <w:proofErr w:type="spellStart"/>
      <w:r w:rsidRPr="0097318E">
        <w:rPr>
          <w:sz w:val="26"/>
          <w:szCs w:val="26"/>
        </w:rPr>
        <w:t>иглопробивной</w:t>
      </w:r>
      <w:proofErr w:type="spellEnd"/>
      <w:r w:rsidRPr="0097318E">
        <w:rPr>
          <w:sz w:val="26"/>
          <w:szCs w:val="26"/>
        </w:rPr>
        <w:t xml:space="preserve"> (производится из волокон, которые скрепляются при помощи иглопрокалывания).</w:t>
      </w:r>
    </w:p>
    <w:p w:rsidR="0097318E" w:rsidRPr="0097318E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7318E">
        <w:rPr>
          <w:sz w:val="26"/>
          <w:szCs w:val="26"/>
        </w:rPr>
        <w:t xml:space="preserve">Заявитель не представил доказательств того, что </w:t>
      </w:r>
      <w:proofErr w:type="spellStart"/>
      <w:r w:rsidRPr="0097318E">
        <w:rPr>
          <w:sz w:val="26"/>
          <w:szCs w:val="26"/>
        </w:rPr>
        <w:t>дорнит</w:t>
      </w:r>
      <w:proofErr w:type="spellEnd"/>
      <w:r w:rsidRPr="0097318E">
        <w:rPr>
          <w:sz w:val="26"/>
          <w:szCs w:val="26"/>
        </w:rPr>
        <w:t xml:space="preserve"> является товарным знаком.</w:t>
      </w:r>
    </w:p>
    <w:p w:rsidR="00BB5627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7318E">
        <w:rPr>
          <w:sz w:val="26"/>
          <w:szCs w:val="26"/>
        </w:rPr>
        <w:t>Кроме того, пунктом 4.19 Описания объекта закупки, установлено, что при указании в описании объекта закупки (Приложение 5</w:t>
      </w:r>
      <w:r>
        <w:rPr>
          <w:sz w:val="26"/>
          <w:szCs w:val="26"/>
        </w:rPr>
        <w:t xml:space="preserve"> к Контракту) и Локальной смете</w:t>
      </w:r>
      <w:r w:rsidRPr="0097318E">
        <w:rPr>
          <w:sz w:val="26"/>
          <w:szCs w:val="26"/>
        </w:rPr>
        <w:t xml:space="preserve"> (Приложение 6 к Контракту) товарных знаков товаров, считать описание объекта с применением слов «или эквивалент», за исключением указания в описании объекта закупки случаев несовместимости товаров, и необходимости обеспечения взаимодействия таких товаров с тов</w:t>
      </w:r>
      <w:r>
        <w:rPr>
          <w:sz w:val="26"/>
          <w:szCs w:val="26"/>
        </w:rPr>
        <w:t>арами, используемыми Заказчиком</w:t>
      </w:r>
      <w:r w:rsidR="00BB5627">
        <w:rPr>
          <w:sz w:val="26"/>
          <w:szCs w:val="26"/>
        </w:rPr>
        <w:t>».</w:t>
      </w:r>
    </w:p>
    <w:p w:rsidR="0097318E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на заседании Комиссии установлено, что Заказчиком в Описании объекта закупки установлено, в том числе следующее:</w:t>
      </w:r>
    </w:p>
    <w:p w:rsidR="0097318E" w:rsidRDefault="0097318E" w:rsidP="0097318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7318E">
        <w:rPr>
          <w:sz w:val="26"/>
          <w:szCs w:val="26"/>
        </w:rPr>
        <w:t>4.19. При указании в описании объекта закупки (Приложение 5</w:t>
      </w:r>
      <w:r>
        <w:rPr>
          <w:sz w:val="26"/>
          <w:szCs w:val="26"/>
        </w:rPr>
        <w:t xml:space="preserve"> к Контракту) и Локальной смете</w:t>
      </w:r>
      <w:r w:rsidRPr="0097318E">
        <w:rPr>
          <w:sz w:val="26"/>
          <w:szCs w:val="26"/>
        </w:rPr>
        <w:t xml:space="preserve"> (Приложение 6 к Контракту) товарных знаков товаров считать описание объекта с применением слов «или эквивалент», за исключением указания в описании объекта закупки случаев несовместимости товаров, и необходимости </w:t>
      </w:r>
      <w:r w:rsidRPr="0097318E">
        <w:rPr>
          <w:sz w:val="26"/>
          <w:szCs w:val="26"/>
        </w:rPr>
        <w:lastRenderedPageBreak/>
        <w:t>обеспечения взаимодействия таких товаров с товарами, используемыми Заказчиком</w:t>
      </w:r>
      <w:r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</w:t>
      </w:r>
      <w:r w:rsidR="00F864FB">
        <w:rPr>
          <w:sz w:val="26"/>
          <w:szCs w:val="26"/>
        </w:rPr>
        <w:t>Описания объекта закупки</w:t>
      </w:r>
      <w:r>
        <w:rPr>
          <w:sz w:val="26"/>
          <w:szCs w:val="26"/>
        </w:rPr>
        <w:t xml:space="preserve">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Pr="00614B4B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обоснованной.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B5627" w:rsidRPr="0008706D" w:rsidRDefault="00BB5627" w:rsidP="00BB5627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1" w:name="_GoBack"/>
      <w:bookmarkEnd w:id="1"/>
    </w:p>
    <w:sectPr w:rsidR="00F30CC0" w:rsidRPr="004B20E3" w:rsidSect="00F864FB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76494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27F5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38114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27F5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9E9"/>
    <w:rsid w:val="00257B7D"/>
    <w:rsid w:val="00260078"/>
    <w:rsid w:val="00262170"/>
    <w:rsid w:val="0026239F"/>
    <w:rsid w:val="00262C39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210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27F57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18E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0A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5D0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4FB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C6212-698A-4D1E-B9BC-7F3502C2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1161</Words>
  <Characters>6618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13</cp:revision>
  <cp:lastPrinted>2022-11-07T16:02:00Z</cp:lastPrinted>
  <dcterms:created xsi:type="dcterms:W3CDTF">2022-05-27T15:46:00Z</dcterms:created>
  <dcterms:modified xsi:type="dcterms:W3CDTF">2023-05-16T17:56:00Z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