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43110F" w:rsidRPr="0043110F" w:rsidTr="00FF0207">
        <w:tc>
          <w:tcPr>
            <w:tcW w:w="4594" w:type="dxa"/>
            <w:hideMark/>
          </w:tcPr>
          <w:p w:rsidR="0043110F" w:rsidRPr="0043110F" w:rsidRDefault="0043110F" w:rsidP="0043110F">
            <w:pPr>
              <w:rPr>
                <w:sz w:val="28"/>
                <w:szCs w:val="28"/>
              </w:rPr>
            </w:pPr>
            <w:r w:rsidRPr="0043110F">
              <w:rPr>
                <w:sz w:val="28"/>
                <w:szCs w:val="28"/>
              </w:rPr>
              <w:t xml:space="preserve">  </w:t>
            </w:r>
          </w:p>
        </w:tc>
        <w:tc>
          <w:tcPr>
            <w:tcW w:w="5295" w:type="dxa"/>
          </w:tcPr>
          <w:p w:rsidR="0043110F" w:rsidRPr="0043110F" w:rsidRDefault="0043110F" w:rsidP="0043110F">
            <w:pPr>
              <w:rPr>
                <w:iCs/>
                <w:sz w:val="28"/>
                <w:szCs w:val="28"/>
              </w:rPr>
            </w:pPr>
            <w:r w:rsidRPr="0043110F">
              <w:rPr>
                <w:iCs/>
                <w:sz w:val="28"/>
                <w:szCs w:val="28"/>
              </w:rPr>
              <w:t xml:space="preserve">СПб ГБУЗ «Городская поликлиника </w:t>
            </w:r>
            <w:r>
              <w:rPr>
                <w:iCs/>
                <w:sz w:val="28"/>
                <w:szCs w:val="28"/>
              </w:rPr>
              <w:br/>
            </w:r>
            <w:r w:rsidRPr="0043110F">
              <w:rPr>
                <w:iCs/>
                <w:sz w:val="28"/>
                <w:szCs w:val="28"/>
              </w:rPr>
              <w:t>№ 109»</w:t>
            </w:r>
          </w:p>
          <w:p w:rsidR="0043110F" w:rsidRPr="0043110F" w:rsidRDefault="0043110F" w:rsidP="0043110F">
            <w:pPr>
              <w:rPr>
                <w:iCs/>
                <w:sz w:val="28"/>
                <w:szCs w:val="28"/>
              </w:rPr>
            </w:pPr>
            <w:r w:rsidRPr="0043110F">
              <w:rPr>
                <w:iCs/>
                <w:sz w:val="28"/>
                <w:szCs w:val="28"/>
              </w:rPr>
              <w:t xml:space="preserve">ул. </w:t>
            </w:r>
            <w:proofErr w:type="spellStart"/>
            <w:r w:rsidRPr="0043110F">
              <w:rPr>
                <w:iCs/>
                <w:sz w:val="28"/>
                <w:szCs w:val="28"/>
              </w:rPr>
              <w:t>Олеко</w:t>
            </w:r>
            <w:proofErr w:type="spellEnd"/>
            <w:r w:rsidRPr="0043110F">
              <w:rPr>
                <w:iCs/>
                <w:sz w:val="28"/>
                <w:szCs w:val="28"/>
              </w:rPr>
              <w:t xml:space="preserve"> </w:t>
            </w:r>
            <w:proofErr w:type="spellStart"/>
            <w:r w:rsidRPr="0043110F">
              <w:rPr>
                <w:iCs/>
                <w:sz w:val="28"/>
                <w:szCs w:val="28"/>
              </w:rPr>
              <w:t>Дундича</w:t>
            </w:r>
            <w:proofErr w:type="spellEnd"/>
            <w:r>
              <w:rPr>
                <w:iCs/>
                <w:sz w:val="28"/>
                <w:szCs w:val="28"/>
              </w:rPr>
              <w:t>, 8/2,</w:t>
            </w:r>
          </w:p>
          <w:p w:rsidR="0043110F" w:rsidRPr="0043110F" w:rsidRDefault="0043110F" w:rsidP="0043110F">
            <w:pPr>
              <w:rPr>
                <w:iCs/>
                <w:sz w:val="28"/>
                <w:szCs w:val="28"/>
              </w:rPr>
            </w:pPr>
            <w:r w:rsidRPr="0043110F">
              <w:rPr>
                <w:iCs/>
                <w:sz w:val="28"/>
                <w:szCs w:val="28"/>
              </w:rPr>
              <w:t>Санкт-Петербург, 192283</w:t>
            </w:r>
          </w:p>
          <w:p w:rsidR="0043110F" w:rsidRPr="0043110F" w:rsidRDefault="0043110F" w:rsidP="0043110F">
            <w:pPr>
              <w:rPr>
                <w:iCs/>
                <w:sz w:val="28"/>
                <w:szCs w:val="28"/>
              </w:rPr>
            </w:pPr>
            <w:r w:rsidRPr="0043110F">
              <w:rPr>
                <w:iCs/>
                <w:sz w:val="28"/>
                <w:szCs w:val="28"/>
              </w:rPr>
              <w:t>тел.: 7-812-</w:t>
            </w:r>
            <w:r>
              <w:rPr>
                <w:iCs/>
                <w:sz w:val="28"/>
                <w:szCs w:val="28"/>
              </w:rPr>
              <w:t>7789969</w:t>
            </w:r>
          </w:p>
          <w:p w:rsidR="0043110F" w:rsidRPr="0043110F" w:rsidRDefault="0043110F" w:rsidP="0043110F">
            <w:pPr>
              <w:rPr>
                <w:iCs/>
                <w:sz w:val="28"/>
                <w:szCs w:val="28"/>
              </w:rPr>
            </w:pPr>
            <w:r w:rsidRPr="0043110F">
              <w:rPr>
                <w:iCs/>
                <w:sz w:val="28"/>
                <w:szCs w:val="28"/>
              </w:rPr>
              <w:t xml:space="preserve">                                                                                           </w:t>
            </w:r>
          </w:p>
          <w:p w:rsidR="0043110F" w:rsidRPr="0043110F" w:rsidRDefault="0043110F" w:rsidP="0043110F">
            <w:pPr>
              <w:rPr>
                <w:iCs/>
                <w:sz w:val="28"/>
                <w:szCs w:val="28"/>
              </w:rPr>
            </w:pPr>
            <w:r w:rsidRPr="0043110F">
              <w:rPr>
                <w:iCs/>
                <w:sz w:val="28"/>
                <w:szCs w:val="28"/>
              </w:rPr>
              <w:t>ООО «РТС-тендер»</w:t>
            </w:r>
          </w:p>
          <w:p w:rsidR="0043110F" w:rsidRPr="0043110F" w:rsidRDefault="0043110F" w:rsidP="0043110F">
            <w:pPr>
              <w:rPr>
                <w:iCs/>
                <w:sz w:val="28"/>
                <w:szCs w:val="28"/>
              </w:rPr>
            </w:pPr>
            <w:r w:rsidRPr="0043110F">
              <w:rPr>
                <w:iCs/>
                <w:sz w:val="28"/>
                <w:szCs w:val="28"/>
              </w:rPr>
              <w:t>наб. Тараса Шевченко, д. 23А,</w:t>
            </w:r>
          </w:p>
          <w:p w:rsidR="0043110F" w:rsidRPr="0043110F" w:rsidRDefault="0043110F" w:rsidP="0043110F">
            <w:pPr>
              <w:rPr>
                <w:iCs/>
                <w:sz w:val="28"/>
                <w:szCs w:val="28"/>
              </w:rPr>
            </w:pPr>
            <w:r w:rsidRPr="0043110F">
              <w:rPr>
                <w:iCs/>
                <w:sz w:val="28"/>
                <w:szCs w:val="28"/>
              </w:rPr>
              <w:t>Москва, 121151</w:t>
            </w:r>
          </w:p>
          <w:p w:rsidR="0043110F" w:rsidRPr="0043110F" w:rsidRDefault="0043110F" w:rsidP="0043110F">
            <w:pPr>
              <w:rPr>
                <w:iCs/>
                <w:sz w:val="28"/>
                <w:szCs w:val="28"/>
              </w:rPr>
            </w:pPr>
            <w:r w:rsidRPr="0043110F">
              <w:rPr>
                <w:iCs/>
                <w:sz w:val="28"/>
                <w:szCs w:val="28"/>
              </w:rPr>
              <w:t>факс: (495) 733-95-19</w:t>
            </w:r>
          </w:p>
          <w:p w:rsidR="0043110F" w:rsidRPr="0043110F" w:rsidRDefault="0043110F" w:rsidP="0043110F">
            <w:pPr>
              <w:rPr>
                <w:iCs/>
                <w:sz w:val="28"/>
                <w:szCs w:val="28"/>
              </w:rPr>
            </w:pPr>
          </w:p>
          <w:p w:rsidR="0043110F" w:rsidRPr="0043110F" w:rsidRDefault="0043110F" w:rsidP="0043110F">
            <w:pPr>
              <w:rPr>
                <w:iCs/>
                <w:sz w:val="28"/>
                <w:szCs w:val="28"/>
              </w:rPr>
            </w:pPr>
            <w:r w:rsidRPr="0043110F">
              <w:rPr>
                <w:iCs/>
                <w:sz w:val="28"/>
                <w:szCs w:val="28"/>
              </w:rPr>
              <w:t>ООО «ФАРМИНВЕСТГРУПП»</w:t>
            </w:r>
          </w:p>
          <w:p w:rsidR="0043110F" w:rsidRPr="0043110F" w:rsidRDefault="0043110F" w:rsidP="0043110F">
            <w:pPr>
              <w:rPr>
                <w:iCs/>
                <w:sz w:val="28"/>
                <w:szCs w:val="28"/>
              </w:rPr>
            </w:pPr>
            <w:r w:rsidRPr="0043110F">
              <w:rPr>
                <w:iCs/>
                <w:sz w:val="28"/>
                <w:szCs w:val="28"/>
              </w:rPr>
              <w:t xml:space="preserve">д. Грибки, д. 19а, </w:t>
            </w:r>
            <w:proofErr w:type="spellStart"/>
            <w:r w:rsidRPr="0043110F">
              <w:rPr>
                <w:iCs/>
                <w:sz w:val="28"/>
                <w:szCs w:val="28"/>
              </w:rPr>
              <w:t>эт</w:t>
            </w:r>
            <w:proofErr w:type="spellEnd"/>
            <w:r w:rsidRPr="0043110F">
              <w:rPr>
                <w:iCs/>
                <w:sz w:val="28"/>
                <w:szCs w:val="28"/>
              </w:rPr>
              <w:t xml:space="preserve">. 1, </w:t>
            </w:r>
            <w:proofErr w:type="spellStart"/>
            <w:r w:rsidRPr="0043110F">
              <w:rPr>
                <w:iCs/>
                <w:sz w:val="28"/>
                <w:szCs w:val="28"/>
              </w:rPr>
              <w:t>пом</w:t>
            </w:r>
            <w:proofErr w:type="spellEnd"/>
            <w:r w:rsidRPr="0043110F">
              <w:rPr>
                <w:iCs/>
                <w:sz w:val="28"/>
                <w:szCs w:val="28"/>
              </w:rPr>
              <w:t xml:space="preserve"> 2, </w:t>
            </w:r>
            <w:r>
              <w:rPr>
                <w:iCs/>
                <w:sz w:val="28"/>
                <w:szCs w:val="28"/>
              </w:rPr>
              <w:br/>
            </w:r>
            <w:r w:rsidRPr="0043110F">
              <w:rPr>
                <w:iCs/>
                <w:sz w:val="28"/>
                <w:szCs w:val="28"/>
              </w:rPr>
              <w:t>Мытищи,</w:t>
            </w:r>
          </w:p>
          <w:p w:rsidR="0043110F" w:rsidRPr="0043110F" w:rsidRDefault="0043110F" w:rsidP="0043110F">
            <w:pPr>
              <w:rPr>
                <w:color w:val="000000"/>
                <w:sz w:val="28"/>
                <w:szCs w:val="28"/>
                <w:shd w:val="clear" w:color="auto" w:fill="FFFFFF"/>
              </w:rPr>
            </w:pPr>
            <w:r w:rsidRPr="0043110F">
              <w:rPr>
                <w:color w:val="000000"/>
                <w:sz w:val="28"/>
                <w:szCs w:val="28"/>
                <w:shd w:val="clear" w:color="auto" w:fill="FFFFFF"/>
              </w:rPr>
              <w:t>Московская обл. 141044</w:t>
            </w:r>
          </w:p>
        </w:tc>
      </w:tr>
    </w:tbl>
    <w:p w:rsidR="0043110F" w:rsidRPr="0043110F" w:rsidRDefault="0043110F" w:rsidP="0043110F">
      <w:pPr>
        <w:outlineLvl w:val="0"/>
        <w:rPr>
          <w:sz w:val="28"/>
          <w:szCs w:val="28"/>
        </w:rPr>
      </w:pPr>
    </w:p>
    <w:p w:rsidR="0043110F" w:rsidRPr="0043110F" w:rsidRDefault="0043110F" w:rsidP="0043110F">
      <w:pPr>
        <w:outlineLvl w:val="0"/>
        <w:rPr>
          <w:sz w:val="28"/>
          <w:szCs w:val="28"/>
        </w:rPr>
      </w:pPr>
    </w:p>
    <w:p w:rsidR="0043110F" w:rsidRPr="0043110F" w:rsidRDefault="0043110F" w:rsidP="0043110F">
      <w:pPr>
        <w:outlineLvl w:val="0"/>
        <w:rPr>
          <w:sz w:val="28"/>
          <w:szCs w:val="28"/>
        </w:rPr>
      </w:pPr>
    </w:p>
    <w:p w:rsidR="0043110F" w:rsidRPr="0043110F" w:rsidRDefault="0043110F" w:rsidP="0043110F">
      <w:pPr>
        <w:jc w:val="center"/>
        <w:outlineLvl w:val="0"/>
        <w:rPr>
          <w:sz w:val="28"/>
          <w:szCs w:val="28"/>
        </w:rPr>
      </w:pPr>
      <w:r w:rsidRPr="0043110F">
        <w:rPr>
          <w:sz w:val="28"/>
          <w:szCs w:val="28"/>
        </w:rPr>
        <w:t>РЕШЕНИЕ</w:t>
      </w:r>
    </w:p>
    <w:p w:rsidR="0043110F" w:rsidRPr="0043110F" w:rsidRDefault="0043110F" w:rsidP="0043110F">
      <w:pPr>
        <w:jc w:val="center"/>
        <w:rPr>
          <w:sz w:val="28"/>
          <w:szCs w:val="28"/>
        </w:rPr>
      </w:pPr>
      <w:r w:rsidRPr="0043110F">
        <w:rPr>
          <w:sz w:val="28"/>
          <w:szCs w:val="28"/>
        </w:rPr>
        <w:t xml:space="preserve">по делу № </w:t>
      </w:r>
      <w:r w:rsidRPr="0043110F">
        <w:rPr>
          <w:b/>
          <w:sz w:val="28"/>
          <w:szCs w:val="28"/>
        </w:rPr>
        <w:t>44</w:t>
      </w:r>
      <w:r>
        <w:rPr>
          <w:b/>
          <w:sz w:val="28"/>
          <w:szCs w:val="28"/>
        </w:rPr>
        <w:t>-1575/</w:t>
      </w:r>
      <w:r w:rsidRPr="0043110F">
        <w:rPr>
          <w:b/>
          <w:sz w:val="28"/>
          <w:szCs w:val="28"/>
        </w:rPr>
        <w:t>23</w:t>
      </w:r>
      <w:r w:rsidRPr="0043110F">
        <w:rPr>
          <w:sz w:val="28"/>
          <w:szCs w:val="28"/>
        </w:rPr>
        <w:t xml:space="preserve"> </w:t>
      </w:r>
    </w:p>
    <w:p w:rsidR="0043110F" w:rsidRPr="0043110F" w:rsidRDefault="0043110F" w:rsidP="0043110F">
      <w:pPr>
        <w:jc w:val="center"/>
        <w:rPr>
          <w:sz w:val="28"/>
          <w:szCs w:val="28"/>
        </w:rPr>
      </w:pPr>
      <w:r w:rsidRPr="0043110F">
        <w:rPr>
          <w:sz w:val="28"/>
          <w:szCs w:val="28"/>
        </w:rPr>
        <w:t>о нарушении законодательства о контрактной системе</w:t>
      </w:r>
    </w:p>
    <w:p w:rsidR="0043110F" w:rsidRPr="0043110F" w:rsidRDefault="0043110F" w:rsidP="0043110F">
      <w:pPr>
        <w:ind w:firstLine="540"/>
        <w:jc w:val="both"/>
        <w:rPr>
          <w:sz w:val="28"/>
          <w:szCs w:val="28"/>
        </w:rPr>
      </w:pPr>
    </w:p>
    <w:p w:rsidR="0043110F" w:rsidRPr="0043110F" w:rsidRDefault="0043110F" w:rsidP="0043110F">
      <w:pPr>
        <w:tabs>
          <w:tab w:val="left" w:pos="0"/>
        </w:tabs>
        <w:jc w:val="both"/>
        <w:rPr>
          <w:sz w:val="28"/>
          <w:szCs w:val="28"/>
        </w:rPr>
      </w:pPr>
      <w:r w:rsidRPr="0043110F">
        <w:rPr>
          <w:sz w:val="28"/>
          <w:szCs w:val="28"/>
        </w:rPr>
        <w:t>04.05.2023</w:t>
      </w:r>
      <w:r>
        <w:rPr>
          <w:sz w:val="28"/>
          <w:szCs w:val="28"/>
        </w:rPr>
        <w:t xml:space="preserve">                  </w:t>
      </w:r>
      <w:r w:rsidRPr="0043110F">
        <w:rPr>
          <w:sz w:val="28"/>
          <w:szCs w:val="28"/>
        </w:rPr>
        <w:t xml:space="preserve">                                                                         Санкт-Петербург</w:t>
      </w:r>
    </w:p>
    <w:p w:rsidR="0043110F" w:rsidRPr="0043110F" w:rsidRDefault="0043110F" w:rsidP="0043110F">
      <w:pPr>
        <w:tabs>
          <w:tab w:val="left" w:pos="0"/>
        </w:tabs>
        <w:jc w:val="both"/>
        <w:rPr>
          <w:sz w:val="28"/>
          <w:szCs w:val="28"/>
        </w:rPr>
      </w:pPr>
    </w:p>
    <w:p w:rsidR="0043110F" w:rsidRPr="0043110F" w:rsidRDefault="0043110F" w:rsidP="0043110F">
      <w:pPr>
        <w:ind w:firstLine="708"/>
        <w:jc w:val="both"/>
        <w:rPr>
          <w:sz w:val="28"/>
          <w:szCs w:val="28"/>
        </w:rPr>
      </w:pPr>
      <w:r w:rsidRPr="0043110F">
        <w:rPr>
          <w:sz w:val="28"/>
          <w:szCs w:val="28"/>
        </w:rPr>
        <w:t>Комиссия Санкт-Петербургского УФАС России по контролю в сфере закупок (далее – Комиссия УФАС)</w:t>
      </w:r>
      <w:r>
        <w:rPr>
          <w:sz w:val="28"/>
          <w:szCs w:val="28"/>
        </w:rPr>
        <w:t xml:space="preserve"> в составе:</w:t>
      </w:r>
    </w:p>
    <w:p w:rsidR="0043110F" w:rsidRPr="0043110F" w:rsidRDefault="0043110F" w:rsidP="0043110F">
      <w:pPr>
        <w:tabs>
          <w:tab w:val="left" w:pos="0"/>
        </w:tabs>
        <w:ind w:firstLine="709"/>
        <w:jc w:val="both"/>
        <w:rPr>
          <w:sz w:val="28"/>
          <w:szCs w:val="28"/>
        </w:rPr>
      </w:pPr>
      <w:r w:rsidRPr="0043110F">
        <w:rPr>
          <w:sz w:val="28"/>
          <w:szCs w:val="28"/>
        </w:rPr>
        <w:t>при участии представителей:</w:t>
      </w:r>
    </w:p>
    <w:p w:rsidR="0043110F" w:rsidRPr="0043110F" w:rsidRDefault="0043110F" w:rsidP="0043110F">
      <w:pPr>
        <w:tabs>
          <w:tab w:val="left" w:pos="0"/>
        </w:tabs>
        <w:ind w:firstLine="709"/>
        <w:jc w:val="both"/>
        <w:rPr>
          <w:sz w:val="28"/>
          <w:szCs w:val="28"/>
        </w:rPr>
      </w:pPr>
      <w:r w:rsidRPr="0043110F">
        <w:rPr>
          <w:sz w:val="28"/>
          <w:szCs w:val="28"/>
        </w:rPr>
        <w:t xml:space="preserve">СПб ГБУЗ «Городская поликлиника № 109» </w:t>
      </w:r>
      <w:r>
        <w:rPr>
          <w:sz w:val="28"/>
          <w:szCs w:val="28"/>
        </w:rPr>
        <w:t>(далее – Заказчик):</w:t>
      </w:r>
    </w:p>
    <w:p w:rsidR="0043110F" w:rsidRPr="0043110F" w:rsidRDefault="0043110F" w:rsidP="0043110F">
      <w:pPr>
        <w:tabs>
          <w:tab w:val="left" w:pos="0"/>
        </w:tabs>
        <w:ind w:firstLine="709"/>
        <w:jc w:val="both"/>
        <w:rPr>
          <w:sz w:val="28"/>
          <w:szCs w:val="28"/>
        </w:rPr>
      </w:pPr>
      <w:r w:rsidRPr="0043110F">
        <w:rPr>
          <w:sz w:val="28"/>
          <w:szCs w:val="28"/>
        </w:rPr>
        <w:t>ООО «ФАРМИНВЕСТГРУПП»</w:t>
      </w:r>
      <w:r>
        <w:rPr>
          <w:sz w:val="28"/>
          <w:szCs w:val="28"/>
        </w:rPr>
        <w:t xml:space="preserve"> (далее – Заявитель):</w:t>
      </w:r>
    </w:p>
    <w:p w:rsidR="0043110F" w:rsidRPr="0043110F" w:rsidRDefault="0043110F" w:rsidP="0043110F">
      <w:pPr>
        <w:ind w:firstLine="708"/>
        <w:jc w:val="both"/>
        <w:rPr>
          <w:sz w:val="28"/>
          <w:szCs w:val="28"/>
        </w:rPr>
      </w:pPr>
      <w:r w:rsidRPr="0043110F">
        <w:rPr>
          <w:sz w:val="28"/>
          <w:szCs w:val="28"/>
        </w:rPr>
        <w:t>рассмотрев посредством системы видеоконференцсвязи жалобу Заявителя (</w:t>
      </w:r>
      <w:proofErr w:type="spellStart"/>
      <w:r w:rsidRPr="0043110F">
        <w:rPr>
          <w:sz w:val="28"/>
          <w:szCs w:val="28"/>
        </w:rPr>
        <w:t>вх</w:t>
      </w:r>
      <w:proofErr w:type="spellEnd"/>
      <w:r w:rsidRPr="0043110F">
        <w:rPr>
          <w:sz w:val="28"/>
          <w:szCs w:val="28"/>
        </w:rPr>
        <w:t>. № 10524-ЭП/22 от 27.04.2023) на действия аукционной комиссии Заказчика при определении (подрядчика, исполнителя) путем проведения электронного аукциона на поставку лекарственных препаратов (</w:t>
      </w:r>
      <w:r w:rsidRPr="0043110F">
        <w:rPr>
          <w:sz w:val="28"/>
          <w:szCs w:val="28"/>
        </w:rPr>
        <w:t>Золедроновая</w:t>
      </w:r>
      <w:r w:rsidRPr="0043110F">
        <w:rPr>
          <w:sz w:val="28"/>
          <w:szCs w:val="28"/>
        </w:rPr>
        <w:t xml:space="preserve"> кислота) для СПБ ГБУЗ «Городская поликлиника №109» в 2023 году </w:t>
      </w:r>
      <w:r>
        <w:rPr>
          <w:sz w:val="28"/>
          <w:szCs w:val="28"/>
        </w:rPr>
        <w:t>(далее – а</w:t>
      </w:r>
      <w:r w:rsidRPr="0043110F">
        <w:rPr>
          <w:sz w:val="28"/>
          <w:szCs w:val="28"/>
        </w:rPr>
        <w:t xml:space="preserve">укцион), а также в результате проведения внеплановой проверки на основании п. 1 ч. 15 ст. 99 Федерального закона от 05.04.2013 </w:t>
      </w:r>
      <w:r>
        <w:rPr>
          <w:sz w:val="28"/>
          <w:szCs w:val="28"/>
        </w:rPr>
        <w:br/>
      </w:r>
      <w:r w:rsidRPr="0043110F">
        <w:rPr>
          <w:sz w:val="28"/>
          <w:szCs w:val="28"/>
        </w:rPr>
        <w:t xml:space="preserve">№ 44-ФЗ «О контрактной системе в сфере закупок товаров, работ, услуг </w:t>
      </w:r>
      <w:r>
        <w:rPr>
          <w:sz w:val="28"/>
          <w:szCs w:val="28"/>
        </w:rPr>
        <w:br/>
      </w:r>
      <w:r w:rsidRPr="0043110F">
        <w:rPr>
          <w:sz w:val="28"/>
          <w:szCs w:val="28"/>
        </w:rPr>
        <w:t xml:space="preserve">для обеспечения государственных и муниципальных нужд» (далее – Закон </w:t>
      </w:r>
      <w:r>
        <w:rPr>
          <w:sz w:val="28"/>
          <w:szCs w:val="28"/>
        </w:rPr>
        <w:br/>
      </w:r>
      <w:r w:rsidRPr="0043110F">
        <w:rPr>
          <w:sz w:val="28"/>
          <w:szCs w:val="28"/>
        </w:rPr>
        <w:t xml:space="preserve">о контрактной системе), </w:t>
      </w:r>
      <w:r w:rsidRPr="0043110F">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w:t>
      </w:r>
      <w:r w:rsidRPr="0043110F">
        <w:rPr>
          <w:bCs/>
          <w:sz w:val="28"/>
          <w:szCs w:val="28"/>
        </w:rPr>
        <w:lastRenderedPageBreak/>
        <w:t>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3110F">
        <w:rPr>
          <w:spacing w:val="6"/>
          <w:sz w:val="28"/>
          <w:szCs w:val="28"/>
        </w:rPr>
        <w:t xml:space="preserve">, утвержденного приказом ФАС России от 19.11.2014 № 727/14 </w:t>
      </w:r>
      <w:r w:rsidRPr="0043110F">
        <w:rPr>
          <w:sz w:val="28"/>
          <w:szCs w:val="28"/>
        </w:rPr>
        <w:t>(далее – Административный регламент),</w:t>
      </w:r>
    </w:p>
    <w:p w:rsidR="0043110F" w:rsidRPr="0043110F" w:rsidRDefault="0043110F" w:rsidP="0043110F">
      <w:pPr>
        <w:jc w:val="center"/>
        <w:rPr>
          <w:sz w:val="28"/>
          <w:szCs w:val="28"/>
        </w:rPr>
      </w:pPr>
    </w:p>
    <w:p w:rsidR="0043110F" w:rsidRPr="0043110F" w:rsidRDefault="0043110F" w:rsidP="0043110F">
      <w:pPr>
        <w:jc w:val="center"/>
        <w:rPr>
          <w:sz w:val="28"/>
          <w:szCs w:val="28"/>
        </w:rPr>
      </w:pPr>
      <w:r w:rsidRPr="0043110F">
        <w:rPr>
          <w:sz w:val="28"/>
          <w:szCs w:val="28"/>
        </w:rPr>
        <w:t>УСТАНОВИЛА:</w:t>
      </w:r>
    </w:p>
    <w:p w:rsidR="0043110F" w:rsidRPr="0043110F" w:rsidRDefault="0043110F" w:rsidP="0043110F">
      <w:pPr>
        <w:jc w:val="center"/>
        <w:outlineLvl w:val="0"/>
        <w:rPr>
          <w:sz w:val="28"/>
          <w:szCs w:val="28"/>
        </w:rPr>
      </w:pPr>
    </w:p>
    <w:p w:rsidR="0043110F" w:rsidRPr="0043110F" w:rsidRDefault="0043110F" w:rsidP="0043110F">
      <w:pPr>
        <w:ind w:firstLine="709"/>
        <w:jc w:val="both"/>
        <w:rPr>
          <w:sz w:val="28"/>
          <w:szCs w:val="28"/>
        </w:rPr>
      </w:pPr>
      <w:r w:rsidRPr="0043110F">
        <w:rPr>
          <w:sz w:val="28"/>
          <w:szCs w:val="28"/>
        </w:rPr>
        <w:t xml:space="preserve">Извещение о проведении аукциона размещено 14.04.2023 </w:t>
      </w:r>
      <w:r>
        <w:rPr>
          <w:sz w:val="28"/>
          <w:szCs w:val="28"/>
        </w:rPr>
        <w:br/>
      </w:r>
      <w:r w:rsidRPr="0043110F">
        <w:rPr>
          <w:sz w:val="28"/>
          <w:szCs w:val="28"/>
        </w:rPr>
        <w:t xml:space="preserve">на Официальном сайте Единой информационной системы в сфере закупок </w:t>
      </w:r>
      <w:proofErr w:type="spellStart"/>
      <w:r w:rsidRPr="0043110F">
        <w:rPr>
          <w:sz w:val="28"/>
          <w:szCs w:val="28"/>
        </w:rPr>
        <w:t>www</w:t>
      </w:r>
      <w:proofErr w:type="spellEnd"/>
      <w:r w:rsidRPr="0043110F">
        <w:rPr>
          <w:sz w:val="28"/>
          <w:szCs w:val="28"/>
        </w:rPr>
        <w:t>.</w:t>
      </w:r>
      <w:proofErr w:type="spellStart"/>
      <w:r w:rsidRPr="0043110F">
        <w:rPr>
          <w:sz w:val="28"/>
          <w:szCs w:val="28"/>
          <w:lang w:val="en-US"/>
        </w:rPr>
        <w:t>zakupki</w:t>
      </w:r>
      <w:proofErr w:type="spellEnd"/>
      <w:r w:rsidRPr="0043110F">
        <w:rPr>
          <w:sz w:val="28"/>
          <w:szCs w:val="28"/>
        </w:rPr>
        <w:t>.</w:t>
      </w:r>
      <w:proofErr w:type="spellStart"/>
      <w:r w:rsidRPr="0043110F">
        <w:rPr>
          <w:sz w:val="28"/>
          <w:szCs w:val="28"/>
          <w:lang w:val="en-US"/>
        </w:rPr>
        <w:t>gov</w:t>
      </w:r>
      <w:proofErr w:type="spellEnd"/>
      <w:r w:rsidRPr="0043110F">
        <w:rPr>
          <w:sz w:val="28"/>
          <w:szCs w:val="28"/>
        </w:rPr>
        <w:t>.</w:t>
      </w:r>
      <w:proofErr w:type="spellStart"/>
      <w:r w:rsidRPr="0043110F">
        <w:rPr>
          <w:sz w:val="28"/>
          <w:szCs w:val="28"/>
        </w:rPr>
        <w:t>ru</w:t>
      </w:r>
      <w:proofErr w:type="spellEnd"/>
      <w:r w:rsidRPr="0043110F">
        <w:rPr>
          <w:sz w:val="28"/>
          <w:szCs w:val="28"/>
        </w:rPr>
        <w:t xml:space="preserve"> (далее – ЕИС), номер извещения 0372200257723000059. Начальная (максимальная) цена контракта – </w:t>
      </w:r>
      <w:r w:rsidRPr="0043110F">
        <w:rPr>
          <w:color w:val="000000"/>
          <w:sz w:val="28"/>
          <w:szCs w:val="28"/>
        </w:rPr>
        <w:t xml:space="preserve">719 111, 20 </w:t>
      </w:r>
      <w:r w:rsidRPr="0043110F">
        <w:rPr>
          <w:sz w:val="28"/>
          <w:szCs w:val="28"/>
        </w:rPr>
        <w:t>рублей.</w:t>
      </w:r>
    </w:p>
    <w:p w:rsidR="0043110F" w:rsidRPr="0043110F" w:rsidRDefault="0043110F" w:rsidP="0043110F">
      <w:pPr>
        <w:ind w:firstLine="708"/>
        <w:jc w:val="both"/>
        <w:rPr>
          <w:sz w:val="28"/>
          <w:szCs w:val="28"/>
        </w:rPr>
      </w:pPr>
      <w:r w:rsidRPr="0043110F">
        <w:rPr>
          <w:bCs/>
          <w:sz w:val="28"/>
          <w:szCs w:val="28"/>
        </w:rPr>
        <w:t>В жалобе Заявитель указывает на возможные неправомерные действия комиссии по осуществлению закупок Заказчика, выразившиеся, по мнению Заявителя, в н</w:t>
      </w:r>
      <w:r>
        <w:rPr>
          <w:bCs/>
          <w:sz w:val="28"/>
          <w:szCs w:val="28"/>
        </w:rPr>
        <w:t>еправомерном отклонении заявки З</w:t>
      </w:r>
      <w:r w:rsidRPr="0043110F">
        <w:rPr>
          <w:bCs/>
          <w:sz w:val="28"/>
          <w:szCs w:val="28"/>
        </w:rPr>
        <w:t>аявителя.</w:t>
      </w:r>
    </w:p>
    <w:p w:rsidR="0043110F" w:rsidRPr="0043110F" w:rsidRDefault="0043110F" w:rsidP="0043110F">
      <w:pPr>
        <w:ind w:right="-5" w:firstLine="720"/>
        <w:jc w:val="both"/>
        <w:rPr>
          <w:sz w:val="28"/>
          <w:szCs w:val="28"/>
        </w:rPr>
      </w:pPr>
      <w:r w:rsidRPr="0043110F">
        <w:rPr>
          <w:sz w:val="28"/>
          <w:szCs w:val="28"/>
        </w:rPr>
        <w:t>Информация, изложенная в жалобе, опубликованная в ЕИС, представленные документы подтверждают следующие обстоятельства.</w:t>
      </w:r>
    </w:p>
    <w:p w:rsidR="0043110F" w:rsidRPr="0043110F" w:rsidRDefault="0043110F" w:rsidP="0043110F">
      <w:pPr>
        <w:ind w:firstLine="708"/>
        <w:jc w:val="both"/>
        <w:rPr>
          <w:bCs/>
          <w:sz w:val="28"/>
          <w:szCs w:val="28"/>
        </w:rPr>
      </w:pPr>
      <w:r w:rsidRPr="0043110F">
        <w:rPr>
          <w:bCs/>
          <w:sz w:val="28"/>
          <w:szCs w:val="28"/>
        </w:rPr>
        <w:t xml:space="preserve">1. Согласно п. 15 ч. 1 ст. 42 Закона о контрактной системе, </w:t>
      </w:r>
      <w:r>
        <w:rPr>
          <w:bCs/>
          <w:sz w:val="28"/>
          <w:szCs w:val="28"/>
        </w:rPr>
        <w:br/>
      </w:r>
      <w:r w:rsidRPr="0043110F">
        <w:rPr>
          <w:bCs/>
          <w:sz w:val="28"/>
          <w:szCs w:val="28"/>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43110F" w:rsidRPr="0043110F" w:rsidRDefault="0043110F" w:rsidP="0043110F">
      <w:pPr>
        <w:ind w:firstLine="708"/>
        <w:jc w:val="both"/>
        <w:rPr>
          <w:bCs/>
          <w:sz w:val="28"/>
          <w:szCs w:val="28"/>
        </w:rPr>
      </w:pPr>
      <w:r w:rsidRPr="0043110F">
        <w:rPr>
          <w:bCs/>
          <w:sz w:val="28"/>
          <w:szCs w:val="28"/>
        </w:rPr>
        <w:t>Согласно ч. 5 ст. 49 Закона о контрактной системе</w:t>
      </w:r>
      <w:r>
        <w:rPr>
          <w:bCs/>
          <w:sz w:val="28"/>
          <w:szCs w:val="28"/>
        </w:rPr>
        <w:t>,</w:t>
      </w:r>
      <w:r w:rsidRPr="0043110F">
        <w:rPr>
          <w:bCs/>
          <w:sz w:val="28"/>
          <w:szCs w:val="28"/>
        </w:rPr>
        <w:t xml:space="preserve">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w:t>
      </w:r>
      <w:r>
        <w:rPr>
          <w:bCs/>
          <w:sz w:val="28"/>
          <w:szCs w:val="28"/>
        </w:rPr>
        <w:br/>
      </w:r>
      <w:r w:rsidRPr="0043110F">
        <w:rPr>
          <w:bCs/>
          <w:sz w:val="28"/>
          <w:szCs w:val="28"/>
        </w:rPr>
        <w:t>об осуществлении закупки:</w:t>
      </w:r>
    </w:p>
    <w:p w:rsidR="0043110F" w:rsidRPr="0043110F" w:rsidRDefault="0043110F" w:rsidP="0043110F">
      <w:pPr>
        <w:ind w:firstLine="708"/>
        <w:jc w:val="both"/>
        <w:rPr>
          <w:bCs/>
          <w:sz w:val="28"/>
          <w:szCs w:val="28"/>
        </w:rPr>
      </w:pPr>
      <w:r w:rsidRPr="0043110F">
        <w:rPr>
          <w:bCs/>
          <w:sz w:val="28"/>
          <w:szCs w:val="28"/>
        </w:rPr>
        <w:t>1) члены комиссии по осуществлению закупок:</w:t>
      </w:r>
    </w:p>
    <w:p w:rsidR="0043110F" w:rsidRPr="0043110F" w:rsidRDefault="0043110F" w:rsidP="0043110F">
      <w:pPr>
        <w:ind w:firstLine="708"/>
        <w:jc w:val="both"/>
        <w:rPr>
          <w:bCs/>
          <w:sz w:val="28"/>
          <w:szCs w:val="28"/>
        </w:rPr>
      </w:pPr>
      <w:r w:rsidRPr="0043110F">
        <w:rPr>
          <w:bCs/>
          <w:sz w:val="28"/>
          <w:szCs w:val="28"/>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43110F" w:rsidRPr="0043110F" w:rsidRDefault="0043110F" w:rsidP="0043110F">
      <w:pPr>
        <w:ind w:firstLine="708"/>
        <w:jc w:val="both"/>
        <w:rPr>
          <w:bCs/>
          <w:sz w:val="28"/>
          <w:szCs w:val="28"/>
        </w:rPr>
      </w:pPr>
      <w:r w:rsidRPr="0043110F">
        <w:rPr>
          <w:bCs/>
          <w:sz w:val="28"/>
          <w:szCs w:val="28"/>
        </w:rPr>
        <w:t xml:space="preserve">б) на основании информации, содержащейся в протоколе подачи ценовых предложений, а также результатов рассмотрения, предусмотренного </w:t>
      </w:r>
      <w:r>
        <w:rPr>
          <w:bCs/>
          <w:sz w:val="28"/>
          <w:szCs w:val="28"/>
        </w:rPr>
        <w:lastRenderedPageBreak/>
        <w:t>подпунктом «</w:t>
      </w:r>
      <w:r w:rsidRPr="0043110F">
        <w:rPr>
          <w:bCs/>
          <w:sz w:val="28"/>
          <w:szCs w:val="28"/>
        </w:rPr>
        <w:t>а</w:t>
      </w:r>
      <w:r>
        <w:rPr>
          <w:bCs/>
          <w:sz w:val="28"/>
          <w:szCs w:val="28"/>
        </w:rPr>
        <w:t>»</w:t>
      </w:r>
      <w:r w:rsidRPr="0043110F">
        <w:rPr>
          <w:bCs/>
          <w:sz w:val="28"/>
          <w:szCs w:val="28"/>
        </w:rPr>
        <w:t xml:space="preserve"> настоящего пункта, присваивают каждой заявке на участие </w:t>
      </w:r>
      <w:r>
        <w:rPr>
          <w:bCs/>
          <w:sz w:val="28"/>
          <w:szCs w:val="28"/>
        </w:rPr>
        <w:br/>
      </w:r>
      <w:r w:rsidRPr="0043110F">
        <w:rPr>
          <w:bCs/>
          <w:sz w:val="28"/>
          <w:szCs w:val="28"/>
        </w:rPr>
        <w:t>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43110F" w:rsidRPr="0043110F" w:rsidRDefault="0043110F" w:rsidP="0043110F">
      <w:pPr>
        <w:ind w:firstLine="708"/>
        <w:jc w:val="both"/>
        <w:rPr>
          <w:bCs/>
          <w:sz w:val="28"/>
          <w:szCs w:val="28"/>
        </w:rPr>
      </w:pPr>
      <w:r w:rsidRPr="0043110F">
        <w:rPr>
          <w:bCs/>
          <w:sz w:val="28"/>
          <w:szCs w:val="28"/>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43110F" w:rsidRPr="0043110F" w:rsidRDefault="0043110F" w:rsidP="0043110F">
      <w:pPr>
        <w:ind w:firstLine="708"/>
        <w:jc w:val="both"/>
        <w:rPr>
          <w:bCs/>
          <w:sz w:val="28"/>
          <w:szCs w:val="28"/>
        </w:rPr>
      </w:pPr>
      <w:r w:rsidRPr="0043110F">
        <w:rPr>
          <w:bCs/>
          <w:sz w:val="28"/>
          <w:szCs w:val="28"/>
        </w:rPr>
        <w:t>Согласно ч. 12 ст. 48 Закона о контрактной системе</w:t>
      </w:r>
      <w:r>
        <w:rPr>
          <w:bCs/>
          <w:sz w:val="28"/>
          <w:szCs w:val="28"/>
        </w:rPr>
        <w:t>,</w:t>
      </w:r>
      <w:r w:rsidRPr="0043110F">
        <w:rPr>
          <w:bCs/>
          <w:sz w:val="28"/>
          <w:szCs w:val="28"/>
        </w:rPr>
        <w:t xml:space="preserve"> при рассмотрении вторых частей заявок на участие в закупке соответствующая заявка подлежит отклонению в случаях:</w:t>
      </w:r>
    </w:p>
    <w:p w:rsidR="0043110F" w:rsidRPr="0043110F" w:rsidRDefault="0043110F" w:rsidP="0043110F">
      <w:pPr>
        <w:ind w:firstLine="708"/>
        <w:jc w:val="both"/>
        <w:rPr>
          <w:bCs/>
          <w:sz w:val="28"/>
          <w:szCs w:val="28"/>
        </w:rPr>
      </w:pPr>
      <w:r w:rsidRPr="0043110F">
        <w:rPr>
          <w:bCs/>
          <w:sz w:val="28"/>
          <w:szCs w:val="28"/>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w:t>
      </w:r>
      <w:r>
        <w:rPr>
          <w:bCs/>
          <w:sz w:val="28"/>
          <w:szCs w:val="28"/>
        </w:rPr>
        <w:br/>
      </w:r>
      <w:r w:rsidRPr="0043110F">
        <w:rPr>
          <w:bCs/>
          <w:sz w:val="28"/>
          <w:szCs w:val="28"/>
        </w:rPr>
        <w:t xml:space="preserve">и документов, предусмотренных извещением об осуществлении закупки </w:t>
      </w:r>
      <w:r>
        <w:rPr>
          <w:bCs/>
          <w:sz w:val="28"/>
          <w:szCs w:val="28"/>
        </w:rPr>
        <w:br/>
      </w:r>
      <w:r w:rsidRPr="0043110F">
        <w:rPr>
          <w:bCs/>
          <w:sz w:val="28"/>
          <w:szCs w:val="28"/>
        </w:rPr>
        <w:t>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3110F" w:rsidRPr="0043110F" w:rsidRDefault="0043110F" w:rsidP="0043110F">
      <w:pPr>
        <w:ind w:firstLine="708"/>
        <w:jc w:val="both"/>
        <w:rPr>
          <w:bCs/>
          <w:sz w:val="28"/>
          <w:szCs w:val="28"/>
        </w:rPr>
      </w:pPr>
      <w:r w:rsidRPr="0043110F">
        <w:rPr>
          <w:bCs/>
          <w:sz w:val="28"/>
          <w:szCs w:val="28"/>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3110F" w:rsidRPr="0043110F" w:rsidRDefault="0043110F" w:rsidP="0043110F">
      <w:pPr>
        <w:ind w:firstLine="708"/>
        <w:jc w:val="both"/>
        <w:rPr>
          <w:bCs/>
          <w:sz w:val="28"/>
          <w:szCs w:val="28"/>
        </w:rPr>
      </w:pPr>
      <w:r w:rsidRPr="0043110F">
        <w:rPr>
          <w:bCs/>
          <w:sz w:val="28"/>
          <w:szCs w:val="28"/>
        </w:rPr>
        <w:t xml:space="preserve">3) несоответствия участника закупки требованиям, установленным </w:t>
      </w:r>
      <w:r>
        <w:rPr>
          <w:bCs/>
          <w:sz w:val="28"/>
          <w:szCs w:val="28"/>
        </w:rPr>
        <w:br/>
      </w:r>
      <w:r w:rsidRPr="0043110F">
        <w:rPr>
          <w:bCs/>
          <w:sz w:val="28"/>
          <w:szCs w:val="28"/>
        </w:rPr>
        <w:t>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43110F" w:rsidRPr="0043110F" w:rsidRDefault="0043110F" w:rsidP="0043110F">
      <w:pPr>
        <w:ind w:firstLine="708"/>
        <w:jc w:val="both"/>
        <w:rPr>
          <w:bCs/>
          <w:sz w:val="28"/>
          <w:szCs w:val="28"/>
        </w:rPr>
      </w:pPr>
      <w:r w:rsidRPr="0043110F">
        <w:rPr>
          <w:bCs/>
          <w:sz w:val="28"/>
          <w:szCs w:val="28"/>
        </w:rPr>
        <w:lastRenderedPageBreak/>
        <w:t xml:space="preserve">4) предусмотренных нормативными правовыми актами, принятыми </w:t>
      </w:r>
      <w:r>
        <w:rPr>
          <w:bCs/>
          <w:sz w:val="28"/>
          <w:szCs w:val="28"/>
        </w:rPr>
        <w:br/>
      </w:r>
      <w:r w:rsidRPr="0043110F">
        <w:rPr>
          <w:bCs/>
          <w:sz w:val="28"/>
          <w:szCs w:val="28"/>
        </w:rPr>
        <w:t>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43110F" w:rsidRPr="0043110F" w:rsidRDefault="0043110F" w:rsidP="0043110F">
      <w:pPr>
        <w:ind w:firstLine="708"/>
        <w:jc w:val="both"/>
        <w:rPr>
          <w:bCs/>
          <w:sz w:val="28"/>
          <w:szCs w:val="28"/>
        </w:rPr>
      </w:pPr>
      <w:r w:rsidRPr="0043110F">
        <w:rPr>
          <w:bCs/>
          <w:sz w:val="28"/>
          <w:szCs w:val="28"/>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43110F" w:rsidRPr="0043110F" w:rsidRDefault="0043110F" w:rsidP="0043110F">
      <w:pPr>
        <w:ind w:firstLine="708"/>
        <w:jc w:val="both"/>
        <w:rPr>
          <w:bCs/>
          <w:sz w:val="28"/>
          <w:szCs w:val="28"/>
        </w:rPr>
      </w:pPr>
      <w:r w:rsidRPr="0043110F">
        <w:rPr>
          <w:bCs/>
          <w:sz w:val="28"/>
          <w:szCs w:val="28"/>
        </w:rPr>
        <w:t>6) выявления отнесения участника закупки к организациям, предусмотренным пунктом 4 статьи 2 Федерального з</w:t>
      </w:r>
      <w:r>
        <w:rPr>
          <w:bCs/>
          <w:sz w:val="28"/>
          <w:szCs w:val="28"/>
        </w:rPr>
        <w:t>акона от 4 июня 2018 года № 127-ФЗ «</w:t>
      </w:r>
      <w:r w:rsidRPr="0043110F">
        <w:rPr>
          <w:bCs/>
          <w:sz w:val="28"/>
          <w:szCs w:val="28"/>
        </w:rPr>
        <w:t>О мерах воздействия (противодействия) на недружественные действия Соединенных Штатов Америк</w:t>
      </w:r>
      <w:r>
        <w:rPr>
          <w:bCs/>
          <w:sz w:val="28"/>
          <w:szCs w:val="28"/>
        </w:rPr>
        <w:t>и и иных иностранных государств»</w:t>
      </w:r>
      <w:r w:rsidRPr="0043110F">
        <w:rPr>
          <w:bCs/>
          <w:sz w:val="28"/>
          <w:szCs w:val="28"/>
        </w:rPr>
        <w:t xml:space="preserve">, </w:t>
      </w:r>
      <w:r>
        <w:rPr>
          <w:bCs/>
          <w:sz w:val="28"/>
          <w:szCs w:val="28"/>
        </w:rPr>
        <w:br/>
      </w:r>
      <w:r w:rsidRPr="0043110F">
        <w:rPr>
          <w:bCs/>
          <w:sz w:val="28"/>
          <w:szCs w:val="28"/>
        </w:rPr>
        <w:t xml:space="preserve">в случае осуществления закупки работ, услуг, включенных в перечень, определенный Правительством Российской Федерации в соответствии </w:t>
      </w:r>
      <w:r>
        <w:rPr>
          <w:bCs/>
          <w:sz w:val="28"/>
          <w:szCs w:val="28"/>
        </w:rPr>
        <w:br/>
      </w:r>
      <w:r w:rsidRPr="0043110F">
        <w:rPr>
          <w:bCs/>
          <w:sz w:val="28"/>
          <w:szCs w:val="28"/>
        </w:rPr>
        <w:t>с указанным пунктом;</w:t>
      </w:r>
    </w:p>
    <w:p w:rsidR="0043110F" w:rsidRPr="0043110F" w:rsidRDefault="0043110F" w:rsidP="0043110F">
      <w:pPr>
        <w:ind w:firstLine="708"/>
        <w:jc w:val="both"/>
        <w:rPr>
          <w:bCs/>
          <w:sz w:val="28"/>
          <w:szCs w:val="28"/>
        </w:rPr>
      </w:pPr>
      <w:r w:rsidRPr="0043110F">
        <w:rPr>
          <w:bCs/>
          <w:sz w:val="28"/>
          <w:szCs w:val="28"/>
        </w:rPr>
        <w:t>7) предусмотренных частью 6 статьи 45 настоящего Федерального закона;</w:t>
      </w:r>
    </w:p>
    <w:p w:rsidR="0043110F" w:rsidRPr="0043110F" w:rsidRDefault="0043110F" w:rsidP="0043110F">
      <w:pPr>
        <w:ind w:firstLine="708"/>
        <w:jc w:val="both"/>
        <w:rPr>
          <w:bCs/>
          <w:sz w:val="28"/>
          <w:szCs w:val="28"/>
        </w:rPr>
      </w:pPr>
      <w:r w:rsidRPr="0043110F">
        <w:rPr>
          <w:bCs/>
          <w:sz w:val="28"/>
          <w:szCs w:val="28"/>
        </w:rPr>
        <w:t>8) выявления недостоверной информации, содержащейся в заявке на участие в закупке.</w:t>
      </w:r>
    </w:p>
    <w:p w:rsidR="0043110F" w:rsidRDefault="0043110F" w:rsidP="0043110F">
      <w:pPr>
        <w:ind w:firstLine="708"/>
        <w:jc w:val="both"/>
        <w:rPr>
          <w:bCs/>
          <w:sz w:val="28"/>
          <w:szCs w:val="28"/>
        </w:rPr>
      </w:pPr>
      <w:r w:rsidRPr="0043110F">
        <w:rPr>
          <w:bCs/>
          <w:sz w:val="28"/>
          <w:szCs w:val="28"/>
        </w:rPr>
        <w:t xml:space="preserve">Согласно протоколу подведения итогов определения поставщика (подрядчика, исполнителя) от 25.04.2023 №ИЭА1, </w:t>
      </w:r>
      <w:r>
        <w:rPr>
          <w:bCs/>
          <w:sz w:val="28"/>
          <w:szCs w:val="28"/>
        </w:rPr>
        <w:t>заявка З</w:t>
      </w:r>
      <w:r w:rsidRPr="0043110F">
        <w:rPr>
          <w:bCs/>
          <w:sz w:val="28"/>
          <w:szCs w:val="28"/>
        </w:rPr>
        <w:t xml:space="preserve">аявителя была отклонена по следующим основаниям: </w:t>
      </w:r>
    </w:p>
    <w:p w:rsidR="0043110F" w:rsidRPr="0043110F" w:rsidRDefault="0043110F" w:rsidP="0043110F">
      <w:pPr>
        <w:ind w:firstLine="708"/>
        <w:jc w:val="both"/>
        <w:rPr>
          <w:bCs/>
          <w:i/>
          <w:iCs/>
          <w:sz w:val="28"/>
          <w:szCs w:val="28"/>
        </w:rPr>
      </w:pPr>
      <w:r w:rsidRPr="0043110F">
        <w:rPr>
          <w:bCs/>
          <w:i/>
          <w:iCs/>
          <w:sz w:val="28"/>
          <w:szCs w:val="28"/>
        </w:rPr>
        <w:t xml:space="preserve">«Несоответствие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w:t>
      </w:r>
      <w:r>
        <w:rPr>
          <w:bCs/>
          <w:i/>
          <w:iCs/>
          <w:sz w:val="28"/>
          <w:szCs w:val="28"/>
        </w:rPr>
        <w:br/>
      </w:r>
      <w:r w:rsidRPr="0043110F">
        <w:rPr>
          <w:bCs/>
          <w:i/>
          <w:iCs/>
          <w:sz w:val="28"/>
          <w:szCs w:val="28"/>
        </w:rPr>
        <w:t>№ 44-ФЗ) (Отклонение по п. 1 ч. 12. ст. 48 Закона № 44-ФЗ). Лекарственная форма препаратов не соответствует Техническому заданию: Позиция №1. Технического задания -Лекарственная форма (</w:t>
      </w:r>
      <w:proofErr w:type="spellStart"/>
      <w:r w:rsidRPr="0043110F">
        <w:rPr>
          <w:bCs/>
          <w:i/>
          <w:iCs/>
          <w:sz w:val="28"/>
          <w:szCs w:val="28"/>
        </w:rPr>
        <w:t>Лиофилизат</w:t>
      </w:r>
      <w:proofErr w:type="spellEnd"/>
      <w:r w:rsidRPr="0043110F">
        <w:rPr>
          <w:bCs/>
          <w:i/>
          <w:iCs/>
          <w:sz w:val="28"/>
          <w:szCs w:val="28"/>
        </w:rPr>
        <w:t xml:space="preserve"> </w:t>
      </w:r>
      <w:r>
        <w:rPr>
          <w:bCs/>
          <w:i/>
          <w:iCs/>
          <w:sz w:val="28"/>
          <w:szCs w:val="28"/>
        </w:rPr>
        <w:br/>
      </w:r>
      <w:r w:rsidRPr="0043110F">
        <w:rPr>
          <w:bCs/>
          <w:i/>
          <w:iCs/>
          <w:sz w:val="28"/>
          <w:szCs w:val="28"/>
        </w:rPr>
        <w:t xml:space="preserve">для приготовления раствора для </w:t>
      </w:r>
      <w:proofErr w:type="spellStart"/>
      <w:r w:rsidRPr="0043110F">
        <w:rPr>
          <w:bCs/>
          <w:i/>
          <w:iCs/>
          <w:sz w:val="28"/>
          <w:szCs w:val="28"/>
        </w:rPr>
        <w:t>инфузий</w:t>
      </w:r>
      <w:proofErr w:type="spellEnd"/>
      <w:r w:rsidRPr="0043110F">
        <w:rPr>
          <w:bCs/>
          <w:i/>
          <w:iCs/>
          <w:sz w:val="28"/>
          <w:szCs w:val="28"/>
        </w:rPr>
        <w:t xml:space="preserve">), а в заявке Участника - Концентрат для приготовления раствора для </w:t>
      </w:r>
      <w:proofErr w:type="spellStart"/>
      <w:r w:rsidRPr="0043110F">
        <w:rPr>
          <w:bCs/>
          <w:i/>
          <w:iCs/>
          <w:sz w:val="28"/>
          <w:szCs w:val="28"/>
        </w:rPr>
        <w:t>инфузий</w:t>
      </w:r>
      <w:proofErr w:type="spellEnd"/>
      <w:r w:rsidRPr="0043110F">
        <w:rPr>
          <w:bCs/>
          <w:i/>
          <w:iCs/>
          <w:sz w:val="28"/>
          <w:szCs w:val="28"/>
        </w:rPr>
        <w:t xml:space="preserve">. Позиция " Технического задания -Лекарственная форма (Раствор для </w:t>
      </w:r>
      <w:proofErr w:type="spellStart"/>
      <w:r w:rsidRPr="0043110F">
        <w:rPr>
          <w:bCs/>
          <w:i/>
          <w:iCs/>
          <w:sz w:val="28"/>
          <w:szCs w:val="28"/>
        </w:rPr>
        <w:t>инфузий</w:t>
      </w:r>
      <w:proofErr w:type="spellEnd"/>
      <w:r w:rsidRPr="0043110F">
        <w:rPr>
          <w:bCs/>
          <w:i/>
          <w:iCs/>
          <w:sz w:val="28"/>
          <w:szCs w:val="28"/>
        </w:rPr>
        <w:t xml:space="preserve">), </w:t>
      </w:r>
      <w:r>
        <w:rPr>
          <w:bCs/>
          <w:i/>
          <w:iCs/>
          <w:sz w:val="28"/>
          <w:szCs w:val="28"/>
        </w:rPr>
        <w:br/>
      </w:r>
      <w:r w:rsidRPr="0043110F">
        <w:rPr>
          <w:bCs/>
          <w:i/>
          <w:iCs/>
          <w:sz w:val="28"/>
          <w:szCs w:val="28"/>
        </w:rPr>
        <w:t xml:space="preserve">а в заявке Участника -  Концентрат для приготовления раствора для </w:t>
      </w:r>
      <w:proofErr w:type="spellStart"/>
      <w:r w:rsidRPr="0043110F">
        <w:rPr>
          <w:bCs/>
          <w:i/>
          <w:iCs/>
          <w:sz w:val="28"/>
          <w:szCs w:val="28"/>
        </w:rPr>
        <w:t>инфузий</w:t>
      </w:r>
      <w:proofErr w:type="spellEnd"/>
      <w:r w:rsidRPr="0043110F">
        <w:rPr>
          <w:bCs/>
          <w:i/>
          <w:iCs/>
          <w:sz w:val="28"/>
          <w:szCs w:val="28"/>
        </w:rPr>
        <w:t>)».</w:t>
      </w:r>
    </w:p>
    <w:p w:rsidR="0043110F" w:rsidRPr="0043110F" w:rsidRDefault="0043110F" w:rsidP="0043110F">
      <w:pPr>
        <w:autoSpaceDE w:val="0"/>
        <w:autoSpaceDN w:val="0"/>
        <w:adjustRightInd w:val="0"/>
        <w:ind w:firstLine="708"/>
        <w:jc w:val="both"/>
        <w:outlineLvl w:val="1"/>
        <w:rPr>
          <w:sz w:val="28"/>
          <w:szCs w:val="28"/>
        </w:rPr>
      </w:pPr>
      <w:r w:rsidRPr="0043110F">
        <w:rPr>
          <w:sz w:val="28"/>
          <w:szCs w:val="28"/>
        </w:rPr>
        <w:t>В силу ч. 1 ст. 49 Закона о контрактной системе</w:t>
      </w:r>
      <w:r>
        <w:rPr>
          <w:sz w:val="28"/>
          <w:szCs w:val="28"/>
        </w:rPr>
        <w:t>,</w:t>
      </w:r>
      <w:r w:rsidRPr="0043110F">
        <w:rPr>
          <w:sz w:val="28"/>
          <w:szCs w:val="28"/>
        </w:rPr>
        <w:t xml:space="preserve"> заявка на участие </w:t>
      </w:r>
      <w:r>
        <w:rPr>
          <w:sz w:val="28"/>
          <w:szCs w:val="28"/>
        </w:rPr>
        <w:br/>
      </w:r>
      <w:r w:rsidRPr="0043110F">
        <w:rPr>
          <w:sz w:val="28"/>
          <w:szCs w:val="28"/>
        </w:rPr>
        <w:t xml:space="preserve">в закупке должна содержать информацию и документы, предусмотренные </w:t>
      </w:r>
      <w:r>
        <w:rPr>
          <w:sz w:val="28"/>
          <w:szCs w:val="28"/>
        </w:rPr>
        <w:br/>
      </w:r>
      <w:proofErr w:type="spellStart"/>
      <w:r w:rsidRPr="0043110F">
        <w:rPr>
          <w:sz w:val="28"/>
          <w:szCs w:val="28"/>
        </w:rPr>
        <w:t>пп</w:t>
      </w:r>
      <w:proofErr w:type="spellEnd"/>
      <w:r w:rsidRPr="0043110F">
        <w:rPr>
          <w:sz w:val="28"/>
          <w:szCs w:val="28"/>
        </w:rPr>
        <w:t xml:space="preserve">. «м» - «п» п. 1, </w:t>
      </w:r>
      <w:proofErr w:type="spellStart"/>
      <w:r w:rsidRPr="0043110F">
        <w:rPr>
          <w:sz w:val="28"/>
          <w:szCs w:val="28"/>
        </w:rPr>
        <w:t>пп</w:t>
      </w:r>
      <w:proofErr w:type="spellEnd"/>
      <w:r w:rsidRPr="0043110F">
        <w:rPr>
          <w:sz w:val="28"/>
          <w:szCs w:val="28"/>
        </w:rPr>
        <w:t xml:space="preserve">. «а» - «в» п. 2, п. 5 ч. 1 ст. 43 настоящего Федерального закона. Заявка также может содержать информацию и документы, предусмотренные </w:t>
      </w:r>
      <w:proofErr w:type="spellStart"/>
      <w:r w:rsidRPr="0043110F">
        <w:rPr>
          <w:sz w:val="28"/>
          <w:szCs w:val="28"/>
        </w:rPr>
        <w:t>пп</w:t>
      </w:r>
      <w:proofErr w:type="spellEnd"/>
      <w:r w:rsidRPr="0043110F">
        <w:rPr>
          <w:sz w:val="28"/>
          <w:szCs w:val="28"/>
        </w:rPr>
        <w:t>. «д» п. 2 ч. 1 ст. 43 настоящего Федерального закона.</w:t>
      </w:r>
    </w:p>
    <w:p w:rsidR="0043110F" w:rsidRPr="0043110F" w:rsidRDefault="0043110F" w:rsidP="0043110F">
      <w:pPr>
        <w:autoSpaceDE w:val="0"/>
        <w:autoSpaceDN w:val="0"/>
        <w:adjustRightInd w:val="0"/>
        <w:ind w:firstLine="708"/>
        <w:jc w:val="both"/>
        <w:outlineLvl w:val="1"/>
        <w:rPr>
          <w:sz w:val="28"/>
          <w:szCs w:val="28"/>
        </w:rPr>
      </w:pPr>
      <w:r w:rsidRPr="0043110F">
        <w:rPr>
          <w:sz w:val="28"/>
          <w:szCs w:val="28"/>
        </w:rPr>
        <w:lastRenderedPageBreak/>
        <w:t>Согласно п. 2 ч. 1 ст. 43 Закона о контрактной системе</w:t>
      </w:r>
      <w:r>
        <w:rPr>
          <w:sz w:val="28"/>
          <w:szCs w:val="28"/>
        </w:rPr>
        <w:t xml:space="preserve">, </w:t>
      </w:r>
      <w:r w:rsidRPr="0043110F">
        <w:rPr>
          <w:sz w:val="28"/>
          <w:szCs w:val="28"/>
        </w:rPr>
        <w:t xml:space="preserve">для участия </w:t>
      </w:r>
      <w:r>
        <w:rPr>
          <w:sz w:val="28"/>
          <w:szCs w:val="28"/>
        </w:rPr>
        <w:br/>
      </w:r>
      <w:r w:rsidRPr="0043110F">
        <w:rPr>
          <w:sz w:val="28"/>
          <w:szCs w:val="28"/>
        </w:rPr>
        <w:t xml:space="preserve">в конкурентном способе заявка на участие в закупке, если иное </w:t>
      </w:r>
      <w:r>
        <w:rPr>
          <w:sz w:val="28"/>
          <w:szCs w:val="28"/>
        </w:rPr>
        <w:br/>
      </w:r>
      <w:r w:rsidRPr="0043110F">
        <w:rPr>
          <w:sz w:val="28"/>
          <w:szCs w:val="28"/>
        </w:rPr>
        <w:t>не предусмотрено настоящим Федеральным законом, должна содержать предложение участника закупки в отношении объекта закупки:</w:t>
      </w:r>
    </w:p>
    <w:p w:rsidR="0043110F" w:rsidRPr="0043110F" w:rsidRDefault="0043110F" w:rsidP="0043110F">
      <w:pPr>
        <w:autoSpaceDE w:val="0"/>
        <w:autoSpaceDN w:val="0"/>
        <w:adjustRightInd w:val="0"/>
        <w:ind w:firstLine="708"/>
        <w:jc w:val="both"/>
        <w:outlineLvl w:val="1"/>
        <w:rPr>
          <w:sz w:val="28"/>
          <w:szCs w:val="28"/>
        </w:rPr>
      </w:pPr>
      <w:r w:rsidRPr="0043110F">
        <w:rPr>
          <w:sz w:val="28"/>
          <w:szCs w:val="28"/>
        </w:rPr>
        <w:t>а) с учетом положений ч.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настоящего Федерального закона, товарный знак (при наличии у товара товарного знака);</w:t>
      </w:r>
    </w:p>
    <w:p w:rsidR="0043110F" w:rsidRPr="0043110F" w:rsidRDefault="0043110F" w:rsidP="0043110F">
      <w:pPr>
        <w:autoSpaceDE w:val="0"/>
        <w:autoSpaceDN w:val="0"/>
        <w:adjustRightInd w:val="0"/>
        <w:ind w:firstLine="708"/>
        <w:jc w:val="both"/>
        <w:outlineLvl w:val="1"/>
        <w:rPr>
          <w:sz w:val="28"/>
          <w:szCs w:val="28"/>
        </w:rPr>
      </w:pPr>
      <w:r w:rsidRPr="0043110F">
        <w:rPr>
          <w:sz w:val="28"/>
          <w:szCs w:val="28"/>
        </w:rPr>
        <w:t xml:space="preserve">б) наименование страны происхождения товара в соответствии </w:t>
      </w:r>
      <w:r>
        <w:rPr>
          <w:sz w:val="28"/>
          <w:szCs w:val="28"/>
        </w:rPr>
        <w:br/>
      </w:r>
      <w:r w:rsidRPr="0043110F">
        <w:rPr>
          <w:sz w:val="28"/>
          <w:szCs w:val="28"/>
        </w:rPr>
        <w:t>с общероссийским классификатором, используемым для идентификации стран мира, с учетом положений ч. 2 настоящей статьи;</w:t>
      </w:r>
    </w:p>
    <w:p w:rsidR="0043110F" w:rsidRPr="0043110F" w:rsidRDefault="0043110F" w:rsidP="0043110F">
      <w:pPr>
        <w:autoSpaceDE w:val="0"/>
        <w:autoSpaceDN w:val="0"/>
        <w:adjustRightInd w:val="0"/>
        <w:ind w:firstLine="708"/>
        <w:jc w:val="both"/>
        <w:outlineLvl w:val="1"/>
        <w:rPr>
          <w:sz w:val="28"/>
          <w:szCs w:val="28"/>
        </w:rPr>
      </w:pPr>
      <w:r w:rsidRPr="0043110F">
        <w:rPr>
          <w:sz w:val="28"/>
          <w:szCs w:val="28"/>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w:t>
      </w:r>
      <w:r>
        <w:rPr>
          <w:sz w:val="28"/>
          <w:szCs w:val="28"/>
        </w:rPr>
        <w:br/>
      </w:r>
      <w:r w:rsidRPr="0043110F">
        <w:rPr>
          <w:sz w:val="28"/>
          <w:szCs w:val="28"/>
        </w:rPr>
        <w:t xml:space="preserve">и представление указанных документов предусмотрено извещением </w:t>
      </w:r>
      <w:r>
        <w:rPr>
          <w:sz w:val="28"/>
          <w:szCs w:val="28"/>
        </w:rPr>
        <w:br/>
      </w:r>
      <w:r w:rsidRPr="0043110F">
        <w:rPr>
          <w:sz w:val="28"/>
          <w:szCs w:val="28"/>
        </w:rPr>
        <w:t>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43110F" w:rsidRPr="0043110F" w:rsidRDefault="0043110F" w:rsidP="0043110F">
      <w:pPr>
        <w:autoSpaceDE w:val="0"/>
        <w:autoSpaceDN w:val="0"/>
        <w:adjustRightInd w:val="0"/>
        <w:ind w:firstLine="708"/>
        <w:jc w:val="both"/>
        <w:outlineLvl w:val="1"/>
        <w:rPr>
          <w:sz w:val="28"/>
          <w:szCs w:val="28"/>
        </w:rPr>
      </w:pPr>
      <w:r w:rsidRPr="0043110F">
        <w:rPr>
          <w:sz w:val="28"/>
          <w:szCs w:val="28"/>
        </w:rPr>
        <w:t xml:space="preserve">В соответствии с </w:t>
      </w:r>
      <w:proofErr w:type="spellStart"/>
      <w:r w:rsidRPr="0043110F">
        <w:rPr>
          <w:sz w:val="28"/>
          <w:szCs w:val="28"/>
        </w:rPr>
        <w:t>ч.ч</w:t>
      </w:r>
      <w:proofErr w:type="spellEnd"/>
      <w:r w:rsidRPr="0043110F">
        <w:rPr>
          <w:sz w:val="28"/>
          <w:szCs w:val="28"/>
        </w:rPr>
        <w:t>. 2-3 ст. 43 Закона о контрактной системе</w:t>
      </w:r>
      <w:r>
        <w:rPr>
          <w:sz w:val="28"/>
          <w:szCs w:val="28"/>
        </w:rPr>
        <w:t>,</w:t>
      </w:r>
      <w:r w:rsidRPr="0043110F">
        <w:rPr>
          <w:sz w:val="28"/>
          <w:szCs w:val="28"/>
        </w:rPr>
        <w:t xml:space="preserve"> </w:t>
      </w:r>
      <w:r>
        <w:rPr>
          <w:sz w:val="28"/>
          <w:szCs w:val="28"/>
        </w:rPr>
        <w:br/>
      </w:r>
      <w:r w:rsidRPr="0043110F">
        <w:rPr>
          <w:sz w:val="28"/>
          <w:szCs w:val="28"/>
        </w:rPr>
        <w:t>при формировании предложения участника закупки в отношении объекта закупки:</w:t>
      </w:r>
    </w:p>
    <w:p w:rsidR="0043110F" w:rsidRPr="0043110F" w:rsidRDefault="0043110F" w:rsidP="0043110F">
      <w:pPr>
        <w:autoSpaceDE w:val="0"/>
        <w:autoSpaceDN w:val="0"/>
        <w:adjustRightInd w:val="0"/>
        <w:ind w:firstLine="708"/>
        <w:jc w:val="both"/>
        <w:outlineLvl w:val="1"/>
        <w:rPr>
          <w:sz w:val="28"/>
          <w:szCs w:val="28"/>
        </w:rPr>
      </w:pPr>
      <w:r w:rsidRPr="0043110F">
        <w:rPr>
          <w:sz w:val="28"/>
          <w:szCs w:val="28"/>
        </w:rPr>
        <w:t xml:space="preserve">- информация о товаре, предусмотренная </w:t>
      </w:r>
      <w:proofErr w:type="spellStart"/>
      <w:r w:rsidRPr="0043110F">
        <w:rPr>
          <w:sz w:val="28"/>
          <w:szCs w:val="28"/>
        </w:rPr>
        <w:t>пп</w:t>
      </w:r>
      <w:proofErr w:type="spellEnd"/>
      <w:r w:rsidRPr="0043110F">
        <w:rPr>
          <w:sz w:val="28"/>
          <w:szCs w:val="28"/>
        </w:rPr>
        <w:t xml:space="preserve">. «а» и «б» п. 2 ч. 1 настоящей статьи, включается в заявку на участие в закупке в случае осуществления закупки товара, в том числе поставляемого заказчику </w:t>
      </w:r>
      <w:r>
        <w:rPr>
          <w:sz w:val="28"/>
          <w:szCs w:val="28"/>
        </w:rPr>
        <w:br/>
      </w:r>
      <w:r w:rsidRPr="0043110F">
        <w:rPr>
          <w:sz w:val="28"/>
          <w:szCs w:val="28"/>
        </w:rPr>
        <w:t xml:space="preserve">при выполнении закупаемых работ, оказании закупаемых услуг. Информация, предусмотренная </w:t>
      </w:r>
      <w:proofErr w:type="spellStart"/>
      <w:r w:rsidRPr="0043110F">
        <w:rPr>
          <w:sz w:val="28"/>
          <w:szCs w:val="28"/>
        </w:rPr>
        <w:t>пп</w:t>
      </w:r>
      <w:proofErr w:type="spellEnd"/>
      <w:r w:rsidRPr="0043110F">
        <w:rPr>
          <w:sz w:val="28"/>
          <w:szCs w:val="28"/>
        </w:rPr>
        <w:t>. «а» п. 2 ч.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43110F" w:rsidRPr="0043110F" w:rsidRDefault="0043110F" w:rsidP="0043110F">
      <w:pPr>
        <w:autoSpaceDE w:val="0"/>
        <w:autoSpaceDN w:val="0"/>
        <w:adjustRightInd w:val="0"/>
        <w:ind w:firstLine="708"/>
        <w:jc w:val="both"/>
        <w:outlineLvl w:val="1"/>
        <w:rPr>
          <w:sz w:val="28"/>
          <w:szCs w:val="28"/>
        </w:rPr>
      </w:pPr>
      <w:r w:rsidRPr="0043110F">
        <w:rPr>
          <w:sz w:val="28"/>
          <w:szCs w:val="28"/>
        </w:rPr>
        <w:t xml:space="preserve">- информация, предусмотренная </w:t>
      </w:r>
      <w:proofErr w:type="spellStart"/>
      <w:r w:rsidRPr="0043110F">
        <w:rPr>
          <w:sz w:val="28"/>
          <w:szCs w:val="28"/>
        </w:rPr>
        <w:t>пп</w:t>
      </w:r>
      <w:proofErr w:type="spellEnd"/>
      <w:r w:rsidRPr="0043110F">
        <w:rPr>
          <w:sz w:val="28"/>
          <w:szCs w:val="28"/>
        </w:rPr>
        <w:t>. «а» и «г» п. 2 ч. 1 настоящей статьи, не включается в заявку на участие в закупке в случае включения заказчиком в соответствии с п. 8 ч. 1 ст.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43110F" w:rsidRPr="0043110F" w:rsidRDefault="0043110F" w:rsidP="0043110F">
      <w:pPr>
        <w:autoSpaceDE w:val="0"/>
        <w:autoSpaceDN w:val="0"/>
        <w:adjustRightInd w:val="0"/>
        <w:ind w:firstLine="708"/>
        <w:jc w:val="both"/>
        <w:outlineLvl w:val="1"/>
        <w:rPr>
          <w:sz w:val="28"/>
          <w:szCs w:val="28"/>
        </w:rPr>
      </w:pPr>
      <w:r w:rsidRPr="0043110F">
        <w:rPr>
          <w:sz w:val="28"/>
          <w:szCs w:val="28"/>
        </w:rPr>
        <w:t xml:space="preserve">Требовать от участника закупки представления иных информации и документов, за исключением предусмотренных </w:t>
      </w:r>
      <w:proofErr w:type="spellStart"/>
      <w:r w:rsidRPr="0043110F">
        <w:rPr>
          <w:sz w:val="28"/>
          <w:szCs w:val="28"/>
        </w:rPr>
        <w:t>ч.ч</w:t>
      </w:r>
      <w:proofErr w:type="spellEnd"/>
      <w:r w:rsidRPr="0043110F">
        <w:rPr>
          <w:sz w:val="28"/>
          <w:szCs w:val="28"/>
        </w:rPr>
        <w:t xml:space="preserve">. 1 и 2 настоящей статьи, </w:t>
      </w:r>
      <w:r>
        <w:rPr>
          <w:sz w:val="28"/>
          <w:szCs w:val="28"/>
        </w:rPr>
        <w:br/>
      </w:r>
      <w:r w:rsidRPr="0043110F">
        <w:rPr>
          <w:sz w:val="28"/>
          <w:szCs w:val="28"/>
        </w:rPr>
        <w:t>не допускается.</w:t>
      </w:r>
    </w:p>
    <w:p w:rsidR="0043110F" w:rsidRDefault="0043110F" w:rsidP="0043110F">
      <w:pPr>
        <w:widowControl w:val="0"/>
        <w:ind w:right="-5" w:firstLine="720"/>
        <w:jc w:val="both"/>
        <w:rPr>
          <w:bCs/>
          <w:sz w:val="28"/>
          <w:szCs w:val="28"/>
        </w:rPr>
      </w:pPr>
      <w:r w:rsidRPr="0043110F">
        <w:rPr>
          <w:bCs/>
          <w:sz w:val="28"/>
          <w:szCs w:val="28"/>
        </w:rPr>
        <w:t xml:space="preserve">Комиссия УФАС констатирует, что описание объекта закупки </w:t>
      </w:r>
      <w:r w:rsidRPr="0043110F">
        <w:rPr>
          <w:bCs/>
          <w:sz w:val="28"/>
          <w:szCs w:val="28"/>
        </w:rPr>
        <w:lastRenderedPageBreak/>
        <w:t>содержится в составе приложения</w:t>
      </w:r>
      <w:r w:rsidRPr="0043110F">
        <w:rPr>
          <w:bCs/>
          <w:sz w:val="28"/>
          <w:szCs w:val="28"/>
        </w:rPr>
        <w:t xml:space="preserve"> к извещению о проведении рассматриваемой закупки, в частности</w:t>
      </w:r>
      <w:r w:rsidRPr="0043110F">
        <w:rPr>
          <w:bCs/>
          <w:sz w:val="28"/>
          <w:szCs w:val="28"/>
        </w:rPr>
        <w:t>,</w:t>
      </w:r>
      <w:r w:rsidRPr="0043110F">
        <w:rPr>
          <w:bCs/>
          <w:sz w:val="28"/>
          <w:szCs w:val="28"/>
        </w:rPr>
        <w:t xml:space="preserve"> при описании товарной позиции № 1 «Золедроновая кислота 21.20.10.227-000004-1-00026-0000000000000» </w:t>
      </w:r>
      <w:r w:rsidRPr="0043110F">
        <w:rPr>
          <w:bCs/>
          <w:sz w:val="28"/>
          <w:szCs w:val="28"/>
        </w:rPr>
        <w:t>З</w:t>
      </w:r>
      <w:r w:rsidRPr="0043110F">
        <w:rPr>
          <w:bCs/>
          <w:sz w:val="28"/>
          <w:szCs w:val="28"/>
        </w:rPr>
        <w:t>аказчиком установлены, в том числе</w:t>
      </w:r>
      <w:r w:rsidRPr="0043110F">
        <w:rPr>
          <w:bCs/>
          <w:sz w:val="28"/>
          <w:szCs w:val="28"/>
        </w:rPr>
        <w:t>,</w:t>
      </w:r>
      <w:r w:rsidRPr="0043110F">
        <w:rPr>
          <w:bCs/>
          <w:sz w:val="28"/>
          <w:szCs w:val="28"/>
        </w:rPr>
        <w:t xml:space="preserve"> следующие требования: </w:t>
      </w:r>
    </w:p>
    <w:p w:rsidR="0043110F" w:rsidRPr="0043110F" w:rsidRDefault="0043110F" w:rsidP="0043110F">
      <w:pPr>
        <w:widowControl w:val="0"/>
        <w:ind w:right="-5" w:firstLine="720"/>
        <w:jc w:val="both"/>
        <w:rPr>
          <w:bCs/>
          <w:sz w:val="28"/>
          <w:szCs w:val="28"/>
        </w:rPr>
      </w:pPr>
    </w:p>
    <w:tbl>
      <w:tblPr>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68"/>
        <w:gridCol w:w="714"/>
        <w:gridCol w:w="567"/>
        <w:gridCol w:w="991"/>
        <w:gridCol w:w="851"/>
        <w:gridCol w:w="991"/>
        <w:gridCol w:w="1701"/>
        <w:gridCol w:w="1562"/>
        <w:gridCol w:w="1132"/>
      </w:tblGrid>
      <w:tr w:rsidR="0072215F" w:rsidRPr="0072215F" w:rsidTr="0072215F">
        <w:trPr>
          <w:tblHeader/>
        </w:trPr>
        <w:tc>
          <w:tcPr>
            <w:tcW w:w="648" w:type="pct"/>
            <w:vMerge w:val="restar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jc w:val="center"/>
              <w:rPr>
                <w:sz w:val="20"/>
                <w:szCs w:val="20"/>
                <w:lang w:eastAsia="en-US"/>
              </w:rPr>
            </w:pPr>
            <w:r w:rsidRPr="0072215F">
              <w:rPr>
                <w:sz w:val="20"/>
                <w:szCs w:val="20"/>
                <w:lang w:eastAsia="en-US"/>
              </w:rPr>
              <w:t>Наименование товара</w:t>
            </w:r>
          </w:p>
          <w:p w:rsidR="0043110F" w:rsidRPr="0072215F" w:rsidRDefault="0043110F" w:rsidP="0043110F">
            <w:pPr>
              <w:jc w:val="center"/>
              <w:rPr>
                <w:sz w:val="20"/>
                <w:szCs w:val="20"/>
                <w:lang w:eastAsia="en-US"/>
              </w:rPr>
            </w:pPr>
            <w:r w:rsidRPr="0072215F">
              <w:rPr>
                <w:sz w:val="20"/>
                <w:szCs w:val="20"/>
                <w:lang w:eastAsia="en-US"/>
              </w:rPr>
              <w:t xml:space="preserve">(МНН или при </w:t>
            </w:r>
            <w:proofErr w:type="gramStart"/>
            <w:r w:rsidRPr="0072215F">
              <w:rPr>
                <w:sz w:val="20"/>
                <w:szCs w:val="20"/>
                <w:lang w:eastAsia="en-US"/>
              </w:rPr>
              <w:t>отсутствии  МНН</w:t>
            </w:r>
            <w:proofErr w:type="gramEnd"/>
          </w:p>
          <w:p w:rsidR="0043110F" w:rsidRPr="0072215F" w:rsidRDefault="0043110F" w:rsidP="0043110F">
            <w:pPr>
              <w:jc w:val="center"/>
              <w:rPr>
                <w:sz w:val="20"/>
                <w:szCs w:val="20"/>
                <w:lang w:eastAsia="en-US"/>
              </w:rPr>
            </w:pPr>
            <w:r w:rsidRPr="0072215F">
              <w:rPr>
                <w:sz w:val="20"/>
                <w:szCs w:val="20"/>
                <w:lang w:eastAsia="en-US"/>
              </w:rPr>
              <w:t xml:space="preserve">химическое, </w:t>
            </w:r>
          </w:p>
          <w:p w:rsidR="0043110F" w:rsidRPr="0072215F" w:rsidRDefault="0043110F" w:rsidP="0043110F">
            <w:pPr>
              <w:jc w:val="center"/>
              <w:rPr>
                <w:sz w:val="20"/>
                <w:szCs w:val="20"/>
                <w:lang w:eastAsia="en-US"/>
              </w:rPr>
            </w:pPr>
            <w:proofErr w:type="spellStart"/>
            <w:r w:rsidRPr="0072215F">
              <w:rPr>
                <w:sz w:val="20"/>
                <w:szCs w:val="20"/>
                <w:lang w:eastAsia="en-US"/>
              </w:rPr>
              <w:t>группировочное</w:t>
            </w:r>
            <w:proofErr w:type="spellEnd"/>
            <w:r w:rsidRPr="0072215F">
              <w:rPr>
                <w:sz w:val="20"/>
                <w:szCs w:val="20"/>
                <w:lang w:eastAsia="en-US"/>
              </w:rPr>
              <w:t xml:space="preserve"> </w:t>
            </w:r>
          </w:p>
          <w:p w:rsidR="0043110F" w:rsidRPr="0072215F" w:rsidRDefault="0043110F" w:rsidP="0043110F">
            <w:pPr>
              <w:jc w:val="center"/>
              <w:rPr>
                <w:sz w:val="20"/>
                <w:szCs w:val="20"/>
                <w:lang w:eastAsia="en-US"/>
              </w:rPr>
            </w:pPr>
            <w:r w:rsidRPr="0072215F">
              <w:rPr>
                <w:sz w:val="20"/>
                <w:szCs w:val="20"/>
                <w:lang w:eastAsia="en-US"/>
              </w:rPr>
              <w:t>наименование Товара)</w:t>
            </w:r>
          </w:p>
          <w:p w:rsidR="0043110F" w:rsidRPr="0072215F" w:rsidRDefault="0043110F" w:rsidP="0043110F">
            <w:pPr>
              <w:jc w:val="center"/>
              <w:rPr>
                <w:sz w:val="20"/>
                <w:szCs w:val="20"/>
                <w:lang w:eastAsia="en-US"/>
              </w:rPr>
            </w:pPr>
            <w:r w:rsidRPr="0072215F">
              <w:rPr>
                <w:sz w:val="20"/>
                <w:szCs w:val="20"/>
                <w:lang w:eastAsia="en-US"/>
              </w:rPr>
              <w:t>/ Код позиции КТРУ (далее – КТРУ)</w:t>
            </w:r>
          </w:p>
        </w:tc>
        <w:tc>
          <w:tcPr>
            <w:tcW w:w="36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3110F" w:rsidRPr="0072215F" w:rsidRDefault="0043110F" w:rsidP="0043110F">
            <w:pPr>
              <w:shd w:val="clear" w:color="auto" w:fill="FFFFFF"/>
              <w:tabs>
                <w:tab w:val="left" w:pos="773"/>
              </w:tabs>
              <w:ind w:left="113" w:right="113"/>
              <w:jc w:val="center"/>
              <w:rPr>
                <w:sz w:val="20"/>
                <w:szCs w:val="20"/>
                <w:lang w:eastAsia="en-US"/>
              </w:rPr>
            </w:pPr>
            <w:r w:rsidRPr="0072215F">
              <w:rPr>
                <w:rFonts w:eastAsia="Calibri"/>
                <w:bCs/>
                <w:sz w:val="20"/>
                <w:szCs w:val="20"/>
                <w:lang w:eastAsia="en-US"/>
              </w:rPr>
              <w:t>Товарный знак (при наличии)</w:t>
            </w:r>
          </w:p>
        </w:tc>
        <w:tc>
          <w:tcPr>
            <w:tcW w:w="290"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 показателя</w:t>
            </w:r>
          </w:p>
        </w:tc>
        <w:tc>
          <w:tcPr>
            <w:tcW w:w="507" w:type="pct"/>
            <w:vMerge w:val="restar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Показатель</w:t>
            </w:r>
          </w:p>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(характеристика)</w:t>
            </w:r>
          </w:p>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товара</w:t>
            </w:r>
          </w:p>
        </w:tc>
        <w:tc>
          <w:tcPr>
            <w:tcW w:w="3190" w:type="pct"/>
            <w:gridSpan w:val="5"/>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в том числе поставляемого заказчику при выполнении закупаемых работ, оказании закупаемых услуг</w:t>
            </w:r>
          </w:p>
        </w:tc>
      </w:tr>
      <w:tr w:rsidR="0072215F" w:rsidRPr="0072215F" w:rsidTr="0072215F">
        <w:trPr>
          <w:cantSplit/>
          <w:trHeight w:val="1233"/>
          <w:tblHeader/>
        </w:trPr>
        <w:tc>
          <w:tcPr>
            <w:tcW w:w="648" w:type="pct"/>
            <w:vMerge/>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rPr>
                <w:sz w:val="20"/>
                <w:szCs w:val="20"/>
                <w:lang w:eastAsia="en-US"/>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rPr>
                <w:sz w:val="20"/>
                <w:szCs w:val="20"/>
                <w:lang w:eastAsia="en-US"/>
              </w:rPr>
            </w:pPr>
          </w:p>
        </w:tc>
        <w:tc>
          <w:tcPr>
            <w:tcW w:w="290" w:type="pct"/>
            <w:vMerge/>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rPr>
                <w:rFonts w:eastAsia="Calibri"/>
                <w:sz w:val="20"/>
                <w:szCs w:val="20"/>
                <w:lang w:eastAsia="en-US"/>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rPr>
                <w:rFonts w:eastAsia="Calibri"/>
                <w:sz w:val="20"/>
                <w:szCs w:val="20"/>
                <w:lang w:eastAsia="en-US"/>
              </w:rPr>
            </w:pPr>
          </w:p>
        </w:tc>
        <w:tc>
          <w:tcPr>
            <w:tcW w:w="43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3110F" w:rsidRPr="0072215F" w:rsidRDefault="0043110F" w:rsidP="0043110F">
            <w:pPr>
              <w:shd w:val="clear" w:color="auto" w:fill="FFFFFF"/>
              <w:tabs>
                <w:tab w:val="left" w:pos="773"/>
              </w:tabs>
              <w:ind w:left="113" w:right="113"/>
              <w:jc w:val="center"/>
              <w:rPr>
                <w:rFonts w:eastAsia="Calibri"/>
                <w:sz w:val="20"/>
                <w:szCs w:val="20"/>
                <w:lang w:eastAsia="en-US"/>
              </w:rPr>
            </w:pPr>
            <w:r w:rsidRPr="0072215F">
              <w:rPr>
                <w:rFonts w:eastAsia="Calibri"/>
                <w:sz w:val="20"/>
                <w:szCs w:val="20"/>
                <w:lang w:eastAsia="en-US"/>
              </w:rPr>
              <w:t>Минимальное значение показателя и/или максимальное значение показателя</w:t>
            </w:r>
          </w:p>
        </w:tc>
        <w:tc>
          <w:tcPr>
            <w:tcW w:w="50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3110F" w:rsidRPr="0072215F" w:rsidRDefault="0043110F" w:rsidP="0043110F">
            <w:pPr>
              <w:shd w:val="clear" w:color="auto" w:fill="FFFFFF"/>
              <w:tabs>
                <w:tab w:val="left" w:pos="773"/>
              </w:tabs>
              <w:ind w:left="113" w:right="113"/>
              <w:jc w:val="center"/>
              <w:rPr>
                <w:rFonts w:eastAsia="Calibri"/>
                <w:sz w:val="20"/>
                <w:szCs w:val="20"/>
                <w:lang w:eastAsia="en-US"/>
              </w:rPr>
            </w:pPr>
            <w:r w:rsidRPr="0072215F">
              <w:rPr>
                <w:rFonts w:eastAsia="Calibri"/>
                <w:sz w:val="20"/>
                <w:szCs w:val="20"/>
                <w:lang w:eastAsia="en-US"/>
              </w:rPr>
              <w:t>Показатели (характеристики), для которых указаны варианты значений</w:t>
            </w:r>
          </w:p>
        </w:tc>
        <w:tc>
          <w:tcPr>
            <w:tcW w:w="1669" w:type="pct"/>
            <w:gridSpan w:val="2"/>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Показатели (характеристики), которые определяются диапазоном значений</w:t>
            </w:r>
          </w:p>
        </w:tc>
        <w:tc>
          <w:tcPr>
            <w:tcW w:w="579"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Показатели, (характеристики) значения которых не могут изменяться</w:t>
            </w:r>
          </w:p>
        </w:tc>
      </w:tr>
      <w:tr w:rsidR="0072215F" w:rsidRPr="0043110F" w:rsidTr="0072215F">
        <w:trPr>
          <w:cantSplit/>
          <w:trHeight w:val="633"/>
          <w:tblHeader/>
        </w:trPr>
        <w:tc>
          <w:tcPr>
            <w:tcW w:w="648" w:type="pct"/>
            <w:vMerge/>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rPr>
                <w:sz w:val="20"/>
                <w:szCs w:val="20"/>
                <w:lang w:eastAsia="en-US"/>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rPr>
                <w:sz w:val="20"/>
                <w:szCs w:val="20"/>
                <w:lang w:eastAsia="en-US"/>
              </w:rPr>
            </w:pPr>
          </w:p>
        </w:tc>
        <w:tc>
          <w:tcPr>
            <w:tcW w:w="290" w:type="pct"/>
            <w:vMerge/>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rPr>
                <w:rFonts w:eastAsia="Calibri"/>
                <w:sz w:val="20"/>
                <w:szCs w:val="20"/>
                <w:lang w:eastAsia="en-US"/>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rPr>
                <w:rFonts w:eastAsia="Calibri"/>
                <w:sz w:val="20"/>
                <w:szCs w:val="20"/>
                <w:lang w:eastAsia="en-US"/>
              </w:rPr>
            </w:pPr>
          </w:p>
        </w:tc>
        <w:tc>
          <w:tcPr>
            <w:tcW w:w="435" w:type="pct"/>
            <w:vMerge/>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rPr>
                <w:rFonts w:eastAsia="Calibri"/>
                <w:sz w:val="20"/>
                <w:szCs w:val="20"/>
                <w:lang w:eastAsia="en-US"/>
              </w:rPr>
            </w:pPr>
          </w:p>
        </w:tc>
        <w:tc>
          <w:tcPr>
            <w:tcW w:w="507" w:type="pct"/>
            <w:vMerge/>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rPr>
                <w:rFonts w:eastAsia="Calibri"/>
                <w:sz w:val="20"/>
                <w:szCs w:val="20"/>
                <w:lang w:eastAsia="en-US"/>
              </w:rPr>
            </w:pPr>
          </w:p>
        </w:tc>
        <w:tc>
          <w:tcPr>
            <w:tcW w:w="870" w:type="pct"/>
            <w:tcBorders>
              <w:top w:val="single" w:sz="4" w:space="0" w:color="auto"/>
              <w:left w:val="single" w:sz="4" w:space="0" w:color="auto"/>
              <w:bottom w:val="single" w:sz="4" w:space="0" w:color="auto"/>
              <w:right w:val="single" w:sz="4" w:space="0" w:color="auto"/>
            </w:tcBorders>
            <w:textDirection w:val="btLr"/>
            <w:vAlign w:val="center"/>
            <w:hideMark/>
          </w:tcPr>
          <w:p w:rsidR="0043110F" w:rsidRPr="0072215F" w:rsidRDefault="0043110F" w:rsidP="0043110F">
            <w:pPr>
              <w:autoSpaceDE w:val="0"/>
              <w:autoSpaceDN w:val="0"/>
              <w:adjustRightInd w:val="0"/>
              <w:ind w:left="113" w:right="113"/>
              <w:jc w:val="center"/>
              <w:rPr>
                <w:sz w:val="20"/>
                <w:szCs w:val="20"/>
                <w:lang w:eastAsia="en-US"/>
              </w:rPr>
            </w:pPr>
            <w:r w:rsidRPr="0072215F">
              <w:rPr>
                <w:sz w:val="20"/>
                <w:szCs w:val="20"/>
                <w:lang w:eastAsia="en-US"/>
              </w:rPr>
              <w:t>Нижняя граница диапазона</w:t>
            </w:r>
          </w:p>
        </w:tc>
        <w:tc>
          <w:tcPr>
            <w:tcW w:w="799" w:type="pct"/>
            <w:tcBorders>
              <w:top w:val="single" w:sz="4" w:space="0" w:color="auto"/>
              <w:left w:val="single" w:sz="4" w:space="0" w:color="auto"/>
              <w:bottom w:val="single" w:sz="4" w:space="0" w:color="auto"/>
              <w:right w:val="single" w:sz="4" w:space="0" w:color="auto"/>
            </w:tcBorders>
            <w:textDirection w:val="btLr"/>
            <w:vAlign w:val="center"/>
            <w:hideMark/>
          </w:tcPr>
          <w:p w:rsidR="0043110F" w:rsidRPr="0072215F" w:rsidRDefault="0043110F" w:rsidP="0043110F">
            <w:pPr>
              <w:autoSpaceDE w:val="0"/>
              <w:autoSpaceDN w:val="0"/>
              <w:adjustRightInd w:val="0"/>
              <w:ind w:left="113" w:right="113"/>
              <w:jc w:val="center"/>
              <w:rPr>
                <w:sz w:val="20"/>
                <w:szCs w:val="20"/>
                <w:lang w:eastAsia="en-US"/>
              </w:rPr>
            </w:pPr>
            <w:r w:rsidRPr="0072215F">
              <w:rPr>
                <w:sz w:val="20"/>
                <w:szCs w:val="20"/>
                <w:lang w:eastAsia="en-US"/>
              </w:rPr>
              <w:t>Верхняя граница диапазона</w:t>
            </w:r>
          </w:p>
        </w:tc>
        <w:tc>
          <w:tcPr>
            <w:tcW w:w="579"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rPr>
                <w:rFonts w:eastAsia="Calibri"/>
                <w:sz w:val="20"/>
                <w:szCs w:val="20"/>
                <w:lang w:eastAsia="en-US"/>
              </w:rPr>
            </w:pPr>
          </w:p>
        </w:tc>
      </w:tr>
      <w:tr w:rsidR="0072215F" w:rsidRPr="0043110F" w:rsidTr="0072215F">
        <w:trPr>
          <w:trHeight w:val="210"/>
          <w:tblHeader/>
        </w:trPr>
        <w:tc>
          <w:tcPr>
            <w:tcW w:w="648"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4</w:t>
            </w:r>
          </w:p>
        </w:tc>
        <w:tc>
          <w:tcPr>
            <w:tcW w:w="365"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5</w:t>
            </w:r>
          </w:p>
        </w:tc>
        <w:tc>
          <w:tcPr>
            <w:tcW w:w="290"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6</w:t>
            </w:r>
          </w:p>
        </w:tc>
        <w:tc>
          <w:tcPr>
            <w:tcW w:w="507"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7</w:t>
            </w:r>
          </w:p>
        </w:tc>
        <w:tc>
          <w:tcPr>
            <w:tcW w:w="435"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8</w:t>
            </w:r>
          </w:p>
        </w:tc>
        <w:tc>
          <w:tcPr>
            <w:tcW w:w="507"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9</w:t>
            </w:r>
          </w:p>
        </w:tc>
        <w:tc>
          <w:tcPr>
            <w:tcW w:w="870"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10</w:t>
            </w:r>
          </w:p>
        </w:tc>
        <w:tc>
          <w:tcPr>
            <w:tcW w:w="799"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11</w:t>
            </w:r>
          </w:p>
        </w:tc>
        <w:tc>
          <w:tcPr>
            <w:tcW w:w="579"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12</w:t>
            </w:r>
          </w:p>
        </w:tc>
      </w:tr>
      <w:tr w:rsidR="0072215F" w:rsidRPr="0043110F" w:rsidTr="0072215F">
        <w:trPr>
          <w:trHeight w:val="683"/>
        </w:trPr>
        <w:tc>
          <w:tcPr>
            <w:tcW w:w="648" w:type="pct"/>
            <w:vMerge w:val="restar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jc w:val="center"/>
              <w:rPr>
                <w:rFonts w:eastAsia="Calibri"/>
                <w:b/>
                <w:sz w:val="20"/>
                <w:szCs w:val="20"/>
                <w:lang w:eastAsia="en-US"/>
              </w:rPr>
            </w:pPr>
            <w:r w:rsidRPr="0072215F">
              <w:rPr>
                <w:rFonts w:eastAsia="Calibri"/>
                <w:b/>
                <w:sz w:val="20"/>
                <w:szCs w:val="20"/>
                <w:lang w:eastAsia="en-US"/>
              </w:rPr>
              <w:t>Золедроновая кислота</w:t>
            </w:r>
          </w:p>
          <w:p w:rsidR="0043110F" w:rsidRPr="0072215F" w:rsidRDefault="0043110F" w:rsidP="0043110F">
            <w:pPr>
              <w:jc w:val="center"/>
              <w:rPr>
                <w:rFonts w:eastAsia="Calibri"/>
                <w:b/>
                <w:sz w:val="20"/>
                <w:szCs w:val="20"/>
                <w:lang w:eastAsia="en-US"/>
              </w:rPr>
            </w:pPr>
            <w:r w:rsidRPr="0072215F">
              <w:rPr>
                <w:rFonts w:eastAsia="Calibri"/>
                <w:b/>
                <w:sz w:val="20"/>
                <w:szCs w:val="20"/>
                <w:lang w:eastAsia="en-US"/>
              </w:rPr>
              <w:t>21.20.10.227-000004-1-00026-0000000000000</w:t>
            </w:r>
          </w:p>
        </w:tc>
        <w:tc>
          <w:tcPr>
            <w:tcW w:w="365" w:type="pct"/>
            <w:vMerge w:val="restart"/>
            <w:tcBorders>
              <w:top w:val="single" w:sz="4" w:space="0" w:color="auto"/>
              <w:left w:val="single" w:sz="4" w:space="0" w:color="auto"/>
              <w:bottom w:val="single" w:sz="4" w:space="0" w:color="auto"/>
              <w:right w:val="single" w:sz="4" w:space="0" w:color="auto"/>
            </w:tcBorders>
            <w:vAlign w:val="center"/>
          </w:tcPr>
          <w:p w:rsidR="0043110F" w:rsidRPr="0072215F" w:rsidRDefault="0043110F" w:rsidP="0043110F">
            <w:pPr>
              <w:shd w:val="clear" w:color="auto" w:fill="FFFFFF"/>
              <w:tabs>
                <w:tab w:val="left" w:pos="773"/>
              </w:tabs>
              <w:jc w:val="center"/>
              <w:rPr>
                <w:rFonts w:eastAsia="Calibri"/>
                <w:sz w:val="20"/>
                <w:szCs w:val="20"/>
                <w:lang w:eastAsia="en-US"/>
              </w:rPr>
            </w:pPr>
          </w:p>
        </w:tc>
        <w:tc>
          <w:tcPr>
            <w:tcW w:w="290"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1.1</w:t>
            </w:r>
          </w:p>
        </w:tc>
        <w:tc>
          <w:tcPr>
            <w:tcW w:w="507"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Лекарственная форма</w:t>
            </w:r>
          </w:p>
        </w:tc>
        <w:tc>
          <w:tcPr>
            <w:tcW w:w="435"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val="en-US" w:eastAsia="en-US"/>
              </w:rPr>
            </w:pPr>
            <w:r w:rsidRPr="0072215F">
              <w:rPr>
                <w:rFonts w:eastAsia="Calibri"/>
                <w:sz w:val="20"/>
                <w:szCs w:val="20"/>
                <w:lang w:val="en-US" w:eastAsia="en-US"/>
              </w:rPr>
              <w:t>x</w:t>
            </w:r>
          </w:p>
        </w:tc>
        <w:tc>
          <w:tcPr>
            <w:tcW w:w="507"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jc w:val="center"/>
              <w:rPr>
                <w:rFonts w:eastAsia="Calibri"/>
                <w:sz w:val="20"/>
                <w:szCs w:val="20"/>
                <w:lang w:val="en-US" w:eastAsia="en-US"/>
              </w:rPr>
            </w:pPr>
            <w:r w:rsidRPr="0072215F">
              <w:rPr>
                <w:rFonts w:eastAsia="Calibri"/>
                <w:sz w:val="20"/>
                <w:szCs w:val="20"/>
                <w:lang w:val="en-US" w:eastAsia="en-US"/>
              </w:rPr>
              <w:t>x</w:t>
            </w:r>
          </w:p>
        </w:tc>
        <w:tc>
          <w:tcPr>
            <w:tcW w:w="870"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val="en-US" w:eastAsia="en-US"/>
              </w:rPr>
            </w:pPr>
            <w:r w:rsidRPr="0072215F">
              <w:rPr>
                <w:rFonts w:eastAsia="Calibri"/>
                <w:sz w:val="20"/>
                <w:szCs w:val="20"/>
                <w:lang w:val="en-US" w:eastAsia="en-US"/>
              </w:rPr>
              <w:t>x</w:t>
            </w:r>
          </w:p>
        </w:tc>
        <w:tc>
          <w:tcPr>
            <w:tcW w:w="799"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val="en-US" w:eastAsia="en-US"/>
              </w:rPr>
            </w:pPr>
            <w:r w:rsidRPr="0072215F">
              <w:rPr>
                <w:rFonts w:eastAsia="Calibri"/>
                <w:sz w:val="20"/>
                <w:szCs w:val="20"/>
                <w:lang w:val="en-US" w:eastAsia="en-US"/>
              </w:rPr>
              <w:t>x</w:t>
            </w:r>
          </w:p>
        </w:tc>
        <w:tc>
          <w:tcPr>
            <w:tcW w:w="579"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jc w:val="center"/>
              <w:rPr>
                <w:rFonts w:eastAsia="Calibri"/>
                <w:sz w:val="20"/>
                <w:szCs w:val="20"/>
                <w:lang w:eastAsia="en-US"/>
              </w:rPr>
            </w:pPr>
            <w:proofErr w:type="spellStart"/>
            <w:r w:rsidRPr="0072215F">
              <w:rPr>
                <w:rFonts w:eastAsia="Calibri"/>
                <w:sz w:val="20"/>
                <w:szCs w:val="20"/>
                <w:lang w:eastAsia="en-US"/>
              </w:rPr>
              <w:t>Лиофилизат</w:t>
            </w:r>
            <w:proofErr w:type="spellEnd"/>
            <w:r w:rsidRPr="0072215F">
              <w:rPr>
                <w:rFonts w:eastAsia="Calibri"/>
                <w:sz w:val="20"/>
                <w:szCs w:val="20"/>
                <w:lang w:eastAsia="en-US"/>
              </w:rPr>
              <w:t xml:space="preserve"> для приготовления раствора для </w:t>
            </w:r>
            <w:proofErr w:type="spellStart"/>
            <w:r w:rsidRPr="0072215F">
              <w:rPr>
                <w:rFonts w:eastAsia="Calibri"/>
                <w:sz w:val="20"/>
                <w:szCs w:val="20"/>
                <w:lang w:eastAsia="en-US"/>
              </w:rPr>
              <w:t>инфузий</w:t>
            </w:r>
            <w:proofErr w:type="spellEnd"/>
          </w:p>
        </w:tc>
      </w:tr>
      <w:tr w:rsidR="0072215F" w:rsidRPr="0043110F" w:rsidTr="0072215F">
        <w:trPr>
          <w:trHeight w:val="475"/>
        </w:trPr>
        <w:tc>
          <w:tcPr>
            <w:tcW w:w="648" w:type="pct"/>
            <w:vMerge/>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rPr>
                <w:rFonts w:eastAsia="Calibri"/>
                <w:b/>
                <w:sz w:val="20"/>
                <w:szCs w:val="20"/>
                <w:lang w:eastAsia="en-US"/>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rPr>
                <w:rFonts w:eastAsia="Calibri"/>
                <w:sz w:val="20"/>
                <w:szCs w:val="20"/>
                <w:lang w:eastAsia="en-US"/>
              </w:rPr>
            </w:pPr>
          </w:p>
        </w:tc>
        <w:tc>
          <w:tcPr>
            <w:tcW w:w="290"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1.2</w:t>
            </w:r>
          </w:p>
        </w:tc>
        <w:tc>
          <w:tcPr>
            <w:tcW w:w="507"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Дозировка</w:t>
            </w:r>
          </w:p>
        </w:tc>
        <w:tc>
          <w:tcPr>
            <w:tcW w:w="435"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val="en-US" w:eastAsia="en-US"/>
              </w:rPr>
            </w:pPr>
            <w:r w:rsidRPr="0072215F">
              <w:rPr>
                <w:rFonts w:eastAsia="Calibri"/>
                <w:sz w:val="20"/>
                <w:szCs w:val="20"/>
                <w:lang w:val="en-US" w:eastAsia="en-US"/>
              </w:rPr>
              <w:t>x</w:t>
            </w:r>
          </w:p>
        </w:tc>
        <w:tc>
          <w:tcPr>
            <w:tcW w:w="507"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val="en-US" w:eastAsia="en-US"/>
              </w:rPr>
            </w:pPr>
            <w:r w:rsidRPr="0072215F">
              <w:rPr>
                <w:rFonts w:eastAsia="Calibri"/>
                <w:sz w:val="20"/>
                <w:szCs w:val="20"/>
                <w:lang w:val="en-US" w:eastAsia="en-US"/>
              </w:rPr>
              <w:t>x</w:t>
            </w:r>
          </w:p>
        </w:tc>
        <w:tc>
          <w:tcPr>
            <w:tcW w:w="870"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val="en-US" w:eastAsia="en-US"/>
              </w:rPr>
            </w:pPr>
            <w:r w:rsidRPr="0072215F">
              <w:rPr>
                <w:rFonts w:eastAsia="Calibri"/>
                <w:sz w:val="20"/>
                <w:szCs w:val="20"/>
                <w:lang w:val="en-US" w:eastAsia="en-US"/>
              </w:rPr>
              <w:t>x</w:t>
            </w:r>
          </w:p>
        </w:tc>
        <w:tc>
          <w:tcPr>
            <w:tcW w:w="799"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val="en-US" w:eastAsia="en-US"/>
              </w:rPr>
            </w:pPr>
            <w:r w:rsidRPr="0072215F">
              <w:rPr>
                <w:rFonts w:eastAsia="Calibri"/>
                <w:sz w:val="20"/>
                <w:szCs w:val="20"/>
                <w:lang w:val="en-US" w:eastAsia="en-US"/>
              </w:rPr>
              <w:t>x</w:t>
            </w:r>
          </w:p>
        </w:tc>
        <w:tc>
          <w:tcPr>
            <w:tcW w:w="579"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4 мг</w:t>
            </w:r>
          </w:p>
        </w:tc>
      </w:tr>
      <w:tr w:rsidR="0072215F" w:rsidRPr="0043110F" w:rsidTr="0072215F">
        <w:trPr>
          <w:trHeight w:val="810"/>
        </w:trPr>
        <w:tc>
          <w:tcPr>
            <w:tcW w:w="648" w:type="pct"/>
            <w:vMerge/>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rPr>
                <w:rFonts w:eastAsia="Calibri"/>
                <w:b/>
                <w:sz w:val="20"/>
                <w:szCs w:val="20"/>
                <w:lang w:eastAsia="en-US"/>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rPr>
                <w:rFonts w:eastAsia="Calibri"/>
                <w:sz w:val="20"/>
                <w:szCs w:val="20"/>
                <w:lang w:eastAsia="en-US"/>
              </w:rPr>
            </w:pPr>
          </w:p>
        </w:tc>
        <w:tc>
          <w:tcPr>
            <w:tcW w:w="290"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eastAsia="en-US"/>
              </w:rPr>
            </w:pPr>
            <w:r w:rsidRPr="0072215F">
              <w:rPr>
                <w:rFonts w:eastAsia="Calibri"/>
                <w:sz w:val="20"/>
                <w:szCs w:val="20"/>
                <w:lang w:eastAsia="en-US"/>
              </w:rPr>
              <w:t>1.3</w:t>
            </w:r>
          </w:p>
        </w:tc>
        <w:tc>
          <w:tcPr>
            <w:tcW w:w="507" w:type="pct"/>
            <w:tcBorders>
              <w:top w:val="single" w:sz="4" w:space="0" w:color="auto"/>
              <w:left w:val="single" w:sz="4" w:space="0" w:color="auto"/>
              <w:bottom w:val="single" w:sz="4" w:space="0" w:color="auto"/>
              <w:right w:val="single" w:sz="4" w:space="0" w:color="auto"/>
            </w:tcBorders>
            <w:hideMark/>
          </w:tcPr>
          <w:p w:rsidR="0043110F" w:rsidRPr="0072215F" w:rsidRDefault="0043110F" w:rsidP="0043110F">
            <w:pPr>
              <w:autoSpaceDE w:val="0"/>
              <w:autoSpaceDN w:val="0"/>
              <w:adjustRightInd w:val="0"/>
              <w:jc w:val="center"/>
              <w:rPr>
                <w:rFonts w:eastAsia="Calibri"/>
                <w:sz w:val="20"/>
                <w:szCs w:val="20"/>
                <w:lang w:eastAsia="en-US"/>
              </w:rPr>
            </w:pPr>
            <w:r w:rsidRPr="0072215F">
              <w:rPr>
                <w:rFonts w:eastAsia="Calibri"/>
                <w:sz w:val="20"/>
                <w:szCs w:val="20"/>
                <w:lang w:eastAsia="en-US"/>
              </w:rPr>
              <w:t>Объем наполнения первичной упаковки</w:t>
            </w:r>
          </w:p>
        </w:tc>
        <w:tc>
          <w:tcPr>
            <w:tcW w:w="435"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val="en-US" w:eastAsia="en-US"/>
              </w:rPr>
            </w:pPr>
            <w:r w:rsidRPr="0072215F">
              <w:rPr>
                <w:rFonts w:eastAsia="Calibri"/>
                <w:sz w:val="20"/>
                <w:szCs w:val="20"/>
                <w:lang w:val="en-US" w:eastAsia="en-US"/>
              </w:rPr>
              <w:t>x</w:t>
            </w:r>
          </w:p>
        </w:tc>
        <w:tc>
          <w:tcPr>
            <w:tcW w:w="507"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val="en-US" w:eastAsia="en-US"/>
              </w:rPr>
            </w:pPr>
            <w:r w:rsidRPr="0072215F">
              <w:rPr>
                <w:rFonts w:eastAsia="Calibri"/>
                <w:sz w:val="20"/>
                <w:szCs w:val="20"/>
                <w:lang w:val="en-US" w:eastAsia="en-US"/>
              </w:rPr>
              <w:t>x</w:t>
            </w:r>
          </w:p>
        </w:tc>
        <w:tc>
          <w:tcPr>
            <w:tcW w:w="870"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val="en-US" w:eastAsia="en-US"/>
              </w:rPr>
            </w:pPr>
            <w:r w:rsidRPr="0072215F">
              <w:rPr>
                <w:rFonts w:eastAsia="Calibri"/>
                <w:sz w:val="20"/>
                <w:szCs w:val="20"/>
                <w:lang w:val="en-US" w:eastAsia="en-US"/>
              </w:rPr>
              <w:t>x</w:t>
            </w:r>
          </w:p>
        </w:tc>
        <w:tc>
          <w:tcPr>
            <w:tcW w:w="799"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rFonts w:eastAsia="Calibri"/>
                <w:sz w:val="20"/>
                <w:szCs w:val="20"/>
                <w:lang w:val="en-US" w:eastAsia="en-US"/>
              </w:rPr>
            </w:pPr>
            <w:r w:rsidRPr="0072215F">
              <w:rPr>
                <w:rFonts w:eastAsia="Calibri"/>
                <w:sz w:val="20"/>
                <w:szCs w:val="20"/>
                <w:lang w:val="en-US" w:eastAsia="en-US"/>
              </w:rPr>
              <w:t>x</w:t>
            </w:r>
          </w:p>
        </w:tc>
        <w:tc>
          <w:tcPr>
            <w:tcW w:w="579" w:type="pct"/>
            <w:tcBorders>
              <w:top w:val="single" w:sz="4" w:space="0" w:color="auto"/>
              <w:left w:val="single" w:sz="4" w:space="0" w:color="auto"/>
              <w:bottom w:val="single" w:sz="4" w:space="0" w:color="auto"/>
              <w:right w:val="single" w:sz="4" w:space="0" w:color="auto"/>
            </w:tcBorders>
            <w:vAlign w:val="center"/>
            <w:hideMark/>
          </w:tcPr>
          <w:p w:rsidR="0043110F" w:rsidRPr="0072215F" w:rsidRDefault="0043110F" w:rsidP="0043110F">
            <w:pPr>
              <w:shd w:val="clear" w:color="auto" w:fill="FFFFFF"/>
              <w:tabs>
                <w:tab w:val="left" w:pos="773"/>
              </w:tabs>
              <w:jc w:val="center"/>
              <w:rPr>
                <w:sz w:val="20"/>
                <w:szCs w:val="20"/>
                <w:lang w:eastAsia="en-US"/>
              </w:rPr>
            </w:pPr>
            <w:r w:rsidRPr="0072215F">
              <w:rPr>
                <w:sz w:val="20"/>
                <w:szCs w:val="20"/>
                <w:lang w:eastAsia="en-US"/>
              </w:rPr>
              <w:t>Флакон</w:t>
            </w:r>
          </w:p>
        </w:tc>
      </w:tr>
    </w:tbl>
    <w:p w:rsidR="0043110F" w:rsidRDefault="0043110F" w:rsidP="0043110F">
      <w:pPr>
        <w:widowControl w:val="0"/>
        <w:ind w:right="-5" w:firstLine="720"/>
        <w:jc w:val="both"/>
        <w:rPr>
          <w:bCs/>
          <w:sz w:val="28"/>
          <w:szCs w:val="28"/>
          <w:highlight w:val="yellow"/>
        </w:rPr>
      </w:pPr>
    </w:p>
    <w:p w:rsidR="0043110F" w:rsidRPr="0072215F" w:rsidRDefault="0043110F" w:rsidP="0043110F">
      <w:pPr>
        <w:widowControl w:val="0"/>
        <w:ind w:right="-5" w:firstLine="720"/>
        <w:jc w:val="both"/>
        <w:rPr>
          <w:bCs/>
          <w:sz w:val="28"/>
          <w:szCs w:val="28"/>
        </w:rPr>
      </w:pPr>
      <w:r w:rsidRPr="0072215F">
        <w:rPr>
          <w:bCs/>
          <w:sz w:val="28"/>
          <w:szCs w:val="28"/>
        </w:rPr>
        <w:t xml:space="preserve">Из содержания вышеуказанного описания следует, что значение показателя «Лекарственная форма» определено, как значение, которое </w:t>
      </w:r>
      <w:r w:rsidRPr="0072215F">
        <w:rPr>
          <w:bCs/>
          <w:sz w:val="28"/>
          <w:szCs w:val="28"/>
        </w:rPr>
        <w:br/>
      </w:r>
      <w:r w:rsidRPr="0072215F">
        <w:rPr>
          <w:bCs/>
          <w:sz w:val="28"/>
          <w:szCs w:val="28"/>
        </w:rPr>
        <w:t>не может изменяться.</w:t>
      </w:r>
    </w:p>
    <w:p w:rsidR="0043110F" w:rsidRPr="0072215F" w:rsidRDefault="0043110F" w:rsidP="0043110F">
      <w:pPr>
        <w:widowControl w:val="0"/>
        <w:ind w:right="-5" w:firstLine="720"/>
        <w:jc w:val="both"/>
        <w:rPr>
          <w:bCs/>
          <w:sz w:val="28"/>
          <w:szCs w:val="28"/>
        </w:rPr>
      </w:pPr>
      <w:r w:rsidRPr="0072215F">
        <w:rPr>
          <w:bCs/>
          <w:sz w:val="28"/>
          <w:szCs w:val="28"/>
        </w:rPr>
        <w:t>Согласно инструкции по заполнению заявки на участие в аукционе</w:t>
      </w:r>
      <w:r w:rsidR="0072215F" w:rsidRPr="0072215F">
        <w:rPr>
          <w:bCs/>
          <w:sz w:val="28"/>
          <w:szCs w:val="28"/>
        </w:rPr>
        <w:t>, З</w:t>
      </w:r>
      <w:r w:rsidRPr="0072215F">
        <w:rPr>
          <w:bCs/>
          <w:sz w:val="28"/>
          <w:szCs w:val="28"/>
        </w:rPr>
        <w:t>аказчиком определено правило</w:t>
      </w:r>
      <w:r w:rsidR="0072215F" w:rsidRPr="0072215F">
        <w:rPr>
          <w:bCs/>
          <w:sz w:val="28"/>
          <w:szCs w:val="28"/>
        </w:rPr>
        <w:t>,</w:t>
      </w:r>
      <w:r w:rsidRPr="0072215F">
        <w:rPr>
          <w:bCs/>
          <w:sz w:val="28"/>
          <w:szCs w:val="28"/>
        </w:rPr>
        <w:t xml:space="preserve"> в силу которого, в случае, если в извещении об осуществлении закупки установлены значения показателей, которые </w:t>
      </w:r>
      <w:r w:rsidR="0072215F" w:rsidRPr="0072215F">
        <w:rPr>
          <w:bCs/>
          <w:sz w:val="28"/>
          <w:szCs w:val="28"/>
        </w:rPr>
        <w:br/>
      </w:r>
      <w:r w:rsidRPr="0072215F">
        <w:rPr>
          <w:bCs/>
          <w:sz w:val="28"/>
          <w:szCs w:val="28"/>
        </w:rPr>
        <w:t>не могут изменяться, значения таких показателей указываются в заявке на участие в электронном аукционе без изменений.</w:t>
      </w:r>
    </w:p>
    <w:p w:rsidR="0043110F" w:rsidRPr="0072215F" w:rsidRDefault="0043110F" w:rsidP="0043110F">
      <w:pPr>
        <w:widowControl w:val="0"/>
        <w:ind w:right="-5" w:firstLine="720"/>
        <w:jc w:val="both"/>
        <w:rPr>
          <w:bCs/>
          <w:sz w:val="28"/>
          <w:szCs w:val="28"/>
        </w:rPr>
      </w:pPr>
      <w:r w:rsidRPr="0072215F">
        <w:rPr>
          <w:bCs/>
          <w:sz w:val="28"/>
          <w:szCs w:val="28"/>
        </w:rPr>
        <w:t>Таким образом</w:t>
      </w:r>
      <w:r w:rsidR="0072215F" w:rsidRPr="0072215F">
        <w:rPr>
          <w:bCs/>
          <w:sz w:val="28"/>
          <w:szCs w:val="28"/>
        </w:rPr>
        <w:t>,</w:t>
      </w:r>
      <w:r w:rsidRPr="0072215F">
        <w:rPr>
          <w:bCs/>
          <w:sz w:val="28"/>
          <w:szCs w:val="28"/>
        </w:rPr>
        <w:t xml:space="preserve"> в рассматриваемом случае при указании значения показателя «Лекарственная форма» участник закупки обязан указать значение ид</w:t>
      </w:r>
      <w:r w:rsidR="0072215F" w:rsidRPr="0072215F">
        <w:rPr>
          <w:bCs/>
          <w:sz w:val="28"/>
          <w:szCs w:val="28"/>
        </w:rPr>
        <w:t>ентичное тому, что установлено З</w:t>
      </w:r>
      <w:r w:rsidRPr="0072215F">
        <w:rPr>
          <w:bCs/>
          <w:sz w:val="28"/>
          <w:szCs w:val="28"/>
        </w:rPr>
        <w:t>аказчиком в извещении.</w:t>
      </w:r>
    </w:p>
    <w:p w:rsidR="0043110F" w:rsidRPr="0072215F" w:rsidRDefault="0043110F" w:rsidP="0043110F">
      <w:pPr>
        <w:widowControl w:val="0"/>
        <w:ind w:right="-5" w:firstLine="720"/>
        <w:jc w:val="both"/>
        <w:rPr>
          <w:bCs/>
          <w:sz w:val="28"/>
          <w:szCs w:val="28"/>
        </w:rPr>
      </w:pPr>
      <w:r w:rsidRPr="0072215F">
        <w:rPr>
          <w:bCs/>
          <w:sz w:val="28"/>
          <w:szCs w:val="28"/>
        </w:rPr>
        <w:t>Вмес</w:t>
      </w:r>
      <w:r w:rsidR="0072215F" w:rsidRPr="0072215F">
        <w:rPr>
          <w:bCs/>
          <w:sz w:val="28"/>
          <w:szCs w:val="28"/>
        </w:rPr>
        <w:t>те с тем, из содержания заявки З</w:t>
      </w:r>
      <w:r w:rsidRPr="0072215F">
        <w:rPr>
          <w:bCs/>
          <w:sz w:val="28"/>
          <w:szCs w:val="28"/>
        </w:rPr>
        <w:t xml:space="preserve">аявителя следует, что при описании предлагаемого к поставке товара по рассматриваемому показателю </w:t>
      </w:r>
      <w:r w:rsidRPr="0072215F">
        <w:rPr>
          <w:bCs/>
          <w:sz w:val="28"/>
          <w:szCs w:val="28"/>
        </w:rPr>
        <w:lastRenderedPageBreak/>
        <w:t>участником закупки указано следующее:</w:t>
      </w:r>
    </w:p>
    <w:p w:rsidR="0072215F" w:rsidRDefault="0072215F" w:rsidP="0043110F">
      <w:pPr>
        <w:widowControl w:val="0"/>
        <w:ind w:right="-5" w:firstLine="720"/>
        <w:jc w:val="both"/>
        <w:rPr>
          <w:bCs/>
          <w:sz w:val="28"/>
          <w:szCs w:val="28"/>
          <w:highlight w:val="yellow"/>
          <w:lang w:bidi="ru-RU"/>
        </w:rPr>
      </w:pPr>
    </w:p>
    <w:p w:rsidR="0072215F" w:rsidRDefault="0072215F" w:rsidP="0043110F">
      <w:pPr>
        <w:widowControl w:val="0"/>
        <w:ind w:right="-5" w:firstLine="720"/>
        <w:jc w:val="both"/>
        <w:rPr>
          <w:bCs/>
          <w:sz w:val="28"/>
          <w:szCs w:val="28"/>
          <w:highlight w:val="yellow"/>
          <w:lang w:bidi="ru-RU"/>
        </w:rPr>
      </w:pPr>
      <w:r w:rsidRPr="004E5B90">
        <w:rPr>
          <w:rFonts w:eastAsia="Calibri"/>
          <w:noProof/>
        </w:rPr>
        <w:drawing>
          <wp:inline distT="0" distB="0" distL="0" distR="0">
            <wp:extent cx="5894637" cy="44291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52449" cy="4472564"/>
                    </a:xfrm>
                    <a:prstGeom prst="rect">
                      <a:avLst/>
                    </a:prstGeom>
                    <a:noFill/>
                    <a:ln>
                      <a:noFill/>
                    </a:ln>
                  </pic:spPr>
                </pic:pic>
              </a:graphicData>
            </a:graphic>
          </wp:inline>
        </w:drawing>
      </w:r>
    </w:p>
    <w:p w:rsidR="0072215F" w:rsidRDefault="0072215F" w:rsidP="0043110F">
      <w:pPr>
        <w:widowControl w:val="0"/>
        <w:ind w:right="-5" w:firstLine="720"/>
        <w:jc w:val="both"/>
        <w:rPr>
          <w:bCs/>
          <w:sz w:val="28"/>
          <w:szCs w:val="28"/>
          <w:highlight w:val="yellow"/>
          <w:lang w:bidi="ru-RU"/>
        </w:rPr>
      </w:pPr>
    </w:p>
    <w:p w:rsidR="0043110F" w:rsidRPr="0072215F" w:rsidRDefault="0043110F" w:rsidP="0043110F">
      <w:pPr>
        <w:widowControl w:val="0"/>
        <w:ind w:right="-5" w:firstLine="720"/>
        <w:jc w:val="both"/>
        <w:rPr>
          <w:bCs/>
          <w:sz w:val="28"/>
          <w:szCs w:val="28"/>
          <w:lang w:bidi="ru-RU"/>
        </w:rPr>
      </w:pPr>
      <w:r w:rsidRPr="0072215F">
        <w:rPr>
          <w:bCs/>
          <w:sz w:val="28"/>
          <w:szCs w:val="28"/>
          <w:lang w:bidi="ru-RU"/>
        </w:rPr>
        <w:t xml:space="preserve">Комиссия УФАС констатирует, </w:t>
      </w:r>
      <w:r w:rsidR="0072215F" w:rsidRPr="0072215F">
        <w:rPr>
          <w:bCs/>
          <w:sz w:val="28"/>
          <w:szCs w:val="28"/>
          <w:lang w:bidi="ru-RU"/>
        </w:rPr>
        <w:t xml:space="preserve">что </w:t>
      </w:r>
      <w:r w:rsidRPr="0072215F">
        <w:rPr>
          <w:bCs/>
          <w:sz w:val="28"/>
          <w:szCs w:val="28"/>
          <w:lang w:bidi="ru-RU"/>
        </w:rPr>
        <w:t xml:space="preserve">в заявке участника закупки </w:t>
      </w:r>
      <w:r w:rsidR="0072215F" w:rsidRPr="0072215F">
        <w:rPr>
          <w:bCs/>
          <w:sz w:val="28"/>
          <w:szCs w:val="28"/>
          <w:lang w:bidi="ru-RU"/>
        </w:rPr>
        <w:br/>
      </w:r>
      <w:r w:rsidRPr="0072215F">
        <w:rPr>
          <w:bCs/>
          <w:sz w:val="28"/>
          <w:szCs w:val="28"/>
          <w:lang w:bidi="ru-RU"/>
        </w:rPr>
        <w:t>в отношении предлагаемой к поставке товарной позиции предложены характеристики товара</w:t>
      </w:r>
      <w:r w:rsidR="0072215F" w:rsidRPr="0072215F">
        <w:rPr>
          <w:bCs/>
          <w:sz w:val="28"/>
          <w:szCs w:val="28"/>
          <w:lang w:bidi="ru-RU"/>
        </w:rPr>
        <w:t>, не соответствующие</w:t>
      </w:r>
      <w:r w:rsidRPr="0072215F">
        <w:rPr>
          <w:bCs/>
          <w:sz w:val="28"/>
          <w:szCs w:val="28"/>
          <w:lang w:bidi="ru-RU"/>
        </w:rPr>
        <w:t xml:space="preserve"> вышеуказанным требованиям, </w:t>
      </w:r>
      <w:r w:rsidR="0072215F" w:rsidRPr="0072215F">
        <w:rPr>
          <w:bCs/>
          <w:sz w:val="28"/>
          <w:szCs w:val="28"/>
          <w:lang w:bidi="ru-RU"/>
        </w:rPr>
        <w:br/>
      </w:r>
      <w:r w:rsidRPr="0072215F">
        <w:rPr>
          <w:bCs/>
          <w:sz w:val="28"/>
          <w:szCs w:val="28"/>
          <w:lang w:bidi="ru-RU"/>
        </w:rPr>
        <w:t>в частности</w:t>
      </w:r>
      <w:r w:rsidR="0072215F" w:rsidRPr="0072215F">
        <w:rPr>
          <w:bCs/>
          <w:sz w:val="28"/>
          <w:szCs w:val="28"/>
          <w:lang w:bidi="ru-RU"/>
        </w:rPr>
        <w:t>,</w:t>
      </w:r>
      <w:r w:rsidRPr="0072215F">
        <w:rPr>
          <w:bCs/>
          <w:sz w:val="28"/>
          <w:szCs w:val="28"/>
          <w:lang w:bidi="ru-RU"/>
        </w:rPr>
        <w:t xml:space="preserve"> участником закупки указаны следующие значения: Лекарственная форма - Концентрат для приготовления раствора для </w:t>
      </w:r>
      <w:proofErr w:type="spellStart"/>
      <w:r w:rsidRPr="0072215F">
        <w:rPr>
          <w:bCs/>
          <w:sz w:val="28"/>
          <w:szCs w:val="28"/>
          <w:lang w:bidi="ru-RU"/>
        </w:rPr>
        <w:t>инфузий</w:t>
      </w:r>
      <w:proofErr w:type="spellEnd"/>
      <w:r w:rsidRPr="0072215F">
        <w:rPr>
          <w:bCs/>
          <w:sz w:val="28"/>
          <w:szCs w:val="28"/>
          <w:lang w:bidi="ru-RU"/>
        </w:rPr>
        <w:t>.</w:t>
      </w:r>
    </w:p>
    <w:p w:rsidR="0043110F" w:rsidRPr="0043110F" w:rsidRDefault="0043110F" w:rsidP="0043110F">
      <w:pPr>
        <w:ind w:firstLine="708"/>
        <w:jc w:val="both"/>
        <w:rPr>
          <w:bCs/>
          <w:sz w:val="28"/>
          <w:szCs w:val="28"/>
        </w:rPr>
      </w:pPr>
      <w:r w:rsidRPr="0043110F">
        <w:rPr>
          <w:bCs/>
          <w:sz w:val="28"/>
          <w:szCs w:val="28"/>
        </w:rPr>
        <w:t>При указанных обстоятельствах, Комиссия УФАС приходит к выводу о том</w:t>
      </w:r>
      <w:r w:rsidR="0072215F">
        <w:rPr>
          <w:bCs/>
          <w:sz w:val="28"/>
          <w:szCs w:val="28"/>
        </w:rPr>
        <w:t>,</w:t>
      </w:r>
      <w:r w:rsidRPr="0043110F">
        <w:rPr>
          <w:bCs/>
          <w:sz w:val="28"/>
          <w:szCs w:val="28"/>
        </w:rPr>
        <w:t xml:space="preserve"> что у комиссии </w:t>
      </w:r>
      <w:r w:rsidR="0072215F">
        <w:rPr>
          <w:bCs/>
          <w:sz w:val="28"/>
          <w:szCs w:val="28"/>
        </w:rPr>
        <w:t>З</w:t>
      </w:r>
      <w:r w:rsidRPr="0043110F">
        <w:rPr>
          <w:bCs/>
          <w:sz w:val="28"/>
          <w:szCs w:val="28"/>
        </w:rPr>
        <w:t xml:space="preserve">аказчика имелись достаточные основания </w:t>
      </w:r>
      <w:r w:rsidR="0072215F">
        <w:rPr>
          <w:bCs/>
          <w:sz w:val="28"/>
          <w:szCs w:val="28"/>
        </w:rPr>
        <w:br/>
        <w:t>для отклонения заявки З</w:t>
      </w:r>
      <w:r w:rsidRPr="0043110F">
        <w:rPr>
          <w:bCs/>
          <w:sz w:val="28"/>
          <w:szCs w:val="28"/>
        </w:rPr>
        <w:t>аявителя, а</w:t>
      </w:r>
      <w:r w:rsidR="0072215F">
        <w:rPr>
          <w:bCs/>
          <w:sz w:val="28"/>
          <w:szCs w:val="28"/>
        </w:rPr>
        <w:t>,</w:t>
      </w:r>
      <w:r w:rsidRPr="0043110F">
        <w:rPr>
          <w:bCs/>
          <w:sz w:val="28"/>
          <w:szCs w:val="28"/>
        </w:rPr>
        <w:t xml:space="preserve"> следовательно</w:t>
      </w:r>
      <w:r w:rsidR="0072215F">
        <w:rPr>
          <w:bCs/>
          <w:sz w:val="28"/>
          <w:szCs w:val="28"/>
        </w:rPr>
        <w:t>, приняв оспариваемое З</w:t>
      </w:r>
      <w:r w:rsidRPr="0043110F">
        <w:rPr>
          <w:bCs/>
          <w:sz w:val="28"/>
          <w:szCs w:val="28"/>
        </w:rPr>
        <w:t>аявителем решения</w:t>
      </w:r>
      <w:r w:rsidR="0072215F">
        <w:rPr>
          <w:bCs/>
          <w:sz w:val="28"/>
          <w:szCs w:val="28"/>
        </w:rPr>
        <w:t>,</w:t>
      </w:r>
      <w:r w:rsidRPr="0043110F">
        <w:rPr>
          <w:bCs/>
          <w:sz w:val="28"/>
          <w:szCs w:val="28"/>
        </w:rPr>
        <w:t xml:space="preserve"> аукционная комиссия действовала в пределах норм Закона о контрактной системе.</w:t>
      </w:r>
    </w:p>
    <w:p w:rsidR="0043110F" w:rsidRPr="0043110F" w:rsidRDefault="0043110F" w:rsidP="0043110F">
      <w:pPr>
        <w:ind w:firstLine="708"/>
        <w:jc w:val="both"/>
        <w:rPr>
          <w:bCs/>
          <w:sz w:val="28"/>
          <w:szCs w:val="28"/>
        </w:rPr>
      </w:pPr>
      <w:r w:rsidRPr="0043110F">
        <w:rPr>
          <w:bCs/>
          <w:sz w:val="28"/>
          <w:szCs w:val="28"/>
        </w:rPr>
        <w:t>Учитывая изложенное</w:t>
      </w:r>
      <w:r w:rsidR="0072215F">
        <w:rPr>
          <w:bCs/>
          <w:sz w:val="28"/>
          <w:szCs w:val="28"/>
        </w:rPr>
        <w:t>, Комиссия УФАС находит доводы З</w:t>
      </w:r>
      <w:r w:rsidRPr="0043110F">
        <w:rPr>
          <w:bCs/>
          <w:sz w:val="28"/>
          <w:szCs w:val="28"/>
        </w:rPr>
        <w:t>аявителя необоснованными.</w:t>
      </w:r>
    </w:p>
    <w:p w:rsidR="0043110F" w:rsidRPr="0072215F" w:rsidRDefault="0043110F" w:rsidP="0043110F">
      <w:pPr>
        <w:ind w:firstLine="708"/>
        <w:jc w:val="both"/>
        <w:rPr>
          <w:bCs/>
          <w:i/>
          <w:sz w:val="28"/>
          <w:szCs w:val="28"/>
        </w:rPr>
      </w:pPr>
      <w:r w:rsidRPr="0072215F">
        <w:rPr>
          <w:bCs/>
          <w:i/>
          <w:iCs/>
          <w:sz w:val="28"/>
          <w:szCs w:val="28"/>
        </w:rPr>
        <w:t>2.</w:t>
      </w:r>
      <w:r w:rsidRPr="0072215F">
        <w:rPr>
          <w:bCs/>
          <w:i/>
          <w:sz w:val="28"/>
          <w:szCs w:val="28"/>
        </w:rPr>
        <w:t xml:space="preserve"> В результате внеплановой проверки обстоятельств размещения рассматриваемой закупки Комиссией УФАС установлено следующее.</w:t>
      </w:r>
    </w:p>
    <w:p w:rsidR="0043110F" w:rsidRPr="0043110F" w:rsidRDefault="0043110F" w:rsidP="0043110F">
      <w:pPr>
        <w:ind w:firstLine="708"/>
        <w:jc w:val="both"/>
        <w:rPr>
          <w:bCs/>
          <w:sz w:val="28"/>
          <w:szCs w:val="28"/>
        </w:rPr>
      </w:pPr>
      <w:r w:rsidRPr="0043110F">
        <w:rPr>
          <w:bCs/>
          <w:sz w:val="28"/>
          <w:szCs w:val="28"/>
        </w:rPr>
        <w:t xml:space="preserve">Согласно ч. 1 ст. 49 Закона о контрактной системе, электронный аукцион начинается с размещения в единой информационной системе извещения </w:t>
      </w:r>
      <w:r w:rsidR="0072215F">
        <w:rPr>
          <w:bCs/>
          <w:sz w:val="28"/>
          <w:szCs w:val="28"/>
        </w:rPr>
        <w:br/>
      </w:r>
      <w:r w:rsidRPr="0043110F">
        <w:rPr>
          <w:bCs/>
          <w:sz w:val="28"/>
          <w:szCs w:val="28"/>
        </w:rPr>
        <w:t xml:space="preserve">об осуществлении закупки. </w:t>
      </w:r>
    </w:p>
    <w:p w:rsidR="0043110F" w:rsidRPr="0043110F" w:rsidRDefault="0043110F" w:rsidP="0043110F">
      <w:pPr>
        <w:ind w:firstLine="708"/>
        <w:jc w:val="both"/>
        <w:rPr>
          <w:bCs/>
          <w:sz w:val="28"/>
          <w:szCs w:val="28"/>
        </w:rPr>
      </w:pPr>
      <w:r w:rsidRPr="0043110F">
        <w:rPr>
          <w:bCs/>
          <w:sz w:val="28"/>
          <w:szCs w:val="28"/>
        </w:rPr>
        <w:lastRenderedPageBreak/>
        <w:t>В силу п. 1 ч. 2 ст. 42 Закона о контрактной системе, извещение</w:t>
      </w:r>
      <w:r w:rsidRPr="0043110F">
        <w:rPr>
          <w:bCs/>
          <w:sz w:val="28"/>
          <w:szCs w:val="28"/>
        </w:rPr>
        <w:br/>
        <w:t>об осуществлении закупки, если иное не предусмотрено настоящим Федеральным законом, должно содержать описание объекта закупки</w:t>
      </w:r>
      <w:r w:rsidRPr="0043110F">
        <w:rPr>
          <w:bCs/>
          <w:sz w:val="28"/>
          <w:szCs w:val="28"/>
        </w:rPr>
        <w:br/>
        <w:t>в соответствии со статьей 33 настоящего Федерального закона.</w:t>
      </w:r>
    </w:p>
    <w:p w:rsidR="0043110F" w:rsidRPr="0043110F" w:rsidRDefault="0043110F" w:rsidP="0043110F">
      <w:pPr>
        <w:ind w:firstLine="708"/>
        <w:jc w:val="both"/>
        <w:rPr>
          <w:bCs/>
          <w:sz w:val="28"/>
          <w:szCs w:val="28"/>
        </w:rPr>
      </w:pPr>
      <w:r w:rsidRPr="0043110F">
        <w:rPr>
          <w:bCs/>
          <w:sz w:val="28"/>
          <w:szCs w:val="28"/>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w:t>
      </w:r>
      <w:r w:rsidR="0072215F">
        <w:rPr>
          <w:bCs/>
          <w:sz w:val="28"/>
          <w:szCs w:val="28"/>
        </w:rPr>
        <w:t xml:space="preserve"> характеристики объекта закупки </w:t>
      </w:r>
      <w:r w:rsidR="0072215F">
        <w:rPr>
          <w:bCs/>
          <w:sz w:val="28"/>
          <w:szCs w:val="28"/>
        </w:rPr>
        <w:br/>
      </w:r>
      <w:r w:rsidRPr="0043110F">
        <w:rPr>
          <w:bCs/>
          <w:sz w:val="28"/>
          <w:szCs w:val="28"/>
        </w:rPr>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3110F" w:rsidRPr="0043110F" w:rsidRDefault="0043110F" w:rsidP="0043110F">
      <w:pPr>
        <w:ind w:firstLine="708"/>
        <w:jc w:val="both"/>
        <w:rPr>
          <w:bCs/>
          <w:sz w:val="28"/>
          <w:szCs w:val="28"/>
        </w:rPr>
      </w:pPr>
      <w:r w:rsidRPr="0043110F">
        <w:rPr>
          <w:bCs/>
          <w:sz w:val="28"/>
          <w:szCs w:val="28"/>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3110F" w:rsidRPr="0043110F" w:rsidRDefault="0043110F" w:rsidP="0043110F">
      <w:pPr>
        <w:ind w:firstLine="708"/>
        <w:jc w:val="both"/>
        <w:rPr>
          <w:bCs/>
          <w:sz w:val="28"/>
          <w:szCs w:val="28"/>
        </w:rPr>
      </w:pPr>
      <w:r w:rsidRPr="0043110F">
        <w:rPr>
          <w:bCs/>
          <w:sz w:val="28"/>
          <w:szCs w:val="28"/>
        </w:rPr>
        <w:t>Таким образом, по смыслу ст. 33 Закона о контрактной системе,</w:t>
      </w:r>
      <w:r w:rsidR="0072215F">
        <w:rPr>
          <w:bCs/>
          <w:sz w:val="28"/>
          <w:szCs w:val="28"/>
        </w:rPr>
        <w:t xml:space="preserve"> </w:t>
      </w:r>
      <w:r w:rsidR="0072215F">
        <w:rPr>
          <w:bCs/>
          <w:sz w:val="28"/>
          <w:szCs w:val="28"/>
        </w:rPr>
        <w:br/>
      </w:r>
      <w:r w:rsidRPr="0043110F">
        <w:rPr>
          <w:bCs/>
          <w:sz w:val="28"/>
          <w:szCs w:val="28"/>
        </w:rPr>
        <w:t>при формировании Технического задания Заказчику в рамках Закона</w:t>
      </w:r>
      <w:r w:rsidRPr="0043110F">
        <w:rPr>
          <w:bCs/>
          <w:sz w:val="28"/>
          <w:szCs w:val="28"/>
        </w:rPr>
        <w:br/>
        <w:t xml:space="preserve">о контрактной системе предоставлены полномочия по самостоятельному определению размера лота, а также спецификации и </w:t>
      </w:r>
      <w:proofErr w:type="gramStart"/>
      <w:r w:rsidRPr="0043110F">
        <w:rPr>
          <w:bCs/>
          <w:sz w:val="28"/>
          <w:szCs w:val="28"/>
        </w:rPr>
        <w:t>параметров</w:t>
      </w:r>
      <w:proofErr w:type="gramEnd"/>
      <w:r w:rsidRPr="0043110F">
        <w:rPr>
          <w:bCs/>
          <w:sz w:val="28"/>
          <w:szCs w:val="28"/>
        </w:rPr>
        <w:t xml:space="preserve">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43110F" w:rsidRPr="0043110F" w:rsidRDefault="0043110F" w:rsidP="0043110F">
      <w:pPr>
        <w:ind w:firstLine="708"/>
        <w:jc w:val="both"/>
        <w:rPr>
          <w:bCs/>
          <w:sz w:val="28"/>
          <w:szCs w:val="28"/>
        </w:rPr>
      </w:pPr>
      <w:r w:rsidRPr="0043110F">
        <w:rPr>
          <w:bCs/>
          <w:sz w:val="28"/>
          <w:szCs w:val="28"/>
        </w:rPr>
        <w:t>В соответствии с ч. 2 ст. 19 Закона о контрактной системе,</w:t>
      </w:r>
      <w:r w:rsidRPr="0043110F">
        <w:rPr>
          <w:bCs/>
          <w:sz w:val="28"/>
          <w:szCs w:val="28"/>
        </w:rPr>
        <w:br/>
        <w:t xml:space="preserve">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w:t>
      </w:r>
      <w:r w:rsidRPr="0043110F">
        <w:rPr>
          <w:bCs/>
          <w:sz w:val="28"/>
          <w:szCs w:val="28"/>
        </w:rPr>
        <w:lastRenderedPageBreak/>
        <w:t>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43110F" w:rsidRPr="0043110F" w:rsidRDefault="0043110F" w:rsidP="0043110F">
      <w:pPr>
        <w:ind w:firstLine="708"/>
        <w:jc w:val="both"/>
        <w:rPr>
          <w:bCs/>
          <w:sz w:val="28"/>
          <w:szCs w:val="28"/>
        </w:rPr>
      </w:pPr>
      <w:r w:rsidRPr="0043110F">
        <w:rPr>
          <w:bCs/>
          <w:sz w:val="28"/>
          <w:szCs w:val="28"/>
        </w:rPr>
        <w:t xml:space="preserve">Пунктом 6 части 1 статьи 33 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43110F">
        <w:rPr>
          <w:bCs/>
          <w:sz w:val="28"/>
          <w:szCs w:val="28"/>
        </w:rPr>
        <w:t>группировочные</w:t>
      </w:r>
      <w:proofErr w:type="spellEnd"/>
      <w:r w:rsidRPr="0043110F">
        <w:rPr>
          <w:bCs/>
          <w:sz w:val="28"/>
          <w:szCs w:val="28"/>
        </w:rPr>
        <w:t xml:space="preserve">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43110F">
        <w:rPr>
          <w:bCs/>
          <w:sz w:val="28"/>
          <w:szCs w:val="28"/>
        </w:rPr>
        <w:t>группировочными</w:t>
      </w:r>
      <w:proofErr w:type="spellEnd"/>
      <w:r w:rsidRPr="0043110F">
        <w:rPr>
          <w:bCs/>
          <w:sz w:val="28"/>
          <w:szCs w:val="28"/>
        </w:rPr>
        <w:t xml:space="preserve">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w:t>
      </w:r>
      <w:r w:rsidR="0072215F">
        <w:rPr>
          <w:bCs/>
          <w:sz w:val="28"/>
          <w:szCs w:val="28"/>
        </w:rPr>
        <w:br/>
      </w:r>
      <w:r w:rsidRPr="0043110F">
        <w:rPr>
          <w:bCs/>
          <w:sz w:val="28"/>
          <w:szCs w:val="28"/>
        </w:rPr>
        <w:t xml:space="preserve">с химическими, </w:t>
      </w:r>
      <w:proofErr w:type="spellStart"/>
      <w:r w:rsidRPr="0043110F">
        <w:rPr>
          <w:bCs/>
          <w:sz w:val="28"/>
          <w:szCs w:val="28"/>
        </w:rPr>
        <w:t>группировочными</w:t>
      </w:r>
      <w:proofErr w:type="spellEnd"/>
      <w:r w:rsidRPr="0043110F">
        <w:rPr>
          <w:bCs/>
          <w:sz w:val="28"/>
          <w:szCs w:val="28"/>
        </w:rPr>
        <w:t xml:space="preserve">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111.4 настоящего Федерального закона.</w:t>
      </w:r>
    </w:p>
    <w:p w:rsidR="0043110F" w:rsidRPr="0043110F" w:rsidRDefault="0043110F" w:rsidP="0043110F">
      <w:pPr>
        <w:ind w:firstLine="708"/>
        <w:jc w:val="both"/>
        <w:rPr>
          <w:bCs/>
          <w:sz w:val="28"/>
          <w:szCs w:val="28"/>
        </w:rPr>
      </w:pPr>
      <w:r w:rsidRPr="0043110F">
        <w:rPr>
          <w:bCs/>
          <w:sz w:val="28"/>
          <w:szCs w:val="28"/>
        </w:rPr>
        <w:t>Частью 5 ст. 33 Закона о контрактной системе установлено, что особенности описания отдельных видов объектов закупок могут устанавливаться Правительством Российской Федерации.</w:t>
      </w:r>
    </w:p>
    <w:p w:rsidR="0043110F" w:rsidRPr="0043110F" w:rsidRDefault="0043110F" w:rsidP="0043110F">
      <w:pPr>
        <w:ind w:firstLine="708"/>
        <w:jc w:val="both"/>
        <w:rPr>
          <w:bCs/>
          <w:sz w:val="28"/>
          <w:szCs w:val="28"/>
        </w:rPr>
      </w:pPr>
      <w:r w:rsidRPr="0043110F">
        <w:rPr>
          <w:bCs/>
          <w:sz w:val="28"/>
          <w:szCs w:val="28"/>
        </w:rPr>
        <w:t xml:space="preserve">Особенности описания лекарственных препаратов установлены постановлением Правительства РФ от 15.11.2017 № 1380 «Об особенностях описания лекарственных препаратов для медицинского применения, являющихся объектом закупки для обеспечения государственных </w:t>
      </w:r>
      <w:r w:rsidR="0072215F">
        <w:rPr>
          <w:bCs/>
          <w:sz w:val="28"/>
          <w:szCs w:val="28"/>
        </w:rPr>
        <w:br/>
      </w:r>
      <w:r w:rsidRPr="0043110F">
        <w:rPr>
          <w:bCs/>
          <w:sz w:val="28"/>
          <w:szCs w:val="28"/>
        </w:rPr>
        <w:t>и муниципальных нужд» (далее – Особенности описания лекарственных препаратов).</w:t>
      </w:r>
    </w:p>
    <w:p w:rsidR="0043110F" w:rsidRPr="0043110F" w:rsidRDefault="0043110F" w:rsidP="0043110F">
      <w:pPr>
        <w:ind w:firstLine="708"/>
        <w:jc w:val="both"/>
        <w:rPr>
          <w:bCs/>
          <w:sz w:val="28"/>
          <w:szCs w:val="28"/>
        </w:rPr>
      </w:pPr>
      <w:r w:rsidRPr="0043110F">
        <w:rPr>
          <w:bCs/>
          <w:sz w:val="28"/>
          <w:szCs w:val="28"/>
        </w:rPr>
        <w:t xml:space="preserve">В соответствии с пунктом 5.1 статьи 4 Федерального закона </w:t>
      </w:r>
      <w:r w:rsidR="0072215F">
        <w:rPr>
          <w:bCs/>
          <w:sz w:val="28"/>
          <w:szCs w:val="28"/>
        </w:rPr>
        <w:br/>
      </w:r>
      <w:r w:rsidRPr="0043110F">
        <w:rPr>
          <w:bCs/>
          <w:sz w:val="28"/>
          <w:szCs w:val="28"/>
        </w:rPr>
        <w:t>от 12.04.2010 № 61-ФЗ «Об обращении лекарственных средств»</w:t>
      </w:r>
      <w:r w:rsidR="0072215F">
        <w:rPr>
          <w:bCs/>
          <w:sz w:val="28"/>
          <w:szCs w:val="28"/>
        </w:rPr>
        <w:t>,</w:t>
      </w:r>
      <w:r w:rsidRPr="0043110F">
        <w:rPr>
          <w:bCs/>
          <w:sz w:val="28"/>
          <w:szCs w:val="28"/>
        </w:rPr>
        <w:t xml:space="preserve"> </w:t>
      </w:r>
      <w:r w:rsidR="0072215F">
        <w:rPr>
          <w:bCs/>
          <w:sz w:val="28"/>
          <w:szCs w:val="28"/>
        </w:rPr>
        <w:br/>
      </w:r>
      <w:r w:rsidRPr="0043110F">
        <w:rPr>
          <w:bCs/>
          <w:sz w:val="28"/>
          <w:szCs w:val="28"/>
        </w:rPr>
        <w:t xml:space="preserve">под дозировкой понимается содержание одного или нескольких действующих веществ в количественном выражении на единицу дозы, или единицу объема, или единицу массы в соответствии с лекарственной формой либо для </w:t>
      </w:r>
      <w:r w:rsidRPr="0043110F">
        <w:rPr>
          <w:bCs/>
          <w:sz w:val="28"/>
          <w:szCs w:val="28"/>
        </w:rPr>
        <w:lastRenderedPageBreak/>
        <w:t>некоторых видов лекарственных форм количество высвобождаемого из лекарственной формы действующего вещества за единицу времени.</w:t>
      </w:r>
    </w:p>
    <w:p w:rsidR="0043110F" w:rsidRPr="0043110F" w:rsidRDefault="0043110F" w:rsidP="0043110F">
      <w:pPr>
        <w:ind w:firstLine="708"/>
        <w:jc w:val="both"/>
        <w:rPr>
          <w:bCs/>
          <w:sz w:val="28"/>
          <w:szCs w:val="28"/>
        </w:rPr>
      </w:pPr>
      <w:r w:rsidRPr="0043110F">
        <w:rPr>
          <w:bCs/>
          <w:sz w:val="28"/>
          <w:szCs w:val="28"/>
        </w:rPr>
        <w:t xml:space="preserve">Согласно части 1 статьи 13 Федерального закона от 13.07.2010 г. </w:t>
      </w:r>
      <w:r w:rsidR="0072215F">
        <w:rPr>
          <w:bCs/>
          <w:sz w:val="28"/>
          <w:szCs w:val="28"/>
        </w:rPr>
        <w:br/>
        <w:t>№</w:t>
      </w:r>
      <w:r w:rsidRPr="0043110F">
        <w:rPr>
          <w:bCs/>
          <w:sz w:val="28"/>
          <w:szCs w:val="28"/>
        </w:rPr>
        <w:t xml:space="preserve"> 61-ФЗ «Об обращении лекарственных средств</w:t>
      </w:r>
      <w:proofErr w:type="gramStart"/>
      <w:r w:rsidRPr="0043110F">
        <w:rPr>
          <w:bCs/>
          <w:sz w:val="28"/>
          <w:szCs w:val="28"/>
        </w:rPr>
        <w:t>»</w:t>
      </w:r>
      <w:proofErr w:type="gramEnd"/>
      <w:r w:rsidRPr="0043110F">
        <w:rPr>
          <w:bCs/>
          <w:sz w:val="28"/>
          <w:szCs w:val="28"/>
        </w:rPr>
        <w:t xml:space="preserve"> (далее - Закон об обращении лекарственных средств)</w:t>
      </w:r>
      <w:r w:rsidR="0072215F">
        <w:rPr>
          <w:bCs/>
          <w:sz w:val="28"/>
          <w:szCs w:val="28"/>
        </w:rPr>
        <w:t>,</w:t>
      </w:r>
      <w:r w:rsidRPr="0043110F">
        <w:rPr>
          <w:bCs/>
          <w:sz w:val="28"/>
          <w:szCs w:val="28"/>
        </w:rPr>
        <w:t xml:space="preserve"> в Российской Федерации допускаются производство, изготовление, хранение, перевозка, ввоз в Российскую Федерацию, вывоз из Российской Федерации, реклама, отпуск, реализация, передача, применение, уничтожение лекарственных препаратов, если они зарегистрированы соответствующим уполномоченным федеральным органом исполнительной власти.</w:t>
      </w:r>
    </w:p>
    <w:p w:rsidR="0043110F" w:rsidRPr="0043110F" w:rsidRDefault="0043110F" w:rsidP="0043110F">
      <w:pPr>
        <w:ind w:firstLine="708"/>
        <w:jc w:val="both"/>
        <w:rPr>
          <w:bCs/>
          <w:sz w:val="28"/>
          <w:szCs w:val="28"/>
        </w:rPr>
      </w:pPr>
      <w:r w:rsidRPr="0043110F">
        <w:rPr>
          <w:bCs/>
          <w:sz w:val="28"/>
          <w:szCs w:val="28"/>
        </w:rPr>
        <w:t>В соответствии с частью 1 статьи 29 Закона об обращении лекарственных средств</w:t>
      </w:r>
      <w:r w:rsidR="0072215F">
        <w:rPr>
          <w:bCs/>
          <w:sz w:val="28"/>
          <w:szCs w:val="28"/>
        </w:rPr>
        <w:t>,</w:t>
      </w:r>
      <w:r w:rsidRPr="0043110F">
        <w:rPr>
          <w:bCs/>
          <w:sz w:val="28"/>
          <w:szCs w:val="28"/>
        </w:rPr>
        <w:t xml:space="preserve"> подтверждение государственной регистрации лекарственного препарата осуществляется при выдаче бессрочного регистрационного удостоверения лекарственного препарата в случае, указанном в части 2 статьи 28 Закона об обращении лекарственных средств, в срок, не превышающий шестидесяти рабочих дней со дня получения соответствующим уполномоченным федеральным органом исполнительной власти заявления о подтверждении государственной регистрации лекарственного препарата. Не осуществляется подтверждение государственной регистрации в отношении лекарственного препарата, не находившегося в обращении в Российской Федерации в течение трех и более лет, а также в отношении лекарственного средства, произведенного с нарушением требования, установленного частью 3.7 статьи 71 Закона об обращении лекарственных средств.</w:t>
      </w:r>
    </w:p>
    <w:p w:rsidR="0043110F" w:rsidRPr="0043110F" w:rsidRDefault="0043110F" w:rsidP="0043110F">
      <w:pPr>
        <w:ind w:firstLine="708"/>
        <w:jc w:val="both"/>
        <w:rPr>
          <w:bCs/>
          <w:sz w:val="28"/>
          <w:szCs w:val="28"/>
        </w:rPr>
      </w:pPr>
      <w:r w:rsidRPr="0043110F">
        <w:rPr>
          <w:bCs/>
          <w:sz w:val="28"/>
          <w:szCs w:val="28"/>
        </w:rPr>
        <w:t>Согласно пункту 2 Особенностей описания лекарственных препаратов для медицинского применения, являющихся объектом закупки для обеспечения государственных и муниципальных нужд, утвержденных Постановлением Правительства РФ от 15.11.2017 №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Постановление) при описании в документации о закупке заказчики помимо сведений, предусмотренных пунктом 6 части 1 статьи 33 Закона о контрактной системе, указывают:</w:t>
      </w:r>
    </w:p>
    <w:p w:rsidR="0043110F" w:rsidRPr="0043110F" w:rsidRDefault="0043110F" w:rsidP="0043110F">
      <w:pPr>
        <w:ind w:firstLine="708"/>
        <w:jc w:val="both"/>
        <w:rPr>
          <w:bCs/>
          <w:sz w:val="28"/>
          <w:szCs w:val="28"/>
        </w:rPr>
      </w:pPr>
      <w:r w:rsidRPr="0043110F">
        <w:rPr>
          <w:bCs/>
          <w:sz w:val="28"/>
          <w:szCs w:val="28"/>
        </w:rPr>
        <w:t>а) лекарственную форму препарата, включая в том числе эквивалентные лекарственные формы, за исключением описания лекарственной формы и ее характеристик, содержащихся в инструкциях по применению лекарственных препаратов и указывающих на конкретного производителя (например, описание цвета, формы, вкуса и др.);</w:t>
      </w:r>
    </w:p>
    <w:p w:rsidR="0043110F" w:rsidRPr="0043110F" w:rsidRDefault="0043110F" w:rsidP="0043110F">
      <w:pPr>
        <w:ind w:firstLine="708"/>
        <w:jc w:val="both"/>
        <w:rPr>
          <w:bCs/>
          <w:sz w:val="28"/>
          <w:szCs w:val="28"/>
        </w:rPr>
      </w:pPr>
      <w:r w:rsidRPr="0043110F">
        <w:rPr>
          <w:bCs/>
          <w:sz w:val="28"/>
          <w:szCs w:val="28"/>
        </w:rPr>
        <w:t xml:space="preserve">б) дозировку лекарственного препарата с возможностью поставки лекарственного препарата в кратной дозировке и двойном количестве (например, при закупке таблетки с дозировкой 300 мг в документации о закупке указывается: 1 таблетка с дозировкой 300 мг или 2 таблетки с дозировкой 150 мг), а также с возможностью поставки лекарственного </w:t>
      </w:r>
      <w:r w:rsidRPr="0043110F">
        <w:rPr>
          <w:bCs/>
          <w:sz w:val="28"/>
          <w:szCs w:val="28"/>
        </w:rPr>
        <w:lastRenderedPageBreak/>
        <w:t>препарата в некратных эквивалентных дозировках, позволяющих достичь одинакового терапевтического эффекта (например, флаконы 2,5 мг, или 3 мг, или 3,5 мг), допускается указание концентрации лекарственного препарата без установления кратности;</w:t>
      </w:r>
    </w:p>
    <w:p w:rsidR="0043110F" w:rsidRPr="0043110F" w:rsidRDefault="0043110F" w:rsidP="0043110F">
      <w:pPr>
        <w:ind w:firstLine="708"/>
        <w:jc w:val="both"/>
        <w:rPr>
          <w:bCs/>
          <w:sz w:val="28"/>
          <w:szCs w:val="28"/>
        </w:rPr>
      </w:pPr>
      <w:r w:rsidRPr="0043110F">
        <w:rPr>
          <w:bCs/>
          <w:sz w:val="28"/>
          <w:szCs w:val="28"/>
        </w:rPr>
        <w:t>в) остаточный срок годности лекарственного препарата, выраженный в единицах измерения времени (например, «не ранее 1 января 2020 г.» или «не менее 12 месяцев с даты заключения контракта» и др.).</w:t>
      </w:r>
    </w:p>
    <w:p w:rsidR="0043110F" w:rsidRPr="0043110F" w:rsidRDefault="0043110F" w:rsidP="0043110F">
      <w:pPr>
        <w:ind w:firstLine="708"/>
        <w:jc w:val="both"/>
        <w:rPr>
          <w:bCs/>
          <w:sz w:val="28"/>
          <w:szCs w:val="28"/>
        </w:rPr>
      </w:pPr>
      <w:r w:rsidRPr="0043110F">
        <w:rPr>
          <w:bCs/>
          <w:sz w:val="28"/>
          <w:szCs w:val="28"/>
        </w:rPr>
        <w:t>В свою очередь</w:t>
      </w:r>
      <w:r w:rsidR="0072215F">
        <w:rPr>
          <w:bCs/>
          <w:sz w:val="28"/>
          <w:szCs w:val="28"/>
        </w:rPr>
        <w:t>, в рассматриваемом случае З</w:t>
      </w:r>
      <w:r w:rsidRPr="0043110F">
        <w:rPr>
          <w:bCs/>
          <w:sz w:val="28"/>
          <w:szCs w:val="28"/>
        </w:rPr>
        <w:t>аказчиком при описании объекта закупки не приведены эквивалентные лекарственные формы и дозировки, при этом</w:t>
      </w:r>
      <w:r w:rsidR="0072215F">
        <w:rPr>
          <w:bCs/>
          <w:sz w:val="28"/>
          <w:szCs w:val="28"/>
        </w:rPr>
        <w:t>,</w:t>
      </w:r>
      <w:r w:rsidRPr="0043110F">
        <w:rPr>
          <w:bCs/>
          <w:sz w:val="28"/>
          <w:szCs w:val="28"/>
        </w:rPr>
        <w:t xml:space="preserve"> согласно приведённому в составе извещения описани</w:t>
      </w:r>
      <w:r w:rsidR="0072215F">
        <w:rPr>
          <w:bCs/>
          <w:sz w:val="28"/>
          <w:szCs w:val="28"/>
        </w:rPr>
        <w:t>ю объекта закупки следует, что З</w:t>
      </w:r>
      <w:r w:rsidRPr="0043110F">
        <w:rPr>
          <w:bCs/>
          <w:sz w:val="28"/>
          <w:szCs w:val="28"/>
        </w:rPr>
        <w:t>аказчиком приведено положение</w:t>
      </w:r>
      <w:r w:rsidR="0072215F">
        <w:rPr>
          <w:bCs/>
          <w:sz w:val="28"/>
          <w:szCs w:val="28"/>
        </w:rPr>
        <w:t>,</w:t>
      </w:r>
      <w:r w:rsidRPr="0043110F">
        <w:rPr>
          <w:bCs/>
          <w:sz w:val="28"/>
          <w:szCs w:val="28"/>
        </w:rPr>
        <w:t xml:space="preserve"> в силу которого участник вправе предложить эквивалентные лекарственные формы.</w:t>
      </w:r>
    </w:p>
    <w:p w:rsidR="0043110F" w:rsidRDefault="0043110F" w:rsidP="0043110F">
      <w:pPr>
        <w:ind w:firstLine="708"/>
        <w:jc w:val="both"/>
        <w:rPr>
          <w:bCs/>
          <w:sz w:val="28"/>
          <w:szCs w:val="28"/>
        </w:rPr>
      </w:pPr>
      <w:r w:rsidRPr="0043110F">
        <w:rPr>
          <w:bCs/>
          <w:sz w:val="28"/>
          <w:szCs w:val="28"/>
        </w:rPr>
        <w:t>При указанных обстоятельствах Комиссия УФА</w:t>
      </w:r>
      <w:r w:rsidR="00D54DF2">
        <w:rPr>
          <w:bCs/>
          <w:sz w:val="28"/>
          <w:szCs w:val="28"/>
        </w:rPr>
        <w:t>С приходит к выводу о том, что З</w:t>
      </w:r>
      <w:r w:rsidRPr="0043110F">
        <w:rPr>
          <w:bCs/>
          <w:sz w:val="28"/>
          <w:szCs w:val="28"/>
        </w:rPr>
        <w:t>аказчиком нарушен установленный порядок описания объекта закупки, что является нарушением п. 1 ч. 2 ст. 42 (ч. 5 ст. 33) Закона о контрактной системе.</w:t>
      </w:r>
    </w:p>
    <w:p w:rsidR="00D54DF2" w:rsidRPr="00A13D5C" w:rsidRDefault="00D54DF2" w:rsidP="00D54DF2">
      <w:pPr>
        <w:autoSpaceDE w:val="0"/>
        <w:adjustRightInd w:val="0"/>
        <w:ind w:firstLine="708"/>
        <w:jc w:val="both"/>
        <w:rPr>
          <w:sz w:val="28"/>
          <w:szCs w:val="28"/>
        </w:rPr>
      </w:pPr>
      <w:r>
        <w:rPr>
          <w:bCs/>
          <w:sz w:val="28"/>
          <w:szCs w:val="28"/>
        </w:rPr>
        <w:t xml:space="preserve">3. </w:t>
      </w:r>
      <w:r w:rsidRPr="00A13D5C">
        <w:rPr>
          <w:sz w:val="28"/>
          <w:szCs w:val="28"/>
        </w:rPr>
        <w:t xml:space="preserve">Выявленные в действиях Заказчика нарушения являются существенными, что дало основания для выдачи обязательного </w:t>
      </w:r>
      <w:r w:rsidRPr="00A13D5C">
        <w:rPr>
          <w:sz w:val="28"/>
          <w:szCs w:val="28"/>
        </w:rPr>
        <w:br/>
        <w:t>для исполнения предписания об их устранении.</w:t>
      </w:r>
    </w:p>
    <w:p w:rsidR="00D54DF2" w:rsidRPr="0043110F" w:rsidRDefault="00D54DF2" w:rsidP="0043110F">
      <w:pPr>
        <w:ind w:firstLine="708"/>
        <w:jc w:val="both"/>
        <w:rPr>
          <w:bCs/>
          <w:sz w:val="28"/>
          <w:szCs w:val="28"/>
        </w:rPr>
      </w:pPr>
    </w:p>
    <w:p w:rsidR="0043110F" w:rsidRPr="0043110F" w:rsidRDefault="0043110F" w:rsidP="0043110F">
      <w:pPr>
        <w:ind w:firstLine="708"/>
        <w:jc w:val="both"/>
        <w:rPr>
          <w:color w:val="000000"/>
          <w:sz w:val="28"/>
          <w:szCs w:val="28"/>
        </w:rPr>
      </w:pPr>
      <w:r w:rsidRPr="0043110F">
        <w:rPr>
          <w:color w:val="000000"/>
          <w:sz w:val="28"/>
          <w:szCs w:val="28"/>
        </w:rPr>
        <w:t xml:space="preserve">Комиссия УФАС, руководствуясь ст. </w:t>
      </w:r>
      <w:r w:rsidR="00D54DF2">
        <w:rPr>
          <w:color w:val="000000"/>
          <w:sz w:val="28"/>
          <w:szCs w:val="28"/>
        </w:rPr>
        <w:t>ст. 2</w:t>
      </w:r>
      <w:r w:rsidRPr="0043110F">
        <w:rPr>
          <w:color w:val="000000"/>
          <w:sz w:val="28"/>
          <w:szCs w:val="28"/>
        </w:rPr>
        <w:t>, 99, 105, 106 Закона о контрактной системе, Административным регламентом,</w:t>
      </w:r>
    </w:p>
    <w:p w:rsidR="0043110F" w:rsidRPr="0043110F" w:rsidRDefault="0043110F" w:rsidP="0043110F">
      <w:pPr>
        <w:tabs>
          <w:tab w:val="left" w:pos="0"/>
          <w:tab w:val="left" w:pos="568"/>
        </w:tabs>
        <w:jc w:val="both"/>
        <w:rPr>
          <w:color w:val="000000"/>
          <w:sz w:val="28"/>
          <w:szCs w:val="28"/>
        </w:rPr>
      </w:pPr>
    </w:p>
    <w:p w:rsidR="0043110F" w:rsidRPr="0043110F" w:rsidRDefault="0043110F" w:rsidP="0043110F">
      <w:pPr>
        <w:pStyle w:val="a4"/>
        <w:jc w:val="center"/>
        <w:rPr>
          <w:rFonts w:ascii="Times New Roman" w:hAnsi="Times New Roman" w:cs="Times New Roman"/>
          <w:color w:val="000000"/>
          <w:sz w:val="28"/>
          <w:szCs w:val="28"/>
        </w:rPr>
      </w:pPr>
      <w:r w:rsidRPr="0043110F">
        <w:rPr>
          <w:rFonts w:ascii="Times New Roman" w:hAnsi="Times New Roman" w:cs="Times New Roman"/>
          <w:color w:val="000000"/>
          <w:sz w:val="28"/>
          <w:szCs w:val="28"/>
        </w:rPr>
        <w:t>РЕШИЛА:</w:t>
      </w:r>
    </w:p>
    <w:p w:rsidR="0043110F" w:rsidRPr="0043110F" w:rsidRDefault="0043110F" w:rsidP="0043110F">
      <w:pPr>
        <w:autoSpaceDE w:val="0"/>
        <w:autoSpaceDN w:val="0"/>
        <w:adjustRightInd w:val="0"/>
        <w:jc w:val="both"/>
        <w:outlineLvl w:val="1"/>
        <w:rPr>
          <w:sz w:val="28"/>
          <w:szCs w:val="28"/>
        </w:rPr>
      </w:pPr>
    </w:p>
    <w:p w:rsidR="0043110F" w:rsidRPr="0043110F" w:rsidRDefault="0043110F" w:rsidP="0043110F">
      <w:pPr>
        <w:autoSpaceDE w:val="0"/>
        <w:autoSpaceDN w:val="0"/>
        <w:adjustRightInd w:val="0"/>
        <w:ind w:firstLine="708"/>
        <w:jc w:val="both"/>
        <w:outlineLvl w:val="1"/>
        <w:rPr>
          <w:sz w:val="28"/>
          <w:szCs w:val="28"/>
        </w:rPr>
      </w:pPr>
      <w:r w:rsidRPr="0043110F">
        <w:rPr>
          <w:sz w:val="28"/>
          <w:szCs w:val="28"/>
        </w:rPr>
        <w:t>1.</w:t>
      </w:r>
      <w:r w:rsidRPr="0043110F">
        <w:rPr>
          <w:sz w:val="28"/>
          <w:szCs w:val="28"/>
        </w:rPr>
        <w:tab/>
        <w:t>Признать жалобу ООО «ФАРМИНВЕСТГРУПП»</w:t>
      </w:r>
      <w:r w:rsidR="00D54DF2">
        <w:rPr>
          <w:sz w:val="28"/>
          <w:szCs w:val="28"/>
        </w:rPr>
        <w:t xml:space="preserve"> </w:t>
      </w:r>
      <w:bookmarkStart w:id="0" w:name="_GoBack"/>
      <w:bookmarkEnd w:id="0"/>
      <w:r w:rsidRPr="0043110F">
        <w:rPr>
          <w:sz w:val="28"/>
          <w:szCs w:val="28"/>
        </w:rPr>
        <w:t>необоснованной.</w:t>
      </w:r>
    </w:p>
    <w:p w:rsidR="0043110F" w:rsidRPr="0043110F" w:rsidRDefault="0043110F" w:rsidP="0043110F">
      <w:pPr>
        <w:autoSpaceDE w:val="0"/>
        <w:autoSpaceDN w:val="0"/>
        <w:adjustRightInd w:val="0"/>
        <w:ind w:firstLine="708"/>
        <w:jc w:val="both"/>
        <w:outlineLvl w:val="1"/>
        <w:rPr>
          <w:sz w:val="28"/>
          <w:szCs w:val="28"/>
        </w:rPr>
      </w:pPr>
      <w:r w:rsidRPr="0043110F">
        <w:rPr>
          <w:sz w:val="28"/>
          <w:szCs w:val="28"/>
        </w:rPr>
        <w:t>2.</w:t>
      </w:r>
      <w:r w:rsidRPr="0043110F">
        <w:rPr>
          <w:sz w:val="28"/>
          <w:szCs w:val="28"/>
        </w:rPr>
        <w:tab/>
        <w:t xml:space="preserve">Признать в действиях </w:t>
      </w:r>
      <w:r w:rsidR="00D54DF2">
        <w:rPr>
          <w:sz w:val="28"/>
          <w:szCs w:val="28"/>
        </w:rPr>
        <w:t>З</w:t>
      </w:r>
      <w:r w:rsidRPr="0043110F">
        <w:rPr>
          <w:sz w:val="28"/>
          <w:szCs w:val="28"/>
        </w:rPr>
        <w:t>аказчика нарушени</w:t>
      </w:r>
      <w:r w:rsidR="00D54DF2">
        <w:rPr>
          <w:sz w:val="28"/>
          <w:szCs w:val="28"/>
        </w:rPr>
        <w:t>я</w:t>
      </w:r>
      <w:r w:rsidRPr="0043110F">
        <w:rPr>
          <w:sz w:val="28"/>
          <w:szCs w:val="28"/>
        </w:rPr>
        <w:t xml:space="preserve"> п. 1 ч. 2 ст. 42 </w:t>
      </w:r>
      <w:r w:rsidR="00D54DF2">
        <w:rPr>
          <w:sz w:val="28"/>
          <w:szCs w:val="28"/>
        </w:rPr>
        <w:br/>
      </w:r>
      <w:r w:rsidRPr="0043110F">
        <w:rPr>
          <w:sz w:val="28"/>
          <w:szCs w:val="28"/>
        </w:rPr>
        <w:t>(ч. 5 ст. 33) Закона о контрактной системе</w:t>
      </w:r>
      <w:r w:rsidR="00D54DF2">
        <w:rPr>
          <w:sz w:val="28"/>
          <w:szCs w:val="28"/>
        </w:rPr>
        <w:t>.</w:t>
      </w:r>
    </w:p>
    <w:p w:rsidR="00D54DF2" w:rsidRDefault="00D54DF2" w:rsidP="00D54DF2">
      <w:pPr>
        <w:autoSpaceDE w:val="0"/>
        <w:autoSpaceDN w:val="0"/>
        <w:adjustRightInd w:val="0"/>
        <w:ind w:firstLine="708"/>
        <w:jc w:val="both"/>
        <w:outlineLvl w:val="1"/>
        <w:rPr>
          <w:sz w:val="28"/>
          <w:szCs w:val="28"/>
        </w:rPr>
      </w:pPr>
      <w:r>
        <w:rPr>
          <w:sz w:val="28"/>
          <w:szCs w:val="28"/>
        </w:rPr>
        <w:t>3.</w:t>
      </w:r>
      <w:r>
        <w:rPr>
          <w:sz w:val="28"/>
          <w:szCs w:val="28"/>
        </w:rPr>
        <w:tab/>
        <w:t>Выдать З</w:t>
      </w:r>
      <w:r w:rsidR="0043110F" w:rsidRPr="0043110F">
        <w:rPr>
          <w:sz w:val="28"/>
          <w:szCs w:val="28"/>
        </w:rPr>
        <w:t>аказчику, аукционной комиссии, оператору электронной торговой площадки предп</w:t>
      </w:r>
      <w:r>
        <w:rPr>
          <w:sz w:val="28"/>
          <w:szCs w:val="28"/>
        </w:rPr>
        <w:t>исание об устранении выявленных нарушений</w:t>
      </w:r>
      <w:r w:rsidR="0043110F" w:rsidRPr="0043110F">
        <w:rPr>
          <w:sz w:val="28"/>
          <w:szCs w:val="28"/>
        </w:rPr>
        <w:t>.</w:t>
      </w:r>
    </w:p>
    <w:p w:rsidR="00D54DF2" w:rsidRPr="00D54DF2" w:rsidRDefault="00D54DF2" w:rsidP="00D54DF2">
      <w:pPr>
        <w:autoSpaceDE w:val="0"/>
        <w:autoSpaceDN w:val="0"/>
        <w:adjustRightInd w:val="0"/>
        <w:ind w:firstLine="708"/>
        <w:jc w:val="both"/>
        <w:outlineLvl w:val="1"/>
        <w:rPr>
          <w:sz w:val="28"/>
          <w:szCs w:val="28"/>
        </w:rPr>
      </w:pPr>
      <w:r>
        <w:rPr>
          <w:sz w:val="28"/>
          <w:szCs w:val="28"/>
        </w:rPr>
        <w:t xml:space="preserve">4. </w:t>
      </w:r>
      <w:r>
        <w:rPr>
          <w:sz w:val="28"/>
          <w:szCs w:val="28"/>
        </w:rPr>
        <w:tab/>
      </w:r>
      <w:r w:rsidRPr="00A13D5C">
        <w:rPr>
          <w:color w:val="000000"/>
          <w:sz w:val="28"/>
          <w:szCs w:val="28"/>
        </w:rPr>
        <w:t>Передать материалы дела уполномоченному должностному лицу для рассмотрения вопроса о возбуждении дел об административном правонарушении</w:t>
      </w:r>
      <w:r>
        <w:rPr>
          <w:color w:val="000000"/>
          <w:sz w:val="28"/>
          <w:szCs w:val="28"/>
        </w:rPr>
        <w:t xml:space="preserve"> в отношении должностного лица Заказчика</w:t>
      </w:r>
      <w:r w:rsidRPr="00A13D5C">
        <w:rPr>
          <w:color w:val="000000"/>
          <w:sz w:val="28"/>
          <w:szCs w:val="28"/>
        </w:rPr>
        <w:t>.</w:t>
      </w:r>
    </w:p>
    <w:p w:rsidR="00D54DF2" w:rsidRPr="0043110F" w:rsidRDefault="00D54DF2" w:rsidP="0043110F">
      <w:pPr>
        <w:autoSpaceDE w:val="0"/>
        <w:autoSpaceDN w:val="0"/>
        <w:adjustRightInd w:val="0"/>
        <w:ind w:firstLine="708"/>
        <w:jc w:val="both"/>
        <w:outlineLvl w:val="1"/>
        <w:rPr>
          <w:sz w:val="28"/>
          <w:szCs w:val="28"/>
        </w:rPr>
      </w:pPr>
    </w:p>
    <w:p w:rsidR="0043110F" w:rsidRPr="00506E6E" w:rsidRDefault="0043110F" w:rsidP="0043110F">
      <w:pPr>
        <w:autoSpaceDE w:val="0"/>
        <w:autoSpaceDN w:val="0"/>
        <w:adjustRightInd w:val="0"/>
        <w:jc w:val="both"/>
        <w:outlineLvl w:val="1"/>
        <w:rPr>
          <w:color w:val="000000"/>
          <w:sz w:val="26"/>
          <w:szCs w:val="26"/>
        </w:rPr>
      </w:pPr>
    </w:p>
    <w:p w:rsidR="0043110F" w:rsidRPr="00506E6E" w:rsidRDefault="0043110F" w:rsidP="0043110F">
      <w:pPr>
        <w:tabs>
          <w:tab w:val="left" w:pos="2700"/>
        </w:tabs>
        <w:ind w:firstLine="720"/>
        <w:jc w:val="both"/>
        <w:rPr>
          <w:i/>
          <w:sz w:val="26"/>
          <w:szCs w:val="26"/>
        </w:rPr>
      </w:pPr>
      <w:r w:rsidRPr="00506E6E">
        <w:rPr>
          <w:i/>
          <w:sz w:val="26"/>
          <w:szCs w:val="26"/>
        </w:rPr>
        <w:t>Настоящее решение может быть обжаловано в судебном порядке в течение трёх месяцев со дня принятия.</w:t>
      </w:r>
    </w:p>
    <w:p w:rsidR="00912AC4" w:rsidRDefault="00912AC4"/>
    <w:sectPr w:rsidR="00912AC4" w:rsidSect="0043110F">
      <w:headerReference w:type="default" r:id="rId6"/>
      <w:headerReference w:type="first" r:id="rId7"/>
      <w:pgSz w:w="11906" w:h="16838"/>
      <w:pgMar w:top="1134" w:right="850" w:bottom="1560"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8553323"/>
      <w:docPartObj>
        <w:docPartGallery w:val="Page Numbers (Top of Page)"/>
        <w:docPartUnique/>
      </w:docPartObj>
    </w:sdtPr>
    <w:sdtEndPr/>
    <w:sdtContent>
      <w:p w:rsidR="00490362" w:rsidRDefault="00D54DF2">
        <w:pPr>
          <w:pStyle w:val="a5"/>
          <w:jc w:val="center"/>
        </w:pPr>
        <w:r>
          <w:fldChar w:fldCharType="begin"/>
        </w:r>
        <w:r>
          <w:instrText>PAGE   \* MERGEFORMAT</w:instrText>
        </w:r>
        <w:r>
          <w:fldChar w:fldCharType="separate"/>
        </w:r>
        <w:r>
          <w:rPr>
            <w:noProof/>
          </w:rPr>
          <w:t>11</w:t>
        </w:r>
        <w:r>
          <w:fldChar w:fldCharType="end"/>
        </w:r>
      </w:p>
    </w:sdtContent>
  </w:sdt>
  <w:p w:rsidR="005660B2" w:rsidRDefault="00D54DF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4D09" w:rsidRDefault="00D54DF2">
    <w:pPr>
      <w:pStyle w:val="a5"/>
      <w:jc w:val="center"/>
    </w:pPr>
  </w:p>
  <w:p w:rsidR="00F14D09" w:rsidRDefault="00D54DF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B0B"/>
    <w:rsid w:val="0043110F"/>
    <w:rsid w:val="0072215F"/>
    <w:rsid w:val="00912AC4"/>
    <w:rsid w:val="00CC6B0B"/>
    <w:rsid w:val="00D54D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3F8F8A-3152-4206-A5DF-AE9B43A77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110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43110F"/>
    <w:rPr>
      <w:rFonts w:ascii="Calibri" w:eastAsia="Calibri" w:hAnsi="Calibri" w:cs="Calibri"/>
    </w:rPr>
  </w:style>
  <w:style w:type="paragraph" w:styleId="a4">
    <w:name w:val="No Spacing"/>
    <w:link w:val="a3"/>
    <w:qFormat/>
    <w:rsid w:val="0043110F"/>
    <w:pPr>
      <w:spacing w:after="0" w:line="240" w:lineRule="auto"/>
    </w:pPr>
    <w:rPr>
      <w:rFonts w:ascii="Calibri" w:eastAsia="Calibri" w:hAnsi="Calibri" w:cs="Calibri"/>
    </w:rPr>
  </w:style>
  <w:style w:type="paragraph" w:styleId="a5">
    <w:name w:val="header"/>
    <w:basedOn w:val="a"/>
    <w:link w:val="a6"/>
    <w:uiPriority w:val="99"/>
    <w:unhideWhenUsed/>
    <w:rsid w:val="0043110F"/>
    <w:pPr>
      <w:tabs>
        <w:tab w:val="center" w:pos="4677"/>
        <w:tab w:val="right" w:pos="9355"/>
      </w:tabs>
    </w:pPr>
  </w:style>
  <w:style w:type="character" w:customStyle="1" w:styleId="a6">
    <w:name w:val="Верхний колонтитул Знак"/>
    <w:basedOn w:val="a0"/>
    <w:link w:val="a5"/>
    <w:uiPriority w:val="99"/>
    <w:rsid w:val="0043110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11</Pages>
  <Words>3788</Words>
  <Characters>21597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2023-05-11T19:54:00Z</dcterms:created>
  <dcterms:modified xsi:type="dcterms:W3CDTF">2023-05-11T20:16:00Z</dcterms:modified>
</cp:coreProperties>
</file>