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6118" w:rsidRPr="00177AC0" w:rsidRDefault="00B36118" w:rsidP="00B36118">
      <w:pPr>
        <w:ind w:left="4962"/>
        <w:rPr>
          <w:color w:val="000000"/>
          <w:sz w:val="25"/>
          <w:szCs w:val="25"/>
        </w:rPr>
      </w:pPr>
      <w:r w:rsidRPr="00177AC0">
        <w:rPr>
          <w:color w:val="000000"/>
          <w:sz w:val="25"/>
          <w:szCs w:val="25"/>
        </w:rPr>
        <w:t>ГОСУДАРСТВЕННОЕ БЮДЖЕТНОЕ УЧРЕЖДЕНИЕ РЕСПУБЛИКИ ДАГЕСТАН "ЛЕВАШИНСКАЯ ЦЕНТРАЛЬНАЯ РАЙОННАЯ БОЛЬНИЦА"</w:t>
      </w:r>
    </w:p>
    <w:p w:rsidR="00B36118" w:rsidRPr="00177AC0" w:rsidRDefault="00B36118" w:rsidP="00B36118">
      <w:pPr>
        <w:ind w:left="4962"/>
        <w:rPr>
          <w:color w:val="000000"/>
          <w:sz w:val="25"/>
          <w:szCs w:val="25"/>
        </w:rPr>
      </w:pPr>
      <w:r w:rsidRPr="00177AC0">
        <w:rPr>
          <w:color w:val="000000"/>
          <w:sz w:val="25"/>
          <w:szCs w:val="25"/>
        </w:rPr>
        <w:t xml:space="preserve">368320, Дагестан </w:t>
      </w:r>
      <w:proofErr w:type="spellStart"/>
      <w:proofErr w:type="gramStart"/>
      <w:r w:rsidRPr="00177AC0">
        <w:rPr>
          <w:color w:val="000000"/>
          <w:sz w:val="25"/>
          <w:szCs w:val="25"/>
        </w:rPr>
        <w:t>Респ</w:t>
      </w:r>
      <w:proofErr w:type="spellEnd"/>
      <w:proofErr w:type="gramEnd"/>
      <w:r w:rsidRPr="00177AC0">
        <w:rPr>
          <w:color w:val="000000"/>
          <w:sz w:val="25"/>
          <w:szCs w:val="25"/>
        </w:rPr>
        <w:t xml:space="preserve">, </w:t>
      </w:r>
      <w:proofErr w:type="spellStart"/>
      <w:r w:rsidRPr="00177AC0">
        <w:rPr>
          <w:color w:val="000000"/>
          <w:sz w:val="25"/>
          <w:szCs w:val="25"/>
        </w:rPr>
        <w:t>Левашинский</w:t>
      </w:r>
      <w:proofErr w:type="spellEnd"/>
      <w:r w:rsidRPr="00177AC0">
        <w:rPr>
          <w:color w:val="000000"/>
          <w:sz w:val="25"/>
          <w:szCs w:val="25"/>
        </w:rPr>
        <w:t xml:space="preserve"> р-н, Леваши с, УЛ. ГАМИДОВ ГАМИД МУСТАФАЕВИЧ, Д. 14</w:t>
      </w:r>
    </w:p>
    <w:p w:rsidR="00B36118" w:rsidRPr="00177AC0" w:rsidRDefault="00CF6296" w:rsidP="00B36118">
      <w:pPr>
        <w:ind w:left="4962"/>
        <w:rPr>
          <w:color w:val="000000"/>
          <w:sz w:val="25"/>
          <w:szCs w:val="25"/>
        </w:rPr>
      </w:pPr>
      <w:hyperlink r:id="rId9" w:history="1">
        <w:r w:rsidR="00B36118" w:rsidRPr="00177AC0">
          <w:rPr>
            <w:color w:val="88D4FF"/>
            <w:sz w:val="25"/>
            <w:szCs w:val="25"/>
          </w:rPr>
          <w:t>zakupk_i@mail.ru</w:t>
        </w:r>
      </w:hyperlink>
    </w:p>
    <w:p w:rsidR="00B36118" w:rsidRPr="00177AC0" w:rsidRDefault="00B36118" w:rsidP="00B36118">
      <w:pPr>
        <w:ind w:left="4962"/>
        <w:rPr>
          <w:color w:val="000000"/>
          <w:sz w:val="25"/>
          <w:szCs w:val="25"/>
        </w:rPr>
      </w:pPr>
    </w:p>
    <w:p w:rsidR="00B36118" w:rsidRPr="00177AC0" w:rsidRDefault="00B36118" w:rsidP="00B36118">
      <w:pPr>
        <w:ind w:left="4962"/>
        <w:rPr>
          <w:color w:val="000000"/>
          <w:sz w:val="25"/>
          <w:szCs w:val="25"/>
        </w:rPr>
      </w:pPr>
      <w:r w:rsidRPr="00177AC0">
        <w:rPr>
          <w:color w:val="000000"/>
          <w:sz w:val="25"/>
          <w:szCs w:val="25"/>
        </w:rPr>
        <w:t>Электронная торговая площадка АО «ТЭК-Торг»</w:t>
      </w:r>
    </w:p>
    <w:p w:rsidR="00B36118" w:rsidRPr="00177AC0" w:rsidRDefault="00B36118" w:rsidP="00B36118">
      <w:pPr>
        <w:ind w:left="4962"/>
        <w:rPr>
          <w:color w:val="000000"/>
          <w:sz w:val="25"/>
          <w:szCs w:val="25"/>
        </w:rPr>
      </w:pPr>
      <w:r w:rsidRPr="00177AC0">
        <w:rPr>
          <w:color w:val="000000"/>
          <w:sz w:val="25"/>
          <w:szCs w:val="25"/>
        </w:rPr>
        <w:t xml:space="preserve">115191, г. Москва, </w:t>
      </w:r>
      <w:proofErr w:type="spellStart"/>
      <w:r w:rsidRPr="00177AC0">
        <w:rPr>
          <w:color w:val="000000"/>
          <w:sz w:val="25"/>
          <w:szCs w:val="25"/>
        </w:rPr>
        <w:t>Гамсоновский</w:t>
      </w:r>
      <w:proofErr w:type="spellEnd"/>
      <w:r w:rsidRPr="00177AC0">
        <w:rPr>
          <w:color w:val="000000"/>
          <w:sz w:val="25"/>
          <w:szCs w:val="25"/>
        </w:rPr>
        <w:t xml:space="preserve"> переулок, д. 5, стр. 2, 5-ый этаж, помещение VII</w:t>
      </w:r>
    </w:p>
    <w:p w:rsidR="00B36118" w:rsidRPr="00177AC0" w:rsidRDefault="00CF6296" w:rsidP="00B36118">
      <w:pPr>
        <w:ind w:left="4962"/>
        <w:rPr>
          <w:color w:val="000000"/>
          <w:sz w:val="25"/>
          <w:szCs w:val="25"/>
        </w:rPr>
      </w:pPr>
      <w:hyperlink r:id="rId10" w:history="1">
        <w:r w:rsidR="00B36118" w:rsidRPr="00177AC0">
          <w:rPr>
            <w:color w:val="88D4FF"/>
            <w:sz w:val="25"/>
            <w:szCs w:val="25"/>
          </w:rPr>
          <w:t>help@tektorg.ru</w:t>
        </w:r>
      </w:hyperlink>
    </w:p>
    <w:p w:rsidR="00B36118" w:rsidRPr="00177AC0" w:rsidRDefault="00B36118" w:rsidP="00B36118">
      <w:pPr>
        <w:ind w:left="4962"/>
        <w:rPr>
          <w:color w:val="000000"/>
          <w:sz w:val="25"/>
          <w:szCs w:val="25"/>
        </w:rPr>
      </w:pPr>
    </w:p>
    <w:p w:rsidR="00B36118" w:rsidRPr="00177AC0" w:rsidRDefault="00B36118" w:rsidP="00B36118">
      <w:pPr>
        <w:tabs>
          <w:tab w:val="left" w:pos="4820"/>
        </w:tabs>
        <w:ind w:left="4962"/>
        <w:rPr>
          <w:color w:val="000000"/>
          <w:sz w:val="25"/>
          <w:szCs w:val="25"/>
        </w:rPr>
      </w:pPr>
      <w:r w:rsidRPr="00177AC0">
        <w:rPr>
          <w:color w:val="000000"/>
          <w:sz w:val="25"/>
          <w:szCs w:val="25"/>
        </w:rPr>
        <w:t>АО  «Дружба»</w:t>
      </w:r>
    </w:p>
    <w:p w:rsidR="002631CE" w:rsidRPr="00177AC0" w:rsidRDefault="00B36118" w:rsidP="00B36118">
      <w:pPr>
        <w:ind w:left="4962"/>
        <w:rPr>
          <w:sz w:val="25"/>
          <w:szCs w:val="25"/>
        </w:rPr>
      </w:pPr>
      <w:r w:rsidRPr="00177AC0">
        <w:rPr>
          <w:color w:val="000000"/>
          <w:sz w:val="25"/>
          <w:szCs w:val="25"/>
        </w:rPr>
        <w:t xml:space="preserve">368342, РД, </w:t>
      </w:r>
      <w:proofErr w:type="spellStart"/>
      <w:r w:rsidRPr="00177AC0">
        <w:rPr>
          <w:color w:val="000000"/>
          <w:sz w:val="25"/>
          <w:szCs w:val="25"/>
        </w:rPr>
        <w:t>Гунибский</w:t>
      </w:r>
      <w:proofErr w:type="spellEnd"/>
      <w:r w:rsidRPr="00177AC0">
        <w:rPr>
          <w:color w:val="000000"/>
          <w:sz w:val="25"/>
          <w:szCs w:val="25"/>
        </w:rPr>
        <w:t xml:space="preserve"> район, с. Нижний </w:t>
      </w:r>
      <w:proofErr w:type="spellStart"/>
      <w:r w:rsidRPr="00177AC0">
        <w:rPr>
          <w:color w:val="000000"/>
          <w:sz w:val="25"/>
          <w:szCs w:val="25"/>
        </w:rPr>
        <w:t>Кегер</w:t>
      </w:r>
      <w:proofErr w:type="spellEnd"/>
      <w:r w:rsidRPr="00177AC0">
        <w:rPr>
          <w:color w:val="000000"/>
          <w:sz w:val="25"/>
          <w:szCs w:val="25"/>
        </w:rPr>
        <w:t xml:space="preserve">, ул. </w:t>
      </w:r>
      <w:proofErr w:type="gramStart"/>
      <w:r w:rsidRPr="00177AC0">
        <w:rPr>
          <w:color w:val="000000"/>
          <w:sz w:val="25"/>
          <w:szCs w:val="25"/>
        </w:rPr>
        <w:t>Заводская</w:t>
      </w:r>
      <w:proofErr w:type="gramEnd"/>
      <w:r w:rsidRPr="00177AC0">
        <w:rPr>
          <w:color w:val="000000"/>
          <w:sz w:val="25"/>
          <w:szCs w:val="25"/>
        </w:rPr>
        <w:t>, д. 72</w:t>
      </w:r>
    </w:p>
    <w:p w:rsidR="003B3DBC" w:rsidRPr="00177AC0" w:rsidRDefault="003B3DBC" w:rsidP="00CD1A95">
      <w:pPr>
        <w:pStyle w:val="a3"/>
        <w:ind w:firstLine="700"/>
        <w:jc w:val="center"/>
        <w:rPr>
          <w:rFonts w:ascii="Times New Roman" w:hAnsi="Times New Roman"/>
          <w:sz w:val="25"/>
          <w:szCs w:val="25"/>
        </w:rPr>
      </w:pPr>
    </w:p>
    <w:p w:rsidR="007773CF" w:rsidRPr="00177AC0" w:rsidRDefault="007773CF" w:rsidP="00CD1A95">
      <w:pPr>
        <w:pStyle w:val="a3"/>
        <w:ind w:firstLine="700"/>
        <w:jc w:val="center"/>
        <w:rPr>
          <w:rFonts w:ascii="Times New Roman" w:hAnsi="Times New Roman"/>
          <w:sz w:val="25"/>
          <w:szCs w:val="25"/>
        </w:rPr>
      </w:pPr>
    </w:p>
    <w:p w:rsidR="00CD1A95" w:rsidRPr="00177AC0" w:rsidRDefault="00CD1A95" w:rsidP="00CD1A95">
      <w:pPr>
        <w:pStyle w:val="a3"/>
        <w:ind w:firstLine="700"/>
        <w:jc w:val="center"/>
        <w:rPr>
          <w:rFonts w:ascii="Times New Roman" w:hAnsi="Times New Roman"/>
          <w:sz w:val="25"/>
          <w:szCs w:val="25"/>
        </w:rPr>
      </w:pPr>
      <w:proofErr w:type="gramStart"/>
      <w:r w:rsidRPr="00177AC0">
        <w:rPr>
          <w:rFonts w:ascii="Times New Roman" w:hAnsi="Times New Roman"/>
          <w:sz w:val="25"/>
          <w:szCs w:val="25"/>
        </w:rPr>
        <w:t>Р</w:t>
      </w:r>
      <w:proofErr w:type="gramEnd"/>
      <w:r w:rsidRPr="00177AC0">
        <w:rPr>
          <w:rFonts w:ascii="Times New Roman" w:hAnsi="Times New Roman"/>
          <w:sz w:val="25"/>
          <w:szCs w:val="25"/>
        </w:rPr>
        <w:t xml:space="preserve"> Е Ш Е Н И Е № </w:t>
      </w:r>
      <w:r w:rsidR="00F532B1" w:rsidRPr="00177AC0">
        <w:rPr>
          <w:rFonts w:ascii="Times New Roman" w:hAnsi="Times New Roman"/>
          <w:sz w:val="25"/>
          <w:szCs w:val="25"/>
        </w:rPr>
        <w:t>005/06/106-</w:t>
      </w:r>
      <w:r w:rsidR="00B36118" w:rsidRPr="00177AC0">
        <w:rPr>
          <w:rFonts w:ascii="Times New Roman" w:hAnsi="Times New Roman"/>
          <w:sz w:val="25"/>
          <w:szCs w:val="25"/>
        </w:rPr>
        <w:t>1145</w:t>
      </w:r>
      <w:r w:rsidR="00F532B1" w:rsidRPr="00177AC0">
        <w:rPr>
          <w:rFonts w:ascii="Times New Roman" w:hAnsi="Times New Roman"/>
          <w:sz w:val="25"/>
          <w:szCs w:val="25"/>
        </w:rPr>
        <w:t>/</w:t>
      </w:r>
      <w:r w:rsidR="00972BBA" w:rsidRPr="00177AC0">
        <w:rPr>
          <w:rFonts w:ascii="Times New Roman" w:hAnsi="Times New Roman"/>
          <w:sz w:val="25"/>
          <w:szCs w:val="25"/>
        </w:rPr>
        <w:t>202</w:t>
      </w:r>
      <w:r w:rsidR="00DA0175" w:rsidRPr="00177AC0">
        <w:rPr>
          <w:rFonts w:ascii="Times New Roman" w:hAnsi="Times New Roman"/>
          <w:sz w:val="25"/>
          <w:szCs w:val="25"/>
        </w:rPr>
        <w:t>3</w:t>
      </w:r>
    </w:p>
    <w:p w:rsidR="00CD1A95" w:rsidRPr="00177AC0" w:rsidRDefault="00CD1A95" w:rsidP="00CD1A95">
      <w:pPr>
        <w:pStyle w:val="a3"/>
        <w:ind w:firstLine="700"/>
        <w:jc w:val="center"/>
        <w:rPr>
          <w:rFonts w:ascii="Times New Roman" w:hAnsi="Times New Roman"/>
          <w:sz w:val="25"/>
          <w:szCs w:val="25"/>
        </w:rPr>
      </w:pPr>
      <w:r w:rsidRPr="00177AC0">
        <w:rPr>
          <w:rFonts w:ascii="Times New Roman" w:hAnsi="Times New Roman"/>
          <w:sz w:val="25"/>
          <w:szCs w:val="25"/>
        </w:rPr>
        <w:t>Комиссии Управления ФАС России по Республике Дагестан</w:t>
      </w:r>
    </w:p>
    <w:p w:rsidR="00CD1A95" w:rsidRPr="00177AC0" w:rsidRDefault="00CD1A95" w:rsidP="00CD1A95">
      <w:pPr>
        <w:pStyle w:val="a3"/>
        <w:ind w:firstLine="700"/>
        <w:jc w:val="center"/>
        <w:rPr>
          <w:rFonts w:ascii="Times New Roman" w:hAnsi="Times New Roman"/>
          <w:sz w:val="25"/>
          <w:szCs w:val="25"/>
        </w:rPr>
      </w:pPr>
      <w:r w:rsidRPr="00177AC0">
        <w:rPr>
          <w:rFonts w:ascii="Times New Roman" w:hAnsi="Times New Roman"/>
          <w:sz w:val="25"/>
          <w:szCs w:val="25"/>
        </w:rPr>
        <w:t>по контролю в сфере закупок</w:t>
      </w:r>
    </w:p>
    <w:p w:rsidR="00CD1A95" w:rsidRPr="00177AC0" w:rsidRDefault="00CD1A95" w:rsidP="00CD1A95">
      <w:pPr>
        <w:pStyle w:val="a3"/>
        <w:ind w:firstLine="700"/>
        <w:jc w:val="center"/>
        <w:rPr>
          <w:rFonts w:ascii="Times New Roman" w:hAnsi="Times New Roman"/>
          <w:sz w:val="25"/>
          <w:szCs w:val="25"/>
        </w:rPr>
      </w:pPr>
    </w:p>
    <w:p w:rsidR="00CD1A95" w:rsidRPr="00177AC0" w:rsidRDefault="00B36118" w:rsidP="00B97B99">
      <w:pPr>
        <w:pStyle w:val="a3"/>
        <w:ind w:firstLine="709"/>
        <w:jc w:val="both"/>
        <w:rPr>
          <w:rFonts w:ascii="Times New Roman" w:hAnsi="Times New Roman"/>
          <w:sz w:val="25"/>
          <w:szCs w:val="25"/>
        </w:rPr>
      </w:pPr>
      <w:r w:rsidRPr="00177AC0">
        <w:rPr>
          <w:rFonts w:ascii="Times New Roman" w:hAnsi="Times New Roman"/>
          <w:sz w:val="25"/>
          <w:szCs w:val="25"/>
        </w:rPr>
        <w:t>04</w:t>
      </w:r>
      <w:r w:rsidR="00DA0175" w:rsidRPr="00177AC0">
        <w:rPr>
          <w:rFonts w:ascii="Times New Roman" w:hAnsi="Times New Roman"/>
          <w:sz w:val="25"/>
          <w:szCs w:val="25"/>
        </w:rPr>
        <w:t>.05.2023</w:t>
      </w:r>
      <w:r w:rsidR="0040231C" w:rsidRPr="00177AC0">
        <w:rPr>
          <w:rFonts w:ascii="Times New Roman" w:hAnsi="Times New Roman"/>
          <w:sz w:val="25"/>
          <w:szCs w:val="25"/>
        </w:rPr>
        <w:t xml:space="preserve"> </w:t>
      </w:r>
      <w:r w:rsidR="00B97B99" w:rsidRPr="00177AC0">
        <w:rPr>
          <w:rFonts w:ascii="Times New Roman" w:hAnsi="Times New Roman"/>
          <w:sz w:val="25"/>
          <w:szCs w:val="25"/>
        </w:rPr>
        <w:t>г.</w:t>
      </w:r>
      <w:r w:rsidR="00B97B99" w:rsidRPr="00177AC0">
        <w:rPr>
          <w:rFonts w:ascii="Times New Roman" w:hAnsi="Times New Roman"/>
          <w:sz w:val="25"/>
          <w:szCs w:val="25"/>
        </w:rPr>
        <w:tab/>
      </w:r>
      <w:r w:rsidR="00B97B99" w:rsidRPr="00177AC0">
        <w:rPr>
          <w:rFonts w:ascii="Times New Roman" w:hAnsi="Times New Roman"/>
          <w:sz w:val="25"/>
          <w:szCs w:val="25"/>
        </w:rPr>
        <w:tab/>
      </w:r>
      <w:r w:rsidR="00B97B99" w:rsidRPr="00177AC0">
        <w:rPr>
          <w:rFonts w:ascii="Times New Roman" w:hAnsi="Times New Roman"/>
          <w:sz w:val="25"/>
          <w:szCs w:val="25"/>
        </w:rPr>
        <w:tab/>
      </w:r>
      <w:r w:rsidR="00B97B99" w:rsidRPr="00177AC0">
        <w:rPr>
          <w:rFonts w:ascii="Times New Roman" w:hAnsi="Times New Roman"/>
          <w:sz w:val="25"/>
          <w:szCs w:val="25"/>
        </w:rPr>
        <w:tab/>
      </w:r>
      <w:r w:rsidR="00B97B99" w:rsidRPr="00177AC0">
        <w:rPr>
          <w:rFonts w:ascii="Times New Roman" w:hAnsi="Times New Roman"/>
          <w:sz w:val="25"/>
          <w:szCs w:val="25"/>
        </w:rPr>
        <w:tab/>
      </w:r>
      <w:r w:rsidR="00B97B99" w:rsidRPr="00177AC0">
        <w:rPr>
          <w:rFonts w:ascii="Times New Roman" w:hAnsi="Times New Roman"/>
          <w:sz w:val="25"/>
          <w:szCs w:val="25"/>
        </w:rPr>
        <w:tab/>
      </w:r>
      <w:r w:rsidR="00B97B99" w:rsidRPr="00177AC0">
        <w:rPr>
          <w:rFonts w:ascii="Times New Roman" w:hAnsi="Times New Roman"/>
          <w:sz w:val="25"/>
          <w:szCs w:val="25"/>
        </w:rPr>
        <w:tab/>
      </w:r>
      <w:r w:rsidR="0067257E" w:rsidRPr="00177AC0">
        <w:rPr>
          <w:rFonts w:ascii="Times New Roman" w:hAnsi="Times New Roman"/>
          <w:sz w:val="25"/>
          <w:szCs w:val="25"/>
        </w:rPr>
        <w:t xml:space="preserve">    </w:t>
      </w:r>
      <w:r w:rsidR="00B97B99" w:rsidRPr="00177AC0">
        <w:rPr>
          <w:rFonts w:ascii="Times New Roman" w:hAnsi="Times New Roman"/>
          <w:sz w:val="25"/>
          <w:szCs w:val="25"/>
        </w:rPr>
        <w:t xml:space="preserve">     </w:t>
      </w:r>
      <w:r w:rsidR="00B9618B">
        <w:rPr>
          <w:rFonts w:ascii="Times New Roman" w:hAnsi="Times New Roman"/>
          <w:sz w:val="25"/>
          <w:szCs w:val="25"/>
        </w:rPr>
        <w:t xml:space="preserve">          </w:t>
      </w:r>
      <w:r w:rsidR="005F2CCE" w:rsidRPr="00177AC0">
        <w:rPr>
          <w:rFonts w:ascii="Times New Roman" w:hAnsi="Times New Roman"/>
          <w:sz w:val="25"/>
          <w:szCs w:val="25"/>
        </w:rPr>
        <w:t xml:space="preserve"> </w:t>
      </w:r>
      <w:r w:rsidR="00CD1A95" w:rsidRPr="00177AC0">
        <w:rPr>
          <w:rFonts w:ascii="Times New Roman" w:hAnsi="Times New Roman"/>
          <w:sz w:val="25"/>
          <w:szCs w:val="25"/>
        </w:rPr>
        <w:t>г. Махачкала</w:t>
      </w:r>
    </w:p>
    <w:p w:rsidR="00CD1A95" w:rsidRPr="00177AC0" w:rsidRDefault="00CD1A95" w:rsidP="003C27A0">
      <w:pPr>
        <w:ind w:firstLine="700"/>
        <w:jc w:val="both"/>
        <w:rPr>
          <w:sz w:val="25"/>
          <w:szCs w:val="25"/>
        </w:rPr>
      </w:pPr>
    </w:p>
    <w:p w:rsidR="00880A54" w:rsidRPr="00177AC0" w:rsidRDefault="00880A54" w:rsidP="00880A54">
      <w:pPr>
        <w:ind w:firstLine="700"/>
        <w:jc w:val="both"/>
        <w:rPr>
          <w:sz w:val="25"/>
          <w:szCs w:val="25"/>
        </w:rPr>
      </w:pPr>
      <w:r w:rsidRPr="00177AC0">
        <w:rPr>
          <w:sz w:val="25"/>
          <w:szCs w:val="25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B355C2" w:rsidRPr="00177AC0" w:rsidRDefault="00A35D02" w:rsidP="00B355C2">
      <w:pPr>
        <w:ind w:firstLine="700"/>
        <w:jc w:val="both"/>
        <w:rPr>
          <w:sz w:val="25"/>
          <w:szCs w:val="25"/>
        </w:rPr>
      </w:pPr>
      <w:r w:rsidRPr="00177AC0">
        <w:rPr>
          <w:sz w:val="25"/>
          <w:szCs w:val="25"/>
        </w:rPr>
        <w:t xml:space="preserve">Ведущей заседание Комиссии - </w:t>
      </w:r>
      <w:proofErr w:type="spellStart"/>
      <w:r w:rsidRPr="00177AC0">
        <w:rPr>
          <w:sz w:val="25"/>
          <w:szCs w:val="25"/>
        </w:rPr>
        <w:t>Халлаевой</w:t>
      </w:r>
      <w:proofErr w:type="spellEnd"/>
      <w:r w:rsidRPr="00177AC0">
        <w:rPr>
          <w:sz w:val="25"/>
          <w:szCs w:val="25"/>
        </w:rPr>
        <w:t xml:space="preserve"> Д.М. – </w:t>
      </w:r>
      <w:proofErr w:type="spellStart"/>
      <w:r w:rsidR="00DA0175" w:rsidRPr="00177AC0">
        <w:rPr>
          <w:sz w:val="25"/>
          <w:szCs w:val="25"/>
        </w:rPr>
        <w:t>Врио</w:t>
      </w:r>
      <w:proofErr w:type="spellEnd"/>
      <w:r w:rsidRPr="00177AC0">
        <w:rPr>
          <w:sz w:val="25"/>
          <w:szCs w:val="25"/>
        </w:rPr>
        <w:t xml:space="preserve"> руководителя Дагестанского УФАС России.</w:t>
      </w:r>
    </w:p>
    <w:p w:rsidR="00B355C2" w:rsidRPr="00177AC0" w:rsidRDefault="00B355C2" w:rsidP="00B355C2">
      <w:pPr>
        <w:ind w:firstLine="700"/>
        <w:jc w:val="both"/>
        <w:rPr>
          <w:sz w:val="25"/>
          <w:szCs w:val="25"/>
        </w:rPr>
      </w:pPr>
      <w:r w:rsidRPr="00177AC0">
        <w:rPr>
          <w:sz w:val="25"/>
          <w:szCs w:val="25"/>
        </w:rPr>
        <w:t>Членов Комиссии:</w:t>
      </w:r>
    </w:p>
    <w:p w:rsidR="00A35D02" w:rsidRPr="00177AC0" w:rsidRDefault="00A35D02" w:rsidP="00B355C2">
      <w:pPr>
        <w:ind w:firstLine="700"/>
        <w:jc w:val="both"/>
        <w:rPr>
          <w:sz w:val="25"/>
          <w:szCs w:val="25"/>
        </w:rPr>
      </w:pPr>
      <w:r w:rsidRPr="00177AC0">
        <w:rPr>
          <w:sz w:val="25"/>
          <w:szCs w:val="25"/>
        </w:rPr>
        <w:t>Магомедова К.Г. – Зам. Начальника отдела контроля закупок Дагестанского УФАС России;</w:t>
      </w:r>
    </w:p>
    <w:p w:rsidR="00DA0175" w:rsidRPr="00177AC0" w:rsidRDefault="00DA0175" w:rsidP="00B355C2">
      <w:pPr>
        <w:ind w:firstLine="700"/>
        <w:jc w:val="both"/>
        <w:rPr>
          <w:sz w:val="25"/>
          <w:szCs w:val="25"/>
        </w:rPr>
      </w:pPr>
      <w:proofErr w:type="spellStart"/>
      <w:r w:rsidRPr="00177AC0">
        <w:rPr>
          <w:sz w:val="25"/>
          <w:szCs w:val="25"/>
        </w:rPr>
        <w:t>Багамаева</w:t>
      </w:r>
      <w:proofErr w:type="spellEnd"/>
      <w:r w:rsidRPr="00177AC0">
        <w:rPr>
          <w:sz w:val="25"/>
          <w:szCs w:val="25"/>
        </w:rPr>
        <w:t xml:space="preserve"> Т.Р. - Главного специалист</w:t>
      </w:r>
      <w:r w:rsidR="00596F3A" w:rsidRPr="00177AC0">
        <w:rPr>
          <w:sz w:val="25"/>
          <w:szCs w:val="25"/>
        </w:rPr>
        <w:t>а</w:t>
      </w:r>
      <w:r w:rsidRPr="00177AC0">
        <w:rPr>
          <w:sz w:val="25"/>
          <w:szCs w:val="25"/>
        </w:rPr>
        <w:t>-эксперта отдела контроля закупок Дагестанского УФАС России;</w:t>
      </w:r>
    </w:p>
    <w:p w:rsidR="000D30FB" w:rsidRPr="00177AC0" w:rsidRDefault="000D30FB" w:rsidP="0052464B">
      <w:pPr>
        <w:ind w:firstLine="700"/>
        <w:jc w:val="both"/>
        <w:rPr>
          <w:sz w:val="25"/>
          <w:szCs w:val="25"/>
        </w:rPr>
      </w:pPr>
      <w:r w:rsidRPr="00177AC0">
        <w:rPr>
          <w:sz w:val="25"/>
          <w:szCs w:val="25"/>
        </w:rPr>
        <w:t>Магомедова А.Ш. – Главного специалист</w:t>
      </w:r>
      <w:r w:rsidR="00596F3A" w:rsidRPr="00177AC0">
        <w:rPr>
          <w:sz w:val="25"/>
          <w:szCs w:val="25"/>
        </w:rPr>
        <w:t>а</w:t>
      </w:r>
      <w:r w:rsidRPr="00177AC0">
        <w:rPr>
          <w:sz w:val="25"/>
          <w:szCs w:val="25"/>
        </w:rPr>
        <w:t>-эксперта отдела контроля за</w:t>
      </w:r>
      <w:r w:rsidR="001537B6" w:rsidRPr="00177AC0">
        <w:rPr>
          <w:sz w:val="25"/>
          <w:szCs w:val="25"/>
        </w:rPr>
        <w:t>купок Дагестанского УФАС России,</w:t>
      </w:r>
    </w:p>
    <w:p w:rsidR="00EF17BC" w:rsidRPr="00177AC0" w:rsidRDefault="00CD1A95" w:rsidP="000C7578">
      <w:pPr>
        <w:ind w:firstLine="700"/>
        <w:jc w:val="both"/>
        <w:rPr>
          <w:sz w:val="25"/>
          <w:szCs w:val="25"/>
        </w:rPr>
      </w:pPr>
      <w:r w:rsidRPr="00177AC0">
        <w:rPr>
          <w:sz w:val="25"/>
          <w:szCs w:val="25"/>
        </w:rPr>
        <w:t xml:space="preserve">рассмотрев жалобу </w:t>
      </w:r>
      <w:r w:rsidR="00B36118" w:rsidRPr="00177AC0">
        <w:rPr>
          <w:sz w:val="25"/>
          <w:szCs w:val="25"/>
        </w:rPr>
        <w:t>АО  «Дружба»</w:t>
      </w:r>
      <w:r w:rsidR="0018104D" w:rsidRPr="00177AC0">
        <w:rPr>
          <w:sz w:val="25"/>
          <w:szCs w:val="25"/>
        </w:rPr>
        <w:t xml:space="preserve"> </w:t>
      </w:r>
      <w:r w:rsidR="009800FE" w:rsidRPr="00177AC0">
        <w:rPr>
          <w:sz w:val="25"/>
          <w:szCs w:val="25"/>
        </w:rPr>
        <w:t xml:space="preserve">(далее – Заявитель) на действия </w:t>
      </w:r>
      <w:r w:rsidR="00DA0175" w:rsidRPr="00177AC0">
        <w:rPr>
          <w:sz w:val="25"/>
          <w:szCs w:val="25"/>
        </w:rPr>
        <w:t xml:space="preserve">комиссии </w:t>
      </w:r>
      <w:r w:rsidR="00B36118" w:rsidRPr="00177AC0">
        <w:rPr>
          <w:sz w:val="25"/>
          <w:szCs w:val="25"/>
        </w:rPr>
        <w:t>ГБУ РД "ЛЕВАШИНСКАЯ ЦЕНТРАЛЬНАЯ РАЙОННАЯ БОЛЬНИЦА" (далее - Заказчик) при проведении открытого конкурса в ЭФ «ПРОДУКТЫ ПИТАНИЯ лот 21</w:t>
      </w:r>
      <w:bookmarkStart w:id="0" w:name="_GoBack"/>
      <w:bookmarkEnd w:id="0"/>
      <w:r w:rsidR="00B36118" w:rsidRPr="00177AC0">
        <w:rPr>
          <w:sz w:val="25"/>
          <w:szCs w:val="25"/>
        </w:rPr>
        <w:t xml:space="preserve">» (извещение № 0303300145223000063) (далее – Конкурс), </w:t>
      </w:r>
    </w:p>
    <w:p w:rsidR="00D859E4" w:rsidRPr="00177AC0" w:rsidRDefault="00DA0175" w:rsidP="00453E42">
      <w:pPr>
        <w:ind w:firstLine="700"/>
        <w:jc w:val="both"/>
        <w:rPr>
          <w:sz w:val="25"/>
          <w:szCs w:val="25"/>
        </w:rPr>
      </w:pPr>
      <w:r w:rsidRPr="00177AC0">
        <w:rPr>
          <w:sz w:val="25"/>
          <w:szCs w:val="25"/>
        </w:rPr>
        <w:t>в отсутствии представителей сторон (</w:t>
      </w:r>
      <w:proofErr w:type="gramStart"/>
      <w:r w:rsidRPr="00177AC0">
        <w:rPr>
          <w:sz w:val="25"/>
          <w:szCs w:val="25"/>
        </w:rPr>
        <w:t>извещены</w:t>
      </w:r>
      <w:proofErr w:type="gramEnd"/>
      <w:r w:rsidRPr="00177AC0">
        <w:rPr>
          <w:sz w:val="25"/>
          <w:szCs w:val="25"/>
        </w:rPr>
        <w:t>)</w:t>
      </w:r>
      <w:r w:rsidR="00D859E4" w:rsidRPr="00177AC0">
        <w:rPr>
          <w:sz w:val="25"/>
          <w:szCs w:val="25"/>
        </w:rPr>
        <w:t>,</w:t>
      </w:r>
    </w:p>
    <w:p w:rsidR="007773CF" w:rsidRPr="00177AC0" w:rsidRDefault="007773CF" w:rsidP="008B06E5">
      <w:pPr>
        <w:pStyle w:val="a3"/>
        <w:ind w:firstLine="700"/>
        <w:jc w:val="center"/>
        <w:rPr>
          <w:rFonts w:ascii="Times New Roman" w:hAnsi="Times New Roman"/>
          <w:sz w:val="25"/>
          <w:szCs w:val="25"/>
        </w:rPr>
      </w:pPr>
    </w:p>
    <w:p w:rsidR="007773CF" w:rsidRPr="00177AC0" w:rsidRDefault="007773CF" w:rsidP="008B06E5">
      <w:pPr>
        <w:pStyle w:val="a3"/>
        <w:ind w:firstLine="700"/>
        <w:jc w:val="center"/>
        <w:rPr>
          <w:rFonts w:ascii="Times New Roman" w:hAnsi="Times New Roman"/>
          <w:sz w:val="25"/>
          <w:szCs w:val="25"/>
        </w:rPr>
      </w:pPr>
    </w:p>
    <w:p w:rsidR="00CD1A95" w:rsidRPr="00177AC0" w:rsidRDefault="00CD1A95" w:rsidP="008B06E5">
      <w:pPr>
        <w:pStyle w:val="a3"/>
        <w:ind w:firstLine="700"/>
        <w:jc w:val="center"/>
        <w:rPr>
          <w:rFonts w:ascii="Times New Roman" w:hAnsi="Times New Roman"/>
          <w:sz w:val="25"/>
          <w:szCs w:val="25"/>
        </w:rPr>
      </w:pPr>
      <w:r w:rsidRPr="00177AC0">
        <w:rPr>
          <w:rFonts w:ascii="Times New Roman" w:hAnsi="Times New Roman"/>
          <w:sz w:val="25"/>
          <w:szCs w:val="25"/>
        </w:rPr>
        <w:t>У С Т А Н О В И Л А:</w:t>
      </w:r>
    </w:p>
    <w:p w:rsidR="00CD1A95" w:rsidRPr="00177AC0" w:rsidRDefault="00B36118" w:rsidP="00651EB6">
      <w:pPr>
        <w:ind w:firstLine="700"/>
        <w:jc w:val="both"/>
        <w:rPr>
          <w:sz w:val="25"/>
          <w:szCs w:val="25"/>
        </w:rPr>
      </w:pPr>
      <w:r w:rsidRPr="00177AC0">
        <w:rPr>
          <w:sz w:val="25"/>
          <w:szCs w:val="25"/>
        </w:rPr>
        <w:t>27.04</w:t>
      </w:r>
      <w:r w:rsidR="00DA0175" w:rsidRPr="00177AC0">
        <w:rPr>
          <w:sz w:val="25"/>
          <w:szCs w:val="25"/>
        </w:rPr>
        <w:t>.2023</w:t>
      </w:r>
      <w:r w:rsidR="00CD1A95" w:rsidRPr="00177AC0">
        <w:rPr>
          <w:sz w:val="25"/>
          <w:szCs w:val="25"/>
        </w:rPr>
        <w:t xml:space="preserve">г. </w:t>
      </w:r>
      <w:r w:rsidR="00651EB6" w:rsidRPr="00177AC0">
        <w:rPr>
          <w:sz w:val="25"/>
          <w:szCs w:val="25"/>
        </w:rPr>
        <w:t xml:space="preserve">в </w:t>
      </w:r>
      <w:proofErr w:type="gramStart"/>
      <w:r w:rsidR="00651EB6" w:rsidRPr="00177AC0">
        <w:rPr>
          <w:sz w:val="25"/>
          <w:szCs w:val="25"/>
        </w:rPr>
        <w:t>Дагестанское</w:t>
      </w:r>
      <w:proofErr w:type="gramEnd"/>
      <w:r w:rsidR="00651EB6" w:rsidRPr="00177AC0">
        <w:rPr>
          <w:sz w:val="25"/>
          <w:szCs w:val="25"/>
        </w:rPr>
        <w:t xml:space="preserve"> УФАС России поступила жалоба Заявителя на действия комиссии </w:t>
      </w:r>
      <w:r w:rsidRPr="00177AC0">
        <w:rPr>
          <w:sz w:val="25"/>
          <w:szCs w:val="25"/>
        </w:rPr>
        <w:t>Заказчика</w:t>
      </w:r>
      <w:r w:rsidR="00651EB6" w:rsidRPr="00177AC0">
        <w:rPr>
          <w:sz w:val="25"/>
          <w:szCs w:val="25"/>
        </w:rPr>
        <w:t xml:space="preserve"> при проведении Конкурса</w:t>
      </w:r>
      <w:r w:rsidR="00CD1A95" w:rsidRPr="00177AC0">
        <w:rPr>
          <w:sz w:val="25"/>
          <w:szCs w:val="25"/>
        </w:rPr>
        <w:t>.</w:t>
      </w:r>
    </w:p>
    <w:p w:rsidR="00A8259B" w:rsidRPr="00177AC0" w:rsidRDefault="00651EB6" w:rsidP="008B06E5">
      <w:pPr>
        <w:ind w:firstLine="700"/>
        <w:jc w:val="both"/>
        <w:rPr>
          <w:sz w:val="25"/>
          <w:szCs w:val="25"/>
        </w:rPr>
      </w:pPr>
      <w:r w:rsidRPr="00177AC0">
        <w:rPr>
          <w:sz w:val="25"/>
          <w:szCs w:val="25"/>
        </w:rPr>
        <w:t xml:space="preserve">Заявителем обжалуются результаты оценки заявок на участие в Конкурсе по </w:t>
      </w:r>
      <w:proofErr w:type="spellStart"/>
      <w:r w:rsidRPr="00177AC0">
        <w:rPr>
          <w:sz w:val="25"/>
          <w:szCs w:val="25"/>
        </w:rPr>
        <w:t>нестоимостным</w:t>
      </w:r>
      <w:proofErr w:type="spellEnd"/>
      <w:r w:rsidRPr="00177AC0">
        <w:rPr>
          <w:sz w:val="25"/>
          <w:szCs w:val="25"/>
        </w:rPr>
        <w:t xml:space="preserve"> критериям оценки. </w:t>
      </w:r>
      <w:r w:rsidR="00B36118" w:rsidRPr="00177AC0">
        <w:rPr>
          <w:sz w:val="25"/>
          <w:szCs w:val="25"/>
        </w:rPr>
        <w:t xml:space="preserve">Не дан ответ на </w:t>
      </w:r>
      <w:r w:rsidR="00CB3196" w:rsidRPr="00177AC0">
        <w:rPr>
          <w:sz w:val="25"/>
          <w:szCs w:val="25"/>
        </w:rPr>
        <w:t>запрос о даче разъяснений информации, содержащейся в протоколе в отношении заявки участника закупки.</w:t>
      </w:r>
    </w:p>
    <w:p w:rsidR="006F4C56" w:rsidRPr="00177AC0" w:rsidRDefault="006F4C56" w:rsidP="000961A3">
      <w:pPr>
        <w:ind w:firstLine="700"/>
        <w:jc w:val="both"/>
        <w:rPr>
          <w:sz w:val="25"/>
          <w:szCs w:val="25"/>
        </w:rPr>
      </w:pPr>
      <w:r w:rsidRPr="00177AC0">
        <w:rPr>
          <w:sz w:val="25"/>
          <w:szCs w:val="25"/>
        </w:rPr>
        <w:lastRenderedPageBreak/>
        <w:t xml:space="preserve">Исследовав представленные сторонами документы и информацию, проведя анализ информации, содержащейся в единой информационной системе в сфере закупок (далее – Единая информационная система), а также на электронной площадке – </w:t>
      </w:r>
      <w:r w:rsidR="00DA0175" w:rsidRPr="00177AC0">
        <w:rPr>
          <w:sz w:val="25"/>
          <w:szCs w:val="25"/>
        </w:rPr>
        <w:t>АО «Единая электронная торговая площадка»</w:t>
      </w:r>
      <w:r w:rsidR="0067257E" w:rsidRPr="00177AC0">
        <w:rPr>
          <w:sz w:val="25"/>
          <w:szCs w:val="25"/>
        </w:rPr>
        <w:t xml:space="preserve"> </w:t>
      </w:r>
      <w:r w:rsidRPr="00177AC0">
        <w:rPr>
          <w:sz w:val="25"/>
          <w:szCs w:val="25"/>
        </w:rPr>
        <w:t xml:space="preserve">(далее – </w:t>
      </w:r>
      <w:r w:rsidR="007138F4" w:rsidRPr="00177AC0">
        <w:rPr>
          <w:sz w:val="25"/>
          <w:szCs w:val="25"/>
        </w:rPr>
        <w:t>Оператор электронной площадки)</w:t>
      </w:r>
      <w:r w:rsidR="00DA0175" w:rsidRPr="00177AC0">
        <w:rPr>
          <w:sz w:val="25"/>
          <w:szCs w:val="25"/>
        </w:rPr>
        <w:t xml:space="preserve">, </w:t>
      </w:r>
      <w:r w:rsidRPr="00177AC0">
        <w:rPr>
          <w:sz w:val="25"/>
          <w:szCs w:val="25"/>
        </w:rPr>
        <w:t>Комиссия установила следующее.</w:t>
      </w:r>
    </w:p>
    <w:p w:rsidR="00A35D02" w:rsidRPr="00177AC0" w:rsidRDefault="00A35D02" w:rsidP="000961A3">
      <w:pPr>
        <w:ind w:firstLine="700"/>
        <w:jc w:val="both"/>
        <w:rPr>
          <w:sz w:val="25"/>
          <w:szCs w:val="25"/>
        </w:rPr>
      </w:pPr>
      <w:r w:rsidRPr="00177AC0">
        <w:rPr>
          <w:sz w:val="25"/>
          <w:szCs w:val="25"/>
        </w:rPr>
        <w:t xml:space="preserve">Заседание Комиссии было назначено на </w:t>
      </w:r>
      <w:r w:rsidR="00B36118" w:rsidRPr="00177AC0">
        <w:rPr>
          <w:sz w:val="25"/>
          <w:szCs w:val="25"/>
        </w:rPr>
        <w:t>03.05</w:t>
      </w:r>
      <w:r w:rsidR="00DA0175" w:rsidRPr="00177AC0">
        <w:rPr>
          <w:sz w:val="25"/>
          <w:szCs w:val="25"/>
        </w:rPr>
        <w:t>.2023</w:t>
      </w:r>
      <w:r w:rsidRPr="00177AC0">
        <w:rPr>
          <w:sz w:val="25"/>
          <w:szCs w:val="25"/>
        </w:rPr>
        <w:t xml:space="preserve"> в </w:t>
      </w:r>
      <w:r w:rsidR="00DA0175" w:rsidRPr="00177AC0">
        <w:rPr>
          <w:sz w:val="25"/>
          <w:szCs w:val="25"/>
        </w:rPr>
        <w:t>1</w:t>
      </w:r>
      <w:r w:rsidR="00B36118" w:rsidRPr="00177AC0">
        <w:rPr>
          <w:sz w:val="25"/>
          <w:szCs w:val="25"/>
        </w:rPr>
        <w:t>1</w:t>
      </w:r>
      <w:r w:rsidRPr="00177AC0">
        <w:rPr>
          <w:sz w:val="25"/>
          <w:szCs w:val="25"/>
        </w:rPr>
        <w:t xml:space="preserve"> часов </w:t>
      </w:r>
      <w:r w:rsidR="00B36118" w:rsidRPr="00177AC0">
        <w:rPr>
          <w:sz w:val="25"/>
          <w:szCs w:val="25"/>
        </w:rPr>
        <w:t>0</w:t>
      </w:r>
      <w:r w:rsidRPr="00177AC0">
        <w:rPr>
          <w:sz w:val="25"/>
          <w:szCs w:val="25"/>
        </w:rPr>
        <w:t xml:space="preserve">0 минут, по адресу: г. Махачкала, пл. Ленина, 2, 4-этаж, </w:t>
      </w:r>
      <w:proofErr w:type="spellStart"/>
      <w:r w:rsidRPr="00177AC0">
        <w:rPr>
          <w:sz w:val="25"/>
          <w:szCs w:val="25"/>
        </w:rPr>
        <w:t>каб</w:t>
      </w:r>
      <w:proofErr w:type="spellEnd"/>
      <w:r w:rsidRPr="00177AC0">
        <w:rPr>
          <w:sz w:val="25"/>
          <w:szCs w:val="25"/>
        </w:rPr>
        <w:t>. №88.</w:t>
      </w:r>
    </w:p>
    <w:p w:rsidR="00A35D02" w:rsidRPr="00177AC0" w:rsidRDefault="00A35D02" w:rsidP="00CC7534">
      <w:pPr>
        <w:ind w:firstLine="700"/>
        <w:jc w:val="both"/>
        <w:rPr>
          <w:sz w:val="25"/>
          <w:szCs w:val="25"/>
        </w:rPr>
      </w:pPr>
      <w:r w:rsidRPr="00177AC0">
        <w:rPr>
          <w:sz w:val="25"/>
          <w:szCs w:val="25"/>
        </w:rPr>
        <w:t xml:space="preserve">В связи с необходимость исследования представленных документов, заседание Комиссии было перенесено на </w:t>
      </w:r>
      <w:r w:rsidR="00B36118" w:rsidRPr="00177AC0">
        <w:rPr>
          <w:sz w:val="25"/>
          <w:szCs w:val="25"/>
        </w:rPr>
        <w:t>04</w:t>
      </w:r>
      <w:r w:rsidR="00DA0175" w:rsidRPr="00177AC0">
        <w:rPr>
          <w:sz w:val="25"/>
          <w:szCs w:val="25"/>
        </w:rPr>
        <w:t>.05.2023</w:t>
      </w:r>
      <w:r w:rsidRPr="00177AC0">
        <w:rPr>
          <w:sz w:val="25"/>
          <w:szCs w:val="25"/>
        </w:rPr>
        <w:t xml:space="preserve">, </w:t>
      </w:r>
      <w:r w:rsidR="00B36118" w:rsidRPr="00177AC0">
        <w:rPr>
          <w:sz w:val="25"/>
          <w:szCs w:val="25"/>
        </w:rPr>
        <w:t>11</w:t>
      </w:r>
      <w:r w:rsidRPr="00177AC0">
        <w:rPr>
          <w:sz w:val="25"/>
          <w:szCs w:val="25"/>
        </w:rPr>
        <w:t xml:space="preserve"> часов </w:t>
      </w:r>
      <w:r w:rsidR="00B36118" w:rsidRPr="00177AC0">
        <w:rPr>
          <w:sz w:val="25"/>
          <w:szCs w:val="25"/>
        </w:rPr>
        <w:t>0</w:t>
      </w:r>
      <w:r w:rsidRPr="00177AC0">
        <w:rPr>
          <w:sz w:val="25"/>
          <w:szCs w:val="25"/>
        </w:rPr>
        <w:t>0 минут.</w:t>
      </w:r>
    </w:p>
    <w:p w:rsidR="007773CF" w:rsidRPr="00177AC0" w:rsidRDefault="00B36118" w:rsidP="00CC7534">
      <w:pPr>
        <w:ind w:firstLine="700"/>
        <w:jc w:val="both"/>
        <w:rPr>
          <w:sz w:val="25"/>
          <w:szCs w:val="25"/>
        </w:rPr>
      </w:pPr>
      <w:r w:rsidRPr="00177AC0">
        <w:rPr>
          <w:sz w:val="25"/>
          <w:szCs w:val="25"/>
        </w:rPr>
        <w:t>27</w:t>
      </w:r>
      <w:r w:rsidR="00DA0175" w:rsidRPr="00177AC0">
        <w:rPr>
          <w:sz w:val="25"/>
          <w:szCs w:val="25"/>
        </w:rPr>
        <w:t>.03.2023</w:t>
      </w:r>
      <w:r w:rsidR="00A35D02" w:rsidRPr="00177AC0">
        <w:rPr>
          <w:sz w:val="25"/>
          <w:szCs w:val="25"/>
        </w:rPr>
        <w:t xml:space="preserve"> </w:t>
      </w:r>
      <w:r w:rsidRPr="00177AC0">
        <w:rPr>
          <w:sz w:val="25"/>
          <w:szCs w:val="25"/>
        </w:rPr>
        <w:t>Заказчиком</w:t>
      </w:r>
      <w:r w:rsidR="00CC7534" w:rsidRPr="00177AC0">
        <w:rPr>
          <w:sz w:val="25"/>
          <w:szCs w:val="25"/>
        </w:rPr>
        <w:t xml:space="preserve"> в Единой информационной системе был</w:t>
      </w:r>
      <w:r w:rsidR="007773CF" w:rsidRPr="00177AC0">
        <w:rPr>
          <w:sz w:val="25"/>
          <w:szCs w:val="25"/>
        </w:rPr>
        <w:t>о</w:t>
      </w:r>
      <w:r w:rsidR="00CC7534" w:rsidRPr="00177AC0">
        <w:rPr>
          <w:sz w:val="25"/>
          <w:szCs w:val="25"/>
        </w:rPr>
        <w:t xml:space="preserve"> размещен</w:t>
      </w:r>
      <w:r w:rsidR="007773CF" w:rsidRPr="00177AC0">
        <w:rPr>
          <w:sz w:val="25"/>
          <w:szCs w:val="25"/>
        </w:rPr>
        <w:t>о извещение</w:t>
      </w:r>
      <w:r w:rsidR="00DA0175" w:rsidRPr="00177AC0">
        <w:rPr>
          <w:sz w:val="25"/>
          <w:szCs w:val="25"/>
        </w:rPr>
        <w:t xml:space="preserve"> (в ред. от 06.04.2023)</w:t>
      </w:r>
      <w:r w:rsidR="007773CF" w:rsidRPr="00177AC0">
        <w:rPr>
          <w:sz w:val="25"/>
          <w:szCs w:val="25"/>
        </w:rPr>
        <w:t xml:space="preserve"> о проведении Конкурса</w:t>
      </w:r>
    </w:p>
    <w:p w:rsidR="00CC7534" w:rsidRPr="00177AC0" w:rsidRDefault="00CC7534" w:rsidP="00CC7534">
      <w:pPr>
        <w:ind w:firstLine="700"/>
        <w:jc w:val="both"/>
        <w:rPr>
          <w:sz w:val="25"/>
          <w:szCs w:val="25"/>
        </w:rPr>
      </w:pPr>
      <w:r w:rsidRPr="00177AC0">
        <w:rPr>
          <w:sz w:val="25"/>
          <w:szCs w:val="25"/>
        </w:rPr>
        <w:t xml:space="preserve">Начальная (максимальная) цена контракта – </w:t>
      </w:r>
      <w:r w:rsidR="00B36118" w:rsidRPr="00177AC0">
        <w:rPr>
          <w:sz w:val="25"/>
          <w:szCs w:val="25"/>
        </w:rPr>
        <w:t>350 748,00</w:t>
      </w:r>
      <w:r w:rsidR="0011083D" w:rsidRPr="00177AC0">
        <w:rPr>
          <w:sz w:val="25"/>
          <w:szCs w:val="25"/>
        </w:rPr>
        <w:t xml:space="preserve"> </w:t>
      </w:r>
      <w:r w:rsidRPr="00177AC0">
        <w:rPr>
          <w:sz w:val="25"/>
          <w:szCs w:val="25"/>
        </w:rPr>
        <w:t>рублей.</w:t>
      </w:r>
    </w:p>
    <w:p w:rsidR="00651EB6" w:rsidRPr="00177AC0" w:rsidRDefault="00651EB6" w:rsidP="00651EB6">
      <w:pPr>
        <w:ind w:firstLine="700"/>
        <w:jc w:val="both"/>
        <w:rPr>
          <w:sz w:val="25"/>
          <w:szCs w:val="25"/>
        </w:rPr>
      </w:pPr>
      <w:r w:rsidRPr="00177AC0">
        <w:rPr>
          <w:sz w:val="25"/>
          <w:szCs w:val="25"/>
        </w:rPr>
        <w:t xml:space="preserve">1. </w:t>
      </w:r>
      <w:proofErr w:type="gramStart"/>
      <w:r w:rsidRPr="00177AC0">
        <w:rPr>
          <w:sz w:val="25"/>
          <w:szCs w:val="25"/>
        </w:rPr>
        <w:t>В соответствии с частью 6 статьи 106 Закона о контрактной системе рассмотрение жалобы не осуществляется в отношении результатов оценки заявок на участие в конкурсе, в запросе предложений, окончательных предложений в соответствии с указанными в пунктах 3 и 4 части 1 статьи 32 Закона о контрактной системе критериями оценки этих заявок, окончательных предложений.</w:t>
      </w:r>
      <w:proofErr w:type="gramEnd"/>
    </w:p>
    <w:p w:rsidR="00CB3196" w:rsidRPr="00177AC0" w:rsidRDefault="00651EB6" w:rsidP="00CB3196">
      <w:pPr>
        <w:ind w:firstLine="700"/>
        <w:jc w:val="both"/>
        <w:rPr>
          <w:sz w:val="25"/>
          <w:szCs w:val="25"/>
        </w:rPr>
      </w:pPr>
      <w:r w:rsidRPr="00177AC0">
        <w:rPr>
          <w:sz w:val="25"/>
          <w:szCs w:val="25"/>
        </w:rPr>
        <w:t xml:space="preserve">Исходя из приведенной нормы, рассмотрение жалобы не осуществляется в отношении результатов оценки заявок на участие в Конкурсе по </w:t>
      </w:r>
      <w:proofErr w:type="spellStart"/>
      <w:r w:rsidRPr="00177AC0">
        <w:rPr>
          <w:sz w:val="25"/>
          <w:szCs w:val="25"/>
        </w:rPr>
        <w:t>нестоимостным</w:t>
      </w:r>
      <w:proofErr w:type="spellEnd"/>
      <w:r w:rsidRPr="00177AC0">
        <w:rPr>
          <w:sz w:val="25"/>
          <w:szCs w:val="25"/>
        </w:rPr>
        <w:t xml:space="preserve"> критериям оценки, в </w:t>
      </w:r>
      <w:proofErr w:type="gramStart"/>
      <w:r w:rsidRPr="00177AC0">
        <w:rPr>
          <w:sz w:val="25"/>
          <w:szCs w:val="25"/>
        </w:rPr>
        <w:t>связи</w:t>
      </w:r>
      <w:proofErr w:type="gramEnd"/>
      <w:r w:rsidRPr="00177AC0">
        <w:rPr>
          <w:sz w:val="25"/>
          <w:szCs w:val="25"/>
        </w:rPr>
        <w:t xml:space="preserve"> с чем довод Заявителя о неправильности оценки заявок участников не подлежит рассмотрению Комиссией. Заявитель вправе обжаловать вышеуказанные действия в судебном порядке.</w:t>
      </w:r>
    </w:p>
    <w:p w:rsidR="00B36118" w:rsidRPr="00177AC0" w:rsidRDefault="00B36118" w:rsidP="00CB3196">
      <w:pPr>
        <w:ind w:firstLine="700"/>
        <w:jc w:val="both"/>
        <w:rPr>
          <w:sz w:val="25"/>
          <w:szCs w:val="25"/>
        </w:rPr>
      </w:pPr>
      <w:r w:rsidRPr="00177AC0">
        <w:rPr>
          <w:sz w:val="25"/>
          <w:szCs w:val="25"/>
        </w:rPr>
        <w:t>2. Заказчик в письменных пояснениях указал следующее: «</w:t>
      </w:r>
      <w:r w:rsidRPr="00177AC0">
        <w:rPr>
          <w:color w:val="000000" w:themeColor="text1"/>
          <w:sz w:val="25"/>
          <w:szCs w:val="25"/>
        </w:rPr>
        <w:t>Согласно извещениям, размещенным в ЕИС, Заказчик установил следующие критерии оценки заявок.</w:t>
      </w:r>
    </w:p>
    <w:p w:rsidR="00B36118" w:rsidRPr="00177AC0" w:rsidRDefault="00B36118" w:rsidP="00B36118">
      <w:pPr>
        <w:pStyle w:val="a3"/>
        <w:jc w:val="both"/>
        <w:rPr>
          <w:rFonts w:ascii="Times New Roman" w:hAnsi="Times New Roman"/>
          <w:color w:val="000000" w:themeColor="text1"/>
          <w:sz w:val="25"/>
          <w:szCs w:val="25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85"/>
        <w:gridCol w:w="1010"/>
        <w:gridCol w:w="1449"/>
        <w:gridCol w:w="1592"/>
        <w:gridCol w:w="1743"/>
        <w:gridCol w:w="591"/>
      </w:tblGrid>
      <w:tr w:rsidR="00B36118" w:rsidRPr="00177AC0" w:rsidTr="004304B7">
        <w:trPr>
          <w:trHeight w:val="3981"/>
          <w:jc w:val="center"/>
        </w:trPr>
        <w:tc>
          <w:tcPr>
            <w:tcW w:w="1666" w:type="pct"/>
          </w:tcPr>
          <w:p w:rsidR="00B36118" w:rsidRPr="00177AC0" w:rsidRDefault="00B36118" w:rsidP="004304B7">
            <w:pPr>
              <w:jc w:val="both"/>
              <w:rPr>
                <w:color w:val="000000" w:themeColor="text1"/>
                <w:sz w:val="25"/>
                <w:szCs w:val="25"/>
              </w:rPr>
            </w:pPr>
            <w:r w:rsidRPr="00177AC0">
              <w:rPr>
                <w:color w:val="000000" w:themeColor="text1"/>
                <w:sz w:val="25"/>
                <w:szCs w:val="25"/>
              </w:rPr>
              <w:t xml:space="preserve">Квалификация участников закупки, в том числе наличие </w:t>
            </w:r>
            <w:r w:rsidRPr="00177AC0">
              <w:rPr>
                <w:color w:val="000000" w:themeColor="text1"/>
                <w:sz w:val="25"/>
                <w:szCs w:val="25"/>
              </w:rPr>
              <w:br/>
              <w:t>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530" w:type="pct"/>
          </w:tcPr>
          <w:p w:rsidR="00B36118" w:rsidRPr="00177AC0" w:rsidRDefault="00B36118" w:rsidP="004304B7">
            <w:pPr>
              <w:jc w:val="both"/>
              <w:rPr>
                <w:color w:val="000000" w:themeColor="text1"/>
                <w:sz w:val="25"/>
                <w:szCs w:val="25"/>
              </w:rPr>
            </w:pPr>
            <w:r w:rsidRPr="00177AC0">
              <w:rPr>
                <w:color w:val="000000" w:themeColor="text1"/>
                <w:sz w:val="25"/>
                <w:szCs w:val="25"/>
              </w:rPr>
              <w:t>60</w:t>
            </w:r>
          </w:p>
        </w:tc>
        <w:tc>
          <w:tcPr>
            <w:tcW w:w="759" w:type="pct"/>
          </w:tcPr>
          <w:p w:rsidR="00B36118" w:rsidRPr="00177AC0" w:rsidRDefault="00B36118" w:rsidP="004304B7">
            <w:pPr>
              <w:jc w:val="both"/>
              <w:rPr>
                <w:color w:val="000000" w:themeColor="text1"/>
                <w:sz w:val="25"/>
                <w:szCs w:val="25"/>
              </w:rPr>
            </w:pPr>
            <w:r w:rsidRPr="00177AC0">
              <w:rPr>
                <w:color w:val="000000" w:themeColor="text1"/>
                <w:sz w:val="25"/>
                <w:szCs w:val="25"/>
              </w:rPr>
              <w:t>наличие у участников закупки опыта работы, связанного с предметом контракта</w:t>
            </w:r>
          </w:p>
        </w:tc>
        <w:tc>
          <w:tcPr>
            <w:tcW w:w="834" w:type="pct"/>
          </w:tcPr>
          <w:p w:rsidR="00B36118" w:rsidRPr="00177AC0" w:rsidRDefault="00B36118" w:rsidP="004304B7">
            <w:pPr>
              <w:jc w:val="both"/>
              <w:rPr>
                <w:color w:val="000000" w:themeColor="text1"/>
                <w:sz w:val="25"/>
                <w:szCs w:val="25"/>
              </w:rPr>
            </w:pPr>
            <w:r w:rsidRPr="00177AC0">
              <w:rPr>
                <w:color w:val="000000" w:themeColor="text1"/>
                <w:sz w:val="25"/>
                <w:szCs w:val="25"/>
              </w:rPr>
              <w:t>100</w:t>
            </w:r>
          </w:p>
        </w:tc>
        <w:tc>
          <w:tcPr>
            <w:tcW w:w="912" w:type="pct"/>
          </w:tcPr>
          <w:p w:rsidR="00B36118" w:rsidRPr="00177AC0" w:rsidRDefault="00B36118" w:rsidP="004304B7">
            <w:pPr>
              <w:jc w:val="both"/>
              <w:rPr>
                <w:color w:val="000000" w:themeColor="text1"/>
                <w:sz w:val="25"/>
                <w:szCs w:val="25"/>
              </w:rPr>
            </w:pPr>
            <w:r w:rsidRPr="00177AC0">
              <w:rPr>
                <w:color w:val="000000" w:themeColor="text1"/>
                <w:sz w:val="25"/>
                <w:szCs w:val="25"/>
              </w:rPr>
              <w:t>общее количество исполненных участником закупки договоров</w:t>
            </w:r>
          </w:p>
        </w:tc>
        <w:tc>
          <w:tcPr>
            <w:tcW w:w="298" w:type="pct"/>
          </w:tcPr>
          <w:p w:rsidR="00B36118" w:rsidRPr="00177AC0" w:rsidRDefault="00B36118" w:rsidP="004304B7">
            <w:pPr>
              <w:jc w:val="both"/>
              <w:rPr>
                <w:color w:val="000000" w:themeColor="text1"/>
                <w:sz w:val="25"/>
                <w:szCs w:val="25"/>
              </w:rPr>
            </w:pPr>
            <w:r w:rsidRPr="00177AC0">
              <w:rPr>
                <w:color w:val="000000" w:themeColor="text1"/>
                <w:sz w:val="25"/>
                <w:szCs w:val="25"/>
              </w:rPr>
              <w:t>100</w:t>
            </w:r>
          </w:p>
        </w:tc>
      </w:tr>
    </w:tbl>
    <w:p w:rsidR="00B36118" w:rsidRPr="00177AC0" w:rsidRDefault="00B36118" w:rsidP="00B36118">
      <w:pPr>
        <w:pStyle w:val="a3"/>
        <w:jc w:val="both"/>
        <w:rPr>
          <w:rFonts w:ascii="Times New Roman" w:hAnsi="Times New Roman"/>
          <w:color w:val="000000" w:themeColor="text1"/>
          <w:sz w:val="25"/>
          <w:szCs w:val="25"/>
        </w:rPr>
      </w:pPr>
    </w:p>
    <w:p w:rsidR="00B36118" w:rsidRPr="00177AC0" w:rsidRDefault="00B36118" w:rsidP="00B36118">
      <w:pPr>
        <w:pStyle w:val="a3"/>
        <w:ind w:firstLine="567"/>
        <w:jc w:val="both"/>
        <w:rPr>
          <w:rFonts w:ascii="Times New Roman" w:hAnsi="Times New Roman"/>
          <w:color w:val="000000" w:themeColor="text1"/>
          <w:sz w:val="25"/>
          <w:szCs w:val="25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591"/>
        <w:gridCol w:w="3324"/>
        <w:gridCol w:w="5655"/>
      </w:tblGrid>
      <w:tr w:rsidR="00B36118" w:rsidRPr="00177AC0" w:rsidTr="004304B7">
        <w:tc>
          <w:tcPr>
            <w:tcW w:w="30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118" w:rsidRPr="00177AC0" w:rsidRDefault="00B36118" w:rsidP="004304B7">
            <w:pPr>
              <w:widowControl w:val="0"/>
              <w:autoSpaceDE w:val="0"/>
              <w:autoSpaceDN w:val="0"/>
              <w:adjustRightInd w:val="0"/>
              <w:jc w:val="both"/>
              <w:rPr>
                <w:sz w:val="25"/>
                <w:szCs w:val="25"/>
              </w:rPr>
            </w:pPr>
            <w:r w:rsidRPr="00177AC0">
              <w:rPr>
                <w:sz w:val="25"/>
                <w:szCs w:val="25"/>
              </w:rPr>
              <w:t>2</w:t>
            </w:r>
          </w:p>
        </w:tc>
        <w:tc>
          <w:tcPr>
            <w:tcW w:w="1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118" w:rsidRPr="00177AC0" w:rsidRDefault="00B36118" w:rsidP="004304B7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5"/>
                <w:szCs w:val="25"/>
              </w:rPr>
            </w:pPr>
            <w:r w:rsidRPr="00177AC0">
              <w:rPr>
                <w:sz w:val="25"/>
                <w:szCs w:val="25"/>
              </w:rPr>
              <w:t xml:space="preserve">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</w:t>
            </w:r>
            <w:r w:rsidRPr="00177AC0">
              <w:rPr>
                <w:sz w:val="25"/>
                <w:szCs w:val="25"/>
              </w:rPr>
              <w:lastRenderedPageBreak/>
              <w:t>предметом контракта, и деловой репутации, специалистов и иных работников определенного уровня квалификации:</w:t>
            </w:r>
          </w:p>
          <w:p w:rsidR="00B36118" w:rsidRPr="00177AC0" w:rsidRDefault="00B36118" w:rsidP="004304B7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5"/>
                <w:szCs w:val="25"/>
              </w:rPr>
            </w:pPr>
            <w:r w:rsidRPr="00177AC0">
              <w:rPr>
                <w:color w:val="000000"/>
                <w:sz w:val="25"/>
                <w:szCs w:val="25"/>
              </w:rPr>
              <w:t>наличие у участников закупки опыта работы, связанного с предметом контракта</w:t>
            </w:r>
          </w:p>
        </w:tc>
        <w:tc>
          <w:tcPr>
            <w:tcW w:w="2955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B36118" w:rsidRPr="00177AC0" w:rsidRDefault="00B36118" w:rsidP="004304B7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5"/>
                <w:szCs w:val="25"/>
              </w:rPr>
            </w:pPr>
          </w:p>
        </w:tc>
      </w:tr>
      <w:tr w:rsidR="00B36118" w:rsidRPr="00177AC0" w:rsidTr="004304B7">
        <w:trPr>
          <w:trHeight w:val="1425"/>
        </w:trPr>
        <w:tc>
          <w:tcPr>
            <w:tcW w:w="30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118" w:rsidRPr="00177AC0" w:rsidRDefault="00B36118" w:rsidP="004304B7">
            <w:pPr>
              <w:widowControl w:val="0"/>
              <w:autoSpaceDE w:val="0"/>
              <w:autoSpaceDN w:val="0"/>
              <w:adjustRightInd w:val="0"/>
              <w:jc w:val="both"/>
              <w:rPr>
                <w:sz w:val="25"/>
                <w:szCs w:val="25"/>
              </w:rPr>
            </w:pPr>
            <w:r w:rsidRPr="00177AC0">
              <w:rPr>
                <w:sz w:val="25"/>
                <w:szCs w:val="25"/>
              </w:rPr>
              <w:lastRenderedPageBreak/>
              <w:t>2.</w:t>
            </w:r>
            <w:r w:rsidRPr="00177AC0">
              <w:rPr>
                <w:sz w:val="25"/>
                <w:szCs w:val="25"/>
                <w:lang w:val="en-US"/>
              </w:rPr>
              <w:t>1</w:t>
            </w:r>
            <w:r w:rsidRPr="00177AC0">
              <w:rPr>
                <w:sz w:val="25"/>
                <w:szCs w:val="25"/>
              </w:rPr>
              <w:t>.</w:t>
            </w:r>
          </w:p>
        </w:tc>
        <w:tc>
          <w:tcPr>
            <w:tcW w:w="1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118" w:rsidRPr="00177AC0" w:rsidRDefault="00B36118" w:rsidP="004304B7">
            <w:pPr>
              <w:widowControl w:val="0"/>
              <w:autoSpaceDE w:val="0"/>
              <w:autoSpaceDN w:val="0"/>
              <w:adjustRightInd w:val="0"/>
              <w:jc w:val="both"/>
              <w:rPr>
                <w:kern w:val="1"/>
                <w:sz w:val="25"/>
                <w:szCs w:val="25"/>
              </w:rPr>
            </w:pPr>
            <w:r w:rsidRPr="00177AC0">
              <w:rPr>
                <w:sz w:val="25"/>
                <w:szCs w:val="25"/>
              </w:rPr>
              <w:t xml:space="preserve">Наименование </w:t>
            </w:r>
            <w:bookmarkStart w:id="1" w:name="_Hlk134024582"/>
            <w:r w:rsidRPr="00177AC0">
              <w:rPr>
                <w:sz w:val="25"/>
                <w:szCs w:val="25"/>
              </w:rPr>
              <w:t>показателя оценки, детализирующего показатель оценки</w:t>
            </w:r>
            <w:bookmarkEnd w:id="1"/>
            <w:r w:rsidRPr="00177AC0">
              <w:rPr>
                <w:sz w:val="25"/>
                <w:szCs w:val="25"/>
              </w:rPr>
              <w:t>: общее количество исполненных участником закупки договоров</w:t>
            </w:r>
          </w:p>
          <w:p w:rsidR="00B36118" w:rsidRPr="00177AC0" w:rsidRDefault="00B36118" w:rsidP="004304B7">
            <w:pPr>
              <w:widowControl w:val="0"/>
              <w:autoSpaceDE w:val="0"/>
              <w:autoSpaceDN w:val="0"/>
              <w:adjustRightInd w:val="0"/>
              <w:jc w:val="both"/>
              <w:rPr>
                <w:kern w:val="1"/>
                <w:sz w:val="25"/>
                <w:szCs w:val="25"/>
              </w:rPr>
            </w:pPr>
          </w:p>
        </w:tc>
        <w:tc>
          <w:tcPr>
            <w:tcW w:w="2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36118" w:rsidRPr="00177AC0" w:rsidRDefault="00B36118" w:rsidP="004304B7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color w:val="000000"/>
                <w:sz w:val="25"/>
                <w:szCs w:val="25"/>
              </w:rPr>
            </w:pPr>
            <w:r w:rsidRPr="00177AC0">
              <w:rPr>
                <w:color w:val="000000"/>
                <w:sz w:val="25"/>
                <w:szCs w:val="25"/>
              </w:rPr>
              <w:t>1.</w:t>
            </w:r>
            <w:r w:rsidRPr="00177AC0">
              <w:rPr>
                <w:sz w:val="25"/>
                <w:szCs w:val="25"/>
              </w:rPr>
              <w:t xml:space="preserve"> </w:t>
            </w:r>
            <w:proofErr w:type="gramStart"/>
            <w:r w:rsidRPr="00177AC0">
              <w:rPr>
                <w:sz w:val="25"/>
                <w:szCs w:val="25"/>
              </w:rPr>
              <w:t xml:space="preserve">Установлен предмет </w:t>
            </w:r>
            <w:r w:rsidRPr="00177AC0">
              <w:rPr>
                <w:color w:val="000000"/>
                <w:sz w:val="25"/>
                <w:szCs w:val="25"/>
              </w:rPr>
              <w:t>договора (договоров), оцениваемого по детализирующему показателю: поставка продуктов питания и (или) оказание услуг по организации питания (в рамках которых проводилась поставка продуктов питания), что является сопоставимым с предметом контракта, заключаемого по результатам электронного конкурса: поставка продуктов питания и (или) оказание услуг по организации питания (в рамках которых проводилась поставка продуктов питания).</w:t>
            </w:r>
            <w:proofErr w:type="gramEnd"/>
          </w:p>
          <w:p w:rsidR="00B36118" w:rsidRPr="00177AC0" w:rsidRDefault="00B36118" w:rsidP="004304B7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i/>
                <w:sz w:val="25"/>
                <w:szCs w:val="25"/>
              </w:rPr>
            </w:pPr>
            <w:r w:rsidRPr="00177AC0">
              <w:rPr>
                <w:color w:val="000000"/>
                <w:sz w:val="25"/>
                <w:szCs w:val="25"/>
              </w:rPr>
              <w:t xml:space="preserve">2. </w:t>
            </w:r>
            <w:r w:rsidRPr="00177AC0">
              <w:rPr>
                <w:sz w:val="25"/>
                <w:szCs w:val="25"/>
              </w:rPr>
              <w:t xml:space="preserve">Для оценки заявки по данному показателю в заявке должны быть представлены следующие документы, подтверждающие наличие у участника закупки опыта поставки товара, выполнения работы, оказания услуги, связанного с предметом контракта: </w:t>
            </w:r>
            <w:r w:rsidRPr="00177AC0">
              <w:rPr>
                <w:i/>
                <w:sz w:val="25"/>
                <w:szCs w:val="25"/>
              </w:rPr>
              <w:t>в том числе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(договоров).</w:t>
            </w:r>
          </w:p>
          <w:p w:rsidR="00B36118" w:rsidRPr="00177AC0" w:rsidRDefault="00B36118" w:rsidP="004304B7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5"/>
                <w:szCs w:val="25"/>
              </w:rPr>
            </w:pPr>
            <w:r w:rsidRPr="00177AC0">
              <w:rPr>
                <w:sz w:val="25"/>
                <w:szCs w:val="25"/>
              </w:rPr>
              <w:t xml:space="preserve">3. К оценке принимается </w:t>
            </w:r>
            <w:r w:rsidRPr="00177AC0">
              <w:rPr>
                <w:i/>
                <w:sz w:val="25"/>
                <w:szCs w:val="25"/>
              </w:rPr>
              <w:t>исключительно исполненный договор (договоры), при исполнении которого поставщиком (подрядчиком, исполнителем) исполнены требования об уплате неустоек (штрафов, пеней) (в случае начисления неустоек).</w:t>
            </w:r>
            <w:r w:rsidRPr="00177AC0">
              <w:rPr>
                <w:sz w:val="25"/>
                <w:szCs w:val="25"/>
              </w:rPr>
              <w:t xml:space="preserve"> </w:t>
            </w:r>
          </w:p>
          <w:p w:rsidR="00B36118" w:rsidRPr="00177AC0" w:rsidRDefault="00B36118" w:rsidP="004304B7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5"/>
                <w:szCs w:val="25"/>
              </w:rPr>
            </w:pPr>
            <w:proofErr w:type="gramStart"/>
            <w:r w:rsidRPr="00177AC0">
              <w:rPr>
                <w:sz w:val="25"/>
                <w:szCs w:val="25"/>
              </w:rPr>
              <w:t xml:space="preserve">Последний акт, составленный при исполнении договора </w:t>
            </w:r>
            <w:r w:rsidRPr="00177AC0">
              <w:rPr>
                <w:i/>
                <w:sz w:val="25"/>
                <w:szCs w:val="25"/>
              </w:rPr>
              <w:t>должен быть подписан</w:t>
            </w:r>
            <w:proofErr w:type="gramEnd"/>
            <w:r w:rsidRPr="00177AC0">
              <w:rPr>
                <w:i/>
                <w:sz w:val="25"/>
                <w:szCs w:val="25"/>
              </w:rPr>
              <w:t xml:space="preserve"> не ранее чем за 5 лет</w:t>
            </w:r>
            <w:r w:rsidRPr="00177AC0">
              <w:rPr>
                <w:sz w:val="25"/>
                <w:szCs w:val="25"/>
              </w:rPr>
              <w:t xml:space="preserve"> до даты окончания срока подачи заявок.</w:t>
            </w:r>
          </w:p>
          <w:p w:rsidR="00B36118" w:rsidRPr="00177AC0" w:rsidRDefault="00B36118" w:rsidP="004304B7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5"/>
                <w:szCs w:val="25"/>
              </w:rPr>
            </w:pPr>
            <w:r w:rsidRPr="00177AC0">
              <w:rPr>
                <w:sz w:val="25"/>
                <w:szCs w:val="25"/>
              </w:rPr>
              <w:t>4. 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в том числе заключенные и исполненные в соответствии с Федеральным законом "О контрактной системе в сфере закупок товаров, работ, услуг для обеспечения государственных и муниципальных нужд" от 05.04.2013 N 44-ФЗ;</w:t>
            </w:r>
          </w:p>
          <w:p w:rsidR="00B36118" w:rsidRPr="00177AC0" w:rsidRDefault="00B36118" w:rsidP="004304B7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color w:val="000000"/>
                <w:sz w:val="25"/>
                <w:szCs w:val="25"/>
              </w:rPr>
            </w:pPr>
            <w:r w:rsidRPr="00177AC0">
              <w:rPr>
                <w:sz w:val="25"/>
                <w:szCs w:val="25"/>
              </w:rPr>
              <w:t xml:space="preserve">5. </w:t>
            </w:r>
            <w:proofErr w:type="gramStart"/>
            <w:r w:rsidRPr="00177AC0">
              <w:rPr>
                <w:color w:val="000000"/>
                <w:sz w:val="25"/>
                <w:szCs w:val="25"/>
              </w:rPr>
              <w:t xml:space="preserve">К оценке принимаются документы в случае их представления в заявке в полном объеме и со всеми приложениями, за </w:t>
            </w:r>
            <w:r w:rsidRPr="00177AC0">
              <w:rPr>
                <w:color w:val="000000"/>
                <w:sz w:val="25"/>
                <w:szCs w:val="25"/>
              </w:rPr>
              <w:lastRenderedPageBreak/>
              <w:t>исключением случаев, предусмотренных подпунктом "д" пункта 31, подпунктом "г" пункта 32 и подпунктом "г" пункта 33 Положения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</w:t>
            </w:r>
            <w:proofErr w:type="gramEnd"/>
            <w:r w:rsidRPr="00177AC0">
              <w:rPr>
                <w:color w:val="000000"/>
                <w:sz w:val="25"/>
                <w:szCs w:val="25"/>
              </w:rPr>
              <w:t xml:space="preserve"> от 20 декабря 2021 г. № 2369 и признании утратившими силу некоторых актов и отдельных положений некоторых актов Правительства Российской Федерации», утверждённого постановлением Правительства Российской Федерации от 31 декабря 2021 г. № 2604. Такие документы направляются в форме электронных документов или в форме электронных образов бумажных документов.</w:t>
            </w:r>
          </w:p>
          <w:p w:rsidR="00B36118" w:rsidRPr="00177AC0" w:rsidRDefault="00B36118" w:rsidP="004304B7">
            <w:pPr>
              <w:widowControl w:val="0"/>
              <w:autoSpaceDE w:val="0"/>
              <w:autoSpaceDN w:val="0"/>
              <w:adjustRightInd w:val="0"/>
              <w:ind w:left="110" w:right="323" w:firstLine="720"/>
              <w:jc w:val="both"/>
              <w:rPr>
                <w:sz w:val="25"/>
                <w:szCs w:val="25"/>
              </w:rPr>
            </w:pPr>
          </w:p>
        </w:tc>
      </w:tr>
    </w:tbl>
    <w:p w:rsidR="00B36118" w:rsidRPr="00177AC0" w:rsidRDefault="00B36118" w:rsidP="00B36118">
      <w:pPr>
        <w:widowControl w:val="0"/>
        <w:autoSpaceDE w:val="0"/>
        <w:autoSpaceDN w:val="0"/>
        <w:adjustRightInd w:val="0"/>
        <w:ind w:firstLine="720"/>
        <w:jc w:val="both"/>
        <w:rPr>
          <w:sz w:val="25"/>
          <w:szCs w:val="25"/>
        </w:rPr>
      </w:pPr>
    </w:p>
    <w:p w:rsidR="00B36118" w:rsidRPr="00177AC0" w:rsidRDefault="00B36118" w:rsidP="00B36118">
      <w:pPr>
        <w:autoSpaceDE w:val="0"/>
        <w:autoSpaceDN w:val="0"/>
        <w:adjustRightInd w:val="0"/>
        <w:ind w:firstLine="720"/>
        <w:jc w:val="both"/>
        <w:rPr>
          <w:sz w:val="25"/>
          <w:szCs w:val="25"/>
        </w:rPr>
      </w:pPr>
      <w:proofErr w:type="gramStart"/>
      <w:r w:rsidRPr="00177AC0">
        <w:rPr>
          <w:sz w:val="25"/>
          <w:szCs w:val="25"/>
        </w:rPr>
        <w:t>Порядок рассмотрения и оценки заявок на участие в конкурсе осуществляется в соответствии со статьями 32 и 48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постановлением Правительства Российской Федерации от 31.12.2021 № 2604 «Об оценке заявок на участие в закупке товаров, работ, услуг для обеспечения государственных и муниципальных</w:t>
      </w:r>
      <w:proofErr w:type="gramEnd"/>
      <w:r w:rsidRPr="00177AC0">
        <w:rPr>
          <w:sz w:val="25"/>
          <w:szCs w:val="25"/>
        </w:rPr>
        <w:t xml:space="preserve"> нужд, </w:t>
      </w:r>
      <w:proofErr w:type="gramStart"/>
      <w:r w:rsidRPr="00177AC0">
        <w:rPr>
          <w:sz w:val="25"/>
          <w:szCs w:val="25"/>
        </w:rPr>
        <w:t>внесении</w:t>
      </w:r>
      <w:proofErr w:type="gramEnd"/>
      <w:r w:rsidRPr="00177AC0">
        <w:rPr>
          <w:sz w:val="25"/>
          <w:szCs w:val="25"/>
        </w:rPr>
        <w:t xml:space="preserve"> изменений в пункт 4 постановления Правительства Российской Федерации от 20 декабря 2021 г. № 2369 и признании утратившими силу некоторых актов и отдельных положений некоторых актов Правительства Российской Федерации».</w:t>
      </w:r>
    </w:p>
    <w:p w:rsidR="00B36118" w:rsidRPr="00177AC0" w:rsidRDefault="00E21A92" w:rsidP="00B36118">
      <w:pPr>
        <w:autoSpaceDE w:val="0"/>
        <w:autoSpaceDN w:val="0"/>
        <w:adjustRightInd w:val="0"/>
        <w:ind w:firstLine="720"/>
        <w:jc w:val="both"/>
        <w:rPr>
          <w:color w:val="000000" w:themeColor="text1"/>
          <w:sz w:val="25"/>
          <w:szCs w:val="25"/>
        </w:rPr>
      </w:pPr>
      <w:r w:rsidRPr="00177AC0">
        <w:rPr>
          <w:color w:val="000000" w:themeColor="text1"/>
          <w:sz w:val="25"/>
          <w:szCs w:val="25"/>
        </w:rPr>
        <w:t>При</w:t>
      </w:r>
      <w:r w:rsidR="00B36118" w:rsidRPr="00177AC0">
        <w:rPr>
          <w:color w:val="000000" w:themeColor="text1"/>
          <w:sz w:val="25"/>
          <w:szCs w:val="25"/>
        </w:rPr>
        <w:t xml:space="preserve"> размещении в ЕИС извещений сведения, составленные с помощью функционала </w:t>
      </w:r>
      <w:proofErr w:type="gramStart"/>
      <w:r w:rsidR="00B36118" w:rsidRPr="00177AC0">
        <w:rPr>
          <w:color w:val="000000" w:themeColor="text1"/>
          <w:sz w:val="25"/>
          <w:szCs w:val="25"/>
        </w:rPr>
        <w:t>ЕИС</w:t>
      </w:r>
      <w:proofErr w:type="gramEnd"/>
      <w:r w:rsidR="00B36118" w:rsidRPr="00177AC0">
        <w:rPr>
          <w:color w:val="000000" w:themeColor="text1"/>
          <w:sz w:val="25"/>
          <w:szCs w:val="25"/>
        </w:rPr>
        <w:t xml:space="preserve"> в том числе критерии оценки заявок на участие в электронном конкурсе, соответствуют законодательству РФ в сфере закупок, так же рассмотрение вторых частей на торговой площадке </w:t>
      </w:r>
      <w:proofErr w:type="spellStart"/>
      <w:r w:rsidR="00B36118" w:rsidRPr="00177AC0">
        <w:rPr>
          <w:color w:val="000000" w:themeColor="text1"/>
          <w:sz w:val="25"/>
          <w:szCs w:val="25"/>
        </w:rPr>
        <w:t>Текторг</w:t>
      </w:r>
      <w:proofErr w:type="spellEnd"/>
      <w:r w:rsidR="00B36118" w:rsidRPr="00177AC0">
        <w:rPr>
          <w:color w:val="000000" w:themeColor="text1"/>
          <w:sz w:val="25"/>
          <w:szCs w:val="25"/>
        </w:rPr>
        <w:t xml:space="preserve"> осуществлялось в соответствии с Извещением. </w:t>
      </w:r>
    </w:p>
    <w:p w:rsidR="00B36118" w:rsidRPr="00177AC0" w:rsidRDefault="00B36118" w:rsidP="00B36118">
      <w:pPr>
        <w:autoSpaceDE w:val="0"/>
        <w:autoSpaceDN w:val="0"/>
        <w:adjustRightInd w:val="0"/>
        <w:ind w:firstLine="720"/>
        <w:jc w:val="both"/>
        <w:rPr>
          <w:sz w:val="25"/>
          <w:szCs w:val="25"/>
        </w:rPr>
      </w:pPr>
      <w:r w:rsidRPr="00177AC0">
        <w:rPr>
          <w:color w:val="000000" w:themeColor="text1"/>
          <w:sz w:val="25"/>
          <w:szCs w:val="25"/>
        </w:rPr>
        <w:t xml:space="preserve">В том числе расчёт баллов автоматизировано осуществляет торговая площадка </w:t>
      </w:r>
      <w:proofErr w:type="spellStart"/>
      <w:r w:rsidRPr="00177AC0">
        <w:rPr>
          <w:color w:val="000000" w:themeColor="text1"/>
          <w:sz w:val="25"/>
          <w:szCs w:val="25"/>
        </w:rPr>
        <w:t>Текторг</w:t>
      </w:r>
      <w:proofErr w:type="spellEnd"/>
      <w:r w:rsidRPr="00177AC0">
        <w:rPr>
          <w:color w:val="000000" w:themeColor="text1"/>
          <w:sz w:val="25"/>
          <w:szCs w:val="25"/>
        </w:rPr>
        <w:t xml:space="preserve"> в соответствии с Извещением, опубликованным в системе ЕИС на основании данных по Заявке участников закупки.</w:t>
      </w:r>
    </w:p>
    <w:p w:rsidR="00B36118" w:rsidRPr="00177AC0" w:rsidRDefault="00B36118" w:rsidP="00B36118">
      <w:pPr>
        <w:pStyle w:val="a3"/>
        <w:jc w:val="both"/>
        <w:rPr>
          <w:rFonts w:ascii="Times New Roman" w:eastAsia="Times New Roman" w:hAnsi="Times New Roman"/>
          <w:sz w:val="25"/>
          <w:szCs w:val="25"/>
          <w:lang w:eastAsia="ru-RU"/>
        </w:rPr>
      </w:pPr>
      <w:r w:rsidRPr="00177AC0">
        <w:rPr>
          <w:rFonts w:ascii="Times New Roman" w:hAnsi="Times New Roman"/>
          <w:color w:val="000000" w:themeColor="text1"/>
          <w:sz w:val="25"/>
          <w:szCs w:val="25"/>
        </w:rPr>
        <w:t xml:space="preserve">           Заявка подателя жалобы признана соответствующей конкурсной документации. Подателем жалобы в качестве опыта приложено «</w:t>
      </w:r>
      <w:r w:rsidRPr="00177AC0">
        <w:rPr>
          <w:rFonts w:ascii="Times New Roman" w:eastAsia="Times New Roman" w:hAnsi="Times New Roman"/>
          <w:sz w:val="25"/>
          <w:szCs w:val="25"/>
          <w:lang w:eastAsia="ru-RU"/>
        </w:rPr>
        <w:t xml:space="preserve">общее количество исполненных участником закупки договоров» – </w:t>
      </w:r>
      <w:r w:rsidRPr="00177AC0">
        <w:rPr>
          <w:rFonts w:ascii="Times New Roman" w:eastAsia="Times New Roman" w:hAnsi="Times New Roman"/>
          <w:b/>
          <w:bCs/>
          <w:sz w:val="25"/>
          <w:szCs w:val="25"/>
          <w:lang w:eastAsia="ru-RU"/>
        </w:rPr>
        <w:t>6 договоров.</w:t>
      </w:r>
      <w:r w:rsidRPr="00177AC0">
        <w:rPr>
          <w:rFonts w:ascii="Times New Roman" w:eastAsia="Times New Roman" w:hAnsi="Times New Roman"/>
          <w:sz w:val="25"/>
          <w:szCs w:val="25"/>
          <w:lang w:eastAsia="ru-RU"/>
        </w:rPr>
        <w:t xml:space="preserve"> Остальные документы (благодарственные письма, инвентарные карточки), приложенные к Заявке, не имеют отношения к основным показателям оценки, детализирующего показателя оценки «Квалификация участников закупки: </w:t>
      </w:r>
      <w:r w:rsidRPr="00177AC0">
        <w:rPr>
          <w:rFonts w:ascii="Times New Roman" w:eastAsia="Times New Roman" w:hAnsi="Times New Roman"/>
          <w:color w:val="000000"/>
          <w:sz w:val="25"/>
          <w:szCs w:val="25"/>
          <w:lang w:eastAsia="ru-RU"/>
        </w:rPr>
        <w:t>наличие у участников закупки опыта работы, связанного с предметом контракта</w:t>
      </w:r>
      <w:r w:rsidRPr="00177AC0">
        <w:rPr>
          <w:rFonts w:ascii="Times New Roman" w:eastAsia="Times New Roman" w:hAnsi="Times New Roman"/>
          <w:sz w:val="25"/>
          <w:szCs w:val="25"/>
          <w:lang w:eastAsia="ru-RU"/>
        </w:rPr>
        <w:t xml:space="preserve">». </w:t>
      </w:r>
    </w:p>
    <w:p w:rsidR="00B36118" w:rsidRPr="00177AC0" w:rsidRDefault="00B36118" w:rsidP="00B36118">
      <w:pPr>
        <w:pStyle w:val="a3"/>
        <w:jc w:val="both"/>
        <w:rPr>
          <w:rFonts w:ascii="Times New Roman" w:hAnsi="Times New Roman"/>
          <w:color w:val="000000" w:themeColor="text1"/>
          <w:sz w:val="25"/>
          <w:szCs w:val="25"/>
        </w:rPr>
      </w:pPr>
      <w:r w:rsidRPr="00177AC0">
        <w:rPr>
          <w:rFonts w:ascii="Times New Roman" w:hAnsi="Times New Roman"/>
          <w:color w:val="000000" w:themeColor="text1"/>
          <w:sz w:val="25"/>
          <w:szCs w:val="25"/>
        </w:rPr>
        <w:t>Скриншот Заявки:</w:t>
      </w:r>
    </w:p>
    <w:p w:rsidR="00B36118" w:rsidRPr="00177AC0" w:rsidRDefault="00B36118" w:rsidP="00B36118">
      <w:pPr>
        <w:pStyle w:val="a3"/>
        <w:jc w:val="both"/>
        <w:rPr>
          <w:rFonts w:ascii="Times New Roman" w:hAnsi="Times New Roman"/>
          <w:color w:val="000000" w:themeColor="text1"/>
          <w:sz w:val="25"/>
          <w:szCs w:val="25"/>
        </w:rPr>
      </w:pPr>
      <w:r w:rsidRPr="00177AC0">
        <w:rPr>
          <w:rFonts w:ascii="Times New Roman" w:hAnsi="Times New Roman"/>
          <w:noProof/>
          <w:sz w:val="25"/>
          <w:szCs w:val="25"/>
          <w:lang w:eastAsia="ru-RU"/>
        </w:rPr>
        <w:lastRenderedPageBreak/>
        <w:drawing>
          <wp:inline distT="0" distB="0" distL="0" distR="0" wp14:anchorId="2E005684" wp14:editId="5E03BFA5">
            <wp:extent cx="5940425" cy="3291205"/>
            <wp:effectExtent l="0" t="0" r="3175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291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6118" w:rsidRPr="00177AC0" w:rsidRDefault="00B36118" w:rsidP="00B36118">
      <w:pPr>
        <w:pStyle w:val="a3"/>
        <w:jc w:val="both"/>
        <w:rPr>
          <w:rFonts w:ascii="Times New Roman" w:hAnsi="Times New Roman"/>
          <w:color w:val="000000" w:themeColor="text1"/>
          <w:sz w:val="25"/>
          <w:szCs w:val="25"/>
        </w:rPr>
      </w:pPr>
    </w:p>
    <w:p w:rsidR="00B36118" w:rsidRPr="00177AC0" w:rsidRDefault="00B36118" w:rsidP="00B36118">
      <w:pPr>
        <w:pStyle w:val="a3"/>
        <w:jc w:val="both"/>
        <w:rPr>
          <w:rFonts w:ascii="Times New Roman" w:hAnsi="Times New Roman"/>
          <w:color w:val="000000" w:themeColor="text1"/>
          <w:sz w:val="25"/>
          <w:szCs w:val="25"/>
        </w:rPr>
      </w:pPr>
      <w:r w:rsidRPr="00177AC0">
        <w:rPr>
          <w:rFonts w:ascii="Times New Roman" w:hAnsi="Times New Roman"/>
          <w:color w:val="000000" w:themeColor="text1"/>
          <w:sz w:val="25"/>
          <w:szCs w:val="25"/>
        </w:rPr>
        <w:t xml:space="preserve">             У участника закупки, признанного победителем, в качестве опыта приложено общее количество исполненных участником закупки договоров – </w:t>
      </w:r>
      <w:r w:rsidRPr="00177AC0">
        <w:rPr>
          <w:rFonts w:ascii="Times New Roman" w:hAnsi="Times New Roman"/>
          <w:b/>
          <w:bCs/>
          <w:color w:val="000000" w:themeColor="text1"/>
          <w:sz w:val="25"/>
          <w:szCs w:val="25"/>
        </w:rPr>
        <w:t>737 договоров</w:t>
      </w:r>
      <w:r w:rsidRPr="00177AC0">
        <w:rPr>
          <w:rFonts w:ascii="Times New Roman" w:hAnsi="Times New Roman"/>
          <w:color w:val="000000" w:themeColor="text1"/>
          <w:sz w:val="25"/>
          <w:szCs w:val="25"/>
        </w:rPr>
        <w:t>.</w:t>
      </w:r>
    </w:p>
    <w:p w:rsidR="00CB3196" w:rsidRPr="00177AC0" w:rsidRDefault="00B36118" w:rsidP="00CB3196">
      <w:pPr>
        <w:ind w:firstLine="700"/>
        <w:jc w:val="both"/>
        <w:rPr>
          <w:color w:val="000000" w:themeColor="text1"/>
          <w:sz w:val="25"/>
          <w:szCs w:val="25"/>
        </w:rPr>
      </w:pPr>
      <w:proofErr w:type="gramStart"/>
      <w:r w:rsidRPr="00177AC0">
        <w:rPr>
          <w:color w:val="000000" w:themeColor="text1"/>
          <w:sz w:val="25"/>
          <w:szCs w:val="25"/>
        </w:rPr>
        <w:t>Так в соответствии с Постановлением Правительства РФ от 31 декабря 2021 г. N 2604 "Об оценке заявок на участие в закупке товаров, работ, услуг для обеспечения государственных и муниципальных нужд, внесении изменений в пункт 4 постановления Правительства Российской Федерации от 20 декабря 2021 г. N 2369 и признании утратившими силу некоторых актов и отдельных положений некоторых актов Правительства Российской Федерации</w:t>
      </w:r>
      <w:proofErr w:type="gramEnd"/>
      <w:r w:rsidRPr="00177AC0">
        <w:rPr>
          <w:color w:val="000000" w:themeColor="text1"/>
          <w:sz w:val="25"/>
          <w:szCs w:val="25"/>
        </w:rPr>
        <w:t xml:space="preserve">" максимальное количество баллов присваивается участнику </w:t>
      </w:r>
      <w:proofErr w:type="gramStart"/>
      <w:r w:rsidRPr="00177AC0">
        <w:rPr>
          <w:color w:val="000000" w:themeColor="text1"/>
          <w:sz w:val="25"/>
          <w:szCs w:val="25"/>
        </w:rPr>
        <w:t>закупки</w:t>
      </w:r>
      <w:proofErr w:type="gramEnd"/>
      <w:r w:rsidRPr="00177AC0">
        <w:rPr>
          <w:color w:val="000000" w:themeColor="text1"/>
          <w:sz w:val="25"/>
          <w:szCs w:val="25"/>
        </w:rPr>
        <w:t xml:space="preserve"> представившему  в Заявке наибольшее количество исполненных договоров. </w:t>
      </w:r>
      <w:proofErr w:type="gramStart"/>
      <w:r w:rsidRPr="00177AC0">
        <w:rPr>
          <w:color w:val="000000" w:themeColor="text1"/>
          <w:sz w:val="25"/>
          <w:szCs w:val="25"/>
        </w:rPr>
        <w:t>Участнику закупки, представившему наименьшее количество исполненных договоров в составе Заявки присваивается</w:t>
      </w:r>
      <w:proofErr w:type="gramEnd"/>
      <w:r w:rsidRPr="00177AC0">
        <w:rPr>
          <w:color w:val="000000" w:themeColor="text1"/>
          <w:sz w:val="25"/>
          <w:szCs w:val="25"/>
        </w:rPr>
        <w:t xml:space="preserve"> 0 баллов».</w:t>
      </w:r>
    </w:p>
    <w:p w:rsidR="00CB3196" w:rsidRPr="00177AC0" w:rsidRDefault="00CB3196" w:rsidP="00CB3196">
      <w:pPr>
        <w:ind w:firstLine="700"/>
        <w:jc w:val="both"/>
        <w:rPr>
          <w:color w:val="000000" w:themeColor="text1"/>
          <w:sz w:val="25"/>
          <w:szCs w:val="25"/>
        </w:rPr>
      </w:pPr>
      <w:proofErr w:type="gramStart"/>
      <w:r w:rsidRPr="00177AC0">
        <w:rPr>
          <w:rFonts w:eastAsiaTheme="minorHAnsi"/>
          <w:sz w:val="25"/>
          <w:szCs w:val="25"/>
          <w:lang w:eastAsia="en-US"/>
        </w:rPr>
        <w:t xml:space="preserve">Согласно </w:t>
      </w:r>
      <w:hyperlink r:id="rId12" w:history="1">
        <w:r w:rsidRPr="00177AC0">
          <w:rPr>
            <w:rFonts w:eastAsiaTheme="minorHAnsi"/>
            <w:color w:val="0000FF"/>
            <w:sz w:val="25"/>
            <w:szCs w:val="25"/>
            <w:lang w:eastAsia="en-US"/>
          </w:rPr>
          <w:t>ч. 18 ст. 48</w:t>
        </w:r>
      </w:hyperlink>
      <w:r w:rsidRPr="00177AC0">
        <w:rPr>
          <w:rFonts w:eastAsiaTheme="minorHAnsi"/>
          <w:sz w:val="25"/>
          <w:szCs w:val="25"/>
          <w:lang w:eastAsia="en-US"/>
        </w:rPr>
        <w:t xml:space="preserve"> Закона о контрактной системе участник закупки, принимавший участие в закупке, после размещения в единой информационной системе протокола подведения итогов определения поставщика (подрядчика, исполнителя), но не позднее даты заключения контракта вправе направить оператору электронной площадки с использованием электронной площадки запрос о даче разъяснений информации, содержащейся в таком протоколе в отношении заявки такого участника закупки.</w:t>
      </w:r>
      <w:proofErr w:type="gramEnd"/>
      <w:r w:rsidRPr="00177AC0">
        <w:rPr>
          <w:rFonts w:eastAsiaTheme="minorHAnsi"/>
          <w:sz w:val="25"/>
          <w:szCs w:val="25"/>
          <w:lang w:eastAsia="en-US"/>
        </w:rPr>
        <w:t xml:space="preserve">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заказчику. Не позднее двух рабочих дней, следующих за днем поступления заказчику запроса о даче разъяснений информации, содержащейся в протоколе подведения итогов определения поставщика (подрядчика, исполнителя), заказчик направляет соответствующие разъяснения оператору электронной площадки. Не позднее одного часа с момента поступления таких разъяснений они направляются оператором электронной площадки с использованием электронной площадки участнику закупки, направившему запрос о даче разъяснений информации, содержащейся в протоколе подведения итогов определения поставщика (подрядчика, исполнителя).</w:t>
      </w:r>
    </w:p>
    <w:p w:rsidR="00B36118" w:rsidRPr="00177AC0" w:rsidRDefault="00B36118" w:rsidP="00B36118">
      <w:pPr>
        <w:ind w:firstLine="700"/>
        <w:jc w:val="both"/>
        <w:rPr>
          <w:color w:val="000000" w:themeColor="text1"/>
          <w:sz w:val="25"/>
          <w:szCs w:val="25"/>
        </w:rPr>
      </w:pPr>
      <w:r w:rsidRPr="00177AC0">
        <w:rPr>
          <w:color w:val="000000" w:themeColor="text1"/>
          <w:sz w:val="25"/>
          <w:szCs w:val="25"/>
        </w:rPr>
        <w:t>Заказчиком на запрос о разъяснении был направлен следующий ответ:</w:t>
      </w:r>
    </w:p>
    <w:p w:rsidR="00B36118" w:rsidRPr="00177AC0" w:rsidRDefault="00B36118" w:rsidP="00B36118">
      <w:pPr>
        <w:ind w:firstLine="700"/>
        <w:jc w:val="both"/>
        <w:rPr>
          <w:color w:val="000000" w:themeColor="text1"/>
          <w:sz w:val="25"/>
          <w:szCs w:val="25"/>
        </w:rPr>
      </w:pPr>
      <w:r w:rsidRPr="00177AC0">
        <w:rPr>
          <w:color w:val="000000" w:themeColor="text1"/>
          <w:sz w:val="25"/>
          <w:szCs w:val="25"/>
        </w:rPr>
        <w:t>«Пункт 20 ПП 2604 посвящен расчету баллов, присваиваемых заявкам по критерию «характеристики объекта». Работа с этим критерием производится на основании важных для заказчика параметров.</w:t>
      </w:r>
    </w:p>
    <w:p w:rsidR="00B36118" w:rsidRPr="00177AC0" w:rsidRDefault="00B36118" w:rsidP="00B36118">
      <w:pPr>
        <w:ind w:firstLine="700"/>
        <w:jc w:val="both"/>
        <w:rPr>
          <w:color w:val="000000" w:themeColor="text1"/>
          <w:sz w:val="25"/>
          <w:szCs w:val="25"/>
        </w:rPr>
      </w:pPr>
      <w:r w:rsidRPr="00177AC0">
        <w:rPr>
          <w:color w:val="000000" w:themeColor="text1"/>
          <w:sz w:val="25"/>
          <w:szCs w:val="25"/>
        </w:rPr>
        <w:lastRenderedPageBreak/>
        <w:t xml:space="preserve">Важно помнить, что, используя формулы, при которых заказчик не устанавливает предельное значение, необходимо придерживаться следующего порядка действий: лучшая заявка получает 100 баллов; худшая — 0 баллов; промежуточным предложениям баллы присваиваются </w:t>
      </w:r>
      <w:proofErr w:type="gramStart"/>
      <w:r w:rsidRPr="00177AC0">
        <w:rPr>
          <w:color w:val="000000" w:themeColor="text1"/>
          <w:sz w:val="25"/>
          <w:szCs w:val="25"/>
        </w:rPr>
        <w:t>между</w:t>
      </w:r>
      <w:proofErr w:type="gramEnd"/>
      <w:r w:rsidRPr="00177AC0">
        <w:rPr>
          <w:color w:val="000000" w:themeColor="text1"/>
          <w:sz w:val="25"/>
          <w:szCs w:val="25"/>
        </w:rPr>
        <w:t xml:space="preserve"> наилучшим и наихудшим».</w:t>
      </w:r>
    </w:p>
    <w:p w:rsidR="00B36118" w:rsidRPr="00177AC0" w:rsidRDefault="00B36118" w:rsidP="00B36118">
      <w:pPr>
        <w:ind w:firstLine="700"/>
        <w:jc w:val="both"/>
        <w:rPr>
          <w:color w:val="000000" w:themeColor="text1"/>
          <w:sz w:val="25"/>
          <w:szCs w:val="25"/>
        </w:rPr>
      </w:pPr>
      <w:r w:rsidRPr="00177AC0">
        <w:rPr>
          <w:color w:val="000000" w:themeColor="text1"/>
          <w:sz w:val="25"/>
          <w:szCs w:val="25"/>
        </w:rPr>
        <w:t xml:space="preserve">Комиссия УФАС констатирует, что </w:t>
      </w:r>
      <w:hyperlink r:id="rId13" w:history="1">
        <w:r w:rsidRPr="00177AC0">
          <w:rPr>
            <w:color w:val="000000" w:themeColor="text1"/>
            <w:sz w:val="25"/>
            <w:szCs w:val="25"/>
          </w:rPr>
          <w:t>ст. 105</w:t>
        </w:r>
      </w:hyperlink>
      <w:r w:rsidRPr="00177AC0">
        <w:rPr>
          <w:color w:val="000000" w:themeColor="text1"/>
          <w:sz w:val="25"/>
          <w:szCs w:val="25"/>
        </w:rPr>
        <w:t xml:space="preserve"> Закона о контрактной системе предусмотрено, что к жалобе прикладываются документы, подтверждающие ее обоснованность. При этом жалоба должна содержать перечень прилагаемых к ней документов. </w:t>
      </w:r>
    </w:p>
    <w:p w:rsidR="00B36118" w:rsidRPr="00177AC0" w:rsidRDefault="00B36118" w:rsidP="00B36118">
      <w:pPr>
        <w:ind w:firstLine="700"/>
        <w:jc w:val="both"/>
        <w:rPr>
          <w:color w:val="000000" w:themeColor="text1"/>
          <w:sz w:val="25"/>
          <w:szCs w:val="25"/>
        </w:rPr>
      </w:pPr>
      <w:r w:rsidRPr="00177AC0">
        <w:rPr>
          <w:color w:val="000000" w:themeColor="text1"/>
          <w:sz w:val="25"/>
          <w:szCs w:val="25"/>
        </w:rPr>
        <w:t xml:space="preserve">Следовательно, бремя доказывания при рассмотрении жалобы в контрольном органе в сфере закупок </w:t>
      </w:r>
      <w:hyperlink r:id="rId14" w:history="1">
        <w:r w:rsidRPr="00177AC0">
          <w:rPr>
            <w:color w:val="000000" w:themeColor="text1"/>
            <w:sz w:val="25"/>
            <w:szCs w:val="25"/>
          </w:rPr>
          <w:t>Законом</w:t>
        </w:r>
      </w:hyperlink>
      <w:r w:rsidRPr="00177AC0">
        <w:rPr>
          <w:color w:val="000000" w:themeColor="text1"/>
          <w:sz w:val="25"/>
          <w:szCs w:val="25"/>
        </w:rPr>
        <w:t xml:space="preserve"> о контрактной системе возлагается на лицо, подавшее жалобу на соответствующие действия Заказчика в порядке </w:t>
      </w:r>
      <w:hyperlink r:id="rId15" w:history="1">
        <w:r w:rsidRPr="00177AC0">
          <w:rPr>
            <w:color w:val="000000" w:themeColor="text1"/>
            <w:sz w:val="25"/>
            <w:szCs w:val="25"/>
          </w:rPr>
          <w:t>Главы 6</w:t>
        </w:r>
      </w:hyperlink>
      <w:r w:rsidRPr="00177AC0">
        <w:rPr>
          <w:color w:val="000000" w:themeColor="text1"/>
          <w:sz w:val="25"/>
          <w:szCs w:val="25"/>
        </w:rPr>
        <w:t xml:space="preserve"> Закона о контрактной системе. Заявитель не </w:t>
      </w:r>
      <w:proofErr w:type="gramStart"/>
      <w:r w:rsidRPr="00177AC0">
        <w:rPr>
          <w:color w:val="000000" w:themeColor="text1"/>
          <w:sz w:val="25"/>
          <w:szCs w:val="25"/>
        </w:rPr>
        <w:t>рассмотрении</w:t>
      </w:r>
      <w:proofErr w:type="gramEnd"/>
      <w:r w:rsidRPr="00177AC0">
        <w:rPr>
          <w:color w:val="000000" w:themeColor="text1"/>
          <w:sz w:val="25"/>
          <w:szCs w:val="25"/>
        </w:rPr>
        <w:t xml:space="preserve"> жалобы не явился и не представил доказательств в подтверждение доводов указанных в жалобе.</w:t>
      </w:r>
    </w:p>
    <w:p w:rsidR="00B36118" w:rsidRPr="00177AC0" w:rsidRDefault="00B36118" w:rsidP="00B36118">
      <w:pPr>
        <w:ind w:firstLine="700"/>
        <w:jc w:val="both"/>
        <w:rPr>
          <w:color w:val="000000" w:themeColor="text1"/>
          <w:sz w:val="25"/>
          <w:szCs w:val="25"/>
        </w:rPr>
      </w:pPr>
      <w:r w:rsidRPr="00177AC0">
        <w:rPr>
          <w:color w:val="000000" w:themeColor="text1"/>
          <w:sz w:val="25"/>
          <w:szCs w:val="25"/>
        </w:rPr>
        <w:t xml:space="preserve">Учитывая данные обстоятельства, Комиссия УФАС не имеет достаточных оснований для признания доводов жалобы </w:t>
      </w:r>
      <w:proofErr w:type="gramStart"/>
      <w:r w:rsidRPr="00177AC0">
        <w:rPr>
          <w:color w:val="000000" w:themeColor="text1"/>
          <w:sz w:val="25"/>
          <w:szCs w:val="25"/>
        </w:rPr>
        <w:t>обоснованными</w:t>
      </w:r>
      <w:proofErr w:type="gramEnd"/>
      <w:r w:rsidRPr="00177AC0">
        <w:rPr>
          <w:color w:val="000000" w:themeColor="text1"/>
          <w:sz w:val="25"/>
          <w:szCs w:val="25"/>
        </w:rPr>
        <w:t>.</w:t>
      </w:r>
    </w:p>
    <w:p w:rsidR="007123B2" w:rsidRPr="00177AC0" w:rsidRDefault="007123B2" w:rsidP="00870572">
      <w:pPr>
        <w:ind w:firstLine="700"/>
        <w:jc w:val="both"/>
        <w:rPr>
          <w:sz w:val="25"/>
          <w:szCs w:val="25"/>
        </w:rPr>
      </w:pPr>
      <w:r w:rsidRPr="00177AC0">
        <w:rPr>
          <w:sz w:val="25"/>
          <w:szCs w:val="25"/>
        </w:rPr>
        <w:t>Исходя из изложенного, руководствуясь ст. 99 Закона о контрактной системе, Комиссия</w:t>
      </w:r>
    </w:p>
    <w:p w:rsidR="007123B2" w:rsidRPr="00177AC0" w:rsidRDefault="007123B2" w:rsidP="007123B2">
      <w:pPr>
        <w:ind w:firstLine="700"/>
        <w:jc w:val="center"/>
        <w:rPr>
          <w:sz w:val="25"/>
          <w:szCs w:val="25"/>
        </w:rPr>
      </w:pPr>
      <w:proofErr w:type="gramStart"/>
      <w:r w:rsidRPr="00177AC0">
        <w:rPr>
          <w:sz w:val="25"/>
          <w:szCs w:val="25"/>
        </w:rPr>
        <w:t>Р</w:t>
      </w:r>
      <w:proofErr w:type="gramEnd"/>
      <w:r w:rsidRPr="00177AC0">
        <w:rPr>
          <w:sz w:val="25"/>
          <w:szCs w:val="25"/>
        </w:rPr>
        <w:t xml:space="preserve"> Е Ш И Л А:</w:t>
      </w:r>
    </w:p>
    <w:p w:rsidR="00B36118" w:rsidRPr="00177AC0" w:rsidRDefault="00B36118" w:rsidP="007123B2">
      <w:pPr>
        <w:ind w:firstLine="700"/>
        <w:jc w:val="both"/>
        <w:rPr>
          <w:rFonts w:eastAsia="Calibri"/>
          <w:sz w:val="25"/>
          <w:szCs w:val="25"/>
          <w:lang w:eastAsia="en-US"/>
        </w:rPr>
      </w:pPr>
      <w:r w:rsidRPr="00177AC0">
        <w:rPr>
          <w:rFonts w:eastAsia="Calibri"/>
          <w:sz w:val="25"/>
          <w:szCs w:val="25"/>
          <w:lang w:eastAsia="en-US"/>
        </w:rPr>
        <w:t>1. Жалобу Заявителя признать необоснованной.</w:t>
      </w:r>
    </w:p>
    <w:p w:rsidR="007123B2" w:rsidRPr="00177AC0" w:rsidRDefault="00E744A9" w:rsidP="007123B2">
      <w:pPr>
        <w:ind w:firstLine="700"/>
        <w:jc w:val="both"/>
        <w:rPr>
          <w:sz w:val="25"/>
          <w:szCs w:val="25"/>
        </w:rPr>
      </w:pPr>
      <w:r w:rsidRPr="00177AC0">
        <w:rPr>
          <w:rFonts w:eastAsia="Calibri"/>
          <w:sz w:val="25"/>
          <w:szCs w:val="25"/>
          <w:lang w:eastAsia="en-US"/>
        </w:rPr>
        <w:t>1. Доводы жалобы в отношении результатов оценки заявок не рассматривать на основании ч. 6 ст. 106 Закона о контрактной системе</w:t>
      </w:r>
      <w:r w:rsidR="00B36118" w:rsidRPr="00177AC0">
        <w:rPr>
          <w:rFonts w:eastAsia="Calibri"/>
          <w:sz w:val="25"/>
          <w:szCs w:val="25"/>
          <w:lang w:eastAsia="en-US"/>
        </w:rPr>
        <w:t>.</w:t>
      </w:r>
    </w:p>
    <w:p w:rsidR="00B36118" w:rsidRPr="00177AC0" w:rsidRDefault="00B36118" w:rsidP="0067257E">
      <w:pPr>
        <w:ind w:firstLine="700"/>
        <w:jc w:val="both"/>
        <w:rPr>
          <w:sz w:val="25"/>
          <w:szCs w:val="25"/>
        </w:rPr>
      </w:pPr>
    </w:p>
    <w:p w:rsidR="00F31266" w:rsidRPr="00177AC0" w:rsidRDefault="00F31266" w:rsidP="0067257E">
      <w:pPr>
        <w:ind w:firstLine="700"/>
        <w:jc w:val="both"/>
        <w:rPr>
          <w:sz w:val="25"/>
          <w:szCs w:val="25"/>
        </w:rPr>
      </w:pPr>
      <w:r w:rsidRPr="00177AC0">
        <w:rPr>
          <w:sz w:val="25"/>
          <w:szCs w:val="25"/>
        </w:rPr>
        <w:t>Решение может быть обжаловано в судебном порядке в течение трех месяцев со дня его принятия.</w:t>
      </w:r>
    </w:p>
    <w:p w:rsidR="00F03B88" w:rsidRPr="00177AC0" w:rsidRDefault="00F03B88" w:rsidP="0067257E">
      <w:pPr>
        <w:ind w:firstLine="700"/>
        <w:jc w:val="both"/>
        <w:rPr>
          <w:rFonts w:eastAsia="Calibri"/>
          <w:color w:val="000000"/>
          <w:sz w:val="25"/>
          <w:szCs w:val="25"/>
        </w:rPr>
      </w:pPr>
    </w:p>
    <w:p w:rsidR="00496618" w:rsidRPr="00177AC0" w:rsidRDefault="00B355C2" w:rsidP="003B3DBC">
      <w:pPr>
        <w:ind w:firstLine="700"/>
        <w:rPr>
          <w:rFonts w:eastAsia="Calibri"/>
          <w:color w:val="000000"/>
          <w:sz w:val="25"/>
          <w:szCs w:val="25"/>
        </w:rPr>
      </w:pPr>
      <w:r w:rsidRPr="00177AC0">
        <w:rPr>
          <w:rFonts w:eastAsia="Calibri"/>
          <w:color w:val="000000"/>
          <w:sz w:val="25"/>
          <w:szCs w:val="25"/>
        </w:rPr>
        <w:t>Ведущ</w:t>
      </w:r>
      <w:r w:rsidR="00DA0175" w:rsidRPr="00177AC0">
        <w:rPr>
          <w:rFonts w:eastAsia="Calibri"/>
          <w:color w:val="000000"/>
          <w:sz w:val="25"/>
          <w:szCs w:val="25"/>
        </w:rPr>
        <w:t>ая</w:t>
      </w:r>
      <w:r w:rsidR="00B97B99" w:rsidRPr="00177AC0">
        <w:rPr>
          <w:rFonts w:eastAsia="Calibri"/>
          <w:color w:val="000000"/>
          <w:sz w:val="25"/>
          <w:szCs w:val="25"/>
        </w:rPr>
        <w:t xml:space="preserve"> заседание Комиссии</w:t>
      </w:r>
      <w:r w:rsidR="00B97B99" w:rsidRPr="00177AC0">
        <w:rPr>
          <w:rFonts w:eastAsia="Calibri"/>
          <w:color w:val="000000"/>
          <w:sz w:val="25"/>
          <w:szCs w:val="25"/>
        </w:rPr>
        <w:tab/>
      </w:r>
      <w:r w:rsidR="00B97B99" w:rsidRPr="00177AC0">
        <w:rPr>
          <w:rFonts w:eastAsia="Calibri"/>
          <w:color w:val="000000"/>
          <w:sz w:val="25"/>
          <w:szCs w:val="25"/>
        </w:rPr>
        <w:tab/>
      </w:r>
      <w:r w:rsidR="00B97B99" w:rsidRPr="00177AC0">
        <w:rPr>
          <w:rFonts w:eastAsia="Calibri"/>
          <w:color w:val="000000"/>
          <w:sz w:val="25"/>
          <w:szCs w:val="25"/>
        </w:rPr>
        <w:tab/>
      </w:r>
      <w:r w:rsidR="003455CA" w:rsidRPr="00177AC0">
        <w:rPr>
          <w:rFonts w:eastAsia="Calibri"/>
          <w:color w:val="000000"/>
          <w:sz w:val="25"/>
          <w:szCs w:val="25"/>
        </w:rPr>
        <w:tab/>
      </w:r>
      <w:r w:rsidR="00B97B99" w:rsidRPr="00177AC0">
        <w:rPr>
          <w:rFonts w:eastAsia="Calibri"/>
          <w:color w:val="000000"/>
          <w:sz w:val="25"/>
          <w:szCs w:val="25"/>
        </w:rPr>
        <w:tab/>
      </w:r>
      <w:r w:rsidR="0052464B" w:rsidRPr="00177AC0">
        <w:rPr>
          <w:rFonts w:eastAsia="Calibri"/>
          <w:color w:val="000000"/>
          <w:sz w:val="25"/>
          <w:szCs w:val="25"/>
        </w:rPr>
        <w:t xml:space="preserve">      </w:t>
      </w:r>
      <w:r w:rsidR="003172A8" w:rsidRPr="00177AC0">
        <w:rPr>
          <w:rFonts w:eastAsia="Calibri"/>
          <w:color w:val="000000"/>
          <w:sz w:val="25"/>
          <w:szCs w:val="25"/>
        </w:rPr>
        <w:t xml:space="preserve">  </w:t>
      </w:r>
      <w:r w:rsidR="0052464B" w:rsidRPr="00177AC0">
        <w:rPr>
          <w:rFonts w:eastAsia="Calibri"/>
          <w:color w:val="000000"/>
          <w:sz w:val="25"/>
          <w:szCs w:val="25"/>
        </w:rPr>
        <w:t xml:space="preserve"> </w:t>
      </w:r>
      <w:r w:rsidR="00ED37A5" w:rsidRPr="00177AC0">
        <w:rPr>
          <w:rFonts w:eastAsia="Calibri"/>
          <w:color w:val="000000"/>
          <w:sz w:val="25"/>
          <w:szCs w:val="25"/>
        </w:rPr>
        <w:t xml:space="preserve"> </w:t>
      </w:r>
      <w:r w:rsidR="003B3DBC" w:rsidRPr="00177AC0">
        <w:rPr>
          <w:rFonts w:eastAsia="Calibri"/>
          <w:color w:val="000000"/>
          <w:sz w:val="25"/>
          <w:szCs w:val="25"/>
        </w:rPr>
        <w:t>Д.М. Халлаева</w:t>
      </w:r>
    </w:p>
    <w:p w:rsidR="003B3DBC" w:rsidRPr="00177AC0" w:rsidRDefault="003B3DBC" w:rsidP="003B3DBC">
      <w:pPr>
        <w:ind w:firstLine="700"/>
        <w:rPr>
          <w:rFonts w:eastAsia="Calibri"/>
          <w:color w:val="000000"/>
          <w:sz w:val="25"/>
          <w:szCs w:val="25"/>
        </w:rPr>
      </w:pPr>
    </w:p>
    <w:p w:rsidR="003B3DBC" w:rsidRPr="00177AC0" w:rsidRDefault="003B3DBC" w:rsidP="0067257E">
      <w:pPr>
        <w:ind w:firstLine="700"/>
        <w:jc w:val="right"/>
        <w:rPr>
          <w:rFonts w:eastAsia="Calibri"/>
          <w:color w:val="000000"/>
          <w:sz w:val="25"/>
          <w:szCs w:val="25"/>
        </w:rPr>
      </w:pPr>
    </w:p>
    <w:p w:rsidR="0052464B" w:rsidRPr="00177AC0" w:rsidRDefault="00B355C2" w:rsidP="0067257E">
      <w:pPr>
        <w:ind w:firstLine="700"/>
        <w:jc w:val="right"/>
        <w:rPr>
          <w:rFonts w:eastAsia="Calibri"/>
          <w:color w:val="000000"/>
          <w:sz w:val="25"/>
          <w:szCs w:val="25"/>
        </w:rPr>
      </w:pPr>
      <w:r w:rsidRPr="00177AC0">
        <w:rPr>
          <w:rFonts w:eastAsia="Calibri"/>
          <w:color w:val="000000"/>
          <w:sz w:val="25"/>
          <w:szCs w:val="25"/>
        </w:rPr>
        <w:t>Члены Комиссии:</w:t>
      </w:r>
      <w:r w:rsidRPr="00177AC0">
        <w:rPr>
          <w:rFonts w:eastAsia="Calibri"/>
          <w:color w:val="000000"/>
          <w:sz w:val="25"/>
          <w:szCs w:val="25"/>
        </w:rPr>
        <w:tab/>
      </w:r>
      <w:r w:rsidRPr="00177AC0">
        <w:rPr>
          <w:rFonts w:eastAsia="Calibri"/>
          <w:color w:val="000000"/>
          <w:sz w:val="25"/>
          <w:szCs w:val="25"/>
        </w:rPr>
        <w:tab/>
      </w:r>
      <w:r w:rsidRPr="00177AC0">
        <w:rPr>
          <w:rFonts w:eastAsia="Calibri"/>
          <w:color w:val="000000"/>
          <w:sz w:val="25"/>
          <w:szCs w:val="25"/>
        </w:rPr>
        <w:tab/>
      </w:r>
      <w:r w:rsidRPr="00177AC0">
        <w:rPr>
          <w:rFonts w:eastAsia="Calibri"/>
          <w:color w:val="000000"/>
          <w:sz w:val="25"/>
          <w:szCs w:val="25"/>
        </w:rPr>
        <w:tab/>
      </w:r>
      <w:r w:rsidRPr="00177AC0">
        <w:rPr>
          <w:rFonts w:eastAsia="Calibri"/>
          <w:color w:val="000000"/>
          <w:sz w:val="25"/>
          <w:szCs w:val="25"/>
        </w:rPr>
        <w:tab/>
      </w:r>
      <w:r w:rsidRPr="00177AC0">
        <w:rPr>
          <w:rFonts w:eastAsia="Calibri"/>
          <w:color w:val="000000"/>
          <w:sz w:val="25"/>
          <w:szCs w:val="25"/>
        </w:rPr>
        <w:tab/>
      </w:r>
      <w:r w:rsidR="00DA0175" w:rsidRPr="00177AC0">
        <w:rPr>
          <w:rFonts w:eastAsia="Calibri"/>
          <w:color w:val="000000"/>
          <w:sz w:val="25"/>
          <w:szCs w:val="25"/>
        </w:rPr>
        <w:tab/>
        <w:t>К.Г. Магомедов</w:t>
      </w:r>
    </w:p>
    <w:p w:rsidR="003B3DBC" w:rsidRPr="00177AC0" w:rsidRDefault="003B3DBC" w:rsidP="0067257E">
      <w:pPr>
        <w:ind w:firstLine="700"/>
        <w:jc w:val="right"/>
        <w:rPr>
          <w:rFonts w:eastAsia="Calibri"/>
          <w:color w:val="000000"/>
          <w:sz w:val="25"/>
          <w:szCs w:val="25"/>
        </w:rPr>
      </w:pPr>
    </w:p>
    <w:p w:rsidR="003B3DBC" w:rsidRPr="00177AC0" w:rsidRDefault="00DA0175" w:rsidP="0067257E">
      <w:pPr>
        <w:ind w:firstLine="700"/>
        <w:jc w:val="right"/>
        <w:rPr>
          <w:rFonts w:eastAsia="Calibri"/>
          <w:color w:val="000000"/>
          <w:sz w:val="25"/>
          <w:szCs w:val="25"/>
        </w:rPr>
      </w:pPr>
      <w:r w:rsidRPr="00177AC0">
        <w:rPr>
          <w:rFonts w:eastAsia="Calibri"/>
          <w:color w:val="000000"/>
          <w:sz w:val="25"/>
          <w:szCs w:val="25"/>
        </w:rPr>
        <w:t xml:space="preserve">Т.Р. </w:t>
      </w:r>
      <w:proofErr w:type="spellStart"/>
      <w:r w:rsidRPr="00177AC0">
        <w:rPr>
          <w:rFonts w:eastAsia="Calibri"/>
          <w:color w:val="000000"/>
          <w:sz w:val="25"/>
          <w:szCs w:val="25"/>
        </w:rPr>
        <w:t>Багамаев</w:t>
      </w:r>
      <w:proofErr w:type="spellEnd"/>
    </w:p>
    <w:p w:rsidR="003B3DBC" w:rsidRPr="00177AC0" w:rsidRDefault="003B3DBC" w:rsidP="0067257E">
      <w:pPr>
        <w:ind w:firstLine="700"/>
        <w:jc w:val="right"/>
        <w:rPr>
          <w:rFonts w:eastAsia="Calibri"/>
          <w:color w:val="000000"/>
          <w:sz w:val="25"/>
          <w:szCs w:val="25"/>
        </w:rPr>
      </w:pPr>
    </w:p>
    <w:p w:rsidR="003B3DBC" w:rsidRPr="00177AC0" w:rsidRDefault="003B3DBC" w:rsidP="0067257E">
      <w:pPr>
        <w:ind w:firstLine="700"/>
        <w:jc w:val="right"/>
        <w:rPr>
          <w:rFonts w:eastAsia="Calibri"/>
          <w:color w:val="000000"/>
          <w:sz w:val="25"/>
          <w:szCs w:val="25"/>
        </w:rPr>
      </w:pPr>
      <w:r w:rsidRPr="00177AC0">
        <w:rPr>
          <w:rFonts w:eastAsia="Calibri"/>
          <w:color w:val="000000"/>
          <w:sz w:val="25"/>
          <w:szCs w:val="25"/>
        </w:rPr>
        <w:t>А.Ш. Магомедов</w:t>
      </w:r>
    </w:p>
    <w:sectPr w:rsidR="003B3DBC" w:rsidRPr="00177AC0" w:rsidSect="00B24711">
      <w:footerReference w:type="default" r:id="rId16"/>
      <w:pgSz w:w="11906" w:h="16838"/>
      <w:pgMar w:top="709" w:right="851" w:bottom="1134" w:left="1701" w:header="709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6296" w:rsidRDefault="00CF6296" w:rsidP="00D579F6">
      <w:r>
        <w:separator/>
      </w:r>
    </w:p>
  </w:endnote>
  <w:endnote w:type="continuationSeparator" w:id="0">
    <w:p w:rsidR="00CF6296" w:rsidRDefault="00CF6296" w:rsidP="00D5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02421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B434BF" w:rsidRPr="00D579F6" w:rsidRDefault="00895012">
        <w:pPr>
          <w:pStyle w:val="a9"/>
          <w:jc w:val="right"/>
          <w:rPr>
            <w:sz w:val="20"/>
            <w:szCs w:val="20"/>
          </w:rPr>
        </w:pPr>
        <w:r w:rsidRPr="00D579F6">
          <w:rPr>
            <w:sz w:val="20"/>
            <w:szCs w:val="20"/>
          </w:rPr>
          <w:fldChar w:fldCharType="begin"/>
        </w:r>
        <w:r w:rsidR="00B434BF" w:rsidRPr="00D579F6">
          <w:rPr>
            <w:sz w:val="20"/>
            <w:szCs w:val="20"/>
          </w:rPr>
          <w:instrText>PAGE   \* MERGEFORMAT</w:instrText>
        </w:r>
        <w:r w:rsidRPr="00D579F6">
          <w:rPr>
            <w:sz w:val="20"/>
            <w:szCs w:val="20"/>
          </w:rPr>
          <w:fldChar w:fldCharType="separate"/>
        </w:r>
        <w:r w:rsidR="000C7578">
          <w:rPr>
            <w:noProof/>
            <w:sz w:val="20"/>
            <w:szCs w:val="20"/>
          </w:rPr>
          <w:t>1</w:t>
        </w:r>
        <w:r w:rsidRPr="00D579F6">
          <w:rPr>
            <w:sz w:val="20"/>
            <w:szCs w:val="20"/>
          </w:rPr>
          <w:fldChar w:fldCharType="end"/>
        </w:r>
      </w:p>
    </w:sdtContent>
  </w:sdt>
  <w:p w:rsidR="00B434BF" w:rsidRDefault="00B434B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6296" w:rsidRDefault="00CF6296" w:rsidP="00D579F6">
      <w:r>
        <w:separator/>
      </w:r>
    </w:p>
  </w:footnote>
  <w:footnote w:type="continuationSeparator" w:id="0">
    <w:p w:rsidR="00CF6296" w:rsidRDefault="00CF6296" w:rsidP="00D57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D2814"/>
    <w:multiLevelType w:val="hybridMultilevel"/>
    <w:tmpl w:val="C052B24C"/>
    <w:lvl w:ilvl="0" w:tplc="04190017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">
    <w:nsid w:val="18F2369B"/>
    <w:multiLevelType w:val="hybridMultilevel"/>
    <w:tmpl w:val="A35A51EC"/>
    <w:lvl w:ilvl="0" w:tplc="089EE26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>
    <w:nsid w:val="347A60EE"/>
    <w:multiLevelType w:val="hybridMultilevel"/>
    <w:tmpl w:val="33CED178"/>
    <w:lvl w:ilvl="0" w:tplc="747E681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">
    <w:nsid w:val="3A39694C"/>
    <w:multiLevelType w:val="hybridMultilevel"/>
    <w:tmpl w:val="5A28399A"/>
    <w:lvl w:ilvl="0" w:tplc="9AF2BFDE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">
    <w:nsid w:val="43E44E01"/>
    <w:multiLevelType w:val="hybridMultilevel"/>
    <w:tmpl w:val="9008F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1552306"/>
    <w:multiLevelType w:val="hybridMultilevel"/>
    <w:tmpl w:val="BAD07358"/>
    <w:lvl w:ilvl="0" w:tplc="A73C331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A9E"/>
    <w:rsid w:val="00000B4A"/>
    <w:rsid w:val="000012C7"/>
    <w:rsid w:val="00001D0E"/>
    <w:rsid w:val="00005FC0"/>
    <w:rsid w:val="000109D2"/>
    <w:rsid w:val="0001287F"/>
    <w:rsid w:val="000149D7"/>
    <w:rsid w:val="00015916"/>
    <w:rsid w:val="00017EE2"/>
    <w:rsid w:val="00021A32"/>
    <w:rsid w:val="00033931"/>
    <w:rsid w:val="0003498B"/>
    <w:rsid w:val="000358CB"/>
    <w:rsid w:val="000525DE"/>
    <w:rsid w:val="00053A94"/>
    <w:rsid w:val="000540F1"/>
    <w:rsid w:val="000541D2"/>
    <w:rsid w:val="00055B25"/>
    <w:rsid w:val="000613B5"/>
    <w:rsid w:val="00061480"/>
    <w:rsid w:val="0006180F"/>
    <w:rsid w:val="00064B64"/>
    <w:rsid w:val="00070119"/>
    <w:rsid w:val="00070513"/>
    <w:rsid w:val="00074047"/>
    <w:rsid w:val="00075D25"/>
    <w:rsid w:val="00077B77"/>
    <w:rsid w:val="00081871"/>
    <w:rsid w:val="00082201"/>
    <w:rsid w:val="00082609"/>
    <w:rsid w:val="0008270F"/>
    <w:rsid w:val="0008444E"/>
    <w:rsid w:val="00084797"/>
    <w:rsid w:val="0008669C"/>
    <w:rsid w:val="00086CEE"/>
    <w:rsid w:val="00090FA9"/>
    <w:rsid w:val="00091D1C"/>
    <w:rsid w:val="0009285B"/>
    <w:rsid w:val="00092932"/>
    <w:rsid w:val="000961A3"/>
    <w:rsid w:val="000974FB"/>
    <w:rsid w:val="00097553"/>
    <w:rsid w:val="000A08A7"/>
    <w:rsid w:val="000A0E98"/>
    <w:rsid w:val="000A1452"/>
    <w:rsid w:val="000A6356"/>
    <w:rsid w:val="000A75C0"/>
    <w:rsid w:val="000A7DE6"/>
    <w:rsid w:val="000B007B"/>
    <w:rsid w:val="000B55C3"/>
    <w:rsid w:val="000C0F44"/>
    <w:rsid w:val="000C1D15"/>
    <w:rsid w:val="000C27AB"/>
    <w:rsid w:val="000C2857"/>
    <w:rsid w:val="000C3197"/>
    <w:rsid w:val="000C7578"/>
    <w:rsid w:val="000D083C"/>
    <w:rsid w:val="000D30FB"/>
    <w:rsid w:val="000D4285"/>
    <w:rsid w:val="000D4CAC"/>
    <w:rsid w:val="000D73F8"/>
    <w:rsid w:val="000D7B12"/>
    <w:rsid w:val="000E0862"/>
    <w:rsid w:val="000E0998"/>
    <w:rsid w:val="000E16E5"/>
    <w:rsid w:val="000E4393"/>
    <w:rsid w:val="000E459B"/>
    <w:rsid w:val="000E4BC3"/>
    <w:rsid w:val="000E4F04"/>
    <w:rsid w:val="000E6A98"/>
    <w:rsid w:val="000E7EF7"/>
    <w:rsid w:val="000F2163"/>
    <w:rsid w:val="000F5301"/>
    <w:rsid w:val="00100162"/>
    <w:rsid w:val="00101C0C"/>
    <w:rsid w:val="00101FBE"/>
    <w:rsid w:val="00102F1C"/>
    <w:rsid w:val="00106E2C"/>
    <w:rsid w:val="00107B9D"/>
    <w:rsid w:val="0011083D"/>
    <w:rsid w:val="00112BA5"/>
    <w:rsid w:val="00115E06"/>
    <w:rsid w:val="00120493"/>
    <w:rsid w:val="00122380"/>
    <w:rsid w:val="0012249A"/>
    <w:rsid w:val="00124071"/>
    <w:rsid w:val="001243CE"/>
    <w:rsid w:val="00127AAC"/>
    <w:rsid w:val="00127AF5"/>
    <w:rsid w:val="00130B5C"/>
    <w:rsid w:val="00134159"/>
    <w:rsid w:val="00135B23"/>
    <w:rsid w:val="0013645A"/>
    <w:rsid w:val="001368F2"/>
    <w:rsid w:val="0013739F"/>
    <w:rsid w:val="00140BE1"/>
    <w:rsid w:val="00145749"/>
    <w:rsid w:val="00146D2B"/>
    <w:rsid w:val="00147A39"/>
    <w:rsid w:val="00151ED5"/>
    <w:rsid w:val="00152E8E"/>
    <w:rsid w:val="001537B6"/>
    <w:rsid w:val="00153AC3"/>
    <w:rsid w:val="00155893"/>
    <w:rsid w:val="001576BD"/>
    <w:rsid w:val="001607A1"/>
    <w:rsid w:val="00163E67"/>
    <w:rsid w:val="00167B72"/>
    <w:rsid w:val="00171287"/>
    <w:rsid w:val="00171CB8"/>
    <w:rsid w:val="001736DC"/>
    <w:rsid w:val="00177AC0"/>
    <w:rsid w:val="0018104D"/>
    <w:rsid w:val="001826F9"/>
    <w:rsid w:val="00184119"/>
    <w:rsid w:val="0019171F"/>
    <w:rsid w:val="001949C4"/>
    <w:rsid w:val="0019655F"/>
    <w:rsid w:val="00197487"/>
    <w:rsid w:val="00197A39"/>
    <w:rsid w:val="00197BE2"/>
    <w:rsid w:val="001A00FC"/>
    <w:rsid w:val="001A081F"/>
    <w:rsid w:val="001A1341"/>
    <w:rsid w:val="001A450E"/>
    <w:rsid w:val="001B08B7"/>
    <w:rsid w:val="001B0EDB"/>
    <w:rsid w:val="001B37D7"/>
    <w:rsid w:val="001C05BA"/>
    <w:rsid w:val="001C27A7"/>
    <w:rsid w:val="001C2FB8"/>
    <w:rsid w:val="001C4343"/>
    <w:rsid w:val="001C57B4"/>
    <w:rsid w:val="001C6F02"/>
    <w:rsid w:val="001C7455"/>
    <w:rsid w:val="001C7A11"/>
    <w:rsid w:val="001D0976"/>
    <w:rsid w:val="001D12D3"/>
    <w:rsid w:val="001D19F9"/>
    <w:rsid w:val="001D1A89"/>
    <w:rsid w:val="001D250E"/>
    <w:rsid w:val="001D36FF"/>
    <w:rsid w:val="001D4C33"/>
    <w:rsid w:val="001D7D6D"/>
    <w:rsid w:val="001E23F5"/>
    <w:rsid w:val="001E2617"/>
    <w:rsid w:val="001E70CC"/>
    <w:rsid w:val="001F7391"/>
    <w:rsid w:val="002126AE"/>
    <w:rsid w:val="002128E9"/>
    <w:rsid w:val="00213463"/>
    <w:rsid w:val="00213762"/>
    <w:rsid w:val="00213DE7"/>
    <w:rsid w:val="00214D01"/>
    <w:rsid w:val="00214D77"/>
    <w:rsid w:val="002151CA"/>
    <w:rsid w:val="00225B47"/>
    <w:rsid w:val="00231A41"/>
    <w:rsid w:val="00232845"/>
    <w:rsid w:val="00233E94"/>
    <w:rsid w:val="0023790D"/>
    <w:rsid w:val="00242BEE"/>
    <w:rsid w:val="00243760"/>
    <w:rsid w:val="00243D85"/>
    <w:rsid w:val="0024407F"/>
    <w:rsid w:val="0024554B"/>
    <w:rsid w:val="002462EA"/>
    <w:rsid w:val="002541A9"/>
    <w:rsid w:val="002542E4"/>
    <w:rsid w:val="00255933"/>
    <w:rsid w:val="002614FB"/>
    <w:rsid w:val="00262E0E"/>
    <w:rsid w:val="0026304D"/>
    <w:rsid w:val="0026312D"/>
    <w:rsid w:val="002631CE"/>
    <w:rsid w:val="00264432"/>
    <w:rsid w:val="002652C0"/>
    <w:rsid w:val="002658E4"/>
    <w:rsid w:val="00267344"/>
    <w:rsid w:val="002715A8"/>
    <w:rsid w:val="0027317C"/>
    <w:rsid w:val="00274575"/>
    <w:rsid w:val="00275CC8"/>
    <w:rsid w:val="00282A99"/>
    <w:rsid w:val="00283613"/>
    <w:rsid w:val="00285EFC"/>
    <w:rsid w:val="0028637F"/>
    <w:rsid w:val="00286A2D"/>
    <w:rsid w:val="002874EB"/>
    <w:rsid w:val="002923B9"/>
    <w:rsid w:val="00293273"/>
    <w:rsid w:val="00295F11"/>
    <w:rsid w:val="00297B41"/>
    <w:rsid w:val="002A12E4"/>
    <w:rsid w:val="002A2221"/>
    <w:rsid w:val="002A413E"/>
    <w:rsid w:val="002A427E"/>
    <w:rsid w:val="002A575F"/>
    <w:rsid w:val="002A5835"/>
    <w:rsid w:val="002A7F7B"/>
    <w:rsid w:val="002B3B61"/>
    <w:rsid w:val="002B4D97"/>
    <w:rsid w:val="002B5B2E"/>
    <w:rsid w:val="002B5F49"/>
    <w:rsid w:val="002C1F73"/>
    <w:rsid w:val="002C6C50"/>
    <w:rsid w:val="002D1B52"/>
    <w:rsid w:val="002D30A8"/>
    <w:rsid w:val="002D42F8"/>
    <w:rsid w:val="002D681B"/>
    <w:rsid w:val="002E0BA6"/>
    <w:rsid w:val="002E1129"/>
    <w:rsid w:val="002E14C5"/>
    <w:rsid w:val="002E2A3F"/>
    <w:rsid w:val="002E4CEA"/>
    <w:rsid w:val="002E50E8"/>
    <w:rsid w:val="002F1C05"/>
    <w:rsid w:val="002F4D14"/>
    <w:rsid w:val="002F5049"/>
    <w:rsid w:val="002F53B1"/>
    <w:rsid w:val="002F63B0"/>
    <w:rsid w:val="00300DFC"/>
    <w:rsid w:val="003013A3"/>
    <w:rsid w:val="00302C17"/>
    <w:rsid w:val="00303594"/>
    <w:rsid w:val="0030470C"/>
    <w:rsid w:val="00304AC2"/>
    <w:rsid w:val="00305026"/>
    <w:rsid w:val="00306722"/>
    <w:rsid w:val="003069B1"/>
    <w:rsid w:val="00307439"/>
    <w:rsid w:val="00310E54"/>
    <w:rsid w:val="003110C6"/>
    <w:rsid w:val="003117B4"/>
    <w:rsid w:val="00311D61"/>
    <w:rsid w:val="0031296A"/>
    <w:rsid w:val="00313FC7"/>
    <w:rsid w:val="003172A8"/>
    <w:rsid w:val="003174F6"/>
    <w:rsid w:val="00317AAD"/>
    <w:rsid w:val="00321599"/>
    <w:rsid w:val="003218B0"/>
    <w:rsid w:val="00321B71"/>
    <w:rsid w:val="0032265C"/>
    <w:rsid w:val="003251BA"/>
    <w:rsid w:val="00325239"/>
    <w:rsid w:val="00327485"/>
    <w:rsid w:val="00332111"/>
    <w:rsid w:val="003325E7"/>
    <w:rsid w:val="003366CB"/>
    <w:rsid w:val="003407D6"/>
    <w:rsid w:val="003420DD"/>
    <w:rsid w:val="003455CA"/>
    <w:rsid w:val="0034588C"/>
    <w:rsid w:val="00346339"/>
    <w:rsid w:val="0035537C"/>
    <w:rsid w:val="00362D65"/>
    <w:rsid w:val="00366BE4"/>
    <w:rsid w:val="003673C2"/>
    <w:rsid w:val="00373B8E"/>
    <w:rsid w:val="00374973"/>
    <w:rsid w:val="00374C4E"/>
    <w:rsid w:val="0037734C"/>
    <w:rsid w:val="003774BC"/>
    <w:rsid w:val="00377A5A"/>
    <w:rsid w:val="003805FB"/>
    <w:rsid w:val="0038221C"/>
    <w:rsid w:val="003832A1"/>
    <w:rsid w:val="003848D9"/>
    <w:rsid w:val="00384B77"/>
    <w:rsid w:val="00390F57"/>
    <w:rsid w:val="00392FBE"/>
    <w:rsid w:val="003A05FA"/>
    <w:rsid w:val="003A25FB"/>
    <w:rsid w:val="003A28FB"/>
    <w:rsid w:val="003A2CFD"/>
    <w:rsid w:val="003B0194"/>
    <w:rsid w:val="003B04CC"/>
    <w:rsid w:val="003B226B"/>
    <w:rsid w:val="003B3DBC"/>
    <w:rsid w:val="003B5954"/>
    <w:rsid w:val="003B71F9"/>
    <w:rsid w:val="003C0E03"/>
    <w:rsid w:val="003C1130"/>
    <w:rsid w:val="003C1982"/>
    <w:rsid w:val="003C23D8"/>
    <w:rsid w:val="003C24EB"/>
    <w:rsid w:val="003C27A0"/>
    <w:rsid w:val="003C3177"/>
    <w:rsid w:val="003C37BB"/>
    <w:rsid w:val="003D2FB0"/>
    <w:rsid w:val="003D42CA"/>
    <w:rsid w:val="003D6731"/>
    <w:rsid w:val="003E0146"/>
    <w:rsid w:val="003E755C"/>
    <w:rsid w:val="003F1A46"/>
    <w:rsid w:val="003F2596"/>
    <w:rsid w:val="003F2D09"/>
    <w:rsid w:val="003F343F"/>
    <w:rsid w:val="003F421F"/>
    <w:rsid w:val="003F44DF"/>
    <w:rsid w:val="00400847"/>
    <w:rsid w:val="0040231C"/>
    <w:rsid w:val="00402517"/>
    <w:rsid w:val="004025F4"/>
    <w:rsid w:val="004032D9"/>
    <w:rsid w:val="00403B89"/>
    <w:rsid w:val="00404B2E"/>
    <w:rsid w:val="00407258"/>
    <w:rsid w:val="0040756A"/>
    <w:rsid w:val="00414C73"/>
    <w:rsid w:val="00414E7C"/>
    <w:rsid w:val="0041693B"/>
    <w:rsid w:val="004271ED"/>
    <w:rsid w:val="004301F2"/>
    <w:rsid w:val="00430602"/>
    <w:rsid w:val="00441581"/>
    <w:rsid w:val="0044236A"/>
    <w:rsid w:val="00443001"/>
    <w:rsid w:val="0044330C"/>
    <w:rsid w:val="004445A2"/>
    <w:rsid w:val="00446061"/>
    <w:rsid w:val="00446F88"/>
    <w:rsid w:val="0045036D"/>
    <w:rsid w:val="00453DDD"/>
    <w:rsid w:val="00453E42"/>
    <w:rsid w:val="004612D7"/>
    <w:rsid w:val="00465FE4"/>
    <w:rsid w:val="00466767"/>
    <w:rsid w:val="00467F82"/>
    <w:rsid w:val="00470CB1"/>
    <w:rsid w:val="00470ED3"/>
    <w:rsid w:val="00472929"/>
    <w:rsid w:val="00473B1E"/>
    <w:rsid w:val="0047428D"/>
    <w:rsid w:val="00477ED7"/>
    <w:rsid w:val="004805D9"/>
    <w:rsid w:val="00481486"/>
    <w:rsid w:val="00481943"/>
    <w:rsid w:val="00481E03"/>
    <w:rsid w:val="00482FBD"/>
    <w:rsid w:val="00487BD6"/>
    <w:rsid w:val="00487DEA"/>
    <w:rsid w:val="00487F4D"/>
    <w:rsid w:val="00491FAD"/>
    <w:rsid w:val="00493B8D"/>
    <w:rsid w:val="00494256"/>
    <w:rsid w:val="00496618"/>
    <w:rsid w:val="004A08A9"/>
    <w:rsid w:val="004A6028"/>
    <w:rsid w:val="004A6AD9"/>
    <w:rsid w:val="004A7FD2"/>
    <w:rsid w:val="004B0DC7"/>
    <w:rsid w:val="004B411C"/>
    <w:rsid w:val="004B4507"/>
    <w:rsid w:val="004B72E6"/>
    <w:rsid w:val="004C0E75"/>
    <w:rsid w:val="004C5BC1"/>
    <w:rsid w:val="004C7633"/>
    <w:rsid w:val="004D0004"/>
    <w:rsid w:val="004D05A3"/>
    <w:rsid w:val="004D0BE2"/>
    <w:rsid w:val="004D1166"/>
    <w:rsid w:val="004D230F"/>
    <w:rsid w:val="004D3EA8"/>
    <w:rsid w:val="004D639B"/>
    <w:rsid w:val="004D6D8E"/>
    <w:rsid w:val="004D7FF3"/>
    <w:rsid w:val="004E1428"/>
    <w:rsid w:val="004E2B8A"/>
    <w:rsid w:val="004E3AE0"/>
    <w:rsid w:val="004E602A"/>
    <w:rsid w:val="004F0B0A"/>
    <w:rsid w:val="004F37E3"/>
    <w:rsid w:val="004F6A17"/>
    <w:rsid w:val="004F6CA5"/>
    <w:rsid w:val="004F6EE1"/>
    <w:rsid w:val="004F7242"/>
    <w:rsid w:val="005025C9"/>
    <w:rsid w:val="00503F81"/>
    <w:rsid w:val="00505783"/>
    <w:rsid w:val="00505FF2"/>
    <w:rsid w:val="00506AD2"/>
    <w:rsid w:val="00507601"/>
    <w:rsid w:val="00507F00"/>
    <w:rsid w:val="00515594"/>
    <w:rsid w:val="00516663"/>
    <w:rsid w:val="00517292"/>
    <w:rsid w:val="00517482"/>
    <w:rsid w:val="005202B9"/>
    <w:rsid w:val="00520FA9"/>
    <w:rsid w:val="0052464B"/>
    <w:rsid w:val="00526AD7"/>
    <w:rsid w:val="0053545A"/>
    <w:rsid w:val="005364B5"/>
    <w:rsid w:val="005403A9"/>
    <w:rsid w:val="0054128A"/>
    <w:rsid w:val="00542F3C"/>
    <w:rsid w:val="00544591"/>
    <w:rsid w:val="005504FB"/>
    <w:rsid w:val="005513D9"/>
    <w:rsid w:val="00556A25"/>
    <w:rsid w:val="00560880"/>
    <w:rsid w:val="00560B3B"/>
    <w:rsid w:val="0056366D"/>
    <w:rsid w:val="00564963"/>
    <w:rsid w:val="00567DFE"/>
    <w:rsid w:val="0057605A"/>
    <w:rsid w:val="0058090A"/>
    <w:rsid w:val="005825EE"/>
    <w:rsid w:val="00583680"/>
    <w:rsid w:val="00585F73"/>
    <w:rsid w:val="0058796A"/>
    <w:rsid w:val="0059030B"/>
    <w:rsid w:val="00590D60"/>
    <w:rsid w:val="00591EA6"/>
    <w:rsid w:val="00596F3A"/>
    <w:rsid w:val="005A1A63"/>
    <w:rsid w:val="005A3393"/>
    <w:rsid w:val="005A39EE"/>
    <w:rsid w:val="005A6F81"/>
    <w:rsid w:val="005B0A9B"/>
    <w:rsid w:val="005B1C78"/>
    <w:rsid w:val="005B1F30"/>
    <w:rsid w:val="005B30D3"/>
    <w:rsid w:val="005B635E"/>
    <w:rsid w:val="005C01DB"/>
    <w:rsid w:val="005C34F6"/>
    <w:rsid w:val="005C7C96"/>
    <w:rsid w:val="005D7E3D"/>
    <w:rsid w:val="005E0FE6"/>
    <w:rsid w:val="005E61FB"/>
    <w:rsid w:val="005F0070"/>
    <w:rsid w:val="005F1F2D"/>
    <w:rsid w:val="005F211D"/>
    <w:rsid w:val="005F2CCE"/>
    <w:rsid w:val="005F7968"/>
    <w:rsid w:val="006003BC"/>
    <w:rsid w:val="00602BF8"/>
    <w:rsid w:val="00603046"/>
    <w:rsid w:val="00604F8F"/>
    <w:rsid w:val="00606453"/>
    <w:rsid w:val="00606681"/>
    <w:rsid w:val="00607059"/>
    <w:rsid w:val="00607489"/>
    <w:rsid w:val="00610333"/>
    <w:rsid w:val="00612AF5"/>
    <w:rsid w:val="00617429"/>
    <w:rsid w:val="006204E0"/>
    <w:rsid w:val="00622831"/>
    <w:rsid w:val="00627C58"/>
    <w:rsid w:val="0063608A"/>
    <w:rsid w:val="00640E8E"/>
    <w:rsid w:val="00641116"/>
    <w:rsid w:val="00641680"/>
    <w:rsid w:val="00645196"/>
    <w:rsid w:val="00645BC3"/>
    <w:rsid w:val="00646EB0"/>
    <w:rsid w:val="00651EB6"/>
    <w:rsid w:val="00654A70"/>
    <w:rsid w:val="00662C91"/>
    <w:rsid w:val="00662DBB"/>
    <w:rsid w:val="00662F1C"/>
    <w:rsid w:val="006667F8"/>
    <w:rsid w:val="0067188A"/>
    <w:rsid w:val="00671BC9"/>
    <w:rsid w:val="0067257E"/>
    <w:rsid w:val="00673F96"/>
    <w:rsid w:val="00674794"/>
    <w:rsid w:val="00674CEA"/>
    <w:rsid w:val="00677F36"/>
    <w:rsid w:val="006817B4"/>
    <w:rsid w:val="00683179"/>
    <w:rsid w:val="00685E07"/>
    <w:rsid w:val="006901A1"/>
    <w:rsid w:val="006909D8"/>
    <w:rsid w:val="00697398"/>
    <w:rsid w:val="006A17EA"/>
    <w:rsid w:val="006A1AE2"/>
    <w:rsid w:val="006A2075"/>
    <w:rsid w:val="006A3EEF"/>
    <w:rsid w:val="006A6798"/>
    <w:rsid w:val="006A74D5"/>
    <w:rsid w:val="006A79BE"/>
    <w:rsid w:val="006A7ECF"/>
    <w:rsid w:val="006B02C3"/>
    <w:rsid w:val="006B2294"/>
    <w:rsid w:val="006B670B"/>
    <w:rsid w:val="006B6871"/>
    <w:rsid w:val="006C19EE"/>
    <w:rsid w:val="006C28DA"/>
    <w:rsid w:val="006C313E"/>
    <w:rsid w:val="006C35BA"/>
    <w:rsid w:val="006D214A"/>
    <w:rsid w:val="006D42F3"/>
    <w:rsid w:val="006D586F"/>
    <w:rsid w:val="006D6D75"/>
    <w:rsid w:val="006D79C5"/>
    <w:rsid w:val="006E044F"/>
    <w:rsid w:val="006E0AD4"/>
    <w:rsid w:val="006E38C1"/>
    <w:rsid w:val="006E3D19"/>
    <w:rsid w:val="006E436C"/>
    <w:rsid w:val="006F33BC"/>
    <w:rsid w:val="006F410F"/>
    <w:rsid w:val="006F47F8"/>
    <w:rsid w:val="006F4C56"/>
    <w:rsid w:val="00700D0F"/>
    <w:rsid w:val="007017E6"/>
    <w:rsid w:val="0071144F"/>
    <w:rsid w:val="007123B2"/>
    <w:rsid w:val="00712485"/>
    <w:rsid w:val="007138F4"/>
    <w:rsid w:val="00720461"/>
    <w:rsid w:val="00721024"/>
    <w:rsid w:val="00721A03"/>
    <w:rsid w:val="0072387A"/>
    <w:rsid w:val="00724A62"/>
    <w:rsid w:val="00724D35"/>
    <w:rsid w:val="00731CEE"/>
    <w:rsid w:val="007323AE"/>
    <w:rsid w:val="00736363"/>
    <w:rsid w:val="00737930"/>
    <w:rsid w:val="007404EE"/>
    <w:rsid w:val="0074116E"/>
    <w:rsid w:val="00743798"/>
    <w:rsid w:val="00743B1D"/>
    <w:rsid w:val="00744F0F"/>
    <w:rsid w:val="00746B2C"/>
    <w:rsid w:val="00746FAE"/>
    <w:rsid w:val="0074793D"/>
    <w:rsid w:val="00750412"/>
    <w:rsid w:val="00752F0C"/>
    <w:rsid w:val="00756497"/>
    <w:rsid w:val="007622E9"/>
    <w:rsid w:val="00763E9E"/>
    <w:rsid w:val="0076561F"/>
    <w:rsid w:val="00765687"/>
    <w:rsid w:val="00766B45"/>
    <w:rsid w:val="00767E4F"/>
    <w:rsid w:val="00771D5A"/>
    <w:rsid w:val="00772E27"/>
    <w:rsid w:val="007773CF"/>
    <w:rsid w:val="00777414"/>
    <w:rsid w:val="0078091B"/>
    <w:rsid w:val="00781F9C"/>
    <w:rsid w:val="0078276F"/>
    <w:rsid w:val="007830AA"/>
    <w:rsid w:val="0078462B"/>
    <w:rsid w:val="0078575E"/>
    <w:rsid w:val="00786B4E"/>
    <w:rsid w:val="00787471"/>
    <w:rsid w:val="007876F6"/>
    <w:rsid w:val="0079002A"/>
    <w:rsid w:val="007916A0"/>
    <w:rsid w:val="00791904"/>
    <w:rsid w:val="00791E34"/>
    <w:rsid w:val="007954C6"/>
    <w:rsid w:val="00795505"/>
    <w:rsid w:val="007956B7"/>
    <w:rsid w:val="007A03FF"/>
    <w:rsid w:val="007A295A"/>
    <w:rsid w:val="007A4303"/>
    <w:rsid w:val="007A5A27"/>
    <w:rsid w:val="007A6648"/>
    <w:rsid w:val="007A6AFD"/>
    <w:rsid w:val="007A705E"/>
    <w:rsid w:val="007B00F7"/>
    <w:rsid w:val="007B0EFF"/>
    <w:rsid w:val="007B194E"/>
    <w:rsid w:val="007B2D3D"/>
    <w:rsid w:val="007B2D4B"/>
    <w:rsid w:val="007B3447"/>
    <w:rsid w:val="007B3DE3"/>
    <w:rsid w:val="007B4A91"/>
    <w:rsid w:val="007C12B2"/>
    <w:rsid w:val="007C198C"/>
    <w:rsid w:val="007C35C5"/>
    <w:rsid w:val="007C4DD1"/>
    <w:rsid w:val="007C535A"/>
    <w:rsid w:val="007D15A5"/>
    <w:rsid w:val="007D2069"/>
    <w:rsid w:val="007D4C9D"/>
    <w:rsid w:val="007E13E6"/>
    <w:rsid w:val="007E19F9"/>
    <w:rsid w:val="007E3896"/>
    <w:rsid w:val="007E4D4E"/>
    <w:rsid w:val="007E5305"/>
    <w:rsid w:val="007F028D"/>
    <w:rsid w:val="007F1077"/>
    <w:rsid w:val="007F1F82"/>
    <w:rsid w:val="007F6AAA"/>
    <w:rsid w:val="00801025"/>
    <w:rsid w:val="008019F0"/>
    <w:rsid w:val="00805C17"/>
    <w:rsid w:val="00813CAB"/>
    <w:rsid w:val="00813E10"/>
    <w:rsid w:val="00813F22"/>
    <w:rsid w:val="008143BF"/>
    <w:rsid w:val="00814F29"/>
    <w:rsid w:val="0081614F"/>
    <w:rsid w:val="00822FB1"/>
    <w:rsid w:val="00825CDE"/>
    <w:rsid w:val="00827A0A"/>
    <w:rsid w:val="00830213"/>
    <w:rsid w:val="00830866"/>
    <w:rsid w:val="00832867"/>
    <w:rsid w:val="008364E1"/>
    <w:rsid w:val="0084148A"/>
    <w:rsid w:val="00843B98"/>
    <w:rsid w:val="00854581"/>
    <w:rsid w:val="00854CD9"/>
    <w:rsid w:val="008563CE"/>
    <w:rsid w:val="00857EF3"/>
    <w:rsid w:val="00860AD9"/>
    <w:rsid w:val="00860B7E"/>
    <w:rsid w:val="00860EC0"/>
    <w:rsid w:val="0086118E"/>
    <w:rsid w:val="00861BAE"/>
    <w:rsid w:val="008621D1"/>
    <w:rsid w:val="00863AA0"/>
    <w:rsid w:val="008645D4"/>
    <w:rsid w:val="00870572"/>
    <w:rsid w:val="0087186E"/>
    <w:rsid w:val="00872C1B"/>
    <w:rsid w:val="0087332B"/>
    <w:rsid w:val="0087403A"/>
    <w:rsid w:val="00874B41"/>
    <w:rsid w:val="00874B42"/>
    <w:rsid w:val="00875A9E"/>
    <w:rsid w:val="00876311"/>
    <w:rsid w:val="008779C1"/>
    <w:rsid w:val="00880A54"/>
    <w:rsid w:val="008812E7"/>
    <w:rsid w:val="00883788"/>
    <w:rsid w:val="008847D3"/>
    <w:rsid w:val="00884C5E"/>
    <w:rsid w:val="00886BAF"/>
    <w:rsid w:val="00892FAB"/>
    <w:rsid w:val="00893B12"/>
    <w:rsid w:val="00894727"/>
    <w:rsid w:val="00895012"/>
    <w:rsid w:val="008964B7"/>
    <w:rsid w:val="00896CF5"/>
    <w:rsid w:val="0089788E"/>
    <w:rsid w:val="008A1481"/>
    <w:rsid w:val="008A2145"/>
    <w:rsid w:val="008A599C"/>
    <w:rsid w:val="008A7823"/>
    <w:rsid w:val="008B0234"/>
    <w:rsid w:val="008B06E5"/>
    <w:rsid w:val="008B1408"/>
    <w:rsid w:val="008B2B5B"/>
    <w:rsid w:val="008B4E64"/>
    <w:rsid w:val="008B502D"/>
    <w:rsid w:val="008B5409"/>
    <w:rsid w:val="008B78F7"/>
    <w:rsid w:val="008C030E"/>
    <w:rsid w:val="008C2882"/>
    <w:rsid w:val="008C3A95"/>
    <w:rsid w:val="008C5130"/>
    <w:rsid w:val="008C64AC"/>
    <w:rsid w:val="008D1596"/>
    <w:rsid w:val="008D4E44"/>
    <w:rsid w:val="008D5271"/>
    <w:rsid w:val="008D7921"/>
    <w:rsid w:val="008E064D"/>
    <w:rsid w:val="008E0AD6"/>
    <w:rsid w:val="008E2D92"/>
    <w:rsid w:val="008E559C"/>
    <w:rsid w:val="008E5B62"/>
    <w:rsid w:val="008F0A88"/>
    <w:rsid w:val="008F1453"/>
    <w:rsid w:val="008F6818"/>
    <w:rsid w:val="008F703B"/>
    <w:rsid w:val="009003F7"/>
    <w:rsid w:val="00903FB5"/>
    <w:rsid w:val="009042C0"/>
    <w:rsid w:val="00905C46"/>
    <w:rsid w:val="00907C87"/>
    <w:rsid w:val="00911E68"/>
    <w:rsid w:val="00914520"/>
    <w:rsid w:val="00916196"/>
    <w:rsid w:val="00916C22"/>
    <w:rsid w:val="00916EE5"/>
    <w:rsid w:val="00922EA6"/>
    <w:rsid w:val="0092324A"/>
    <w:rsid w:val="0092597F"/>
    <w:rsid w:val="00925B50"/>
    <w:rsid w:val="00925D12"/>
    <w:rsid w:val="00926256"/>
    <w:rsid w:val="00926A0A"/>
    <w:rsid w:val="00931112"/>
    <w:rsid w:val="009311D5"/>
    <w:rsid w:val="00931AB8"/>
    <w:rsid w:val="0093312A"/>
    <w:rsid w:val="00934709"/>
    <w:rsid w:val="00936A9F"/>
    <w:rsid w:val="00943193"/>
    <w:rsid w:val="00943E07"/>
    <w:rsid w:val="00947AF9"/>
    <w:rsid w:val="00950DD8"/>
    <w:rsid w:val="00952A57"/>
    <w:rsid w:val="0095502F"/>
    <w:rsid w:val="00957C97"/>
    <w:rsid w:val="00965332"/>
    <w:rsid w:val="00966346"/>
    <w:rsid w:val="00970252"/>
    <w:rsid w:val="00970FF1"/>
    <w:rsid w:val="00971231"/>
    <w:rsid w:val="00971A9E"/>
    <w:rsid w:val="00972BBA"/>
    <w:rsid w:val="00974993"/>
    <w:rsid w:val="009753DF"/>
    <w:rsid w:val="009800FE"/>
    <w:rsid w:val="0098098C"/>
    <w:rsid w:val="00981FAF"/>
    <w:rsid w:val="00981FF0"/>
    <w:rsid w:val="00982413"/>
    <w:rsid w:val="009846A4"/>
    <w:rsid w:val="009848FB"/>
    <w:rsid w:val="00986F4B"/>
    <w:rsid w:val="00990587"/>
    <w:rsid w:val="009914F2"/>
    <w:rsid w:val="00991500"/>
    <w:rsid w:val="00991855"/>
    <w:rsid w:val="009929BF"/>
    <w:rsid w:val="009936DA"/>
    <w:rsid w:val="00996143"/>
    <w:rsid w:val="0099632B"/>
    <w:rsid w:val="00997162"/>
    <w:rsid w:val="00997DBF"/>
    <w:rsid w:val="00997FDF"/>
    <w:rsid w:val="009A00D9"/>
    <w:rsid w:val="009A3A71"/>
    <w:rsid w:val="009A4E8A"/>
    <w:rsid w:val="009A576D"/>
    <w:rsid w:val="009A7081"/>
    <w:rsid w:val="009A7633"/>
    <w:rsid w:val="009B34E6"/>
    <w:rsid w:val="009B6090"/>
    <w:rsid w:val="009C02E3"/>
    <w:rsid w:val="009C0C58"/>
    <w:rsid w:val="009C203C"/>
    <w:rsid w:val="009D0700"/>
    <w:rsid w:val="009D19F2"/>
    <w:rsid w:val="009D50AB"/>
    <w:rsid w:val="009D534F"/>
    <w:rsid w:val="009E2F85"/>
    <w:rsid w:val="009E36D0"/>
    <w:rsid w:val="009E3C10"/>
    <w:rsid w:val="009E6B5F"/>
    <w:rsid w:val="009F1236"/>
    <w:rsid w:val="009F3068"/>
    <w:rsid w:val="009F4158"/>
    <w:rsid w:val="009F450A"/>
    <w:rsid w:val="009F55E9"/>
    <w:rsid w:val="009F5CE8"/>
    <w:rsid w:val="00A00F0C"/>
    <w:rsid w:val="00A069A3"/>
    <w:rsid w:val="00A07E28"/>
    <w:rsid w:val="00A12D10"/>
    <w:rsid w:val="00A1697D"/>
    <w:rsid w:val="00A17698"/>
    <w:rsid w:val="00A17C61"/>
    <w:rsid w:val="00A2089A"/>
    <w:rsid w:val="00A230E0"/>
    <w:rsid w:val="00A25284"/>
    <w:rsid w:val="00A26A2B"/>
    <w:rsid w:val="00A26A77"/>
    <w:rsid w:val="00A2739B"/>
    <w:rsid w:val="00A27EA9"/>
    <w:rsid w:val="00A311C0"/>
    <w:rsid w:val="00A316FF"/>
    <w:rsid w:val="00A317FE"/>
    <w:rsid w:val="00A32915"/>
    <w:rsid w:val="00A35D02"/>
    <w:rsid w:val="00A370A3"/>
    <w:rsid w:val="00A378C4"/>
    <w:rsid w:val="00A44290"/>
    <w:rsid w:val="00A45099"/>
    <w:rsid w:val="00A5081D"/>
    <w:rsid w:val="00A52AE7"/>
    <w:rsid w:val="00A53669"/>
    <w:rsid w:val="00A53C2E"/>
    <w:rsid w:val="00A54D72"/>
    <w:rsid w:val="00A54F6A"/>
    <w:rsid w:val="00A55CB9"/>
    <w:rsid w:val="00A600C2"/>
    <w:rsid w:val="00A605D6"/>
    <w:rsid w:val="00A612BB"/>
    <w:rsid w:val="00A6346D"/>
    <w:rsid w:val="00A6531A"/>
    <w:rsid w:val="00A655BF"/>
    <w:rsid w:val="00A721D4"/>
    <w:rsid w:val="00A72786"/>
    <w:rsid w:val="00A72F8D"/>
    <w:rsid w:val="00A730EE"/>
    <w:rsid w:val="00A7316A"/>
    <w:rsid w:val="00A732B1"/>
    <w:rsid w:val="00A76AA8"/>
    <w:rsid w:val="00A76E0C"/>
    <w:rsid w:val="00A800DE"/>
    <w:rsid w:val="00A808F8"/>
    <w:rsid w:val="00A8259B"/>
    <w:rsid w:val="00A83235"/>
    <w:rsid w:val="00A849B0"/>
    <w:rsid w:val="00A864CB"/>
    <w:rsid w:val="00A86CB2"/>
    <w:rsid w:val="00A91BCC"/>
    <w:rsid w:val="00A94EF1"/>
    <w:rsid w:val="00AA0322"/>
    <w:rsid w:val="00AA15E1"/>
    <w:rsid w:val="00AA4C9D"/>
    <w:rsid w:val="00AA62C0"/>
    <w:rsid w:val="00AA67DC"/>
    <w:rsid w:val="00AB1B78"/>
    <w:rsid w:val="00AB237C"/>
    <w:rsid w:val="00AB5344"/>
    <w:rsid w:val="00AB53F0"/>
    <w:rsid w:val="00AB62A6"/>
    <w:rsid w:val="00AB6D09"/>
    <w:rsid w:val="00AB7C2C"/>
    <w:rsid w:val="00AD1EEB"/>
    <w:rsid w:val="00AD2F18"/>
    <w:rsid w:val="00AD3B96"/>
    <w:rsid w:val="00AD3C33"/>
    <w:rsid w:val="00AD59A7"/>
    <w:rsid w:val="00AD5A93"/>
    <w:rsid w:val="00AD5F9E"/>
    <w:rsid w:val="00AD614A"/>
    <w:rsid w:val="00AD69A1"/>
    <w:rsid w:val="00AD69DF"/>
    <w:rsid w:val="00AD7BD2"/>
    <w:rsid w:val="00AE2158"/>
    <w:rsid w:val="00AE271E"/>
    <w:rsid w:val="00AE2DEB"/>
    <w:rsid w:val="00AE62F7"/>
    <w:rsid w:val="00AE7C5B"/>
    <w:rsid w:val="00AE7E5F"/>
    <w:rsid w:val="00AF1424"/>
    <w:rsid w:val="00AF2E7F"/>
    <w:rsid w:val="00B0087C"/>
    <w:rsid w:val="00B0098F"/>
    <w:rsid w:val="00B11D9C"/>
    <w:rsid w:val="00B1356B"/>
    <w:rsid w:val="00B17CE8"/>
    <w:rsid w:val="00B20118"/>
    <w:rsid w:val="00B233BA"/>
    <w:rsid w:val="00B2343E"/>
    <w:rsid w:val="00B23AAC"/>
    <w:rsid w:val="00B24711"/>
    <w:rsid w:val="00B256E1"/>
    <w:rsid w:val="00B275A9"/>
    <w:rsid w:val="00B27E9A"/>
    <w:rsid w:val="00B304EA"/>
    <w:rsid w:val="00B310F5"/>
    <w:rsid w:val="00B3198F"/>
    <w:rsid w:val="00B32781"/>
    <w:rsid w:val="00B355C2"/>
    <w:rsid w:val="00B36118"/>
    <w:rsid w:val="00B3641A"/>
    <w:rsid w:val="00B42722"/>
    <w:rsid w:val="00B434BF"/>
    <w:rsid w:val="00B434EF"/>
    <w:rsid w:val="00B44DB8"/>
    <w:rsid w:val="00B45165"/>
    <w:rsid w:val="00B4557F"/>
    <w:rsid w:val="00B456F8"/>
    <w:rsid w:val="00B46CF7"/>
    <w:rsid w:val="00B50C38"/>
    <w:rsid w:val="00B56BEA"/>
    <w:rsid w:val="00B60909"/>
    <w:rsid w:val="00B615AD"/>
    <w:rsid w:val="00B64638"/>
    <w:rsid w:val="00B6650E"/>
    <w:rsid w:val="00B72BF5"/>
    <w:rsid w:val="00B73B61"/>
    <w:rsid w:val="00B74307"/>
    <w:rsid w:val="00B749C9"/>
    <w:rsid w:val="00B75438"/>
    <w:rsid w:val="00B76326"/>
    <w:rsid w:val="00B76B95"/>
    <w:rsid w:val="00B76C8B"/>
    <w:rsid w:val="00B776B6"/>
    <w:rsid w:val="00B806DB"/>
    <w:rsid w:val="00B8112B"/>
    <w:rsid w:val="00B829E8"/>
    <w:rsid w:val="00B844FB"/>
    <w:rsid w:val="00B84C33"/>
    <w:rsid w:val="00B85D81"/>
    <w:rsid w:val="00B86352"/>
    <w:rsid w:val="00B917AD"/>
    <w:rsid w:val="00B92219"/>
    <w:rsid w:val="00B93501"/>
    <w:rsid w:val="00B93676"/>
    <w:rsid w:val="00B94463"/>
    <w:rsid w:val="00B9618B"/>
    <w:rsid w:val="00B97444"/>
    <w:rsid w:val="00B974D0"/>
    <w:rsid w:val="00B97B99"/>
    <w:rsid w:val="00BA1959"/>
    <w:rsid w:val="00BA34C7"/>
    <w:rsid w:val="00BA35F6"/>
    <w:rsid w:val="00BB27C0"/>
    <w:rsid w:val="00BB46C6"/>
    <w:rsid w:val="00BC0396"/>
    <w:rsid w:val="00BC0E7F"/>
    <w:rsid w:val="00BD1C1D"/>
    <w:rsid w:val="00BD1FB4"/>
    <w:rsid w:val="00BD38BF"/>
    <w:rsid w:val="00BE02F3"/>
    <w:rsid w:val="00BE1C80"/>
    <w:rsid w:val="00BE2FD3"/>
    <w:rsid w:val="00BE715B"/>
    <w:rsid w:val="00BF20A8"/>
    <w:rsid w:val="00BF48D7"/>
    <w:rsid w:val="00BF48EB"/>
    <w:rsid w:val="00BF5235"/>
    <w:rsid w:val="00BF59DE"/>
    <w:rsid w:val="00BF5B68"/>
    <w:rsid w:val="00C003F9"/>
    <w:rsid w:val="00C052D3"/>
    <w:rsid w:val="00C109E3"/>
    <w:rsid w:val="00C1592A"/>
    <w:rsid w:val="00C21330"/>
    <w:rsid w:val="00C22F16"/>
    <w:rsid w:val="00C22FC0"/>
    <w:rsid w:val="00C23E22"/>
    <w:rsid w:val="00C27071"/>
    <w:rsid w:val="00C33992"/>
    <w:rsid w:val="00C35107"/>
    <w:rsid w:val="00C351A6"/>
    <w:rsid w:val="00C37E9C"/>
    <w:rsid w:val="00C44CCE"/>
    <w:rsid w:val="00C464B6"/>
    <w:rsid w:val="00C47861"/>
    <w:rsid w:val="00C54156"/>
    <w:rsid w:val="00C57C39"/>
    <w:rsid w:val="00C62A1B"/>
    <w:rsid w:val="00C65811"/>
    <w:rsid w:val="00C664F3"/>
    <w:rsid w:val="00C700AA"/>
    <w:rsid w:val="00C71352"/>
    <w:rsid w:val="00C71E2A"/>
    <w:rsid w:val="00C75210"/>
    <w:rsid w:val="00C77945"/>
    <w:rsid w:val="00C77B2A"/>
    <w:rsid w:val="00C77DB9"/>
    <w:rsid w:val="00C81497"/>
    <w:rsid w:val="00C81A8D"/>
    <w:rsid w:val="00C81AD5"/>
    <w:rsid w:val="00C81FFC"/>
    <w:rsid w:val="00C83DE4"/>
    <w:rsid w:val="00C8578B"/>
    <w:rsid w:val="00C87A04"/>
    <w:rsid w:val="00C90A81"/>
    <w:rsid w:val="00C940D8"/>
    <w:rsid w:val="00C941DA"/>
    <w:rsid w:val="00C95E71"/>
    <w:rsid w:val="00C97985"/>
    <w:rsid w:val="00CA4406"/>
    <w:rsid w:val="00CA5727"/>
    <w:rsid w:val="00CB3196"/>
    <w:rsid w:val="00CC0990"/>
    <w:rsid w:val="00CC1EE6"/>
    <w:rsid w:val="00CC4838"/>
    <w:rsid w:val="00CC7534"/>
    <w:rsid w:val="00CD0545"/>
    <w:rsid w:val="00CD14EB"/>
    <w:rsid w:val="00CD1A95"/>
    <w:rsid w:val="00CD4878"/>
    <w:rsid w:val="00CD4A92"/>
    <w:rsid w:val="00CD4DF3"/>
    <w:rsid w:val="00CD4F7E"/>
    <w:rsid w:val="00CD577E"/>
    <w:rsid w:val="00CD5A9B"/>
    <w:rsid w:val="00CE1DF7"/>
    <w:rsid w:val="00CE43F9"/>
    <w:rsid w:val="00CE5BCC"/>
    <w:rsid w:val="00CE6B19"/>
    <w:rsid w:val="00CF6296"/>
    <w:rsid w:val="00D00A3E"/>
    <w:rsid w:val="00D013E0"/>
    <w:rsid w:val="00D01D45"/>
    <w:rsid w:val="00D027F8"/>
    <w:rsid w:val="00D02A04"/>
    <w:rsid w:val="00D02B47"/>
    <w:rsid w:val="00D02C95"/>
    <w:rsid w:val="00D033E1"/>
    <w:rsid w:val="00D034FC"/>
    <w:rsid w:val="00D035C9"/>
    <w:rsid w:val="00D037CE"/>
    <w:rsid w:val="00D064F2"/>
    <w:rsid w:val="00D074EE"/>
    <w:rsid w:val="00D0765F"/>
    <w:rsid w:val="00D07C35"/>
    <w:rsid w:val="00D111A1"/>
    <w:rsid w:val="00D12837"/>
    <w:rsid w:val="00D13E1A"/>
    <w:rsid w:val="00D15E2D"/>
    <w:rsid w:val="00D2231B"/>
    <w:rsid w:val="00D242B7"/>
    <w:rsid w:val="00D30601"/>
    <w:rsid w:val="00D308A1"/>
    <w:rsid w:val="00D32F6D"/>
    <w:rsid w:val="00D34834"/>
    <w:rsid w:val="00D349A8"/>
    <w:rsid w:val="00D34C7B"/>
    <w:rsid w:val="00D376A0"/>
    <w:rsid w:val="00D37747"/>
    <w:rsid w:val="00D4022F"/>
    <w:rsid w:val="00D40824"/>
    <w:rsid w:val="00D43D62"/>
    <w:rsid w:val="00D43D80"/>
    <w:rsid w:val="00D545A3"/>
    <w:rsid w:val="00D5694C"/>
    <w:rsid w:val="00D579F6"/>
    <w:rsid w:val="00D60301"/>
    <w:rsid w:val="00D60A37"/>
    <w:rsid w:val="00D612B7"/>
    <w:rsid w:val="00D61A89"/>
    <w:rsid w:val="00D62DEE"/>
    <w:rsid w:val="00D64A49"/>
    <w:rsid w:val="00D6577D"/>
    <w:rsid w:val="00D67286"/>
    <w:rsid w:val="00D71269"/>
    <w:rsid w:val="00D7157B"/>
    <w:rsid w:val="00D71C88"/>
    <w:rsid w:val="00D7587D"/>
    <w:rsid w:val="00D761E5"/>
    <w:rsid w:val="00D8151E"/>
    <w:rsid w:val="00D859E4"/>
    <w:rsid w:val="00D85CA1"/>
    <w:rsid w:val="00D91889"/>
    <w:rsid w:val="00D941D7"/>
    <w:rsid w:val="00D94FED"/>
    <w:rsid w:val="00D958DA"/>
    <w:rsid w:val="00D95C62"/>
    <w:rsid w:val="00D95F7A"/>
    <w:rsid w:val="00D95FBB"/>
    <w:rsid w:val="00DA0175"/>
    <w:rsid w:val="00DA2C15"/>
    <w:rsid w:val="00DA3AA4"/>
    <w:rsid w:val="00DA60D1"/>
    <w:rsid w:val="00DB3133"/>
    <w:rsid w:val="00DB5240"/>
    <w:rsid w:val="00DB5617"/>
    <w:rsid w:val="00DB658F"/>
    <w:rsid w:val="00DB6DF6"/>
    <w:rsid w:val="00DB72C6"/>
    <w:rsid w:val="00DB7CAA"/>
    <w:rsid w:val="00DC0B2A"/>
    <w:rsid w:val="00DC56F9"/>
    <w:rsid w:val="00DC65CC"/>
    <w:rsid w:val="00DD3517"/>
    <w:rsid w:val="00DD39A9"/>
    <w:rsid w:val="00DD53D6"/>
    <w:rsid w:val="00DE284E"/>
    <w:rsid w:val="00DE5003"/>
    <w:rsid w:val="00DE5598"/>
    <w:rsid w:val="00DE6BB4"/>
    <w:rsid w:val="00DF20B1"/>
    <w:rsid w:val="00DF3819"/>
    <w:rsid w:val="00DF3F14"/>
    <w:rsid w:val="00DF4938"/>
    <w:rsid w:val="00DF61DB"/>
    <w:rsid w:val="00E00542"/>
    <w:rsid w:val="00E01F87"/>
    <w:rsid w:val="00E02D50"/>
    <w:rsid w:val="00E031E2"/>
    <w:rsid w:val="00E04BA0"/>
    <w:rsid w:val="00E06EF3"/>
    <w:rsid w:val="00E07BED"/>
    <w:rsid w:val="00E10975"/>
    <w:rsid w:val="00E11E3C"/>
    <w:rsid w:val="00E137F6"/>
    <w:rsid w:val="00E143FA"/>
    <w:rsid w:val="00E17CA8"/>
    <w:rsid w:val="00E20DD3"/>
    <w:rsid w:val="00E21A92"/>
    <w:rsid w:val="00E22B8F"/>
    <w:rsid w:val="00E2354C"/>
    <w:rsid w:val="00E247BE"/>
    <w:rsid w:val="00E25091"/>
    <w:rsid w:val="00E2572C"/>
    <w:rsid w:val="00E25780"/>
    <w:rsid w:val="00E35087"/>
    <w:rsid w:val="00E41314"/>
    <w:rsid w:val="00E419E0"/>
    <w:rsid w:val="00E420AA"/>
    <w:rsid w:val="00E42D32"/>
    <w:rsid w:val="00E42E02"/>
    <w:rsid w:val="00E42EEF"/>
    <w:rsid w:val="00E43660"/>
    <w:rsid w:val="00E43E1C"/>
    <w:rsid w:val="00E45F60"/>
    <w:rsid w:val="00E46101"/>
    <w:rsid w:val="00E46973"/>
    <w:rsid w:val="00E52E52"/>
    <w:rsid w:val="00E55894"/>
    <w:rsid w:val="00E56FB6"/>
    <w:rsid w:val="00E61C95"/>
    <w:rsid w:val="00E6202C"/>
    <w:rsid w:val="00E621D6"/>
    <w:rsid w:val="00E63DB4"/>
    <w:rsid w:val="00E6414E"/>
    <w:rsid w:val="00E708A8"/>
    <w:rsid w:val="00E70E55"/>
    <w:rsid w:val="00E70E61"/>
    <w:rsid w:val="00E73939"/>
    <w:rsid w:val="00E744A9"/>
    <w:rsid w:val="00E75C8F"/>
    <w:rsid w:val="00E76F01"/>
    <w:rsid w:val="00E858AF"/>
    <w:rsid w:val="00E90C4A"/>
    <w:rsid w:val="00E9136B"/>
    <w:rsid w:val="00E93196"/>
    <w:rsid w:val="00E95ABA"/>
    <w:rsid w:val="00EA0631"/>
    <w:rsid w:val="00EA088B"/>
    <w:rsid w:val="00EA23F7"/>
    <w:rsid w:val="00EA3843"/>
    <w:rsid w:val="00EA58BD"/>
    <w:rsid w:val="00EA7C8B"/>
    <w:rsid w:val="00EB0839"/>
    <w:rsid w:val="00EB369C"/>
    <w:rsid w:val="00EB5FBB"/>
    <w:rsid w:val="00EB62C9"/>
    <w:rsid w:val="00EB68C9"/>
    <w:rsid w:val="00EB6E2C"/>
    <w:rsid w:val="00EB6F81"/>
    <w:rsid w:val="00EC1662"/>
    <w:rsid w:val="00EC1CB4"/>
    <w:rsid w:val="00EC41FA"/>
    <w:rsid w:val="00EC43A8"/>
    <w:rsid w:val="00EC685B"/>
    <w:rsid w:val="00EC7854"/>
    <w:rsid w:val="00ED3630"/>
    <w:rsid w:val="00ED37A5"/>
    <w:rsid w:val="00ED4883"/>
    <w:rsid w:val="00ED53FD"/>
    <w:rsid w:val="00ED65BD"/>
    <w:rsid w:val="00EE1116"/>
    <w:rsid w:val="00EE35B7"/>
    <w:rsid w:val="00EE3732"/>
    <w:rsid w:val="00EE7074"/>
    <w:rsid w:val="00EF17BC"/>
    <w:rsid w:val="00EF1807"/>
    <w:rsid w:val="00EF3C2D"/>
    <w:rsid w:val="00EF5864"/>
    <w:rsid w:val="00EF5B58"/>
    <w:rsid w:val="00F0123C"/>
    <w:rsid w:val="00F02460"/>
    <w:rsid w:val="00F03184"/>
    <w:rsid w:val="00F03942"/>
    <w:rsid w:val="00F03B88"/>
    <w:rsid w:val="00F053F2"/>
    <w:rsid w:val="00F105A3"/>
    <w:rsid w:val="00F10DBF"/>
    <w:rsid w:val="00F10E0D"/>
    <w:rsid w:val="00F111B0"/>
    <w:rsid w:val="00F11351"/>
    <w:rsid w:val="00F11692"/>
    <w:rsid w:val="00F11B71"/>
    <w:rsid w:val="00F13C1B"/>
    <w:rsid w:val="00F140A4"/>
    <w:rsid w:val="00F17890"/>
    <w:rsid w:val="00F17F6D"/>
    <w:rsid w:val="00F22623"/>
    <w:rsid w:val="00F22670"/>
    <w:rsid w:val="00F24655"/>
    <w:rsid w:val="00F24C18"/>
    <w:rsid w:val="00F31266"/>
    <w:rsid w:val="00F3150B"/>
    <w:rsid w:val="00F338B3"/>
    <w:rsid w:val="00F34044"/>
    <w:rsid w:val="00F342C3"/>
    <w:rsid w:val="00F35C70"/>
    <w:rsid w:val="00F42D03"/>
    <w:rsid w:val="00F44E17"/>
    <w:rsid w:val="00F51708"/>
    <w:rsid w:val="00F52876"/>
    <w:rsid w:val="00F532B1"/>
    <w:rsid w:val="00F54610"/>
    <w:rsid w:val="00F615A3"/>
    <w:rsid w:val="00F62D18"/>
    <w:rsid w:val="00F66B97"/>
    <w:rsid w:val="00F71F59"/>
    <w:rsid w:val="00F72460"/>
    <w:rsid w:val="00F72F79"/>
    <w:rsid w:val="00F73055"/>
    <w:rsid w:val="00F73A9B"/>
    <w:rsid w:val="00F74C59"/>
    <w:rsid w:val="00F7572D"/>
    <w:rsid w:val="00F767C7"/>
    <w:rsid w:val="00F76AFA"/>
    <w:rsid w:val="00F76B11"/>
    <w:rsid w:val="00F76B17"/>
    <w:rsid w:val="00F80E33"/>
    <w:rsid w:val="00F8422F"/>
    <w:rsid w:val="00F847B7"/>
    <w:rsid w:val="00F851A5"/>
    <w:rsid w:val="00F854AD"/>
    <w:rsid w:val="00F861B0"/>
    <w:rsid w:val="00F87EEE"/>
    <w:rsid w:val="00F91150"/>
    <w:rsid w:val="00F92313"/>
    <w:rsid w:val="00F9348C"/>
    <w:rsid w:val="00F9383A"/>
    <w:rsid w:val="00F949EF"/>
    <w:rsid w:val="00F954B6"/>
    <w:rsid w:val="00F962FC"/>
    <w:rsid w:val="00F96313"/>
    <w:rsid w:val="00F96544"/>
    <w:rsid w:val="00FA11B3"/>
    <w:rsid w:val="00FA1ABB"/>
    <w:rsid w:val="00FA29E4"/>
    <w:rsid w:val="00FA2E61"/>
    <w:rsid w:val="00FA34D8"/>
    <w:rsid w:val="00FA4A8F"/>
    <w:rsid w:val="00FA5AB0"/>
    <w:rsid w:val="00FA5FE7"/>
    <w:rsid w:val="00FA75F2"/>
    <w:rsid w:val="00FB09E0"/>
    <w:rsid w:val="00FB0B3A"/>
    <w:rsid w:val="00FB111E"/>
    <w:rsid w:val="00FB3FD6"/>
    <w:rsid w:val="00FB56A1"/>
    <w:rsid w:val="00FB7BCB"/>
    <w:rsid w:val="00FC1117"/>
    <w:rsid w:val="00FC2872"/>
    <w:rsid w:val="00FC2F81"/>
    <w:rsid w:val="00FC49CF"/>
    <w:rsid w:val="00FC5B90"/>
    <w:rsid w:val="00FD07FB"/>
    <w:rsid w:val="00FD0A54"/>
    <w:rsid w:val="00FD0B09"/>
    <w:rsid w:val="00FD17A0"/>
    <w:rsid w:val="00FD2A38"/>
    <w:rsid w:val="00FE0961"/>
    <w:rsid w:val="00FE2059"/>
    <w:rsid w:val="00FE2C71"/>
    <w:rsid w:val="00FE337D"/>
    <w:rsid w:val="00FE5187"/>
    <w:rsid w:val="00FF1C68"/>
    <w:rsid w:val="00FF2884"/>
    <w:rsid w:val="00FF3216"/>
    <w:rsid w:val="00FF4145"/>
    <w:rsid w:val="00FF7F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table" w:customStyle="1" w:styleId="GridTableLight">
    <w:name w:val="Grid Table Light"/>
    <w:basedOn w:val="a1"/>
    <w:uiPriority w:val="40"/>
    <w:rsid w:val="0072387A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DB524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table" w:customStyle="1" w:styleId="GridTableLight">
    <w:name w:val="Grid Table Light"/>
    <w:basedOn w:val="a1"/>
    <w:uiPriority w:val="40"/>
    <w:rsid w:val="0072387A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DB524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63269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  <w:div w:id="19495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3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3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59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8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23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63128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828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571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4756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740098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33511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02294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93393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04426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5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3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353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1064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3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56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56178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5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39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966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108359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1771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93305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66344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68710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6B8D421E836982453E1DE716DD4672510ED87195D5D3F2572C183D42B060DDBB176C9C455A55FA7CA5572DDD96C28B72C4FDA526C645g7i6I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ECA322BDC187DB74B2A55EA2BBC2CA2D22ABBE32110752133F9D9856DCEF1B51E0D4B0B68B4BF11103D90050AE26C74DAE0F432AEAB3v6JCI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6B8D421E836982453E1DE716DD4672510ED87195D5D3F2572C183D42B060DDBB176C9C455A55FB7CA5572DDD96C28B72C4FDA526C645g7i6I" TargetMode="External"/><Relationship Id="rId10" Type="http://schemas.openxmlformats.org/officeDocument/2006/relationships/hyperlink" Target="mailto:help@tektorg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zakupk_i@mail.ru" TargetMode="External"/><Relationship Id="rId14" Type="http://schemas.openxmlformats.org/officeDocument/2006/relationships/hyperlink" Target="consultantplus://offline/ref=6B8D421E836982453E1DE716DD4672510ED87195D5D3F2572C183D42B060DDBB056CC44B5A55E777F7186B8899gCi0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082316-E852-4225-87F6-54FF7279CC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2257</TotalTime>
  <Pages>6</Pages>
  <Words>1935</Words>
  <Characters>11035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12945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117</cp:revision>
  <cp:lastPrinted>2022-08-08T15:25:00Z</cp:lastPrinted>
  <dcterms:created xsi:type="dcterms:W3CDTF">2019-11-11T11:13:00Z</dcterms:created>
  <dcterms:modified xsi:type="dcterms:W3CDTF">2023-05-13T07:10:00Z</dcterms:modified>
</cp:coreProperties>
</file>