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ED0E65" w14:textId="6E7CCD82" w:rsidR="009B65A2" w:rsidRDefault="009B65A2" w:rsidP="00B85694">
      <w:pPr>
        <w:pStyle w:val="ConsPlusNormal"/>
        <w:widowControl w:val="0"/>
        <w:ind w:firstLine="0"/>
        <w:rPr>
          <w:rFonts w:ascii="Times New Roman" w:hAnsi="Times New Roman" w:cs="Times New Roman"/>
          <w:sz w:val="26"/>
          <w:szCs w:val="26"/>
        </w:rPr>
      </w:pPr>
    </w:p>
    <w:p w14:paraId="58A7C168" w14:textId="77777777" w:rsidR="00B85694" w:rsidRDefault="00B85694" w:rsidP="00B85694">
      <w:pPr>
        <w:pStyle w:val="ConsPlusNormal"/>
        <w:widowControl w:val="0"/>
        <w:ind w:firstLine="0"/>
        <w:rPr>
          <w:rFonts w:ascii="Times New Roman" w:hAnsi="Times New Roman" w:cs="Times New Roman"/>
          <w:sz w:val="26"/>
          <w:szCs w:val="26"/>
        </w:rPr>
      </w:pPr>
    </w:p>
    <w:p w14:paraId="1CB5C53C" w14:textId="6AD0518A" w:rsidR="00E1444B" w:rsidRPr="001D3BDD"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Ш</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Н</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И</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Pr="001D3BDD">
        <w:rPr>
          <w:rFonts w:ascii="Times New Roman" w:hAnsi="Times New Roman" w:cs="Times New Roman"/>
          <w:sz w:val="26"/>
          <w:szCs w:val="26"/>
        </w:rPr>
        <w:t xml:space="preserve"> </w:t>
      </w:r>
    </w:p>
    <w:p w14:paraId="045C40EE" w14:textId="5B04815C" w:rsidR="00015969" w:rsidRDefault="0095755A"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r w:rsidR="00437E36">
        <w:rPr>
          <w:rFonts w:ascii="Times New Roman" w:hAnsi="Times New Roman" w:cs="Times New Roman"/>
          <w:sz w:val="26"/>
          <w:szCs w:val="26"/>
        </w:rPr>
        <w:t>224</w:t>
      </w:r>
      <w:r w:rsidR="00974A7A">
        <w:rPr>
          <w:rFonts w:ascii="Times New Roman" w:hAnsi="Times New Roman" w:cs="Times New Roman"/>
          <w:sz w:val="26"/>
          <w:szCs w:val="26"/>
        </w:rPr>
        <w:t>-</w:t>
      </w:r>
      <w:r w:rsidR="00483939" w:rsidRPr="00483939">
        <w:rPr>
          <w:rFonts w:ascii="Times New Roman" w:hAnsi="Times New Roman" w:cs="Times New Roman"/>
          <w:sz w:val="26"/>
          <w:szCs w:val="26"/>
        </w:rPr>
        <w:t>1</w:t>
      </w:r>
      <w:r w:rsidR="00437E36">
        <w:rPr>
          <w:rFonts w:ascii="Times New Roman" w:hAnsi="Times New Roman" w:cs="Times New Roman"/>
          <w:sz w:val="26"/>
          <w:szCs w:val="26"/>
        </w:rPr>
        <w:t>4820</w:t>
      </w:r>
      <w:r w:rsidR="00483939" w:rsidRPr="00483939">
        <w:rPr>
          <w:rFonts w:ascii="Times New Roman" w:hAnsi="Times New Roman" w:cs="Times New Roman"/>
          <w:sz w:val="26"/>
          <w:szCs w:val="26"/>
        </w:rPr>
        <w:t>-2</w:t>
      </w:r>
      <w:r w:rsidR="00437E36">
        <w:rPr>
          <w:rFonts w:ascii="Times New Roman" w:hAnsi="Times New Roman" w:cs="Times New Roman"/>
          <w:sz w:val="26"/>
          <w:szCs w:val="26"/>
        </w:rPr>
        <w:t>3</w:t>
      </w:r>
      <w:r w:rsidR="00483939" w:rsidRPr="00483939">
        <w:rPr>
          <w:rFonts w:ascii="Times New Roman" w:hAnsi="Times New Roman" w:cs="Times New Roman"/>
          <w:sz w:val="26"/>
          <w:szCs w:val="26"/>
        </w:rPr>
        <w:t>/4</w:t>
      </w:r>
    </w:p>
    <w:p w14:paraId="6E78D1CD" w14:textId="77777777" w:rsidR="00D24D5B" w:rsidRPr="00696C4A" w:rsidRDefault="00D24D5B" w:rsidP="00AD5557">
      <w:pPr>
        <w:pStyle w:val="ConsPlusNormal"/>
        <w:widowControl w:val="0"/>
        <w:ind w:firstLine="0"/>
        <w:rPr>
          <w:rFonts w:ascii="Times New Roman" w:eastAsia="Times New Roman" w:hAnsi="Times New Roman" w:cs="Times New Roman"/>
          <w:sz w:val="26"/>
          <w:szCs w:val="26"/>
        </w:rPr>
      </w:pPr>
    </w:p>
    <w:p w14:paraId="2C159352" w14:textId="77777777" w:rsidR="00CC35DE" w:rsidRPr="00696C4A" w:rsidRDefault="0013177E" w:rsidP="00AD5557">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52C16F5A" w14:textId="47DEDA5C" w:rsidR="00D13E22" w:rsidRDefault="00437E36" w:rsidP="00AD5557">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05</w:t>
      </w:r>
      <w:r w:rsidR="00467319">
        <w:rPr>
          <w:rFonts w:ascii="Times New Roman" w:hAnsi="Times New Roman" w:cs="Times New Roman"/>
          <w:color w:val="auto"/>
          <w:sz w:val="26"/>
          <w:szCs w:val="26"/>
        </w:rPr>
        <w:t>.0</w:t>
      </w:r>
      <w:r>
        <w:rPr>
          <w:rFonts w:ascii="Times New Roman" w:hAnsi="Times New Roman" w:cs="Times New Roman"/>
          <w:color w:val="auto"/>
          <w:sz w:val="26"/>
          <w:szCs w:val="26"/>
        </w:rPr>
        <w:t>5</w:t>
      </w:r>
      <w:r w:rsidR="008310B1" w:rsidRPr="00696C4A">
        <w:rPr>
          <w:rFonts w:ascii="Times New Roman" w:hAnsi="Times New Roman" w:cs="Times New Roman"/>
          <w:color w:val="auto"/>
          <w:sz w:val="26"/>
          <w:szCs w:val="26"/>
        </w:rPr>
        <w:t>.20</w:t>
      </w:r>
      <w:r w:rsidR="002E1CF8">
        <w:rPr>
          <w:rFonts w:ascii="Times New Roman" w:hAnsi="Times New Roman" w:cs="Times New Roman"/>
          <w:color w:val="auto"/>
          <w:sz w:val="26"/>
          <w:szCs w:val="26"/>
        </w:rPr>
        <w:t>2</w:t>
      </w:r>
      <w:r>
        <w:rPr>
          <w:rFonts w:ascii="Times New Roman" w:hAnsi="Times New Roman" w:cs="Times New Roman"/>
          <w:color w:val="auto"/>
          <w:sz w:val="26"/>
          <w:szCs w:val="26"/>
        </w:rPr>
        <w:t>3</w:t>
      </w:r>
      <w:r w:rsidR="006647E1">
        <w:rPr>
          <w:rFonts w:ascii="Times New Roman" w:hAnsi="Times New Roman" w:cs="Times New Roman"/>
          <w:color w:val="auto"/>
          <w:sz w:val="26"/>
          <w:szCs w:val="26"/>
        </w:rPr>
        <w:t xml:space="preserve"> </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r w:rsidR="0013177E" w:rsidRPr="00696C4A">
        <w:rPr>
          <w:rFonts w:ascii="Times New Roman" w:hAnsi="Times New Roman" w:cs="Times New Roman"/>
          <w:sz w:val="26"/>
          <w:szCs w:val="26"/>
        </w:rPr>
        <w:t>г.о. Самара</w:t>
      </w:r>
    </w:p>
    <w:p w14:paraId="61D9C33C" w14:textId="77777777" w:rsidR="000616A7" w:rsidRPr="00696C4A" w:rsidRDefault="000616A7" w:rsidP="00AD5557">
      <w:pPr>
        <w:pStyle w:val="ConsPlusNormal"/>
        <w:widowControl w:val="0"/>
        <w:ind w:firstLine="0"/>
        <w:jc w:val="both"/>
        <w:rPr>
          <w:rFonts w:ascii="Times New Roman" w:hAnsi="Times New Roman" w:cs="Times New Roman"/>
          <w:sz w:val="26"/>
          <w:szCs w:val="26"/>
        </w:rPr>
      </w:pPr>
    </w:p>
    <w:p w14:paraId="3C1DB865" w14:textId="270DF56E"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w:t>
      </w:r>
    </w:p>
    <w:p w14:paraId="5B37CC70" w14:textId="33A32D0F"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w:t>
      </w:r>
      <w:r w:rsidR="00437E36" w:rsidRPr="00437E36">
        <w:rPr>
          <w:rFonts w:ascii="Times New Roman" w:hAnsi="Times New Roman" w:cs="Times New Roman"/>
          <w:sz w:val="26"/>
          <w:szCs w:val="26"/>
        </w:rPr>
        <w:t>ООО "ТОРГТЕХОБОРУДОВАНИЕ" на действия Заказчика при проведении электронного аукциона на «Оснащение оборудованием пищеблоков образовательных организаций в рамках реализации государственной программы Самарской области "Строительство, реконструкция и капитальный ремонт образовательных организаций и их инфраструктуры на территории Самарской области" до 2026 г. и муниципальной программы "Развитие образования городского округа Сызрань" до 2025 г.» (извещение № 0142200001323008907, начальная (максимальная) цена контракта - 756 999,00 руб.)</w:t>
      </w:r>
      <w:r w:rsidRPr="00AE1AFB">
        <w:rPr>
          <w:rFonts w:ascii="Times New Roman" w:hAnsi="Times New Roman" w:cs="Times New Roman"/>
          <w:sz w:val="26"/>
          <w:szCs w:val="26"/>
        </w:rPr>
        <w:t>,</w:t>
      </w:r>
    </w:p>
    <w:p w14:paraId="518029BF" w14:textId="55D50761" w:rsidR="006C363F" w:rsidRDefault="0013177E" w:rsidP="00AD5557">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С</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Т</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Н</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О</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В</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И</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Л</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p>
    <w:p w14:paraId="3CCE5B9B" w14:textId="77777777" w:rsidR="000616A7" w:rsidRPr="00836512" w:rsidRDefault="000616A7" w:rsidP="00AD5557">
      <w:pPr>
        <w:pStyle w:val="ConsPlusNormal"/>
        <w:ind w:firstLine="709"/>
        <w:jc w:val="center"/>
        <w:rPr>
          <w:rFonts w:ascii="Times New Roman" w:hAnsi="Times New Roman" w:cs="Times New Roman"/>
          <w:sz w:val="26"/>
          <w:szCs w:val="26"/>
        </w:rPr>
      </w:pPr>
    </w:p>
    <w:p w14:paraId="539D0D45" w14:textId="720B4DF9" w:rsidR="0029670C" w:rsidRDefault="0013177E" w:rsidP="00AD5557">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Самарское УФАС России поступил</w:t>
      </w:r>
      <w:r w:rsidR="007553C2">
        <w:rPr>
          <w:rFonts w:ascii="Times New Roman" w:hAnsi="Times New Roman" w:cs="Times New Roman"/>
          <w:sz w:val="26"/>
          <w:szCs w:val="26"/>
        </w:rPr>
        <w:t>а</w:t>
      </w:r>
      <w:r w:rsidR="00C62EAC" w:rsidRPr="00696C4A">
        <w:rPr>
          <w:rFonts w:ascii="Times New Roman" w:hAnsi="Times New Roman" w:cs="Times New Roman"/>
          <w:sz w:val="26"/>
          <w:szCs w:val="26"/>
        </w:rPr>
        <w:t xml:space="preserve"> </w:t>
      </w:r>
      <w:r w:rsidR="002E1CF8" w:rsidRPr="002E1CF8">
        <w:rPr>
          <w:rFonts w:ascii="Times New Roman" w:hAnsi="Times New Roman" w:cs="Times New Roman"/>
          <w:sz w:val="26"/>
          <w:szCs w:val="26"/>
        </w:rPr>
        <w:t>жалоб</w:t>
      </w:r>
      <w:r w:rsidR="007553C2">
        <w:rPr>
          <w:rFonts w:ascii="Times New Roman" w:hAnsi="Times New Roman" w:cs="Times New Roman"/>
          <w:sz w:val="26"/>
          <w:szCs w:val="26"/>
        </w:rPr>
        <w:t>а</w:t>
      </w:r>
      <w:r w:rsidR="002E1CF8" w:rsidRPr="002E1CF8">
        <w:rPr>
          <w:rFonts w:ascii="Times New Roman" w:hAnsi="Times New Roman" w:cs="Times New Roman"/>
          <w:sz w:val="26"/>
          <w:szCs w:val="26"/>
        </w:rPr>
        <w:t xml:space="preserve"> </w:t>
      </w:r>
      <w:r w:rsidR="00437E36" w:rsidRPr="00437E36">
        <w:rPr>
          <w:rFonts w:ascii="Times New Roman" w:hAnsi="Times New Roman" w:cs="Times New Roman"/>
          <w:sz w:val="26"/>
          <w:szCs w:val="26"/>
        </w:rPr>
        <w:t>ООО "ТОРГТЕХОБОРУДОВАНИЕ"</w:t>
      </w:r>
      <w:r w:rsidR="00437E36">
        <w:rPr>
          <w:rFonts w:ascii="Times New Roman" w:hAnsi="Times New Roman" w:cs="Times New Roman"/>
          <w:sz w:val="26"/>
          <w:szCs w:val="26"/>
        </w:rPr>
        <w:t xml:space="preserve"> </w:t>
      </w:r>
      <w:r w:rsidR="002E1CF8" w:rsidRPr="002E1CF8">
        <w:rPr>
          <w:rFonts w:ascii="Times New Roman" w:hAnsi="Times New Roman" w:cs="Times New Roman"/>
          <w:sz w:val="26"/>
          <w:szCs w:val="26"/>
        </w:rPr>
        <w:t xml:space="preserve">на действия </w:t>
      </w:r>
      <w:r w:rsidR="00437E36">
        <w:rPr>
          <w:rFonts w:ascii="Times New Roman" w:hAnsi="Times New Roman" w:cs="Times New Roman"/>
          <w:sz w:val="26"/>
          <w:szCs w:val="26"/>
        </w:rPr>
        <w:t>Заказчика</w:t>
      </w:r>
      <w:r w:rsidR="002E1CF8" w:rsidRPr="002E1CF8">
        <w:rPr>
          <w:rFonts w:ascii="Times New Roman" w:hAnsi="Times New Roman" w:cs="Times New Roman"/>
          <w:sz w:val="26"/>
          <w:szCs w:val="26"/>
        </w:rPr>
        <w:t xml:space="preserve"> при проведении </w:t>
      </w:r>
      <w:r w:rsidR="00AE1AFB">
        <w:rPr>
          <w:rFonts w:ascii="Times New Roman" w:hAnsi="Times New Roman" w:cs="Times New Roman"/>
          <w:sz w:val="26"/>
          <w:szCs w:val="26"/>
        </w:rPr>
        <w:t xml:space="preserve">аукциона </w:t>
      </w:r>
      <w:r w:rsidR="00AD5557" w:rsidRPr="00AD5557">
        <w:rPr>
          <w:rFonts w:ascii="Times New Roman" w:hAnsi="Times New Roman" w:cs="Times New Roman"/>
          <w:sz w:val="26"/>
          <w:szCs w:val="26"/>
        </w:rPr>
        <w:t>в электронной форме</w:t>
      </w:r>
      <w:r w:rsidR="007553C2">
        <w:rPr>
          <w:rFonts w:ascii="Times New Roman" w:hAnsi="Times New Roman" w:cs="Times New Roman"/>
          <w:sz w:val="26"/>
          <w:szCs w:val="26"/>
        </w:rPr>
        <w:t>.</w:t>
      </w:r>
    </w:p>
    <w:p w14:paraId="271BD1ED" w14:textId="063A6F27" w:rsidR="00EB3C64" w:rsidRDefault="00EB3C64" w:rsidP="00141AF3">
      <w:pPr>
        <w:suppressAutoHyphens w:val="0"/>
        <w:ind w:firstLine="709"/>
        <w:jc w:val="both"/>
        <w:rPr>
          <w:rFonts w:eastAsia="Arial" w:cs="Times New Roman"/>
          <w:sz w:val="26"/>
          <w:szCs w:val="26"/>
          <w:lang w:val="ru-RU"/>
        </w:rPr>
      </w:pPr>
      <w:r w:rsidRPr="00EB3C64">
        <w:rPr>
          <w:rFonts w:eastAsia="Arial" w:cs="Times New Roman"/>
          <w:sz w:val="26"/>
          <w:szCs w:val="26"/>
          <w:lang w:val="ru-RU"/>
        </w:rPr>
        <w:t>Согласно доводам жалобы Заявитель считает</w:t>
      </w:r>
      <w:r w:rsidR="00437E36">
        <w:rPr>
          <w:rFonts w:eastAsia="Arial" w:cs="Times New Roman"/>
          <w:sz w:val="26"/>
          <w:szCs w:val="26"/>
          <w:lang w:val="ru-RU"/>
        </w:rPr>
        <w:t>, что Заказчик неверно</w:t>
      </w:r>
      <w:r w:rsidRPr="00EB3C64">
        <w:rPr>
          <w:rFonts w:eastAsia="Arial" w:cs="Times New Roman"/>
          <w:sz w:val="26"/>
          <w:szCs w:val="26"/>
          <w:lang w:val="ru-RU"/>
        </w:rPr>
        <w:t xml:space="preserve"> </w:t>
      </w:r>
      <w:r w:rsidR="00437E36">
        <w:rPr>
          <w:rFonts w:eastAsia="Arial" w:cs="Times New Roman"/>
          <w:sz w:val="26"/>
          <w:szCs w:val="26"/>
          <w:lang w:val="ru-RU"/>
        </w:rPr>
        <w:t>применил</w:t>
      </w:r>
      <w:r w:rsidR="00437E36" w:rsidRPr="00437E36">
        <w:rPr>
          <w:rFonts w:eastAsia="Arial" w:cs="Times New Roman"/>
          <w:sz w:val="26"/>
          <w:szCs w:val="26"/>
          <w:lang w:val="ru-RU"/>
        </w:rPr>
        <w:t xml:space="preserve"> пункт 1.3 </w:t>
      </w:r>
      <w:r w:rsidR="00141AF3" w:rsidRPr="00141AF3">
        <w:rPr>
          <w:rFonts w:eastAsia="Arial" w:cs="Times New Roman"/>
          <w:sz w:val="26"/>
          <w:szCs w:val="26"/>
          <w:lang w:val="ru-RU"/>
        </w:rPr>
        <w:t>Приказ</w:t>
      </w:r>
      <w:r w:rsidR="00141AF3">
        <w:rPr>
          <w:rFonts w:eastAsia="Arial" w:cs="Times New Roman"/>
          <w:sz w:val="26"/>
          <w:szCs w:val="26"/>
          <w:lang w:val="ru-RU"/>
        </w:rPr>
        <w:t>а</w:t>
      </w:r>
      <w:r w:rsidR="00141AF3" w:rsidRPr="00141AF3">
        <w:rPr>
          <w:rFonts w:eastAsia="Arial" w:cs="Times New Roman"/>
          <w:sz w:val="26"/>
          <w:szCs w:val="26"/>
          <w:lang w:val="ru-RU"/>
        </w:rPr>
        <w:t xml:space="preserve"> Минфина России от 04.06.2018 N 126н</w:t>
      </w:r>
      <w:r w:rsidR="00141AF3">
        <w:rPr>
          <w:rFonts w:eastAsia="Arial" w:cs="Times New Roman"/>
          <w:sz w:val="26"/>
          <w:szCs w:val="26"/>
          <w:lang w:val="ru-RU"/>
        </w:rPr>
        <w:t xml:space="preserve"> </w:t>
      </w:r>
      <w:r w:rsidR="00141AF3" w:rsidRPr="00141AF3">
        <w:rPr>
          <w:rFonts w:eastAsia="Arial" w:cs="Times New Roman"/>
          <w:sz w:val="26"/>
          <w:szCs w:val="26"/>
          <w:lang w:val="ru-RU"/>
        </w:rPr>
        <w:t xml:space="preserve">"Об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w:t>
      </w:r>
      <w:r w:rsidR="00141AF3">
        <w:rPr>
          <w:rFonts w:eastAsia="Arial" w:cs="Times New Roman"/>
          <w:sz w:val="26"/>
          <w:szCs w:val="26"/>
          <w:lang w:val="ru-RU"/>
        </w:rPr>
        <w:t xml:space="preserve">(далее - </w:t>
      </w:r>
      <w:r w:rsidR="00437E36" w:rsidRPr="00437E36">
        <w:rPr>
          <w:rFonts w:eastAsia="Arial" w:cs="Times New Roman"/>
          <w:sz w:val="26"/>
          <w:szCs w:val="26"/>
          <w:lang w:val="ru-RU"/>
        </w:rPr>
        <w:t>Приказ N 126н</w:t>
      </w:r>
      <w:r w:rsidR="00141AF3">
        <w:rPr>
          <w:rFonts w:eastAsia="Arial" w:cs="Times New Roman"/>
          <w:sz w:val="26"/>
          <w:szCs w:val="26"/>
          <w:lang w:val="ru-RU"/>
        </w:rPr>
        <w:t>)</w:t>
      </w:r>
      <w:r w:rsidR="00437E36" w:rsidRPr="00437E36">
        <w:rPr>
          <w:rFonts w:eastAsia="Arial" w:cs="Times New Roman"/>
          <w:sz w:val="26"/>
          <w:szCs w:val="26"/>
          <w:lang w:val="ru-RU"/>
        </w:rPr>
        <w:t xml:space="preserve"> и включ</w:t>
      </w:r>
      <w:r w:rsidR="00437E36">
        <w:rPr>
          <w:rFonts w:eastAsia="Arial" w:cs="Times New Roman"/>
          <w:sz w:val="26"/>
          <w:szCs w:val="26"/>
          <w:lang w:val="ru-RU"/>
        </w:rPr>
        <w:t>ил</w:t>
      </w:r>
      <w:r w:rsidR="00437E36" w:rsidRPr="00437E36">
        <w:rPr>
          <w:rFonts w:eastAsia="Arial" w:cs="Times New Roman"/>
          <w:sz w:val="26"/>
          <w:szCs w:val="26"/>
          <w:lang w:val="ru-RU"/>
        </w:rPr>
        <w:t xml:space="preserve"> в проект контракта цен</w:t>
      </w:r>
      <w:r w:rsidR="00437E36">
        <w:rPr>
          <w:rFonts w:eastAsia="Arial" w:cs="Times New Roman"/>
          <w:sz w:val="26"/>
          <w:szCs w:val="26"/>
          <w:lang w:val="ru-RU"/>
        </w:rPr>
        <w:t>у</w:t>
      </w:r>
      <w:r w:rsidR="00437E36" w:rsidRPr="00437E36">
        <w:rPr>
          <w:rFonts w:eastAsia="Arial" w:cs="Times New Roman"/>
          <w:sz w:val="26"/>
          <w:szCs w:val="26"/>
          <w:lang w:val="ru-RU"/>
        </w:rPr>
        <w:t>, сниженн</w:t>
      </w:r>
      <w:r w:rsidR="00437E36">
        <w:rPr>
          <w:rFonts w:eastAsia="Arial" w:cs="Times New Roman"/>
          <w:sz w:val="26"/>
          <w:szCs w:val="26"/>
          <w:lang w:val="ru-RU"/>
        </w:rPr>
        <w:t>ую</w:t>
      </w:r>
      <w:r w:rsidR="00437E36" w:rsidRPr="00437E36">
        <w:rPr>
          <w:rFonts w:eastAsia="Arial" w:cs="Times New Roman"/>
          <w:sz w:val="26"/>
          <w:szCs w:val="26"/>
          <w:lang w:val="ru-RU"/>
        </w:rPr>
        <w:t xml:space="preserve"> на 15 процентов от предложенной ООО </w:t>
      </w:r>
      <w:r w:rsidR="002234C8">
        <w:rPr>
          <w:rFonts w:eastAsia="Arial" w:cs="Times New Roman"/>
          <w:sz w:val="26"/>
          <w:szCs w:val="26"/>
          <w:lang w:val="ru-RU"/>
        </w:rPr>
        <w:t>«</w:t>
      </w:r>
      <w:r w:rsidR="00437E36" w:rsidRPr="00437E36">
        <w:rPr>
          <w:rFonts w:eastAsia="Arial" w:cs="Times New Roman"/>
          <w:sz w:val="26"/>
          <w:szCs w:val="26"/>
          <w:lang w:val="ru-RU"/>
        </w:rPr>
        <w:t>ТОРГТЕХОБОРУДОВАНИЕ</w:t>
      </w:r>
      <w:r w:rsidR="00437E36">
        <w:rPr>
          <w:rFonts w:eastAsia="Arial" w:cs="Times New Roman"/>
          <w:sz w:val="26"/>
          <w:szCs w:val="26"/>
          <w:lang w:val="ru-RU"/>
        </w:rPr>
        <w:t>».</w:t>
      </w:r>
    </w:p>
    <w:p w14:paraId="659E0767" w14:textId="65FBF450" w:rsid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 xml:space="preserve">Просит признать жалобу обоснованной, отменить </w:t>
      </w:r>
      <w:r w:rsidR="00141AF3" w:rsidRPr="00141AF3">
        <w:rPr>
          <w:rFonts w:eastAsia="Arial" w:cs="Times New Roman"/>
          <w:sz w:val="26"/>
          <w:szCs w:val="26"/>
          <w:lang w:val="ru-RU"/>
        </w:rPr>
        <w:t>Протокол подведения итогов определения поставщика (подрядчика, исполнителя) от 25.04.2023 №ИЭА1</w:t>
      </w:r>
      <w:r w:rsidR="00483939">
        <w:rPr>
          <w:rFonts w:eastAsia="Arial" w:cs="Times New Roman"/>
          <w:sz w:val="26"/>
          <w:szCs w:val="26"/>
          <w:lang w:val="ru-RU"/>
        </w:rPr>
        <w:t>.</w:t>
      </w:r>
    </w:p>
    <w:p w14:paraId="7A8ED4C7" w14:textId="76443C06" w:rsidR="00AE1AFB" w:rsidRP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Представител</w:t>
      </w:r>
      <w:r w:rsidR="00EB3C64">
        <w:rPr>
          <w:rFonts w:eastAsia="Arial" w:cs="Times New Roman"/>
          <w:sz w:val="26"/>
          <w:szCs w:val="26"/>
          <w:lang w:val="ru-RU"/>
        </w:rPr>
        <w:t xml:space="preserve">и </w:t>
      </w:r>
      <w:r>
        <w:rPr>
          <w:rFonts w:eastAsia="Arial" w:cs="Times New Roman"/>
          <w:sz w:val="26"/>
          <w:szCs w:val="26"/>
          <w:lang w:val="ru-RU"/>
        </w:rPr>
        <w:t>Заказчика</w:t>
      </w:r>
      <w:r w:rsidR="00141AF3">
        <w:rPr>
          <w:rFonts w:eastAsia="Arial" w:cs="Times New Roman"/>
          <w:sz w:val="26"/>
          <w:szCs w:val="26"/>
          <w:lang w:val="ru-RU"/>
        </w:rPr>
        <w:t>, Уполномоченного органа</w:t>
      </w:r>
      <w:r w:rsidRPr="00AE1AFB">
        <w:rPr>
          <w:rFonts w:eastAsia="Arial" w:cs="Times New Roman"/>
          <w:sz w:val="26"/>
          <w:szCs w:val="26"/>
          <w:lang w:val="ru-RU"/>
        </w:rPr>
        <w:t xml:space="preserve"> против доводов Заявителя возражал</w:t>
      </w:r>
      <w:r w:rsidR="00EB3C64">
        <w:rPr>
          <w:rFonts w:eastAsia="Arial" w:cs="Times New Roman"/>
          <w:sz w:val="26"/>
          <w:szCs w:val="26"/>
          <w:lang w:val="ru-RU"/>
        </w:rPr>
        <w:t>и</w:t>
      </w:r>
      <w:r w:rsidRPr="00AE1AFB">
        <w:rPr>
          <w:rFonts w:eastAsia="Arial" w:cs="Times New Roman"/>
          <w:sz w:val="26"/>
          <w:szCs w:val="26"/>
          <w:lang w:val="ru-RU"/>
        </w:rPr>
        <w:t>, указывая на правомерность принятого аукционной комиссией решения, просил</w:t>
      </w:r>
      <w:r w:rsidR="00CE342B">
        <w:rPr>
          <w:rFonts w:eastAsia="Arial" w:cs="Times New Roman"/>
          <w:sz w:val="26"/>
          <w:szCs w:val="26"/>
          <w:lang w:val="ru-RU"/>
        </w:rPr>
        <w:t>и</w:t>
      </w:r>
      <w:r w:rsidRPr="00AE1AFB">
        <w:rPr>
          <w:rFonts w:eastAsia="Arial" w:cs="Times New Roman"/>
          <w:sz w:val="26"/>
          <w:szCs w:val="26"/>
          <w:lang w:val="ru-RU"/>
        </w:rPr>
        <w:t xml:space="preserve"> отказать в удовлетворении жалобы, представил</w:t>
      </w:r>
      <w:r w:rsidR="00CE342B">
        <w:rPr>
          <w:rFonts w:eastAsia="Arial" w:cs="Times New Roman"/>
          <w:sz w:val="26"/>
          <w:szCs w:val="26"/>
          <w:lang w:val="ru-RU"/>
        </w:rPr>
        <w:t>и</w:t>
      </w:r>
      <w:r w:rsidRPr="00AE1AFB">
        <w:rPr>
          <w:rFonts w:eastAsia="Arial" w:cs="Times New Roman"/>
          <w:sz w:val="26"/>
          <w:szCs w:val="26"/>
          <w:lang w:val="ru-RU"/>
        </w:rPr>
        <w:t xml:space="preserve"> письменные возражения по жалобе.</w:t>
      </w:r>
    </w:p>
    <w:p w14:paraId="136BF7F7" w14:textId="5485D8BE" w:rsid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 xml:space="preserve">Выслушав доводы сторон, изучив материалы жалобы, документацию об аукционе, заявки участников, протоколы и, проведя в соответствии с пунктом 1 части 15 статьи 99 </w:t>
      </w:r>
      <w:r w:rsidRPr="00AE1AFB">
        <w:rPr>
          <w:rFonts w:eastAsia="Arial" w:cs="Times New Roman"/>
          <w:sz w:val="26"/>
          <w:szCs w:val="26"/>
          <w:lang w:val="ru-RU"/>
        </w:rPr>
        <w:lastRenderedPageBreak/>
        <w:t>Закона о контрактной системе внеплановую проверку, Комиссия Самарского УФАС России пришла к следующему выводу.</w:t>
      </w:r>
    </w:p>
    <w:p w14:paraId="73556C32" w14:textId="70601D92" w:rsidR="00FD6775" w:rsidRDefault="00FD6775" w:rsidP="00FD6775">
      <w:pPr>
        <w:pStyle w:val="ConsPlusNormal"/>
        <w:ind w:firstLine="709"/>
        <w:jc w:val="both"/>
        <w:rPr>
          <w:rFonts w:ascii="Times New Roman" w:hAnsi="Times New Roman" w:cs="Times New Roman"/>
          <w:sz w:val="26"/>
          <w:szCs w:val="26"/>
        </w:rPr>
      </w:pPr>
      <w:r w:rsidRPr="00FD6775">
        <w:rPr>
          <w:rFonts w:ascii="Times New Roman" w:hAnsi="Times New Roman" w:cs="Times New Roman"/>
          <w:sz w:val="26"/>
          <w:szCs w:val="26"/>
        </w:rPr>
        <w:t>Заказчиком в извещении о проведении электронного аукциона №</w:t>
      </w:r>
      <w:r w:rsidR="00141AF3" w:rsidRPr="00141AF3">
        <w:rPr>
          <w:rFonts w:ascii="Times New Roman" w:hAnsi="Times New Roman" w:cs="Times New Roman"/>
          <w:sz w:val="26"/>
          <w:szCs w:val="26"/>
        </w:rPr>
        <w:t>0142200001323008907</w:t>
      </w:r>
      <w:r w:rsidRPr="00FD6775">
        <w:rPr>
          <w:rFonts w:ascii="Times New Roman" w:hAnsi="Times New Roman" w:cs="Times New Roman"/>
          <w:sz w:val="26"/>
          <w:szCs w:val="26"/>
        </w:rPr>
        <w:t xml:space="preserve"> установлены ограничения на допуск товаров, происходящих из иностранных государств, на основании ст. 14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установленные постановлением Правительства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14:paraId="2861E2D7" w14:textId="5981B050" w:rsidR="002234C8" w:rsidRPr="002234C8" w:rsidRDefault="002234C8" w:rsidP="002234C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ООО</w:t>
      </w:r>
      <w:r w:rsidRPr="002234C8">
        <w:rPr>
          <w:rFonts w:ascii="Times New Roman" w:hAnsi="Times New Roman" w:cs="Times New Roman"/>
          <w:sz w:val="26"/>
          <w:szCs w:val="26"/>
        </w:rPr>
        <w:t xml:space="preserve"> «</w:t>
      </w:r>
      <w:proofErr w:type="spellStart"/>
      <w:r w:rsidRPr="002234C8">
        <w:rPr>
          <w:rFonts w:ascii="Times New Roman" w:hAnsi="Times New Roman" w:cs="Times New Roman"/>
          <w:sz w:val="26"/>
          <w:szCs w:val="26"/>
        </w:rPr>
        <w:t>Торгтехоборудование</w:t>
      </w:r>
      <w:proofErr w:type="spellEnd"/>
      <w:r w:rsidRPr="002234C8">
        <w:rPr>
          <w:rFonts w:ascii="Times New Roman" w:hAnsi="Times New Roman" w:cs="Times New Roman"/>
          <w:sz w:val="26"/>
          <w:szCs w:val="26"/>
        </w:rPr>
        <w:t>» в составе заявки представлен товар, происходящий из иностранного государства (позиция № 5 Описания объекта закупки - Мясорубка электрическая КТРУ 27.51.21.122-00000004).</w:t>
      </w:r>
    </w:p>
    <w:p w14:paraId="4E481491" w14:textId="4D914966"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 xml:space="preserve">На основании ч. 4 ст. 14 Закона </w:t>
      </w:r>
      <w:r>
        <w:rPr>
          <w:rFonts w:ascii="Times New Roman" w:hAnsi="Times New Roman" w:cs="Times New Roman"/>
          <w:sz w:val="26"/>
          <w:szCs w:val="26"/>
        </w:rPr>
        <w:t xml:space="preserve">о </w:t>
      </w:r>
      <w:r w:rsidRPr="002234C8">
        <w:rPr>
          <w:rFonts w:ascii="Times New Roman" w:hAnsi="Times New Roman" w:cs="Times New Roman"/>
          <w:sz w:val="26"/>
          <w:szCs w:val="26"/>
        </w:rPr>
        <w:t>контрактной системе, подпункта а) пункта 1.3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контракт заключается по цене, сниженной на 15 % от предложенной участником аукциона, с которым заключается контракт.</w:t>
      </w:r>
    </w:p>
    <w:p w14:paraId="3E49DCF0"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В (техническом задании) Заказчиком установлено следующее:</w:t>
      </w:r>
    </w:p>
    <w:p w14:paraId="32ADA9FF" w14:textId="22AFF99C"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Информация о характеристиках товара, соответствую</w:t>
      </w:r>
      <w:r w:rsidR="0008487D">
        <w:rPr>
          <w:rFonts w:ascii="Times New Roman" w:hAnsi="Times New Roman" w:cs="Times New Roman"/>
          <w:sz w:val="26"/>
          <w:szCs w:val="26"/>
        </w:rPr>
        <w:t>щ</w:t>
      </w:r>
      <w:r w:rsidRPr="002234C8">
        <w:rPr>
          <w:rFonts w:ascii="Times New Roman" w:hAnsi="Times New Roman" w:cs="Times New Roman"/>
          <w:sz w:val="26"/>
          <w:szCs w:val="26"/>
        </w:rPr>
        <w:t>их значениям, установленным в настоящем описании объекта закупки, и указание на товарный знак (при наличии), включается участником в заявку на участие в электронном аукционе в случае:</w:t>
      </w:r>
    </w:p>
    <w:p w14:paraId="4B5F6810"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 отсутствия в настоящем описании объекта закупки указания на товарный знак</w:t>
      </w:r>
    </w:p>
    <w:p w14:paraId="26281225"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или</w:t>
      </w:r>
    </w:p>
    <w:p w14:paraId="6A4CD13B"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 если участник закупки предлагает товар, который обозначен товарным знаком, отличным от товарного знака, указанного в описании объекта закупки.</w:t>
      </w:r>
    </w:p>
    <w:p w14:paraId="2003C2B1"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Сведения о характеристиках и эквивалентных показателях поставляемых Товаров, установленные заказчиком, и необходимые для формирования предложения участниками закупки, приведены в настоящем Описании объекта закупки.</w:t>
      </w:r>
    </w:p>
    <w:p w14:paraId="4B50B640"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Любые указания в настоящем описании объекта закупки на товарный знак производителя товара предполагают возможность участника размещения заказа предложить эквивалентный товар при формировании заявки на участие в электронном аукционе.</w:t>
      </w:r>
    </w:p>
    <w:p w14:paraId="726C86B2"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Таким образом, участник закупки вправе предложить к поставке эквивалентный товар, в том числе товар, происходящий исключительно из государств - членов Евразийского экономического союза.</w:t>
      </w:r>
    </w:p>
    <w:p w14:paraId="48784583" w14:textId="0AC6CD30"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Участником закупки не представлены подтверждающие документы от Министерства промышленности и торговли РФ об отсутствии аналогов, произведенных на территории РФ и Таможенного союза в соответствии с правилами, утвержденными Постановлением Правительства РФ от 20.09.2017 № 1135</w:t>
      </w:r>
      <w:r>
        <w:rPr>
          <w:rFonts w:ascii="Times New Roman" w:hAnsi="Times New Roman" w:cs="Times New Roman"/>
          <w:sz w:val="26"/>
          <w:szCs w:val="26"/>
        </w:rPr>
        <w:t>.</w:t>
      </w:r>
    </w:p>
    <w:p w14:paraId="490F8D54"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lastRenderedPageBreak/>
        <w:t>Перечень случаев, при которых положения подпунктов 1.1-1.3 Приказа № 126н не применяются при проведении конкурса, аукциона, запроса котировок установлен в п.2 Приказа № 126н, а именно:</w:t>
      </w:r>
    </w:p>
    <w:p w14:paraId="74ADA814"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Положения подпунктов 1.1 - 1.3 пункта 1 настоящего приказа не применяются при проведении конкурса, аукциона, запроса котировок в электронной форме в случаях, если:</w:t>
      </w:r>
    </w:p>
    <w:p w14:paraId="4515FBEE"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а)</w:t>
      </w:r>
      <w:r w:rsidRPr="002234C8">
        <w:rPr>
          <w:rFonts w:ascii="Times New Roman" w:hAnsi="Times New Roman" w:cs="Times New Roman"/>
          <w:sz w:val="26"/>
          <w:szCs w:val="26"/>
        </w:rPr>
        <w:tab/>
        <w:t>конкурс, аукцион, запрос котировок в электронной форме признается не состоявшимся в случаях, предусмотренных Федеральным законом;</w:t>
      </w:r>
    </w:p>
    <w:p w14:paraId="776EAC41"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б)</w:t>
      </w:r>
      <w:r w:rsidRPr="002234C8">
        <w:rPr>
          <w:rFonts w:ascii="Times New Roman" w:hAnsi="Times New Roman" w:cs="Times New Roman"/>
          <w:sz w:val="26"/>
          <w:szCs w:val="26"/>
        </w:rPr>
        <w:tab/>
        <w:t>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предложения о поставке товаров, указанных в Приложениях и происходящих исключительно из государств - членов Евразийского экономического союза;</w:t>
      </w:r>
    </w:p>
    <w:p w14:paraId="6BD32ECC"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в)</w:t>
      </w:r>
      <w:r w:rsidRPr="002234C8">
        <w:rPr>
          <w:rFonts w:ascii="Times New Roman" w:hAnsi="Times New Roman" w:cs="Times New Roman"/>
          <w:sz w:val="26"/>
          <w:szCs w:val="26"/>
        </w:rPr>
        <w:tab/>
        <w:t xml:space="preserve">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w:t>
      </w:r>
    </w:p>
    <w:p w14:paraId="1FB74B9C"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 xml:space="preserve">государство (за исключением государств - членов Евразийского эконом и </w:t>
      </w:r>
      <w:proofErr w:type="spellStart"/>
      <w:r w:rsidRPr="002234C8">
        <w:rPr>
          <w:rFonts w:ascii="Times New Roman" w:hAnsi="Times New Roman" w:cs="Times New Roman"/>
          <w:sz w:val="26"/>
          <w:szCs w:val="26"/>
        </w:rPr>
        <w:t>ческого</w:t>
      </w:r>
      <w:proofErr w:type="spellEnd"/>
      <w:r w:rsidRPr="002234C8">
        <w:rPr>
          <w:rFonts w:ascii="Times New Roman" w:hAnsi="Times New Roman" w:cs="Times New Roman"/>
          <w:sz w:val="26"/>
          <w:szCs w:val="26"/>
        </w:rPr>
        <w:t xml:space="preserve"> союза);</w:t>
      </w:r>
    </w:p>
    <w:p w14:paraId="55DC711E" w14:textId="77777777" w:rsidR="002234C8" w:rsidRPr="002234C8" w:rsidRDefault="002234C8" w:rsidP="002234C8">
      <w:pPr>
        <w:pStyle w:val="ConsPlusNormal"/>
        <w:ind w:firstLine="709"/>
        <w:jc w:val="both"/>
        <w:rPr>
          <w:rFonts w:ascii="Times New Roman" w:hAnsi="Times New Roman" w:cs="Times New Roman"/>
          <w:sz w:val="26"/>
          <w:szCs w:val="26"/>
        </w:rPr>
      </w:pPr>
      <w:r w:rsidRPr="002234C8">
        <w:rPr>
          <w:rFonts w:ascii="Times New Roman" w:hAnsi="Times New Roman" w:cs="Times New Roman"/>
          <w:sz w:val="26"/>
          <w:szCs w:val="26"/>
        </w:rPr>
        <w:t>г)</w:t>
      </w:r>
      <w:r w:rsidRPr="002234C8">
        <w:rPr>
          <w:rFonts w:ascii="Times New Roman" w:hAnsi="Times New Roman" w:cs="Times New Roman"/>
          <w:sz w:val="26"/>
          <w:szCs w:val="26"/>
        </w:rPr>
        <w:tab/>
        <w:t>в отношении товаров, указанных в Приложениях, Правительством Российской Федерации установлен запрет в соответствии с частью 3 статьи 14 Федерального закона.</w:t>
      </w:r>
    </w:p>
    <w:p w14:paraId="558C844D" w14:textId="27FAEC28" w:rsidR="002234C8" w:rsidRDefault="0008487D" w:rsidP="0008487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w:t>
      </w:r>
      <w:r w:rsidR="002234C8" w:rsidRPr="002234C8">
        <w:rPr>
          <w:rFonts w:ascii="Times New Roman" w:hAnsi="Times New Roman" w:cs="Times New Roman"/>
          <w:sz w:val="26"/>
          <w:szCs w:val="26"/>
        </w:rPr>
        <w:t xml:space="preserve"> закупке участвовал участник, задекларировавший страну происхождения товара только Россия и Беларусь (заявка идентификационный номер 5, ООО «ИНЛАБ»), в отличие от Победителя у которого одной из стран происхождения товара - Китай.</w:t>
      </w:r>
    </w:p>
    <w:p w14:paraId="38C9DD11" w14:textId="28C8EFD6" w:rsidR="0008487D" w:rsidRPr="0008487D" w:rsidRDefault="0008487D" w:rsidP="0008487D">
      <w:pPr>
        <w:pStyle w:val="ConsPlusNormal"/>
        <w:ind w:firstLine="709"/>
        <w:jc w:val="both"/>
        <w:rPr>
          <w:rFonts w:ascii="Times New Roman" w:hAnsi="Times New Roman" w:cs="Times New Roman"/>
          <w:sz w:val="26"/>
          <w:szCs w:val="26"/>
        </w:rPr>
      </w:pPr>
      <w:r w:rsidRPr="0008487D">
        <w:rPr>
          <w:rFonts w:ascii="Times New Roman" w:hAnsi="Times New Roman" w:cs="Times New Roman"/>
          <w:sz w:val="26"/>
          <w:szCs w:val="26"/>
        </w:rPr>
        <w:t xml:space="preserve">На основании вышеизложенного и в соответствии с ч. 4 ст. 14 Закона </w:t>
      </w:r>
      <w:r>
        <w:rPr>
          <w:rFonts w:ascii="Times New Roman" w:hAnsi="Times New Roman" w:cs="Times New Roman"/>
          <w:sz w:val="26"/>
          <w:szCs w:val="26"/>
        </w:rPr>
        <w:t>о контрактной системе</w:t>
      </w:r>
      <w:r w:rsidRPr="0008487D">
        <w:rPr>
          <w:rFonts w:ascii="Times New Roman" w:hAnsi="Times New Roman" w:cs="Times New Roman"/>
          <w:sz w:val="26"/>
          <w:szCs w:val="26"/>
        </w:rPr>
        <w:t>, подпункта а) пункта 1.3 Приказа Минфина России от 04.06.2018 № 126н, контракт заключается по цене, сниженной на 15 % от предложенной участником аукциона, с которым заключается контракт.</w:t>
      </w:r>
    </w:p>
    <w:p w14:paraId="604283E3" w14:textId="14E7719B" w:rsidR="0008487D" w:rsidRDefault="0008487D" w:rsidP="0008487D">
      <w:pPr>
        <w:pStyle w:val="ConsPlusNormal"/>
        <w:ind w:firstLine="709"/>
        <w:jc w:val="both"/>
        <w:rPr>
          <w:rFonts w:ascii="Times New Roman" w:hAnsi="Times New Roman" w:cs="Times New Roman"/>
          <w:sz w:val="26"/>
          <w:szCs w:val="26"/>
        </w:rPr>
      </w:pPr>
      <w:r w:rsidRPr="0008487D">
        <w:rPr>
          <w:rFonts w:ascii="Times New Roman" w:hAnsi="Times New Roman" w:cs="Times New Roman"/>
          <w:sz w:val="26"/>
          <w:szCs w:val="26"/>
        </w:rPr>
        <w:t xml:space="preserve">Следовательно, </w:t>
      </w:r>
      <w:r w:rsidR="00B72E4C">
        <w:rPr>
          <w:rFonts w:ascii="Times New Roman" w:hAnsi="Times New Roman" w:cs="Times New Roman"/>
          <w:sz w:val="26"/>
          <w:szCs w:val="26"/>
        </w:rPr>
        <w:t>Заказчиком обосновано применен пункт 1.3 Приказа №126н</w:t>
      </w:r>
      <w:r>
        <w:rPr>
          <w:rFonts w:ascii="Times New Roman" w:hAnsi="Times New Roman" w:cs="Times New Roman"/>
          <w:sz w:val="26"/>
          <w:szCs w:val="26"/>
        </w:rPr>
        <w:t>.</w:t>
      </w:r>
    </w:p>
    <w:p w14:paraId="4CE83460" w14:textId="21CB224F" w:rsidR="0008487D" w:rsidRPr="00FD6775" w:rsidRDefault="0008487D" w:rsidP="0008487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Довод жалобы признается необоснованным.</w:t>
      </w:r>
    </w:p>
    <w:p w14:paraId="0BDC3356" w14:textId="370BCE34" w:rsidR="00A950B7" w:rsidRDefault="0013177E" w:rsidP="00FD6775">
      <w:pPr>
        <w:pStyle w:val="ConsPlusNormal"/>
        <w:ind w:firstLine="709"/>
        <w:jc w:val="both"/>
        <w:rPr>
          <w:rFonts w:ascii="Times New Roman" w:hAnsi="Times New Roman" w:cs="Times New Roman"/>
          <w:sz w:val="26"/>
          <w:szCs w:val="26"/>
        </w:rPr>
      </w:pPr>
      <w:r w:rsidRPr="007F36E4">
        <w:rPr>
          <w:rFonts w:ascii="Times New Roman" w:hAnsi="Times New Roman" w:cs="Times New Roman"/>
          <w:sz w:val="26"/>
          <w:szCs w:val="26"/>
        </w:rPr>
        <w:t>Руководствуясь частью 8 статьи 106</w:t>
      </w:r>
      <w:r w:rsidR="00B74A7B">
        <w:rPr>
          <w:rFonts w:ascii="Times New Roman" w:hAnsi="Times New Roman" w:cs="Times New Roman"/>
          <w:sz w:val="26"/>
          <w:szCs w:val="26"/>
        </w:rPr>
        <w:t>, частью 6 статьи 106</w:t>
      </w:r>
      <w:r w:rsidRPr="007F36E4">
        <w:rPr>
          <w:rFonts w:ascii="Times New Roman" w:hAnsi="Times New Roman" w:cs="Times New Roman"/>
          <w:sz w:val="26"/>
          <w:szCs w:val="26"/>
        </w:rPr>
        <w:t xml:space="preserve"> Закона о контрактной системе, Комиссия Самарского УФАС России</w:t>
      </w:r>
      <w:r w:rsidR="00AD2BAB" w:rsidRPr="007F36E4">
        <w:rPr>
          <w:rFonts w:ascii="Times New Roman" w:hAnsi="Times New Roman" w:cs="Times New Roman"/>
          <w:sz w:val="26"/>
          <w:szCs w:val="26"/>
        </w:rPr>
        <w:t>,</w:t>
      </w:r>
      <w:r w:rsidR="00126A89" w:rsidRPr="007F36E4">
        <w:rPr>
          <w:rFonts w:ascii="Times New Roman" w:hAnsi="Times New Roman" w:cs="Times New Roman"/>
          <w:sz w:val="26"/>
          <w:szCs w:val="26"/>
        </w:rPr>
        <w:t xml:space="preserve"> </w:t>
      </w:r>
    </w:p>
    <w:p w14:paraId="19AA2FA1" w14:textId="77777777" w:rsidR="00A92F60" w:rsidRPr="007F36E4" w:rsidRDefault="00A92F60" w:rsidP="00B74A7B">
      <w:pPr>
        <w:pStyle w:val="ConsPlusNormal"/>
        <w:ind w:firstLine="0"/>
        <w:jc w:val="both"/>
        <w:rPr>
          <w:rFonts w:ascii="Times New Roman" w:hAnsi="Times New Roman" w:cs="Times New Roman"/>
          <w:sz w:val="26"/>
          <w:szCs w:val="26"/>
        </w:rPr>
      </w:pPr>
    </w:p>
    <w:p w14:paraId="30F1EE9C" w14:textId="4291B6A7" w:rsidR="00A961BF" w:rsidRDefault="0013177E" w:rsidP="00AD5557">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Е</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Ш</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И</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Л</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А:</w:t>
      </w:r>
    </w:p>
    <w:p w14:paraId="134A7E6F" w14:textId="77777777" w:rsidR="00B7372E" w:rsidRPr="007F36E4" w:rsidRDefault="00B7372E" w:rsidP="00AD5557">
      <w:pPr>
        <w:pStyle w:val="ConsPlusNormal"/>
        <w:ind w:firstLine="709"/>
        <w:jc w:val="center"/>
        <w:rPr>
          <w:rFonts w:ascii="Times New Roman" w:hAnsi="Times New Roman" w:cs="Times New Roman"/>
          <w:sz w:val="26"/>
          <w:szCs w:val="26"/>
        </w:rPr>
      </w:pPr>
    </w:p>
    <w:p w14:paraId="709E70A7" w14:textId="214471DE" w:rsidR="00EC59ED" w:rsidRDefault="00B74A7B" w:rsidP="00B74A7B">
      <w:pPr>
        <w:pStyle w:val="a7"/>
        <w:ind w:firstLine="851"/>
        <w:rPr>
          <w:sz w:val="26"/>
          <w:szCs w:val="26"/>
        </w:rPr>
      </w:pPr>
      <w:r>
        <w:rPr>
          <w:sz w:val="26"/>
          <w:szCs w:val="26"/>
        </w:rPr>
        <w:t xml:space="preserve">1. </w:t>
      </w:r>
      <w:r w:rsidR="00413D84" w:rsidRPr="007F36E4">
        <w:rPr>
          <w:sz w:val="26"/>
          <w:szCs w:val="26"/>
        </w:rPr>
        <w:t xml:space="preserve">Признать </w:t>
      </w:r>
      <w:r w:rsidR="005733C8">
        <w:rPr>
          <w:sz w:val="26"/>
          <w:szCs w:val="26"/>
        </w:rPr>
        <w:t xml:space="preserve">жалобу </w:t>
      </w:r>
      <w:r w:rsidR="00141AF3" w:rsidRPr="00141AF3">
        <w:rPr>
          <w:sz w:val="26"/>
          <w:szCs w:val="26"/>
        </w:rPr>
        <w:t>ООО " ТОРГТЕХОБОРУДОВАНИЕ "</w:t>
      </w:r>
      <w:r w:rsidR="00965DE1" w:rsidRPr="00965DE1">
        <w:rPr>
          <w:sz w:val="26"/>
          <w:szCs w:val="26"/>
        </w:rPr>
        <w:t xml:space="preserve"> </w:t>
      </w:r>
      <w:r w:rsidR="00B3179E">
        <w:rPr>
          <w:sz w:val="26"/>
          <w:szCs w:val="26"/>
        </w:rPr>
        <w:t>необоснованной</w:t>
      </w:r>
      <w:r w:rsidR="00965DE1">
        <w:rPr>
          <w:sz w:val="26"/>
          <w:szCs w:val="26"/>
        </w:rPr>
        <w:t>.</w:t>
      </w:r>
    </w:p>
    <w:p w14:paraId="10350F24" w14:textId="77777777" w:rsidR="005464DE" w:rsidRDefault="005464DE" w:rsidP="00B7372E">
      <w:pPr>
        <w:pStyle w:val="a7"/>
        <w:ind w:firstLine="851"/>
        <w:rPr>
          <w:sz w:val="26"/>
          <w:szCs w:val="26"/>
        </w:rPr>
      </w:pPr>
    </w:p>
    <w:p w14:paraId="383FA9E7" w14:textId="77777777" w:rsidR="0029670C" w:rsidRPr="00065306" w:rsidRDefault="0013177E" w:rsidP="00B74A7B">
      <w:pPr>
        <w:pStyle w:val="a7"/>
        <w:ind w:firstLine="993"/>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14:paraId="7D65DF3A" w14:textId="2ED7B2AB" w:rsidR="0029670C" w:rsidRDefault="006D11F7" w:rsidP="006D11F7">
      <w:pPr>
        <w:pStyle w:val="ConsPlusNormal"/>
        <w:tabs>
          <w:tab w:val="left" w:pos="3662"/>
        </w:tabs>
        <w:ind w:firstLine="0"/>
        <w:jc w:val="both"/>
        <w:rPr>
          <w:rFonts w:ascii="Times New Roman" w:hAnsi="Times New Roman" w:cs="Times New Roman"/>
          <w:sz w:val="26"/>
          <w:szCs w:val="26"/>
        </w:rPr>
      </w:pPr>
      <w:r>
        <w:rPr>
          <w:rFonts w:ascii="Times New Roman" w:hAnsi="Times New Roman" w:cs="Times New Roman"/>
          <w:sz w:val="26"/>
          <w:szCs w:val="26"/>
        </w:rPr>
        <w:tab/>
      </w:r>
    </w:p>
    <w:p w14:paraId="5BDC4930" w14:textId="448ACF82" w:rsidR="0048668D" w:rsidRDefault="0048668D" w:rsidP="0029670C">
      <w:pPr>
        <w:pStyle w:val="ConsPlusNormal"/>
        <w:ind w:firstLine="0"/>
        <w:jc w:val="both"/>
        <w:rPr>
          <w:rFonts w:ascii="Times New Roman" w:hAnsi="Times New Roman" w:cs="Times New Roman"/>
          <w:sz w:val="26"/>
          <w:szCs w:val="26"/>
        </w:rPr>
      </w:pPr>
      <w:bookmarkStart w:id="0" w:name="_GoBack"/>
      <w:bookmarkEnd w:id="0"/>
    </w:p>
    <w:p w14:paraId="7244CD7A" w14:textId="5D8D5766" w:rsidR="00B72E4C" w:rsidRPr="00B72E4C" w:rsidRDefault="00B72E4C" w:rsidP="00B72E4C">
      <w:pPr>
        <w:tabs>
          <w:tab w:val="left" w:pos="8198"/>
        </w:tabs>
        <w:rPr>
          <w:lang w:val="ru-RU"/>
        </w:rPr>
      </w:pPr>
    </w:p>
    <w:sectPr w:rsidR="00B72E4C" w:rsidRPr="00B72E4C" w:rsidSect="00B85694">
      <w:headerReference w:type="default" r:id="rId8"/>
      <w:pgSz w:w="11900" w:h="16840"/>
      <w:pgMar w:top="1135" w:right="851" w:bottom="1276"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936BCB" w:rsidRDefault="00936BCB" w:rsidP="00CC35DE">
      <w:r>
        <w:separator/>
      </w:r>
    </w:p>
  </w:endnote>
  <w:endnote w:type="continuationSeparator" w:id="0">
    <w:p w14:paraId="3133FEC0" w14:textId="77777777" w:rsidR="00936BCB" w:rsidRDefault="00936BCB"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936BCB" w:rsidRDefault="00936BCB" w:rsidP="00CC35DE">
      <w:r>
        <w:separator/>
      </w:r>
    </w:p>
  </w:footnote>
  <w:footnote w:type="continuationSeparator" w:id="0">
    <w:p w14:paraId="4A02C924" w14:textId="77777777" w:rsidR="00936BCB" w:rsidRDefault="00936BCB"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936BCB" w:rsidRDefault="00936BCB">
    <w:pPr>
      <w:pStyle w:val="a5"/>
      <w:jc w:val="center"/>
      <w:rPr>
        <w:lang w:val="ru-RU"/>
      </w:rPr>
    </w:pPr>
  </w:p>
  <w:p w14:paraId="42484484" w14:textId="77777777" w:rsidR="00936BCB" w:rsidRDefault="00936BCB">
    <w:pPr>
      <w:pStyle w:val="a5"/>
      <w:jc w:val="center"/>
      <w:rPr>
        <w:lang w:val="ru-RU"/>
      </w:rPr>
    </w:pPr>
  </w:p>
  <w:p w14:paraId="6979599C" w14:textId="77777777" w:rsidR="00936BCB" w:rsidRDefault="00936BCB">
    <w:pPr>
      <w:pStyle w:val="a5"/>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B7990"/>
    <w:multiLevelType w:val="hybridMultilevel"/>
    <w:tmpl w:val="81447060"/>
    <w:lvl w:ilvl="0" w:tplc="0FB885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2004938"/>
    <w:multiLevelType w:val="hybridMultilevel"/>
    <w:tmpl w:val="D0B897FC"/>
    <w:numStyleLink w:val="a"/>
  </w:abstractNum>
  <w:abstractNum w:abstractNumId="2"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FCA104">
      <w:start w:val="1"/>
      <w:numFmt w:val="decimal"/>
      <w:lvlText w:val="%2."/>
      <w:lvlJc w:val="left"/>
      <w:pPr>
        <w:tabs>
          <w:tab w:val="num" w:pos="1762"/>
        </w:tabs>
        <w:ind w:left="1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240BF8">
      <w:start w:val="1"/>
      <w:numFmt w:val="decimal"/>
      <w:lvlText w:val="%3."/>
      <w:lvlJc w:val="left"/>
      <w:pPr>
        <w:tabs>
          <w:tab w:val="num" w:pos="2562"/>
        </w:tabs>
        <w:ind w:left="1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62CB72">
      <w:start w:val="1"/>
      <w:numFmt w:val="decimal"/>
      <w:lvlText w:val="%4."/>
      <w:lvlJc w:val="left"/>
      <w:pPr>
        <w:tabs>
          <w:tab w:val="num" w:pos="3362"/>
        </w:tabs>
        <w:ind w:left="2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8E2A6">
      <w:start w:val="1"/>
      <w:numFmt w:val="decimal"/>
      <w:lvlText w:val="%5."/>
      <w:lvlJc w:val="left"/>
      <w:pPr>
        <w:tabs>
          <w:tab w:val="num" w:pos="4162"/>
        </w:tabs>
        <w:ind w:left="34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70631C">
      <w:start w:val="1"/>
      <w:numFmt w:val="decimal"/>
      <w:lvlText w:val="%6."/>
      <w:lvlJc w:val="left"/>
      <w:pPr>
        <w:tabs>
          <w:tab w:val="num" w:pos="4962"/>
        </w:tabs>
        <w:ind w:left="4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D2331C">
      <w:start w:val="1"/>
      <w:numFmt w:val="decimal"/>
      <w:lvlText w:val="%7."/>
      <w:lvlJc w:val="left"/>
      <w:pPr>
        <w:tabs>
          <w:tab w:val="num" w:pos="5762"/>
        </w:tabs>
        <w:ind w:left="5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C667DA">
      <w:start w:val="1"/>
      <w:numFmt w:val="decimal"/>
      <w:lvlText w:val="%8."/>
      <w:lvlJc w:val="left"/>
      <w:pPr>
        <w:tabs>
          <w:tab w:val="num" w:pos="6562"/>
        </w:tabs>
        <w:ind w:left="5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D20D90">
      <w:start w:val="1"/>
      <w:numFmt w:val="decimal"/>
      <w:lvlText w:val="%9."/>
      <w:lvlJc w:val="left"/>
      <w:pPr>
        <w:tabs>
          <w:tab w:val="num" w:pos="7362"/>
        </w:tabs>
        <w:ind w:left="6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4557773"/>
    <w:multiLevelType w:val="hybridMultilevel"/>
    <w:tmpl w:val="767AB3BC"/>
    <w:lvl w:ilvl="0" w:tplc="0BA86A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5DE"/>
    <w:rsid w:val="000021E1"/>
    <w:rsid w:val="00003BEA"/>
    <w:rsid w:val="00003F04"/>
    <w:rsid w:val="00004184"/>
    <w:rsid w:val="000061EE"/>
    <w:rsid w:val="000077C9"/>
    <w:rsid w:val="00007A5F"/>
    <w:rsid w:val="000114E8"/>
    <w:rsid w:val="00015156"/>
    <w:rsid w:val="00015969"/>
    <w:rsid w:val="0001722B"/>
    <w:rsid w:val="000209DD"/>
    <w:rsid w:val="00027B5C"/>
    <w:rsid w:val="000364E0"/>
    <w:rsid w:val="00041B44"/>
    <w:rsid w:val="0005152A"/>
    <w:rsid w:val="000560D5"/>
    <w:rsid w:val="00061497"/>
    <w:rsid w:val="000616A7"/>
    <w:rsid w:val="00064D8F"/>
    <w:rsid w:val="00076EFE"/>
    <w:rsid w:val="0008487D"/>
    <w:rsid w:val="0009729F"/>
    <w:rsid w:val="000A1740"/>
    <w:rsid w:val="000A2295"/>
    <w:rsid w:val="000A294D"/>
    <w:rsid w:val="000A2A82"/>
    <w:rsid w:val="000A3D95"/>
    <w:rsid w:val="000A7A84"/>
    <w:rsid w:val="000B0134"/>
    <w:rsid w:val="000B417A"/>
    <w:rsid w:val="000B483C"/>
    <w:rsid w:val="000C05AE"/>
    <w:rsid w:val="000C4083"/>
    <w:rsid w:val="000D5ED4"/>
    <w:rsid w:val="000E7801"/>
    <w:rsid w:val="000F50ED"/>
    <w:rsid w:val="000F7849"/>
    <w:rsid w:val="000F7AA6"/>
    <w:rsid w:val="00103E7D"/>
    <w:rsid w:val="00106B09"/>
    <w:rsid w:val="00112758"/>
    <w:rsid w:val="001150F3"/>
    <w:rsid w:val="00120FD5"/>
    <w:rsid w:val="00126A89"/>
    <w:rsid w:val="0013177E"/>
    <w:rsid w:val="00132A66"/>
    <w:rsid w:val="00133E51"/>
    <w:rsid w:val="00137017"/>
    <w:rsid w:val="00141AF3"/>
    <w:rsid w:val="00167B3C"/>
    <w:rsid w:val="0017133D"/>
    <w:rsid w:val="00171C61"/>
    <w:rsid w:val="00172E83"/>
    <w:rsid w:val="001765B3"/>
    <w:rsid w:val="00182412"/>
    <w:rsid w:val="001A059E"/>
    <w:rsid w:val="001B4D80"/>
    <w:rsid w:val="001B6540"/>
    <w:rsid w:val="001C3805"/>
    <w:rsid w:val="001C74DE"/>
    <w:rsid w:val="001D3BDD"/>
    <w:rsid w:val="001E660A"/>
    <w:rsid w:val="001E6A6C"/>
    <w:rsid w:val="001F7CA9"/>
    <w:rsid w:val="00202FF6"/>
    <w:rsid w:val="00206577"/>
    <w:rsid w:val="00222798"/>
    <w:rsid w:val="002234C8"/>
    <w:rsid w:val="00231F04"/>
    <w:rsid w:val="002329DA"/>
    <w:rsid w:val="0024143F"/>
    <w:rsid w:val="00246A2F"/>
    <w:rsid w:val="00252996"/>
    <w:rsid w:val="0026643E"/>
    <w:rsid w:val="0026659F"/>
    <w:rsid w:val="002956BF"/>
    <w:rsid w:val="0029670C"/>
    <w:rsid w:val="002A0285"/>
    <w:rsid w:val="002B35F8"/>
    <w:rsid w:val="002B69A2"/>
    <w:rsid w:val="002C197F"/>
    <w:rsid w:val="002D3B07"/>
    <w:rsid w:val="002D44C5"/>
    <w:rsid w:val="002D4918"/>
    <w:rsid w:val="002D5B88"/>
    <w:rsid w:val="002E1CF8"/>
    <w:rsid w:val="002E5206"/>
    <w:rsid w:val="002E724F"/>
    <w:rsid w:val="002F1C62"/>
    <w:rsid w:val="003166FC"/>
    <w:rsid w:val="00321E51"/>
    <w:rsid w:val="00345602"/>
    <w:rsid w:val="00353B38"/>
    <w:rsid w:val="0035514B"/>
    <w:rsid w:val="00356638"/>
    <w:rsid w:val="00366822"/>
    <w:rsid w:val="00383873"/>
    <w:rsid w:val="00385AA6"/>
    <w:rsid w:val="00385F63"/>
    <w:rsid w:val="00387679"/>
    <w:rsid w:val="00393D67"/>
    <w:rsid w:val="003967A1"/>
    <w:rsid w:val="003A407C"/>
    <w:rsid w:val="003C62F8"/>
    <w:rsid w:val="003D1258"/>
    <w:rsid w:val="003E1043"/>
    <w:rsid w:val="003E3445"/>
    <w:rsid w:val="003E4155"/>
    <w:rsid w:val="00400164"/>
    <w:rsid w:val="00401982"/>
    <w:rsid w:val="0040635F"/>
    <w:rsid w:val="00413D84"/>
    <w:rsid w:val="0042121E"/>
    <w:rsid w:val="0042340F"/>
    <w:rsid w:val="004264DC"/>
    <w:rsid w:val="00437E36"/>
    <w:rsid w:val="004472F6"/>
    <w:rsid w:val="00453FB4"/>
    <w:rsid w:val="00460927"/>
    <w:rsid w:val="0046267E"/>
    <w:rsid w:val="00465E43"/>
    <w:rsid w:val="00467319"/>
    <w:rsid w:val="00471246"/>
    <w:rsid w:val="00473857"/>
    <w:rsid w:val="00474733"/>
    <w:rsid w:val="0047554A"/>
    <w:rsid w:val="004835B4"/>
    <w:rsid w:val="00483939"/>
    <w:rsid w:val="00486479"/>
    <w:rsid w:val="0048668D"/>
    <w:rsid w:val="00486B89"/>
    <w:rsid w:val="00487B60"/>
    <w:rsid w:val="0049017C"/>
    <w:rsid w:val="00495914"/>
    <w:rsid w:val="004A7C2B"/>
    <w:rsid w:val="004B36F2"/>
    <w:rsid w:val="004C1633"/>
    <w:rsid w:val="004C1739"/>
    <w:rsid w:val="004C1D3D"/>
    <w:rsid w:val="004C3706"/>
    <w:rsid w:val="004C4DA2"/>
    <w:rsid w:val="004D4699"/>
    <w:rsid w:val="004D6D74"/>
    <w:rsid w:val="004E3123"/>
    <w:rsid w:val="004E6B75"/>
    <w:rsid w:val="004E6D6D"/>
    <w:rsid w:val="004E74B4"/>
    <w:rsid w:val="004F51B2"/>
    <w:rsid w:val="00520960"/>
    <w:rsid w:val="00521C08"/>
    <w:rsid w:val="00524825"/>
    <w:rsid w:val="005366C0"/>
    <w:rsid w:val="0054019C"/>
    <w:rsid w:val="005418A7"/>
    <w:rsid w:val="00543B8C"/>
    <w:rsid w:val="00544DD2"/>
    <w:rsid w:val="005464DE"/>
    <w:rsid w:val="0054750A"/>
    <w:rsid w:val="00550A80"/>
    <w:rsid w:val="00551A47"/>
    <w:rsid w:val="00561994"/>
    <w:rsid w:val="00563CDA"/>
    <w:rsid w:val="00566E1E"/>
    <w:rsid w:val="00566EDB"/>
    <w:rsid w:val="00571BC8"/>
    <w:rsid w:val="005733C8"/>
    <w:rsid w:val="00582B7E"/>
    <w:rsid w:val="00584773"/>
    <w:rsid w:val="00587343"/>
    <w:rsid w:val="00597557"/>
    <w:rsid w:val="005A2F33"/>
    <w:rsid w:val="005A7FC0"/>
    <w:rsid w:val="005B4261"/>
    <w:rsid w:val="005B5A08"/>
    <w:rsid w:val="005E3673"/>
    <w:rsid w:val="005E3C92"/>
    <w:rsid w:val="00601DF3"/>
    <w:rsid w:val="00605596"/>
    <w:rsid w:val="006062F8"/>
    <w:rsid w:val="00607B6B"/>
    <w:rsid w:val="006152AD"/>
    <w:rsid w:val="00625701"/>
    <w:rsid w:val="00630512"/>
    <w:rsid w:val="006305CF"/>
    <w:rsid w:val="00631693"/>
    <w:rsid w:val="00631F0C"/>
    <w:rsid w:val="00634668"/>
    <w:rsid w:val="00635A08"/>
    <w:rsid w:val="00644608"/>
    <w:rsid w:val="00657A8F"/>
    <w:rsid w:val="0066458A"/>
    <w:rsid w:val="006647E1"/>
    <w:rsid w:val="00665BB5"/>
    <w:rsid w:val="00666AA4"/>
    <w:rsid w:val="00670BDC"/>
    <w:rsid w:val="006720FB"/>
    <w:rsid w:val="006810D0"/>
    <w:rsid w:val="00694E8C"/>
    <w:rsid w:val="00696C4A"/>
    <w:rsid w:val="006B58C9"/>
    <w:rsid w:val="006B6C11"/>
    <w:rsid w:val="006C23DC"/>
    <w:rsid w:val="006C363F"/>
    <w:rsid w:val="006C3662"/>
    <w:rsid w:val="006D11F7"/>
    <w:rsid w:val="006D14EE"/>
    <w:rsid w:val="006D252A"/>
    <w:rsid w:val="006D448E"/>
    <w:rsid w:val="006D6393"/>
    <w:rsid w:val="006E0A9C"/>
    <w:rsid w:val="006E2A33"/>
    <w:rsid w:val="006F058A"/>
    <w:rsid w:val="006F3D48"/>
    <w:rsid w:val="006F6BDC"/>
    <w:rsid w:val="006F7E3E"/>
    <w:rsid w:val="007027B6"/>
    <w:rsid w:val="007156AE"/>
    <w:rsid w:val="0071690D"/>
    <w:rsid w:val="00720F28"/>
    <w:rsid w:val="007325F3"/>
    <w:rsid w:val="00732957"/>
    <w:rsid w:val="007417FB"/>
    <w:rsid w:val="007553C2"/>
    <w:rsid w:val="0077312B"/>
    <w:rsid w:val="00777089"/>
    <w:rsid w:val="00782C9F"/>
    <w:rsid w:val="007E0137"/>
    <w:rsid w:val="007E3DB5"/>
    <w:rsid w:val="007E6CA9"/>
    <w:rsid w:val="007F36E4"/>
    <w:rsid w:val="00801532"/>
    <w:rsid w:val="008144A9"/>
    <w:rsid w:val="00815C32"/>
    <w:rsid w:val="008222B7"/>
    <w:rsid w:val="008310B1"/>
    <w:rsid w:val="00836512"/>
    <w:rsid w:val="00845EE7"/>
    <w:rsid w:val="00852184"/>
    <w:rsid w:val="00854CCF"/>
    <w:rsid w:val="00860675"/>
    <w:rsid w:val="00864D2E"/>
    <w:rsid w:val="0086569A"/>
    <w:rsid w:val="00872AE0"/>
    <w:rsid w:val="008821F2"/>
    <w:rsid w:val="008876D3"/>
    <w:rsid w:val="00887B16"/>
    <w:rsid w:val="00896CA6"/>
    <w:rsid w:val="008A0CA9"/>
    <w:rsid w:val="008B5005"/>
    <w:rsid w:val="008E5F50"/>
    <w:rsid w:val="008F2AF8"/>
    <w:rsid w:val="008F4F6D"/>
    <w:rsid w:val="00901A46"/>
    <w:rsid w:val="0091367A"/>
    <w:rsid w:val="00914303"/>
    <w:rsid w:val="0092570C"/>
    <w:rsid w:val="00931031"/>
    <w:rsid w:val="00931818"/>
    <w:rsid w:val="00933B46"/>
    <w:rsid w:val="009359A8"/>
    <w:rsid w:val="009363E2"/>
    <w:rsid w:val="00936BCB"/>
    <w:rsid w:val="00945678"/>
    <w:rsid w:val="009501FD"/>
    <w:rsid w:val="00957208"/>
    <w:rsid w:val="0095755A"/>
    <w:rsid w:val="00960A85"/>
    <w:rsid w:val="00962C83"/>
    <w:rsid w:val="00965DE1"/>
    <w:rsid w:val="009724B0"/>
    <w:rsid w:val="00974A7A"/>
    <w:rsid w:val="00974AD9"/>
    <w:rsid w:val="00975B4B"/>
    <w:rsid w:val="00980A4F"/>
    <w:rsid w:val="00994F77"/>
    <w:rsid w:val="009B44B0"/>
    <w:rsid w:val="009B65A2"/>
    <w:rsid w:val="009D6D72"/>
    <w:rsid w:val="009E19BD"/>
    <w:rsid w:val="009E20F7"/>
    <w:rsid w:val="009F1E43"/>
    <w:rsid w:val="009F56C0"/>
    <w:rsid w:val="009F6C5C"/>
    <w:rsid w:val="00A04990"/>
    <w:rsid w:val="00A11C63"/>
    <w:rsid w:val="00A146A7"/>
    <w:rsid w:val="00A15869"/>
    <w:rsid w:val="00A165A4"/>
    <w:rsid w:val="00A2566D"/>
    <w:rsid w:val="00A3381F"/>
    <w:rsid w:val="00A36EA2"/>
    <w:rsid w:val="00A4286A"/>
    <w:rsid w:val="00A43543"/>
    <w:rsid w:val="00A45159"/>
    <w:rsid w:val="00A46FCF"/>
    <w:rsid w:val="00A53282"/>
    <w:rsid w:val="00A54FC8"/>
    <w:rsid w:val="00A5697F"/>
    <w:rsid w:val="00A57257"/>
    <w:rsid w:val="00A6509D"/>
    <w:rsid w:val="00A673DC"/>
    <w:rsid w:val="00A839F3"/>
    <w:rsid w:val="00A85127"/>
    <w:rsid w:val="00A866AA"/>
    <w:rsid w:val="00A91E8A"/>
    <w:rsid w:val="00A927CA"/>
    <w:rsid w:val="00A92F60"/>
    <w:rsid w:val="00A950B7"/>
    <w:rsid w:val="00A961BF"/>
    <w:rsid w:val="00A97425"/>
    <w:rsid w:val="00A97A26"/>
    <w:rsid w:val="00AA20A7"/>
    <w:rsid w:val="00AB384A"/>
    <w:rsid w:val="00AD09F0"/>
    <w:rsid w:val="00AD2BAB"/>
    <w:rsid w:val="00AD5557"/>
    <w:rsid w:val="00AE1AFB"/>
    <w:rsid w:val="00AE7935"/>
    <w:rsid w:val="00AF30F0"/>
    <w:rsid w:val="00AF4D52"/>
    <w:rsid w:val="00B106AF"/>
    <w:rsid w:val="00B11A48"/>
    <w:rsid w:val="00B12624"/>
    <w:rsid w:val="00B22BC4"/>
    <w:rsid w:val="00B22ECE"/>
    <w:rsid w:val="00B27717"/>
    <w:rsid w:val="00B27911"/>
    <w:rsid w:val="00B3179E"/>
    <w:rsid w:val="00B44E8A"/>
    <w:rsid w:val="00B72E4C"/>
    <w:rsid w:val="00B7372E"/>
    <w:rsid w:val="00B74A7B"/>
    <w:rsid w:val="00B81036"/>
    <w:rsid w:val="00B8131F"/>
    <w:rsid w:val="00B85694"/>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7595"/>
    <w:rsid w:val="00C100E3"/>
    <w:rsid w:val="00C1200D"/>
    <w:rsid w:val="00C244E7"/>
    <w:rsid w:val="00C34221"/>
    <w:rsid w:val="00C44AC7"/>
    <w:rsid w:val="00C4775C"/>
    <w:rsid w:val="00C50372"/>
    <w:rsid w:val="00C56D2D"/>
    <w:rsid w:val="00C613EB"/>
    <w:rsid w:val="00C62EAC"/>
    <w:rsid w:val="00C635ED"/>
    <w:rsid w:val="00C67263"/>
    <w:rsid w:val="00C84915"/>
    <w:rsid w:val="00C84CBE"/>
    <w:rsid w:val="00C85978"/>
    <w:rsid w:val="00C90BF8"/>
    <w:rsid w:val="00C915F4"/>
    <w:rsid w:val="00C9209E"/>
    <w:rsid w:val="00C92950"/>
    <w:rsid w:val="00C94832"/>
    <w:rsid w:val="00CA3F17"/>
    <w:rsid w:val="00CA41BB"/>
    <w:rsid w:val="00CB056D"/>
    <w:rsid w:val="00CB53FA"/>
    <w:rsid w:val="00CC35DE"/>
    <w:rsid w:val="00CC3D8E"/>
    <w:rsid w:val="00CD37E8"/>
    <w:rsid w:val="00CD5CE9"/>
    <w:rsid w:val="00CD7C59"/>
    <w:rsid w:val="00CE342B"/>
    <w:rsid w:val="00CF0CDC"/>
    <w:rsid w:val="00CF4377"/>
    <w:rsid w:val="00CF6E75"/>
    <w:rsid w:val="00D02537"/>
    <w:rsid w:val="00D02F82"/>
    <w:rsid w:val="00D056DA"/>
    <w:rsid w:val="00D074BC"/>
    <w:rsid w:val="00D13E22"/>
    <w:rsid w:val="00D17B6B"/>
    <w:rsid w:val="00D20649"/>
    <w:rsid w:val="00D24D5B"/>
    <w:rsid w:val="00D30A77"/>
    <w:rsid w:val="00D33AB7"/>
    <w:rsid w:val="00D371AF"/>
    <w:rsid w:val="00D41610"/>
    <w:rsid w:val="00D41CC4"/>
    <w:rsid w:val="00D42A8D"/>
    <w:rsid w:val="00D53263"/>
    <w:rsid w:val="00D5527E"/>
    <w:rsid w:val="00D62389"/>
    <w:rsid w:val="00D63C54"/>
    <w:rsid w:val="00D6432A"/>
    <w:rsid w:val="00D70C6A"/>
    <w:rsid w:val="00D720E5"/>
    <w:rsid w:val="00D749CF"/>
    <w:rsid w:val="00D86DAB"/>
    <w:rsid w:val="00D877AC"/>
    <w:rsid w:val="00D97ACA"/>
    <w:rsid w:val="00DA11C0"/>
    <w:rsid w:val="00DA2DD6"/>
    <w:rsid w:val="00DA6164"/>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1FEC"/>
    <w:rsid w:val="00E45923"/>
    <w:rsid w:val="00E51275"/>
    <w:rsid w:val="00E534B8"/>
    <w:rsid w:val="00E73187"/>
    <w:rsid w:val="00E75B4A"/>
    <w:rsid w:val="00E84578"/>
    <w:rsid w:val="00E86C61"/>
    <w:rsid w:val="00E973F0"/>
    <w:rsid w:val="00EA001E"/>
    <w:rsid w:val="00EA2C31"/>
    <w:rsid w:val="00EB3C64"/>
    <w:rsid w:val="00EC381F"/>
    <w:rsid w:val="00EC59ED"/>
    <w:rsid w:val="00EC7B53"/>
    <w:rsid w:val="00ED1F53"/>
    <w:rsid w:val="00EE164E"/>
    <w:rsid w:val="00EE5639"/>
    <w:rsid w:val="00EF2265"/>
    <w:rsid w:val="00EF5FC9"/>
    <w:rsid w:val="00EF6350"/>
    <w:rsid w:val="00EF7D93"/>
    <w:rsid w:val="00F2237F"/>
    <w:rsid w:val="00F474E2"/>
    <w:rsid w:val="00F53579"/>
    <w:rsid w:val="00F62EB1"/>
    <w:rsid w:val="00F6333E"/>
    <w:rsid w:val="00F70FE8"/>
    <w:rsid w:val="00F84E3E"/>
    <w:rsid w:val="00F913C5"/>
    <w:rsid w:val="00F916A0"/>
    <w:rsid w:val="00F94745"/>
    <w:rsid w:val="00F968EF"/>
    <w:rsid w:val="00FA0C54"/>
    <w:rsid w:val="00FB055B"/>
    <w:rsid w:val="00FB44D5"/>
    <w:rsid w:val="00FB68F3"/>
    <w:rsid w:val="00FD6775"/>
    <w:rsid w:val="00FF17E0"/>
    <w:rsid w:val="00FF26B2"/>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 w:type="paragraph" w:styleId="af0">
    <w:name w:val="Body Text"/>
    <w:basedOn w:val="a0"/>
    <w:link w:val="af1"/>
    <w:uiPriority w:val="99"/>
    <w:semiHidden/>
    <w:unhideWhenUsed/>
    <w:rsid w:val="000E7801"/>
    <w:pPr>
      <w:spacing w:after="120"/>
    </w:pPr>
  </w:style>
  <w:style w:type="character" w:customStyle="1" w:styleId="af1">
    <w:name w:val="Основной текст Знак"/>
    <w:basedOn w:val="a1"/>
    <w:link w:val="af0"/>
    <w:uiPriority w:val="99"/>
    <w:semiHidden/>
    <w:rsid w:val="000E7801"/>
    <w:rPr>
      <w:rFonts w:cs="Arial Unicode MS"/>
      <w:color w:val="000000"/>
      <w:sz w:val="24"/>
      <w:szCs w:val="24"/>
      <w:u w:color="000000"/>
      <w:lang w:val="en-US"/>
    </w:rPr>
  </w:style>
  <w:style w:type="character" w:styleId="af2">
    <w:name w:val="Unresolved Mention"/>
    <w:basedOn w:val="a1"/>
    <w:uiPriority w:val="99"/>
    <w:semiHidden/>
    <w:unhideWhenUsed/>
    <w:rsid w:val="0092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41199172">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 w:id="1585336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762CE-81FA-4AB2-AC77-2D26011C0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1271</Words>
  <Characters>7246</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Зал Заседаний</dc:creator>
  <cp:lastModifiedBy>Мария Александровна Казанцева</cp:lastModifiedBy>
  <cp:revision>10</cp:revision>
  <cp:lastPrinted>2023-01-16T09:45:00Z</cp:lastPrinted>
  <dcterms:created xsi:type="dcterms:W3CDTF">2022-09-08T06:25:00Z</dcterms:created>
  <dcterms:modified xsi:type="dcterms:W3CDTF">2023-05-10T11:21:00Z</dcterms:modified>
</cp:coreProperties>
</file>