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73B6F761" w:rsidR="00C73AC3" w:rsidRDefault="003015F5"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04</w:t>
      </w:r>
      <w:r w:rsidR="00C73AC3">
        <w:rPr>
          <w:rFonts w:ascii="Times New Roman" w:hAnsi="Times New Roman"/>
          <w:sz w:val="26"/>
          <w:szCs w:val="26"/>
          <w:lang w:eastAsia="ar-SA"/>
        </w:rPr>
        <w:t>.</w:t>
      </w:r>
      <w:r w:rsidR="005A24D2">
        <w:rPr>
          <w:rFonts w:ascii="Times New Roman" w:hAnsi="Times New Roman"/>
          <w:sz w:val="26"/>
          <w:szCs w:val="26"/>
          <w:lang w:eastAsia="ar-SA"/>
        </w:rPr>
        <w:t>0</w:t>
      </w:r>
      <w:r>
        <w:rPr>
          <w:rFonts w:ascii="Times New Roman" w:hAnsi="Times New Roman"/>
          <w:sz w:val="26"/>
          <w:szCs w:val="26"/>
          <w:lang w:eastAsia="ar-SA"/>
        </w:rPr>
        <w:t>5</w:t>
      </w:r>
      <w:r w:rsidR="00C73AC3">
        <w:rPr>
          <w:rFonts w:ascii="Times New Roman" w:hAnsi="Times New Roman"/>
          <w:sz w:val="26"/>
          <w:szCs w:val="26"/>
          <w:lang w:eastAsia="ar-SA"/>
        </w:rPr>
        <w:t>.202</w:t>
      </w:r>
      <w:r w:rsidR="00C953BD">
        <w:rPr>
          <w:rFonts w:ascii="Times New Roman" w:hAnsi="Times New Roman"/>
          <w:sz w:val="26"/>
          <w:szCs w:val="26"/>
          <w:lang w:eastAsia="ar-SA"/>
        </w:rPr>
        <w:t>3</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79FB9A1B" w:rsidR="00C73AC3" w:rsidRDefault="00C73AC3" w:rsidP="00247AE4">
      <w:pPr>
        <w:suppressAutoHyphens/>
        <w:autoSpaceDE w:val="0"/>
        <w:spacing w:after="0" w:line="240" w:lineRule="auto"/>
        <w:ind w:right="566"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643B36C8" w14:textId="7DD0EAD5" w:rsidR="00C73AC3" w:rsidRPr="006B5842" w:rsidRDefault="00C869A1" w:rsidP="00414DEE">
      <w:pPr>
        <w:pStyle w:val="1"/>
        <w:numPr>
          <w:ilvl w:val="0"/>
          <w:numId w:val="0"/>
        </w:numPr>
        <w:tabs>
          <w:tab w:val="left" w:pos="708"/>
        </w:tabs>
        <w:ind w:right="566" w:firstLine="709"/>
        <w:jc w:val="both"/>
        <w:rPr>
          <w:sz w:val="26"/>
          <w:szCs w:val="26"/>
        </w:rPr>
      </w:pPr>
      <w:r w:rsidRPr="00C869A1">
        <w:rPr>
          <w:sz w:val="26"/>
          <w:szCs w:val="26"/>
        </w:rPr>
        <w:t xml:space="preserve">рассмотрев в порядке, установленном статьей 106 </w:t>
      </w:r>
      <w:bookmarkStart w:id="0" w:name="_Hlk127785467"/>
      <w:r w:rsidRPr="00C869A1">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0"/>
      <w:r w:rsidRPr="00C869A1">
        <w:rPr>
          <w:sz w:val="26"/>
          <w:szCs w:val="26"/>
        </w:rPr>
        <w:t xml:space="preserve">,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Pr="004C647F">
        <w:rPr>
          <w:sz w:val="26"/>
          <w:szCs w:val="26"/>
        </w:rPr>
        <w:t xml:space="preserve">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3015F5" w:rsidRPr="003015F5">
        <w:rPr>
          <w:sz w:val="26"/>
          <w:szCs w:val="26"/>
        </w:rPr>
        <w:t xml:space="preserve">ООО "ТОРГОВЫЙ ДОМ НЕВА" </w:t>
      </w:r>
      <w:r w:rsidR="003015F5">
        <w:rPr>
          <w:sz w:val="26"/>
          <w:szCs w:val="26"/>
        </w:rPr>
        <w:t xml:space="preserve">(далее – Заявитель) </w:t>
      </w:r>
      <w:r w:rsidR="003015F5" w:rsidRPr="003015F5">
        <w:rPr>
          <w:sz w:val="26"/>
          <w:szCs w:val="26"/>
        </w:rPr>
        <w:t>на положения извещения о проведении электронного аукциона по объекту закупки: «Поставка ламп для ларингоскопов» (извещение № 0342100011823000185, начальная (максимальная) цена контракта - 889 589,00 руб.)</w:t>
      </w:r>
      <w:r w:rsidR="00FE3D49">
        <w:rPr>
          <w:sz w:val="26"/>
          <w:szCs w:val="26"/>
        </w:rPr>
        <w:t>,</w:t>
      </w:r>
    </w:p>
    <w:p w14:paraId="0C575A38" w14:textId="49FFBB8C"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0E2CDB5B" w14:textId="10B7F7E6"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77B48A20" w14:textId="2B1A668E" w:rsidR="00D7785F" w:rsidRDefault="00D7785F" w:rsidP="00400562">
      <w:pPr>
        <w:pStyle w:val="parametervalue"/>
        <w:spacing w:before="0" w:beforeAutospacing="0" w:after="0" w:afterAutospacing="0"/>
        <w:ind w:right="140" w:firstLine="709"/>
        <w:jc w:val="both"/>
        <w:rPr>
          <w:sz w:val="26"/>
          <w:szCs w:val="26"/>
          <w:lang w:eastAsia="ar-SA"/>
        </w:rPr>
      </w:pPr>
      <w:r w:rsidRPr="00D7785F">
        <w:rPr>
          <w:sz w:val="26"/>
          <w:szCs w:val="26"/>
          <w:lang w:eastAsia="ar-SA"/>
        </w:rPr>
        <w:t>В Самарское УФАС России поступила жалоба на действия Заказчика при проведении электронного аукциона.</w:t>
      </w:r>
    </w:p>
    <w:p w14:paraId="104B1784" w14:textId="0C5A6B61" w:rsidR="003015F5" w:rsidRPr="003015F5" w:rsidRDefault="00FE3D49" w:rsidP="00400562">
      <w:pPr>
        <w:pStyle w:val="parametervalue"/>
        <w:spacing w:before="0" w:beforeAutospacing="0" w:after="0" w:afterAutospacing="0"/>
        <w:ind w:right="140" w:firstLine="709"/>
        <w:jc w:val="both"/>
        <w:rPr>
          <w:sz w:val="26"/>
          <w:szCs w:val="26"/>
          <w:lang w:eastAsia="ar-SA"/>
        </w:rPr>
      </w:pPr>
      <w:r w:rsidRPr="00FE3D49">
        <w:rPr>
          <w:sz w:val="26"/>
          <w:szCs w:val="26"/>
          <w:lang w:eastAsia="ar-SA"/>
        </w:rPr>
        <w:t>Согласно доводам жалобы,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а именно в извещении Заказчика ненадлежащим образом составлено описание объекта закупки</w:t>
      </w:r>
      <w:r w:rsidR="003015F5" w:rsidRPr="003015F5">
        <w:rPr>
          <w:sz w:val="26"/>
          <w:szCs w:val="26"/>
          <w:lang w:eastAsia="ar-SA"/>
        </w:rPr>
        <w:t xml:space="preserve"> (в позициях №1,2,3,4 </w:t>
      </w:r>
      <w:r w:rsidR="00400562">
        <w:rPr>
          <w:sz w:val="26"/>
          <w:szCs w:val="26"/>
          <w:lang w:eastAsia="ar-SA"/>
        </w:rPr>
        <w:t xml:space="preserve">неправомерно </w:t>
      </w:r>
      <w:r w:rsidR="003015F5" w:rsidRPr="003015F5">
        <w:rPr>
          <w:sz w:val="26"/>
          <w:szCs w:val="26"/>
          <w:lang w:eastAsia="ar-SA"/>
        </w:rPr>
        <w:t>указано требование о наличии регистрационного удостоверения, а также сертификата соответствия</w:t>
      </w:r>
      <w:r w:rsidR="00400562">
        <w:rPr>
          <w:sz w:val="26"/>
          <w:szCs w:val="26"/>
          <w:lang w:eastAsia="ar-SA"/>
        </w:rPr>
        <w:t xml:space="preserve"> на товар)</w:t>
      </w:r>
      <w:r w:rsidR="003015F5" w:rsidRPr="003015F5">
        <w:rPr>
          <w:sz w:val="26"/>
          <w:szCs w:val="26"/>
          <w:lang w:eastAsia="ar-SA"/>
        </w:rPr>
        <w:t xml:space="preserve">. </w:t>
      </w:r>
    </w:p>
    <w:p w14:paraId="05CACFC3" w14:textId="796E2AF9" w:rsidR="009D7707" w:rsidRPr="009D7707" w:rsidRDefault="009D7707" w:rsidP="00400562">
      <w:pPr>
        <w:pStyle w:val="parametervalue"/>
        <w:spacing w:before="0" w:beforeAutospacing="0" w:after="0" w:afterAutospacing="0"/>
        <w:ind w:right="140" w:firstLine="709"/>
        <w:jc w:val="both"/>
        <w:rPr>
          <w:sz w:val="26"/>
          <w:szCs w:val="26"/>
          <w:lang w:eastAsia="ar-SA"/>
        </w:rPr>
      </w:pPr>
      <w:r w:rsidRPr="009D7707">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353A1ABB" w14:textId="3DAE445E" w:rsidR="009D7707" w:rsidRDefault="001E79A1" w:rsidP="00400562">
      <w:pPr>
        <w:pStyle w:val="parametervalue"/>
        <w:spacing w:before="0" w:beforeAutospacing="0" w:after="0" w:afterAutospacing="0"/>
        <w:ind w:right="140" w:firstLine="709"/>
        <w:jc w:val="both"/>
        <w:rPr>
          <w:sz w:val="26"/>
          <w:szCs w:val="26"/>
          <w:lang w:eastAsia="ar-SA"/>
        </w:rPr>
      </w:pPr>
      <w:r>
        <w:rPr>
          <w:sz w:val="26"/>
          <w:szCs w:val="26"/>
          <w:lang w:eastAsia="ar-SA"/>
        </w:rPr>
        <w:t>Представител</w:t>
      </w:r>
      <w:r w:rsidR="00400562">
        <w:rPr>
          <w:sz w:val="26"/>
          <w:szCs w:val="26"/>
          <w:lang w:eastAsia="ar-SA"/>
        </w:rPr>
        <w:t>ь</w:t>
      </w:r>
      <w:r w:rsidR="006B5842">
        <w:rPr>
          <w:sz w:val="26"/>
          <w:szCs w:val="26"/>
          <w:lang w:eastAsia="ar-SA"/>
        </w:rPr>
        <w:t xml:space="preserve"> Заказчика</w:t>
      </w:r>
      <w:r w:rsidR="00400562">
        <w:rPr>
          <w:sz w:val="26"/>
          <w:szCs w:val="26"/>
          <w:lang w:eastAsia="ar-SA"/>
        </w:rPr>
        <w:t xml:space="preserve"> </w:t>
      </w:r>
      <w:r w:rsidR="009D7707">
        <w:rPr>
          <w:sz w:val="26"/>
          <w:szCs w:val="26"/>
          <w:lang w:eastAsia="ar-SA"/>
        </w:rPr>
        <w:t>с доводами жалобы не согласил</w:t>
      </w:r>
      <w:r w:rsidR="00400562">
        <w:rPr>
          <w:sz w:val="26"/>
          <w:szCs w:val="26"/>
          <w:lang w:eastAsia="ar-SA"/>
        </w:rPr>
        <w:t>ся</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9D7707" w:rsidRPr="009D7707">
        <w:rPr>
          <w:sz w:val="26"/>
          <w:szCs w:val="26"/>
          <w:lang w:eastAsia="ar-SA"/>
        </w:rPr>
        <w:t xml:space="preserve"> в удовлетворении жалобы отказать, указывая на отсутствие нарушений, </w:t>
      </w:r>
      <w:r w:rsidR="00FE3D49">
        <w:rPr>
          <w:sz w:val="26"/>
          <w:szCs w:val="26"/>
          <w:lang w:eastAsia="ar-SA"/>
        </w:rPr>
        <w:t xml:space="preserve">Заказчик </w:t>
      </w:r>
      <w:r w:rsidR="009D7707" w:rsidRPr="009D7707">
        <w:rPr>
          <w:sz w:val="26"/>
          <w:szCs w:val="26"/>
          <w:lang w:eastAsia="ar-SA"/>
        </w:rPr>
        <w:t>предоставил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3D42B50E" w14:textId="67AD3200" w:rsidR="00BC52C9" w:rsidRDefault="009D7707" w:rsidP="00400562">
      <w:pPr>
        <w:pStyle w:val="parametervalue"/>
        <w:spacing w:before="0" w:beforeAutospacing="0" w:after="0" w:afterAutospacing="0"/>
        <w:ind w:right="140" w:firstLine="709"/>
        <w:jc w:val="both"/>
        <w:rPr>
          <w:sz w:val="26"/>
          <w:szCs w:val="26"/>
          <w:lang w:eastAsia="ar-SA"/>
        </w:rPr>
      </w:pPr>
      <w:r w:rsidRPr="009D7707">
        <w:rPr>
          <w:sz w:val="26"/>
          <w:szCs w:val="26"/>
          <w:lang w:eastAsia="ar-SA"/>
        </w:rPr>
        <w:t xml:space="preserve">Выслушав доводы сторон, изучив материалы жалобы, </w:t>
      </w:r>
      <w:r w:rsidR="005A24D2">
        <w:rPr>
          <w:sz w:val="26"/>
          <w:szCs w:val="26"/>
          <w:lang w:eastAsia="ar-SA"/>
        </w:rPr>
        <w:t xml:space="preserve">извещение </w:t>
      </w:r>
      <w:r w:rsidRPr="009D7707">
        <w:rPr>
          <w:sz w:val="26"/>
          <w:szCs w:val="26"/>
          <w:lang w:eastAsia="ar-SA"/>
        </w:rPr>
        <w:t>об аукционе</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6D26B48D" w14:textId="77777777"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 xml:space="preserve">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Допускается использование в описании объекта закупки указания на товарный знак при условии </w:t>
      </w:r>
      <w:r w:rsidRPr="00400562">
        <w:rPr>
          <w:sz w:val="26"/>
          <w:szCs w:val="26"/>
          <w:lang w:eastAsia="ar-SA"/>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0E96E80" w14:textId="06930863"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В соответствии с частью 1 статьи 38 Федерального закона от 21.11.2011 г. N 323-ФЗ "Об основах охраны здоровья граждан в Российской Федерации" (далее - Закон N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14:paraId="1640DFEC" w14:textId="51B573EA"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Согласно пункту 2 постановления Правительства Российской Федерации от 27.12.2012 г. N 1416 "Об утверждении Правил государственной регистрации медицинских изделий" (далее - Постановления Правительства РФ N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 Из пункта 6 постановления Правительства РФ N 1416 следует, что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которого утверждается регистрирующим органом.</w:t>
      </w:r>
    </w:p>
    <w:p w14:paraId="51DB15C9" w14:textId="77777777"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 xml:space="preserve">В соответствии с ГОСТ 31508-2012 «Изделия медицинские. Классификация в зависимости от потенциального риска применения. Общие требования» принадлежности к медицинскому изделию — это предметы, самостоятельно не являющиеся медицинскими изделиями, применяемые совместно с ними либо в их составе для того, чтобы медицинское изделие могло быть использовано в соответствии с целевым назначением. При этом принадлежности к зарегистрированному медицинскому изделию могут обращаться как вместе с ним, так и отдельно. В соответствии с письмом Федерального таможенного союза от 28 декабря 2016 г. N 01-63680/16 обращение </w:t>
      </w:r>
      <w:r w:rsidRPr="00400562">
        <w:rPr>
          <w:sz w:val="26"/>
          <w:szCs w:val="26"/>
          <w:lang w:eastAsia="ar-SA"/>
        </w:rPr>
        <w:lastRenderedPageBreak/>
        <w:t>медицинского изделия на территории Российской Федерации допускается в соответствии с регистрационным удостоверением, а также регистрационной документацией на данное изделие. Действие регистрационного удостоверения распространяется как на медицинское изделие, так и на его составляющие и принадлежности.</w:t>
      </w:r>
    </w:p>
    <w:p w14:paraId="5CDF9613" w14:textId="392CA975"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Предмет жалобы «Лампы бактерицидные», не соответствует объекту закупки «Ксеноновые лампы».</w:t>
      </w:r>
    </w:p>
    <w:p w14:paraId="088D352A" w14:textId="016DB1FE" w:rsidR="00400562" w:rsidRPr="00400562" w:rsidRDefault="00400562" w:rsidP="00400562">
      <w:pPr>
        <w:pStyle w:val="parametervalue"/>
        <w:spacing w:after="0"/>
        <w:ind w:right="140" w:firstLine="709"/>
        <w:contextualSpacing/>
        <w:jc w:val="both"/>
        <w:rPr>
          <w:sz w:val="26"/>
          <w:szCs w:val="26"/>
          <w:lang w:eastAsia="ar-SA"/>
        </w:rPr>
      </w:pPr>
      <w:r w:rsidRPr="00400562">
        <w:rPr>
          <w:sz w:val="26"/>
          <w:szCs w:val="26"/>
          <w:lang w:eastAsia="ar-SA"/>
        </w:rPr>
        <w:t xml:space="preserve">Согласно Извещению о проведении закупки предметом закупки являются «ксеноновые лампы», которые в свою очередь должны быть совместимы с имеющимся у Заказчика оборудованием - ларингоскопами. </w:t>
      </w:r>
      <w:r w:rsidRPr="00400562">
        <w:rPr>
          <w:sz w:val="26"/>
          <w:szCs w:val="26"/>
          <w:lang w:eastAsia="ar-SA"/>
        </w:rPr>
        <w:tab/>
        <w:t>«Ксеноновая лампа» является принадлежностью ларингоскопа, которая включена в регистрационное удостоверение. В связи с чем, требование о предоставлении копии Регистрационных удостоверений Минздрава России (Росздравнадзора РФ), сертификата качества при поставке товара не противоречит законодательству о контрактной системе.</w:t>
      </w:r>
    </w:p>
    <w:p w14:paraId="2C3D5311" w14:textId="481B6942" w:rsidR="00400562" w:rsidRPr="00400562" w:rsidRDefault="00400562" w:rsidP="00400562">
      <w:pPr>
        <w:pStyle w:val="parametervalue"/>
        <w:spacing w:after="0"/>
        <w:ind w:right="140" w:firstLine="709"/>
        <w:contextualSpacing/>
        <w:jc w:val="both"/>
        <w:rPr>
          <w:sz w:val="26"/>
          <w:szCs w:val="26"/>
          <w:lang w:eastAsia="ar-SA"/>
        </w:rPr>
      </w:pPr>
      <w:r>
        <w:rPr>
          <w:sz w:val="26"/>
          <w:szCs w:val="26"/>
          <w:lang w:eastAsia="ar-SA"/>
        </w:rPr>
        <w:t xml:space="preserve">Заявитель </w:t>
      </w:r>
      <w:r w:rsidRPr="00400562">
        <w:rPr>
          <w:sz w:val="26"/>
          <w:szCs w:val="26"/>
          <w:lang w:eastAsia="ar-SA"/>
        </w:rPr>
        <w:t>жалобы ссылается на документ от 29.01.2013 года №04-1165/13, который потерял свою актуальность</w:t>
      </w:r>
      <w:r>
        <w:rPr>
          <w:sz w:val="26"/>
          <w:szCs w:val="26"/>
          <w:lang w:eastAsia="ar-SA"/>
        </w:rPr>
        <w:t xml:space="preserve">, </w:t>
      </w:r>
      <w:r w:rsidRPr="00400562">
        <w:rPr>
          <w:sz w:val="26"/>
          <w:szCs w:val="26"/>
          <w:lang w:eastAsia="ar-SA"/>
        </w:rPr>
        <w:t>ГОСТ Р 51609-2000 отменен</w:t>
      </w:r>
      <w:r>
        <w:rPr>
          <w:sz w:val="26"/>
          <w:szCs w:val="26"/>
          <w:lang w:eastAsia="ar-SA"/>
        </w:rPr>
        <w:t>.</w:t>
      </w:r>
    </w:p>
    <w:p w14:paraId="3CF2479E" w14:textId="77777777" w:rsidR="00400562" w:rsidRDefault="003376C2" w:rsidP="00400562">
      <w:pPr>
        <w:pStyle w:val="parametervalue"/>
        <w:spacing w:before="0" w:beforeAutospacing="0" w:after="0" w:afterAutospacing="0"/>
        <w:ind w:right="140" w:firstLine="709"/>
        <w:contextualSpacing/>
        <w:jc w:val="both"/>
        <w:rPr>
          <w:sz w:val="26"/>
          <w:szCs w:val="26"/>
          <w:lang w:eastAsia="ar-SA"/>
        </w:rPr>
      </w:pPr>
      <w:r>
        <w:rPr>
          <w:sz w:val="26"/>
          <w:szCs w:val="26"/>
          <w:lang w:eastAsia="ar-SA"/>
        </w:rPr>
        <w:t xml:space="preserve">Кроме того, согласно </w:t>
      </w:r>
      <w:r w:rsidRPr="003376C2">
        <w:rPr>
          <w:sz w:val="26"/>
          <w:szCs w:val="26"/>
          <w:lang w:eastAsia="ar-SA"/>
        </w:rPr>
        <w:t>Протокол</w:t>
      </w:r>
      <w:r>
        <w:rPr>
          <w:sz w:val="26"/>
          <w:szCs w:val="26"/>
          <w:lang w:eastAsia="ar-SA"/>
        </w:rPr>
        <w:t>у</w:t>
      </w:r>
      <w:r w:rsidRPr="003376C2">
        <w:rPr>
          <w:sz w:val="26"/>
          <w:szCs w:val="26"/>
          <w:lang w:eastAsia="ar-SA"/>
        </w:rPr>
        <w:t xml:space="preserve"> </w:t>
      </w:r>
      <w:r w:rsidR="00400562" w:rsidRPr="00400562">
        <w:rPr>
          <w:sz w:val="26"/>
          <w:szCs w:val="26"/>
          <w:lang w:eastAsia="ar-SA"/>
        </w:rPr>
        <w:t>подведения итогов определения поставщика (подрядчика, исполнителя) от 03.05.2023 №ИЭА1</w:t>
      </w:r>
      <w:r w:rsidR="00400562">
        <w:rPr>
          <w:sz w:val="26"/>
          <w:szCs w:val="26"/>
          <w:lang w:eastAsia="ar-SA"/>
        </w:rPr>
        <w:t xml:space="preserve"> </w:t>
      </w:r>
      <w:r>
        <w:rPr>
          <w:sz w:val="26"/>
          <w:szCs w:val="26"/>
          <w:lang w:eastAsia="ar-SA"/>
        </w:rPr>
        <w:t xml:space="preserve">на участие в закупке подано </w:t>
      </w:r>
      <w:r w:rsidR="00400562">
        <w:rPr>
          <w:sz w:val="26"/>
          <w:szCs w:val="26"/>
          <w:lang w:eastAsia="ar-SA"/>
        </w:rPr>
        <w:t>4</w:t>
      </w:r>
      <w:r>
        <w:rPr>
          <w:sz w:val="26"/>
          <w:szCs w:val="26"/>
          <w:lang w:eastAsia="ar-SA"/>
        </w:rPr>
        <w:t xml:space="preserve"> заявки.</w:t>
      </w:r>
    </w:p>
    <w:p w14:paraId="520EF46D" w14:textId="3B930E5E" w:rsidR="003376C2" w:rsidRDefault="003376C2" w:rsidP="00400562">
      <w:pPr>
        <w:pStyle w:val="parametervalue"/>
        <w:spacing w:before="0" w:beforeAutospacing="0" w:after="0" w:afterAutospacing="0"/>
        <w:ind w:right="140" w:firstLine="709"/>
        <w:contextualSpacing/>
        <w:jc w:val="both"/>
        <w:rPr>
          <w:sz w:val="26"/>
          <w:szCs w:val="26"/>
          <w:lang w:eastAsia="ar-SA"/>
        </w:rPr>
      </w:pPr>
      <w:r>
        <w:rPr>
          <w:sz w:val="26"/>
          <w:szCs w:val="26"/>
          <w:lang w:eastAsia="ar-SA"/>
        </w:rPr>
        <w:t xml:space="preserve"> </w:t>
      </w:r>
      <w:r w:rsidR="00400562" w:rsidRPr="00400562">
        <w:rPr>
          <w:sz w:val="26"/>
          <w:szCs w:val="26"/>
          <w:lang w:eastAsia="ar-SA"/>
        </w:rPr>
        <w:t xml:space="preserve">ООО "ТОРГОВЫЙ ДОМ НЕВА" является участником данной закупки и имеет порядковый номер 4. В составе заявки </w:t>
      </w:r>
      <w:r w:rsidR="00400562">
        <w:rPr>
          <w:sz w:val="26"/>
          <w:szCs w:val="26"/>
          <w:lang w:eastAsia="ar-SA"/>
        </w:rPr>
        <w:t>Заявителя</w:t>
      </w:r>
      <w:r w:rsidR="00400562" w:rsidRPr="00400562">
        <w:rPr>
          <w:sz w:val="26"/>
          <w:szCs w:val="26"/>
          <w:lang w:eastAsia="ar-SA"/>
        </w:rPr>
        <w:t xml:space="preserve"> жалобы имеются все необходимые документы, в том числе копия регистрационного удостоверения. Заявка признана соответствующей.</w:t>
      </w:r>
    </w:p>
    <w:p w14:paraId="0E5A82A0" w14:textId="5841D28C" w:rsidR="003376C2" w:rsidRDefault="003376C2" w:rsidP="00400562">
      <w:pPr>
        <w:pStyle w:val="parametervalue"/>
        <w:spacing w:before="0" w:beforeAutospacing="0" w:after="0" w:afterAutospacing="0"/>
        <w:ind w:right="140" w:firstLine="709"/>
        <w:contextualSpacing/>
        <w:jc w:val="both"/>
        <w:rPr>
          <w:sz w:val="26"/>
          <w:szCs w:val="26"/>
          <w:lang w:eastAsia="ar-SA"/>
        </w:rPr>
      </w:pPr>
      <w:r>
        <w:rPr>
          <w:sz w:val="26"/>
          <w:szCs w:val="26"/>
          <w:lang w:eastAsia="ar-SA"/>
        </w:rPr>
        <w:t>Н</w:t>
      </w:r>
      <w:r w:rsidRPr="003376C2">
        <w:rPr>
          <w:sz w:val="26"/>
          <w:szCs w:val="26"/>
          <w:lang w:eastAsia="ar-SA"/>
        </w:rPr>
        <w:t xml:space="preserve">ачальная (максимальная) цена контракта - </w:t>
      </w:r>
      <w:r w:rsidR="00400562" w:rsidRPr="00400562">
        <w:rPr>
          <w:sz w:val="26"/>
          <w:szCs w:val="26"/>
          <w:lang w:eastAsia="ar-SA"/>
        </w:rPr>
        <w:t>889 589,</w:t>
      </w:r>
      <w:proofErr w:type="gramStart"/>
      <w:r w:rsidR="00400562" w:rsidRPr="00400562">
        <w:rPr>
          <w:sz w:val="26"/>
          <w:szCs w:val="26"/>
          <w:lang w:eastAsia="ar-SA"/>
        </w:rPr>
        <w:t xml:space="preserve">00 </w:t>
      </w:r>
      <w:r w:rsidRPr="003376C2">
        <w:rPr>
          <w:sz w:val="26"/>
          <w:szCs w:val="26"/>
          <w:lang w:eastAsia="ar-SA"/>
        </w:rPr>
        <w:t xml:space="preserve"> руб</w:t>
      </w:r>
      <w:r>
        <w:rPr>
          <w:sz w:val="26"/>
          <w:szCs w:val="26"/>
          <w:lang w:eastAsia="ar-SA"/>
        </w:rPr>
        <w:t>лей</w:t>
      </w:r>
      <w:proofErr w:type="gramEnd"/>
      <w:r>
        <w:rPr>
          <w:sz w:val="26"/>
          <w:szCs w:val="26"/>
          <w:lang w:eastAsia="ar-SA"/>
        </w:rPr>
        <w:t xml:space="preserve">, контракт подлежит заключению по цене - </w:t>
      </w:r>
      <w:r w:rsidR="00400562" w:rsidRPr="00400562">
        <w:rPr>
          <w:sz w:val="26"/>
          <w:szCs w:val="26"/>
          <w:lang w:eastAsia="ar-SA"/>
        </w:rPr>
        <w:t>845 000,00</w:t>
      </w:r>
      <w:r>
        <w:rPr>
          <w:sz w:val="26"/>
          <w:szCs w:val="26"/>
          <w:lang w:eastAsia="ar-SA"/>
        </w:rPr>
        <w:t xml:space="preserve"> рублей, снижение составило </w:t>
      </w:r>
      <w:r w:rsidR="00400562">
        <w:rPr>
          <w:sz w:val="26"/>
          <w:szCs w:val="26"/>
          <w:lang w:eastAsia="ar-SA"/>
        </w:rPr>
        <w:t>44 589 рублей.</w:t>
      </w:r>
    </w:p>
    <w:p w14:paraId="7808B418" w14:textId="77777777" w:rsidR="00267935" w:rsidRPr="00267935" w:rsidRDefault="00267935" w:rsidP="00400562">
      <w:pPr>
        <w:pStyle w:val="parametervalue"/>
        <w:spacing w:before="0" w:beforeAutospacing="0" w:after="0" w:afterAutospacing="0"/>
        <w:ind w:right="140" w:firstLine="709"/>
        <w:contextualSpacing/>
        <w:jc w:val="both"/>
        <w:rPr>
          <w:sz w:val="26"/>
          <w:szCs w:val="26"/>
          <w:lang w:eastAsia="ar-SA"/>
        </w:rPr>
      </w:pPr>
      <w:r w:rsidRPr="00267935">
        <w:rPr>
          <w:sz w:val="26"/>
          <w:szCs w:val="26"/>
          <w:lang w:eastAsia="ar-SA"/>
        </w:rPr>
        <w:t>При рассмотрении жалобы в Самарском УФАС России, Заявитель, вопреки части 4 статьи 106 Закона о контрактной системе не представил надлежащих доказательств того, что требования Заказчика ограничивают количество участников закупки.</w:t>
      </w:r>
    </w:p>
    <w:p w14:paraId="66EC24A5" w14:textId="391E0546" w:rsidR="00594FA9" w:rsidRPr="00594FA9" w:rsidRDefault="00594FA9" w:rsidP="00400562">
      <w:pPr>
        <w:pStyle w:val="parametervalue"/>
        <w:spacing w:before="0" w:beforeAutospacing="0" w:after="0" w:afterAutospacing="0"/>
        <w:ind w:right="140" w:firstLine="709"/>
        <w:jc w:val="both"/>
        <w:rPr>
          <w:sz w:val="26"/>
          <w:szCs w:val="26"/>
          <w:lang w:eastAsia="ar-SA"/>
        </w:rPr>
      </w:pPr>
      <w:r w:rsidRPr="00594FA9">
        <w:rPr>
          <w:sz w:val="26"/>
          <w:szCs w:val="26"/>
          <w:lang w:eastAsia="ar-SA"/>
        </w:rPr>
        <w:t>Учитывая указанные обстоятельства, Комиссия не усматривает в действиях заказчика нарушений требований действующего законодательства в сфере закупок, в связи с чем, признает довод жалобы необоснованным.</w:t>
      </w:r>
    </w:p>
    <w:p w14:paraId="6E0FCEE6" w14:textId="77777777" w:rsidR="003376C2" w:rsidRDefault="003376C2" w:rsidP="00400562">
      <w:pPr>
        <w:tabs>
          <w:tab w:val="left" w:pos="6369"/>
          <w:tab w:val="left" w:pos="9639"/>
        </w:tabs>
        <w:suppressAutoHyphens/>
        <w:autoSpaceDE w:val="0"/>
        <w:spacing w:after="0" w:line="240" w:lineRule="auto"/>
        <w:ind w:right="140" w:firstLine="709"/>
        <w:jc w:val="both"/>
        <w:rPr>
          <w:rFonts w:ascii="Times New Roman" w:hAnsi="Times New Roman"/>
          <w:sz w:val="26"/>
          <w:szCs w:val="26"/>
        </w:rPr>
      </w:pPr>
    </w:p>
    <w:p w14:paraId="50D44FE6" w14:textId="4D7A760E" w:rsidR="00C73AC3" w:rsidRDefault="00C73AC3" w:rsidP="00400562">
      <w:pPr>
        <w:tabs>
          <w:tab w:val="left" w:pos="6369"/>
          <w:tab w:val="left" w:pos="9639"/>
        </w:tabs>
        <w:suppressAutoHyphens/>
        <w:autoSpaceDE w:val="0"/>
        <w:spacing w:after="0" w:line="240" w:lineRule="auto"/>
        <w:ind w:right="140"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6B90F6DA" w14:textId="77777777" w:rsidR="0035739F" w:rsidRDefault="0035739F" w:rsidP="00400562">
      <w:pPr>
        <w:pStyle w:val="ConsPlusNormal0"/>
        <w:ind w:right="140" w:firstLine="0"/>
        <w:rPr>
          <w:rFonts w:ascii="Times New Roman" w:eastAsia="Times New Roman" w:hAnsi="Times New Roman" w:cs="Times New Roman"/>
          <w:sz w:val="26"/>
          <w:szCs w:val="26"/>
        </w:rPr>
      </w:pPr>
    </w:p>
    <w:p w14:paraId="2BF29415" w14:textId="1DD075FE" w:rsidR="00D611FF" w:rsidRDefault="00C73AC3" w:rsidP="00400562">
      <w:pPr>
        <w:pStyle w:val="ConsPlusNormal0"/>
        <w:ind w:right="140"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400562">
      <w:pPr>
        <w:pStyle w:val="parametervalue"/>
        <w:spacing w:before="0" w:beforeAutospacing="0" w:after="0" w:afterAutospacing="0"/>
        <w:ind w:right="140" w:firstLine="709"/>
        <w:jc w:val="both"/>
        <w:rPr>
          <w:sz w:val="26"/>
          <w:szCs w:val="26"/>
          <w:lang w:eastAsia="ar-SA"/>
        </w:rPr>
      </w:pPr>
    </w:p>
    <w:p w14:paraId="7D75E9AE" w14:textId="3F150672" w:rsidR="00C73AC3" w:rsidRDefault="00D611FF" w:rsidP="00400562">
      <w:pPr>
        <w:pStyle w:val="ConsPlusNormal0"/>
        <w:ind w:right="140" w:firstLine="851"/>
        <w:jc w:val="both"/>
        <w:rPr>
          <w:rFonts w:ascii="Times New Roman" w:hAnsi="Times New Roman" w:cs="Times New Roman"/>
          <w:sz w:val="26"/>
          <w:szCs w:val="26"/>
        </w:rPr>
      </w:pPr>
      <w:r w:rsidRPr="00D611FF">
        <w:rPr>
          <w:rFonts w:ascii="Times New Roman" w:hAnsi="Times New Roman" w:cs="Times New Roman"/>
          <w:sz w:val="26"/>
          <w:szCs w:val="26"/>
        </w:rPr>
        <w:t xml:space="preserve">Признать жалобу </w:t>
      </w:r>
      <w:r w:rsidR="00400562" w:rsidRPr="00400562">
        <w:rPr>
          <w:rFonts w:ascii="Times New Roman" w:hAnsi="Times New Roman" w:cs="Times New Roman"/>
          <w:sz w:val="26"/>
          <w:szCs w:val="26"/>
        </w:rPr>
        <w:t>ООО "ТОРГОВЫЙ ДОМ НЕВА"</w:t>
      </w:r>
      <w:r w:rsidR="00400562">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обоснованной.</w:t>
      </w:r>
    </w:p>
    <w:p w14:paraId="2F92B5B8" w14:textId="77777777" w:rsidR="00C73AC3" w:rsidRDefault="00C73AC3" w:rsidP="00400562">
      <w:pPr>
        <w:widowControl w:val="0"/>
        <w:tabs>
          <w:tab w:val="left" w:pos="5670"/>
          <w:tab w:val="left" w:pos="6369"/>
        </w:tabs>
        <w:suppressAutoHyphens/>
        <w:autoSpaceDE w:val="0"/>
        <w:spacing w:after="0" w:line="240" w:lineRule="auto"/>
        <w:ind w:right="140" w:firstLine="709"/>
        <w:jc w:val="both"/>
        <w:rPr>
          <w:rFonts w:ascii="Times New Roman" w:eastAsia="Arial" w:hAnsi="Times New Roman"/>
          <w:sz w:val="26"/>
          <w:szCs w:val="26"/>
          <w:lang w:eastAsia="ar-SA"/>
        </w:rPr>
      </w:pPr>
    </w:p>
    <w:p w14:paraId="2A5210E9" w14:textId="77777777" w:rsidR="00C73AC3" w:rsidRDefault="00C73AC3" w:rsidP="00400562">
      <w:pPr>
        <w:pStyle w:val="ConsPlusNormal0"/>
        <w:ind w:right="140"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295F95E9" w14:textId="77777777" w:rsidR="00C73AC3" w:rsidRDefault="00C73AC3" w:rsidP="00400562">
      <w:pPr>
        <w:widowControl w:val="0"/>
        <w:tabs>
          <w:tab w:val="left" w:pos="5670"/>
          <w:tab w:val="left" w:pos="6369"/>
        </w:tabs>
        <w:suppressAutoHyphens/>
        <w:autoSpaceDE w:val="0"/>
        <w:spacing w:after="0" w:line="240" w:lineRule="auto"/>
        <w:ind w:right="140" w:firstLine="709"/>
        <w:jc w:val="both"/>
        <w:rPr>
          <w:rFonts w:ascii="Times New Roman" w:eastAsia="Arial" w:hAnsi="Times New Roman"/>
          <w:sz w:val="26"/>
          <w:szCs w:val="26"/>
          <w:lang w:eastAsia="ar-SA"/>
        </w:rPr>
      </w:pPr>
    </w:p>
    <w:p w14:paraId="6E213B59" w14:textId="77777777" w:rsidR="00046202" w:rsidRPr="00046202" w:rsidRDefault="00046202" w:rsidP="00046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Times New Roman" w:hAnsi="Times New Roman" w:cs="Times New Roman"/>
          <w:sz w:val="26"/>
          <w:szCs w:val="26"/>
          <w:lang w:eastAsia="ru-RU"/>
        </w:rPr>
      </w:pPr>
    </w:p>
    <w:p w14:paraId="337EEAB4" w14:textId="64308B69" w:rsidR="00C73AC3" w:rsidRDefault="00C73AC3" w:rsidP="008F6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Times New Roman" w:hAnsi="Times New Roman" w:cs="Times New Roman"/>
          <w:sz w:val="26"/>
          <w:szCs w:val="26"/>
          <w:lang w:eastAsia="ru-RU"/>
        </w:rPr>
      </w:pPr>
    </w:p>
    <w:p w14:paraId="35611FD9" w14:textId="4453FAA4" w:rsidR="00400562" w:rsidRPr="00400562" w:rsidRDefault="00400562" w:rsidP="00400562">
      <w:pPr>
        <w:tabs>
          <w:tab w:val="left" w:pos="7834"/>
        </w:tabs>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ab/>
      </w:r>
      <w:bookmarkStart w:id="1" w:name="_GoBack"/>
      <w:bookmarkEnd w:id="1"/>
    </w:p>
    <w:sectPr w:rsidR="00400562" w:rsidRPr="00400562" w:rsidSect="00400562">
      <w:headerReference w:type="default" r:id="rId7"/>
      <w:pgSz w:w="11906" w:h="16838" w:code="9"/>
      <w:pgMar w:top="1134" w:right="707"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102FF"/>
    <w:rsid w:val="00023658"/>
    <w:rsid w:val="00046202"/>
    <w:rsid w:val="000C020C"/>
    <w:rsid w:val="000E397E"/>
    <w:rsid w:val="000E62A8"/>
    <w:rsid w:val="00100F66"/>
    <w:rsid w:val="00151182"/>
    <w:rsid w:val="00180DD8"/>
    <w:rsid w:val="001E71CB"/>
    <w:rsid w:val="001E79A1"/>
    <w:rsid w:val="00206219"/>
    <w:rsid w:val="00247AE4"/>
    <w:rsid w:val="00267935"/>
    <w:rsid w:val="002F12A3"/>
    <w:rsid w:val="003015F5"/>
    <w:rsid w:val="003376C2"/>
    <w:rsid w:val="0035739F"/>
    <w:rsid w:val="0039784C"/>
    <w:rsid w:val="003C4B3D"/>
    <w:rsid w:val="00400562"/>
    <w:rsid w:val="004005B2"/>
    <w:rsid w:val="00414DEE"/>
    <w:rsid w:val="00420FCC"/>
    <w:rsid w:val="00430CAB"/>
    <w:rsid w:val="00435E80"/>
    <w:rsid w:val="004C647F"/>
    <w:rsid w:val="004D7B05"/>
    <w:rsid w:val="005227D9"/>
    <w:rsid w:val="00527BC7"/>
    <w:rsid w:val="0057747F"/>
    <w:rsid w:val="00594FA9"/>
    <w:rsid w:val="005A24D2"/>
    <w:rsid w:val="005E05C9"/>
    <w:rsid w:val="00633BA3"/>
    <w:rsid w:val="00677A3D"/>
    <w:rsid w:val="006B5842"/>
    <w:rsid w:val="007A02E2"/>
    <w:rsid w:val="007D0B9D"/>
    <w:rsid w:val="007D6321"/>
    <w:rsid w:val="00804C8F"/>
    <w:rsid w:val="00866167"/>
    <w:rsid w:val="008969DF"/>
    <w:rsid w:val="008B6008"/>
    <w:rsid w:val="008C4B81"/>
    <w:rsid w:val="008D0488"/>
    <w:rsid w:val="008E34A6"/>
    <w:rsid w:val="008F2C56"/>
    <w:rsid w:val="008F688B"/>
    <w:rsid w:val="00913C0F"/>
    <w:rsid w:val="0096358A"/>
    <w:rsid w:val="0096728A"/>
    <w:rsid w:val="00967DFD"/>
    <w:rsid w:val="00982F38"/>
    <w:rsid w:val="00995B22"/>
    <w:rsid w:val="009D7707"/>
    <w:rsid w:val="009E1087"/>
    <w:rsid w:val="009F18B7"/>
    <w:rsid w:val="009F7726"/>
    <w:rsid w:val="00A93D46"/>
    <w:rsid w:val="00AC367A"/>
    <w:rsid w:val="00AC7BCC"/>
    <w:rsid w:val="00B3547A"/>
    <w:rsid w:val="00B368AA"/>
    <w:rsid w:val="00B516A5"/>
    <w:rsid w:val="00B569BD"/>
    <w:rsid w:val="00B6470E"/>
    <w:rsid w:val="00BC52C9"/>
    <w:rsid w:val="00C15C4B"/>
    <w:rsid w:val="00C55B31"/>
    <w:rsid w:val="00C72771"/>
    <w:rsid w:val="00C73AC3"/>
    <w:rsid w:val="00C869A1"/>
    <w:rsid w:val="00C953BD"/>
    <w:rsid w:val="00CE3A7D"/>
    <w:rsid w:val="00CF2141"/>
    <w:rsid w:val="00CF240F"/>
    <w:rsid w:val="00D1676F"/>
    <w:rsid w:val="00D20692"/>
    <w:rsid w:val="00D31EEB"/>
    <w:rsid w:val="00D3530F"/>
    <w:rsid w:val="00D35C83"/>
    <w:rsid w:val="00D611FF"/>
    <w:rsid w:val="00D62CFE"/>
    <w:rsid w:val="00D7785F"/>
    <w:rsid w:val="00D87C4E"/>
    <w:rsid w:val="00DC5F92"/>
    <w:rsid w:val="00E51CBF"/>
    <w:rsid w:val="00E57B48"/>
    <w:rsid w:val="00EC3580"/>
    <w:rsid w:val="00EE542D"/>
    <w:rsid w:val="00F226AB"/>
    <w:rsid w:val="00F463CA"/>
    <w:rsid w:val="00F5645C"/>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1288</Words>
  <Characters>7345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Мария Александровна Казанцева</cp:lastModifiedBy>
  <cp:revision>5</cp:revision>
  <cp:lastPrinted>2023-05-05T11:17:00Z</cp:lastPrinted>
  <dcterms:created xsi:type="dcterms:W3CDTF">2023-03-29T10:22:00Z</dcterms:created>
  <dcterms:modified xsi:type="dcterms:W3CDTF">2023-05-10T06:58:00Z</dcterms:modified>
</cp:coreProperties>
</file>