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8"/>
        <w:tblW w:w="1059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
        <w:gridCol w:w="4649"/>
        <w:gridCol w:w="5733"/>
        <w:gridCol w:w="108"/>
      </w:tblGrid>
      <w:tr w:rsidR="00AB0718" w:rsidRPr="00256633" w:rsidTr="00A93060">
        <w:trPr>
          <w:gridBefore w:val="1"/>
          <w:wBefore w:w="108" w:type="dxa"/>
        </w:trPr>
        <w:tc>
          <w:tcPr>
            <w:tcW w:w="10490" w:type="dxa"/>
            <w:gridSpan w:val="3"/>
            <w:hideMark/>
          </w:tcPr>
          <w:p w:rsidR="00453342" w:rsidRPr="00256633" w:rsidRDefault="00453342" w:rsidP="00B73E7F">
            <w:pPr>
              <w:spacing w:line="276" w:lineRule="auto"/>
              <w:contextualSpacing/>
              <w:jc w:val="center"/>
              <w:rPr>
                <w:rFonts w:ascii="Times New Roman" w:hAnsi="Times New Roman"/>
                <w:sz w:val="23"/>
                <w:szCs w:val="23"/>
              </w:rPr>
            </w:pPr>
            <w:r w:rsidRPr="00256633">
              <w:rPr>
                <w:rFonts w:ascii="Times New Roman" w:hAnsi="Times New Roman"/>
                <w:noProof/>
                <w:sz w:val="23"/>
                <w:szCs w:val="23"/>
                <w:lang w:eastAsia="ru-RU"/>
              </w:rPr>
              <w:drawing>
                <wp:inline distT="0" distB="0" distL="0" distR="0" wp14:anchorId="351DFE54" wp14:editId="5AB2BD19">
                  <wp:extent cx="762000" cy="8286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828675"/>
                          </a:xfrm>
                          <a:prstGeom prst="rect">
                            <a:avLst/>
                          </a:prstGeom>
                          <a:noFill/>
                          <a:ln>
                            <a:noFill/>
                          </a:ln>
                        </pic:spPr>
                      </pic:pic>
                    </a:graphicData>
                  </a:graphic>
                </wp:inline>
              </w:drawing>
            </w:r>
          </w:p>
          <w:p w:rsidR="00453342" w:rsidRPr="00924829" w:rsidRDefault="00453342" w:rsidP="00B73E7F">
            <w:pPr>
              <w:spacing w:line="276" w:lineRule="auto"/>
              <w:contextualSpacing/>
              <w:jc w:val="center"/>
              <w:rPr>
                <w:rFonts w:ascii="Times New Roman" w:hAnsi="Times New Roman"/>
                <w:b/>
                <w:sz w:val="23"/>
                <w:szCs w:val="23"/>
              </w:rPr>
            </w:pPr>
            <w:r w:rsidRPr="00924829">
              <w:rPr>
                <w:rFonts w:ascii="Times New Roman" w:hAnsi="Times New Roman"/>
                <w:b/>
                <w:sz w:val="23"/>
                <w:szCs w:val="23"/>
              </w:rPr>
              <w:t>УПРАВЛЕНИЕ ФЕДЕРАЛЬНОЙ АНТИМОНОПОЛЬНОЙ СЛУЖБЫ</w:t>
            </w:r>
          </w:p>
          <w:p w:rsidR="00DC3F7A" w:rsidRPr="00924829" w:rsidRDefault="00453342"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ПО СВЕРДЛОВСКОЙ ОБЛАСТИ</w:t>
            </w:r>
          </w:p>
          <w:p w:rsidR="00453342" w:rsidRPr="00924829" w:rsidRDefault="00453342" w:rsidP="00B73E7F">
            <w:pPr>
              <w:pStyle w:val="a6"/>
              <w:spacing w:line="276" w:lineRule="auto"/>
              <w:contextualSpacing/>
              <w:jc w:val="center"/>
              <w:rPr>
                <w:rFonts w:ascii="Times New Roman" w:hAnsi="Times New Roman"/>
                <w:b/>
                <w:sz w:val="23"/>
                <w:szCs w:val="23"/>
              </w:rPr>
            </w:pPr>
          </w:p>
          <w:p w:rsidR="00A86861" w:rsidRPr="00924829"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РЕШЕНИЕ</w:t>
            </w:r>
          </w:p>
          <w:p w:rsidR="0099661E" w:rsidRPr="00256633" w:rsidRDefault="0099661E" w:rsidP="00B73E7F">
            <w:pPr>
              <w:pStyle w:val="a6"/>
              <w:spacing w:line="276" w:lineRule="auto"/>
              <w:contextualSpacing/>
              <w:jc w:val="center"/>
              <w:rPr>
                <w:rFonts w:ascii="Times New Roman" w:hAnsi="Times New Roman"/>
                <w:b/>
                <w:sz w:val="23"/>
                <w:szCs w:val="23"/>
              </w:rPr>
            </w:pPr>
            <w:r w:rsidRPr="00924829">
              <w:rPr>
                <w:rFonts w:ascii="Times New Roman" w:hAnsi="Times New Roman"/>
                <w:b/>
                <w:sz w:val="23"/>
                <w:szCs w:val="23"/>
              </w:rPr>
              <w:t xml:space="preserve">по жалобе № </w:t>
            </w:r>
            <w:r w:rsidR="00924829">
              <w:rPr>
                <w:rFonts w:ascii="Times New Roman" w:hAnsi="Times New Roman"/>
                <w:b/>
                <w:sz w:val="23"/>
                <w:szCs w:val="23"/>
              </w:rPr>
              <w:t>066/06/106-</w:t>
            </w:r>
            <w:r w:rsidR="002B66C4" w:rsidRPr="002B66C4">
              <w:rPr>
                <w:rFonts w:ascii="Times New Roman" w:hAnsi="Times New Roman"/>
                <w:b/>
                <w:sz w:val="23"/>
                <w:szCs w:val="23"/>
              </w:rPr>
              <w:t>1535</w:t>
            </w:r>
            <w:r w:rsidR="00E25C66" w:rsidRPr="00924829">
              <w:rPr>
                <w:rFonts w:ascii="Times New Roman" w:hAnsi="Times New Roman"/>
                <w:b/>
                <w:sz w:val="23"/>
                <w:szCs w:val="23"/>
              </w:rPr>
              <w:t>/2023</w:t>
            </w:r>
          </w:p>
        </w:tc>
      </w:tr>
      <w:tr w:rsidR="00206CBB" w:rsidRPr="00256633" w:rsidTr="00A93060">
        <w:trPr>
          <w:gridBefore w:val="1"/>
          <w:wBefore w:w="108" w:type="dxa"/>
        </w:trPr>
        <w:tc>
          <w:tcPr>
            <w:tcW w:w="10490" w:type="dxa"/>
            <w:gridSpan w:val="3"/>
          </w:tcPr>
          <w:p w:rsidR="00206CBB" w:rsidRPr="00256633" w:rsidRDefault="00206CBB" w:rsidP="00453342">
            <w:pPr>
              <w:jc w:val="center"/>
              <w:rPr>
                <w:rFonts w:ascii="Times New Roman" w:hAnsi="Times New Roman"/>
                <w:noProof/>
                <w:sz w:val="23"/>
                <w:szCs w:val="23"/>
                <w:lang w:eastAsia="ru-RU"/>
              </w:rPr>
            </w:pPr>
          </w:p>
        </w:tc>
      </w:tr>
      <w:tr w:rsidR="0049525A" w:rsidRPr="00256633" w:rsidTr="00A93060">
        <w:trPr>
          <w:gridAfter w:val="1"/>
          <w:wAfter w:w="108" w:type="dxa"/>
        </w:trPr>
        <w:tc>
          <w:tcPr>
            <w:tcW w:w="4757" w:type="dxa"/>
            <w:gridSpan w:val="2"/>
            <w:hideMark/>
          </w:tcPr>
          <w:p w:rsidR="0099661E" w:rsidRPr="00924829" w:rsidRDefault="0099661E" w:rsidP="009C0C14">
            <w:pPr>
              <w:pStyle w:val="a5"/>
              <w:jc w:val="both"/>
              <w:rPr>
                <w:rFonts w:ascii="Times New Roman" w:hAnsi="Times New Roman"/>
                <w:sz w:val="23"/>
                <w:szCs w:val="23"/>
              </w:rPr>
            </w:pPr>
            <w:r w:rsidRPr="00924829">
              <w:rPr>
                <w:rFonts w:ascii="Times New Roman" w:hAnsi="Times New Roman"/>
                <w:sz w:val="23"/>
                <w:szCs w:val="23"/>
              </w:rPr>
              <w:t>г. Екатеринбург</w:t>
            </w:r>
          </w:p>
        </w:tc>
        <w:tc>
          <w:tcPr>
            <w:tcW w:w="5733" w:type="dxa"/>
            <w:hideMark/>
          </w:tcPr>
          <w:p w:rsidR="0099661E" w:rsidRPr="00924829" w:rsidRDefault="007B29BE" w:rsidP="00315522">
            <w:pPr>
              <w:pStyle w:val="a5"/>
              <w:ind w:firstLine="567"/>
              <w:jc w:val="right"/>
              <w:rPr>
                <w:rFonts w:ascii="Times New Roman" w:hAnsi="Times New Roman"/>
                <w:sz w:val="23"/>
                <w:szCs w:val="23"/>
              </w:rPr>
            </w:pPr>
            <w:r w:rsidRPr="00924829">
              <w:rPr>
                <w:rFonts w:ascii="Times New Roman" w:hAnsi="Times New Roman"/>
                <w:sz w:val="23"/>
                <w:szCs w:val="23"/>
              </w:rPr>
              <w:t xml:space="preserve">      </w:t>
            </w:r>
            <w:r w:rsidR="00653A04">
              <w:rPr>
                <w:rFonts w:ascii="Times New Roman" w:hAnsi="Times New Roman"/>
                <w:sz w:val="23"/>
                <w:szCs w:val="23"/>
              </w:rPr>
              <w:t>04</w:t>
            </w:r>
            <w:r w:rsidR="001C0C2D" w:rsidRPr="00924829">
              <w:rPr>
                <w:rFonts w:ascii="Times New Roman" w:hAnsi="Times New Roman"/>
                <w:sz w:val="23"/>
                <w:szCs w:val="23"/>
              </w:rPr>
              <w:t>.0</w:t>
            </w:r>
            <w:r w:rsidR="00653A04">
              <w:rPr>
                <w:rFonts w:ascii="Times New Roman" w:hAnsi="Times New Roman"/>
                <w:sz w:val="23"/>
                <w:szCs w:val="23"/>
              </w:rPr>
              <w:t>5</w:t>
            </w:r>
            <w:r w:rsidR="00E16A64" w:rsidRPr="00924829">
              <w:rPr>
                <w:rFonts w:ascii="Times New Roman" w:hAnsi="Times New Roman"/>
                <w:sz w:val="23"/>
                <w:szCs w:val="23"/>
              </w:rPr>
              <w:t>.202</w:t>
            </w:r>
            <w:r w:rsidR="001C0C2D" w:rsidRPr="00924829">
              <w:rPr>
                <w:rFonts w:ascii="Times New Roman" w:hAnsi="Times New Roman"/>
                <w:sz w:val="23"/>
                <w:szCs w:val="23"/>
              </w:rPr>
              <w:t>3</w:t>
            </w:r>
            <w:r w:rsidRPr="00924829">
              <w:rPr>
                <w:rFonts w:ascii="Times New Roman" w:hAnsi="Times New Roman"/>
                <w:sz w:val="23"/>
                <w:szCs w:val="23"/>
              </w:rPr>
              <w:t xml:space="preserve"> г. </w:t>
            </w:r>
          </w:p>
        </w:tc>
      </w:tr>
    </w:tbl>
    <w:p w:rsidR="0099661E" w:rsidRPr="00256633" w:rsidRDefault="0099661E" w:rsidP="00294914">
      <w:pPr>
        <w:pStyle w:val="a5"/>
        <w:ind w:firstLine="567"/>
        <w:jc w:val="both"/>
        <w:rPr>
          <w:rFonts w:ascii="Times New Roman" w:hAnsi="Times New Roman"/>
          <w:b w:val="0"/>
          <w:sz w:val="23"/>
          <w:szCs w:val="23"/>
        </w:rPr>
      </w:pPr>
    </w:p>
    <w:p w:rsidR="001F353A"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 xml:space="preserve">Комиссия Управления Федеральной антимонопольной службы по Свердловской области по контролю в сфере закупок (далее по тексту </w:t>
      </w:r>
      <w:r w:rsidR="001C0C2D" w:rsidRPr="00940ACB">
        <w:rPr>
          <w:rFonts w:ascii="Times New Roman" w:hAnsi="Times New Roman"/>
          <w:b w:val="0"/>
          <w:sz w:val="22"/>
          <w:szCs w:val="22"/>
        </w:rPr>
        <w:t>–</w:t>
      </w:r>
      <w:r w:rsidRPr="00940ACB">
        <w:rPr>
          <w:rFonts w:ascii="Times New Roman" w:hAnsi="Times New Roman"/>
          <w:b w:val="0"/>
          <w:sz w:val="22"/>
          <w:szCs w:val="22"/>
        </w:rPr>
        <w:t xml:space="preserve"> Комиссия) в составе:</w:t>
      </w:r>
    </w:p>
    <w:p w:rsidR="00EF7055" w:rsidRPr="00940ACB" w:rsidRDefault="00205AC4"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940ACB">
        <w:rPr>
          <w:rFonts w:ascii="Times New Roman" w:hAnsi="Times New Roman" w:cs="Times New Roman"/>
        </w:rPr>
        <w:t xml:space="preserve">, </w:t>
      </w:r>
    </w:p>
    <w:p w:rsidR="00EF7055" w:rsidRPr="00940ACB" w:rsidRDefault="00205AC4"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315522" w:rsidRPr="00940ACB">
        <w:rPr>
          <w:rFonts w:ascii="Times New Roman" w:hAnsi="Times New Roman" w:cs="Times New Roman"/>
        </w:rPr>
        <w:t>,</w:t>
      </w:r>
    </w:p>
    <w:p w:rsidR="00EF7055" w:rsidRPr="00940ACB" w:rsidRDefault="00205AC4" w:rsidP="00B73E7F">
      <w:pPr>
        <w:spacing w:after="0" w:line="276" w:lineRule="auto"/>
        <w:ind w:firstLine="709"/>
        <w:contextualSpacing/>
        <w:jc w:val="both"/>
        <w:rPr>
          <w:rFonts w:ascii="Times New Roman" w:hAnsi="Times New Roman" w:cs="Times New Roman"/>
        </w:rPr>
      </w:pPr>
      <w:r>
        <w:rPr>
          <w:rFonts w:ascii="Times New Roman" w:hAnsi="Times New Roman" w:cs="Times New Roman"/>
        </w:rPr>
        <w:t>*</w:t>
      </w:r>
      <w:r w:rsidR="00EF7055" w:rsidRPr="00940ACB">
        <w:rPr>
          <w:rFonts w:ascii="Times New Roman" w:hAnsi="Times New Roman" w:cs="Times New Roman"/>
        </w:rPr>
        <w:t>,</w:t>
      </w:r>
    </w:p>
    <w:p w:rsidR="0099661E"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 xml:space="preserve">посредством использования интернет-видеоконференции, которая обеспечивает возможность участия сторон, в </w:t>
      </w:r>
      <w:r w:rsidR="00294914" w:rsidRPr="00940ACB">
        <w:rPr>
          <w:rFonts w:ascii="Times New Roman" w:hAnsi="Times New Roman"/>
          <w:b w:val="0"/>
          <w:sz w:val="22"/>
          <w:szCs w:val="22"/>
        </w:rPr>
        <w:t>1</w:t>
      </w:r>
      <w:r w:rsidR="00653A04">
        <w:rPr>
          <w:rFonts w:ascii="Times New Roman" w:hAnsi="Times New Roman"/>
          <w:b w:val="0"/>
          <w:sz w:val="22"/>
          <w:szCs w:val="22"/>
        </w:rPr>
        <w:t>1</w:t>
      </w:r>
      <w:r w:rsidRPr="00940ACB">
        <w:rPr>
          <w:rFonts w:ascii="Times New Roman" w:hAnsi="Times New Roman"/>
          <w:b w:val="0"/>
          <w:sz w:val="22"/>
          <w:szCs w:val="22"/>
        </w:rPr>
        <w:t>-</w:t>
      </w:r>
      <w:r w:rsidR="00653A04">
        <w:rPr>
          <w:rFonts w:ascii="Times New Roman" w:hAnsi="Times New Roman"/>
          <w:b w:val="0"/>
          <w:sz w:val="22"/>
          <w:szCs w:val="22"/>
        </w:rPr>
        <w:t>0</w:t>
      </w:r>
      <w:r w:rsidRPr="00940ACB">
        <w:rPr>
          <w:rFonts w:ascii="Times New Roman" w:hAnsi="Times New Roman"/>
          <w:b w:val="0"/>
          <w:sz w:val="22"/>
          <w:szCs w:val="22"/>
        </w:rPr>
        <w:t xml:space="preserve">0, </w:t>
      </w:r>
      <w:r w:rsidR="00EF7055" w:rsidRPr="00940ACB">
        <w:rPr>
          <w:rFonts w:ascii="Times New Roman" w:hAnsi="Times New Roman"/>
          <w:b w:val="0"/>
          <w:sz w:val="22"/>
          <w:szCs w:val="22"/>
        </w:rPr>
        <w:t>при участии</w:t>
      </w:r>
      <w:r w:rsidRPr="00940ACB">
        <w:rPr>
          <w:rFonts w:ascii="Times New Roman" w:hAnsi="Times New Roman"/>
          <w:b w:val="0"/>
          <w:sz w:val="22"/>
          <w:szCs w:val="22"/>
        </w:rPr>
        <w:t xml:space="preserve"> представителей: </w:t>
      </w:r>
    </w:p>
    <w:p w:rsidR="00EF7055" w:rsidRPr="00940ACB" w:rsidRDefault="00A93060" w:rsidP="00B73E7F">
      <w:pPr>
        <w:pStyle w:val="a5"/>
        <w:spacing w:line="276" w:lineRule="auto"/>
        <w:ind w:firstLine="709"/>
        <w:contextualSpacing/>
        <w:jc w:val="both"/>
        <w:rPr>
          <w:rStyle w:val="a3"/>
          <w:b w:val="0"/>
          <w:color w:val="auto"/>
          <w:sz w:val="22"/>
          <w:szCs w:val="22"/>
          <w:u w:val="none"/>
          <w:bdr w:val="none" w:sz="0" w:space="0" w:color="auto" w:frame="1"/>
          <w:shd w:val="clear" w:color="auto" w:fill="FFFFFF"/>
        </w:rPr>
      </w:pPr>
      <w:r w:rsidRPr="00940ACB">
        <w:rPr>
          <w:rFonts w:ascii="Times New Roman" w:hAnsi="Times New Roman"/>
          <w:b w:val="0"/>
          <w:sz w:val="22"/>
          <w:szCs w:val="22"/>
        </w:rPr>
        <w:t xml:space="preserve">– </w:t>
      </w:r>
      <w:r w:rsidR="00653A04">
        <w:rPr>
          <w:rFonts w:ascii="Times New Roman" w:hAnsi="Times New Roman"/>
          <w:b w:val="0"/>
          <w:sz w:val="22"/>
          <w:szCs w:val="22"/>
        </w:rPr>
        <w:t>заказчика</w:t>
      </w:r>
      <w:r w:rsidR="00924829" w:rsidRPr="00940ACB">
        <w:rPr>
          <w:rFonts w:ascii="Times New Roman" w:hAnsi="Times New Roman"/>
          <w:b w:val="0"/>
          <w:sz w:val="22"/>
          <w:szCs w:val="22"/>
        </w:rPr>
        <w:t xml:space="preserve"> в лице </w:t>
      </w:r>
      <w:r w:rsidR="00653A04" w:rsidRPr="00653A04">
        <w:rPr>
          <w:rFonts w:ascii="Times New Roman" w:hAnsi="Times New Roman"/>
          <w:b w:val="0"/>
          <w:sz w:val="22"/>
          <w:szCs w:val="22"/>
        </w:rPr>
        <w:t>Государственного бюджетного учреждения Свердловской области «Камышловская ветеринарная станция по борьбе с болезнями животных»</w:t>
      </w:r>
      <w:r w:rsidR="00EF7055" w:rsidRPr="00940ACB">
        <w:rPr>
          <w:rStyle w:val="a3"/>
          <w:b w:val="0"/>
          <w:color w:val="auto"/>
          <w:sz w:val="22"/>
          <w:szCs w:val="22"/>
          <w:u w:val="none"/>
          <w:bdr w:val="none" w:sz="0" w:space="0" w:color="auto" w:frame="1"/>
          <w:shd w:val="clear" w:color="auto" w:fill="FFFFFF"/>
        </w:rPr>
        <w:t xml:space="preserve"> – </w:t>
      </w:r>
      <w:r w:rsidR="00205AC4">
        <w:rPr>
          <w:rStyle w:val="a3"/>
          <w:b w:val="0"/>
          <w:color w:val="auto"/>
          <w:sz w:val="22"/>
          <w:szCs w:val="22"/>
          <w:u w:val="none"/>
          <w:bdr w:val="none" w:sz="0" w:space="0" w:color="auto" w:frame="1"/>
          <w:shd w:val="clear" w:color="auto" w:fill="FFFFFF"/>
        </w:rPr>
        <w:t>*</w:t>
      </w:r>
      <w:r w:rsidR="00315522" w:rsidRPr="00940ACB">
        <w:rPr>
          <w:rStyle w:val="a3"/>
          <w:b w:val="0"/>
          <w:color w:val="auto"/>
          <w:sz w:val="22"/>
          <w:szCs w:val="22"/>
          <w:u w:val="none"/>
          <w:bdr w:val="none" w:sz="0" w:space="0" w:color="auto" w:frame="1"/>
          <w:shd w:val="clear" w:color="auto" w:fill="FFFFFF"/>
        </w:rPr>
        <w:t>,</w:t>
      </w:r>
    </w:p>
    <w:p w:rsidR="00337894" w:rsidRPr="00940ACB" w:rsidRDefault="00A93060" w:rsidP="00653A04">
      <w:pPr>
        <w:pStyle w:val="a5"/>
        <w:spacing w:line="276" w:lineRule="auto"/>
        <w:ind w:firstLine="709"/>
        <w:contextualSpacing/>
        <w:jc w:val="both"/>
        <w:rPr>
          <w:rFonts w:ascii="Times New Roman" w:hAnsi="Times New Roman"/>
          <w:b w:val="0"/>
          <w:sz w:val="22"/>
          <w:szCs w:val="22"/>
        </w:rPr>
      </w:pPr>
      <w:r w:rsidRPr="00940ACB">
        <w:rPr>
          <w:rStyle w:val="a3"/>
          <w:b w:val="0"/>
          <w:color w:val="auto"/>
          <w:sz w:val="22"/>
          <w:szCs w:val="22"/>
          <w:u w:val="none"/>
          <w:bdr w:val="none" w:sz="0" w:space="0" w:color="auto" w:frame="1"/>
          <w:shd w:val="clear" w:color="auto" w:fill="FFFFFF"/>
        </w:rPr>
        <w:t>–</w:t>
      </w:r>
      <w:r w:rsidR="00315522" w:rsidRPr="00940ACB">
        <w:rPr>
          <w:rStyle w:val="a3"/>
          <w:b w:val="0"/>
          <w:color w:val="auto"/>
          <w:sz w:val="22"/>
          <w:szCs w:val="22"/>
          <w:u w:val="none"/>
          <w:bdr w:val="none" w:sz="0" w:space="0" w:color="auto" w:frame="1"/>
          <w:shd w:val="clear" w:color="auto" w:fill="FFFFFF"/>
        </w:rPr>
        <w:t xml:space="preserve"> </w:t>
      </w:r>
      <w:r w:rsidR="00653A04" w:rsidRPr="00940ACB">
        <w:rPr>
          <w:rStyle w:val="a3"/>
          <w:b w:val="0"/>
          <w:color w:val="auto"/>
          <w:sz w:val="22"/>
          <w:szCs w:val="22"/>
          <w:u w:val="none"/>
          <w:bdr w:val="none" w:sz="0" w:space="0" w:color="auto" w:frame="1"/>
          <w:shd w:val="clear" w:color="auto" w:fill="FFFFFF"/>
        </w:rPr>
        <w:t xml:space="preserve">в отсутствие представителей </w:t>
      </w:r>
      <w:r w:rsidR="00653A04">
        <w:rPr>
          <w:rStyle w:val="a3"/>
          <w:b w:val="0"/>
          <w:color w:val="auto"/>
          <w:sz w:val="22"/>
          <w:szCs w:val="22"/>
          <w:u w:val="none"/>
          <w:bdr w:val="none" w:sz="0" w:space="0" w:color="auto" w:frame="1"/>
          <w:shd w:val="clear" w:color="auto" w:fill="FFFFFF"/>
        </w:rPr>
        <w:t xml:space="preserve">заявителя в лице </w:t>
      </w:r>
      <w:r w:rsidR="00653A04" w:rsidRPr="00653A04">
        <w:rPr>
          <w:rStyle w:val="a3"/>
          <w:b w:val="0"/>
          <w:color w:val="auto"/>
          <w:sz w:val="22"/>
          <w:szCs w:val="22"/>
          <w:u w:val="none"/>
          <w:bdr w:val="none" w:sz="0" w:space="0" w:color="auto" w:frame="1"/>
          <w:shd w:val="clear" w:color="auto" w:fill="FFFFFF"/>
        </w:rPr>
        <w:t>ООО «МЕДИКА СЕРВИС Групп»</w:t>
      </w:r>
      <w:r w:rsidR="00653A04" w:rsidRPr="00940ACB">
        <w:rPr>
          <w:rStyle w:val="a3"/>
          <w:b w:val="0"/>
          <w:color w:val="auto"/>
          <w:sz w:val="22"/>
          <w:szCs w:val="22"/>
          <w:u w:val="none"/>
          <w:bdr w:val="none" w:sz="0" w:space="0" w:color="auto" w:frame="1"/>
          <w:shd w:val="clear" w:color="auto" w:fill="FFFFFF"/>
        </w:rPr>
        <w:t>, уведомленного надлежащим образом о времени и месте рассмотрения жалобы</w:t>
      </w:r>
      <w:r w:rsidR="00337894" w:rsidRPr="00940ACB">
        <w:rPr>
          <w:rStyle w:val="a3"/>
          <w:b w:val="0"/>
          <w:color w:val="auto"/>
          <w:sz w:val="22"/>
          <w:szCs w:val="22"/>
          <w:u w:val="none"/>
          <w:bdr w:val="none" w:sz="0" w:space="0" w:color="auto" w:frame="1"/>
          <w:shd w:val="clear" w:color="auto" w:fill="FFFFFF"/>
        </w:rPr>
        <w:t>,</w:t>
      </w:r>
    </w:p>
    <w:p w:rsidR="00206CBB"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р</w:t>
      </w:r>
      <w:r w:rsidR="000F495A" w:rsidRPr="00940ACB">
        <w:rPr>
          <w:rFonts w:ascii="Times New Roman" w:hAnsi="Times New Roman"/>
          <w:b w:val="0"/>
          <w:sz w:val="22"/>
          <w:szCs w:val="22"/>
        </w:rPr>
        <w:t>ассмотрев</w:t>
      </w:r>
      <w:r w:rsidR="00FA43C5" w:rsidRPr="00940ACB">
        <w:rPr>
          <w:rFonts w:ascii="Times New Roman" w:hAnsi="Times New Roman"/>
          <w:b w:val="0"/>
          <w:sz w:val="22"/>
          <w:szCs w:val="22"/>
        </w:rPr>
        <w:t xml:space="preserve"> жалобу</w:t>
      </w:r>
      <w:r w:rsidR="00224F93" w:rsidRPr="00940ACB">
        <w:rPr>
          <w:rFonts w:ascii="Times New Roman" w:hAnsi="Times New Roman"/>
          <w:sz w:val="22"/>
          <w:szCs w:val="22"/>
          <w:shd w:val="clear" w:color="auto" w:fill="FFFFFF"/>
        </w:rPr>
        <w:t xml:space="preserve"> </w:t>
      </w:r>
      <w:r w:rsidR="00653A04" w:rsidRPr="00653A04">
        <w:rPr>
          <w:rFonts w:ascii="Times New Roman" w:hAnsi="Times New Roman"/>
          <w:b w:val="0"/>
          <w:sz w:val="22"/>
          <w:szCs w:val="22"/>
        </w:rPr>
        <w:t>ООО «МЕДИКА СЕРВИС Групп» (вх. № 9358-ЭП/23 от 28.04.2023 г.)</w:t>
      </w:r>
      <w:r w:rsidR="005A34B9" w:rsidRPr="00940ACB">
        <w:rPr>
          <w:rFonts w:ascii="Times New Roman" w:hAnsi="Times New Roman"/>
          <w:b w:val="0"/>
          <w:sz w:val="22"/>
          <w:szCs w:val="22"/>
        </w:rPr>
        <w:t xml:space="preserve"> о</w:t>
      </w:r>
      <w:r w:rsidR="00337894" w:rsidRPr="00940ACB">
        <w:rPr>
          <w:rFonts w:ascii="Times New Roman" w:hAnsi="Times New Roman"/>
          <w:b w:val="0"/>
          <w:sz w:val="22"/>
          <w:szCs w:val="22"/>
        </w:rPr>
        <w:t xml:space="preserve"> нарушении </w:t>
      </w:r>
      <w:r w:rsidR="00653A04" w:rsidRPr="00653A04">
        <w:rPr>
          <w:rFonts w:ascii="Times New Roman" w:hAnsi="Times New Roman"/>
          <w:b w:val="0"/>
          <w:sz w:val="22"/>
          <w:szCs w:val="22"/>
        </w:rPr>
        <w:t>заказчиком в лице Государственного бюджетного учреждения Свердловской области «Камышловская ветеринарная станция по борьбе с болезнями животных»</w:t>
      </w:r>
      <w:r w:rsidR="005A34B9" w:rsidRPr="00940ACB">
        <w:rPr>
          <w:rFonts w:ascii="Times New Roman" w:hAnsi="Times New Roman"/>
          <w:b w:val="0"/>
          <w:sz w:val="22"/>
          <w:szCs w:val="22"/>
        </w:rPr>
        <w:t xml:space="preserve"> при осуществлении процедуры электронного аукциона на </w:t>
      </w:r>
      <w:r w:rsidR="00653A04" w:rsidRPr="00653A04">
        <w:rPr>
          <w:rFonts w:ascii="Times New Roman" w:hAnsi="Times New Roman"/>
          <w:b w:val="0"/>
          <w:sz w:val="22"/>
          <w:szCs w:val="22"/>
        </w:rPr>
        <w:t>поставку расходных материалов (пробирки, иглы, шприцы) (извещение № 0362200025923000006)</w:t>
      </w:r>
      <w:r w:rsidR="0049525A" w:rsidRPr="00940ACB">
        <w:rPr>
          <w:rFonts w:ascii="Times New Roman" w:hAnsi="Times New Roman"/>
          <w:b w:val="0"/>
          <w:sz w:val="22"/>
          <w:szCs w:val="22"/>
        </w:rPr>
        <w:t xml:space="preserve">, </w:t>
      </w:r>
      <w:r w:rsidRPr="00940ACB">
        <w:rPr>
          <w:rFonts w:ascii="Times New Roman" w:hAnsi="Times New Roman"/>
          <w:b w:val="0"/>
          <w:sz w:val="22"/>
          <w:szCs w:val="22"/>
        </w:rPr>
        <w:t xml:space="preserve">Федерального Закона от </w:t>
      </w:r>
      <w:smartTag w:uri="urn:schemas-microsoft-com:office:smarttags" w:element="date">
        <w:smartTagPr>
          <w:attr w:name="Year" w:val="2013"/>
          <w:attr w:name="Day" w:val="05"/>
          <w:attr w:name="Month" w:val="4"/>
          <w:attr w:name="ls" w:val="trans"/>
        </w:smartTagPr>
        <w:r w:rsidRPr="00940ACB">
          <w:rPr>
            <w:rFonts w:ascii="Times New Roman" w:hAnsi="Times New Roman"/>
            <w:b w:val="0"/>
            <w:sz w:val="22"/>
            <w:szCs w:val="22"/>
          </w:rPr>
          <w:t>05 апреля 2013 года</w:t>
        </w:r>
      </w:smartTag>
      <w:r w:rsidRPr="00940ACB">
        <w:rPr>
          <w:rFonts w:ascii="Times New Roman" w:hAnsi="Times New Roman"/>
          <w:b w:val="0"/>
          <w:sz w:val="22"/>
          <w:szCs w:val="22"/>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w:t>
      </w:r>
      <w:r w:rsidR="004556E5" w:rsidRPr="00940ACB">
        <w:rPr>
          <w:rFonts w:ascii="Times New Roman" w:hAnsi="Times New Roman"/>
          <w:b w:val="0"/>
          <w:sz w:val="22"/>
          <w:szCs w:val="22"/>
        </w:rPr>
        <w:t>6 Закона о контрактной системе</w:t>
      </w:r>
    </w:p>
    <w:p w:rsidR="00550BEA" w:rsidRPr="00940ACB" w:rsidRDefault="00550BEA" w:rsidP="00B73E7F">
      <w:pPr>
        <w:pStyle w:val="a5"/>
        <w:spacing w:line="276" w:lineRule="auto"/>
        <w:ind w:firstLine="709"/>
        <w:contextualSpacing/>
        <w:jc w:val="both"/>
        <w:rPr>
          <w:rFonts w:ascii="Times New Roman" w:hAnsi="Times New Roman"/>
          <w:b w:val="0"/>
          <w:sz w:val="22"/>
          <w:szCs w:val="22"/>
        </w:rPr>
      </w:pPr>
    </w:p>
    <w:p w:rsidR="00206CBB" w:rsidRPr="00940ACB" w:rsidRDefault="0099661E" w:rsidP="00D97DFB">
      <w:pPr>
        <w:spacing w:after="0" w:line="276" w:lineRule="auto"/>
        <w:ind w:firstLine="567"/>
        <w:contextualSpacing/>
        <w:jc w:val="center"/>
        <w:rPr>
          <w:rFonts w:ascii="Times New Roman" w:hAnsi="Times New Roman" w:cs="Times New Roman"/>
        </w:rPr>
      </w:pPr>
      <w:r w:rsidRPr="00940ACB">
        <w:rPr>
          <w:rFonts w:ascii="Times New Roman" w:hAnsi="Times New Roman" w:cs="Times New Roman"/>
        </w:rPr>
        <w:t>У С Т А Н О В И Л А:</w:t>
      </w:r>
    </w:p>
    <w:p w:rsidR="00D97DFB" w:rsidRPr="00940ACB" w:rsidRDefault="00D97DFB" w:rsidP="00D97DFB">
      <w:pPr>
        <w:spacing w:after="0" w:line="276" w:lineRule="auto"/>
        <w:ind w:firstLine="567"/>
        <w:contextualSpacing/>
        <w:jc w:val="center"/>
        <w:rPr>
          <w:rFonts w:ascii="Times New Roman" w:hAnsi="Times New Roman" w:cs="Times New Roman"/>
        </w:rPr>
      </w:pPr>
    </w:p>
    <w:p w:rsidR="0093110F" w:rsidRPr="00940ACB" w:rsidRDefault="0099661E"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В Управление Федеральной антимонопольной службы по Свердл</w:t>
      </w:r>
      <w:r w:rsidR="00FA43C5" w:rsidRPr="00940ACB">
        <w:rPr>
          <w:rFonts w:ascii="Times New Roman" w:hAnsi="Times New Roman"/>
          <w:b w:val="0"/>
          <w:sz w:val="22"/>
          <w:szCs w:val="22"/>
        </w:rPr>
        <w:t>овской области поступила жалоба</w:t>
      </w:r>
      <w:r w:rsidR="00224F93" w:rsidRPr="00940ACB">
        <w:rPr>
          <w:rFonts w:ascii="Times New Roman" w:hAnsi="Times New Roman"/>
          <w:b w:val="0"/>
          <w:sz w:val="22"/>
          <w:szCs w:val="22"/>
          <w:shd w:val="clear" w:color="auto" w:fill="FFFFFF"/>
        </w:rPr>
        <w:t xml:space="preserve"> </w:t>
      </w:r>
      <w:r w:rsidR="00653A04" w:rsidRPr="00653A04">
        <w:rPr>
          <w:rFonts w:ascii="Times New Roman" w:hAnsi="Times New Roman"/>
          <w:b w:val="0"/>
          <w:sz w:val="22"/>
          <w:szCs w:val="22"/>
        </w:rPr>
        <w:t>ООО «МЕДИКА СЕРВИС Групп» (вх. № 9358-ЭП/23 от 28.04.2023 г.)</w:t>
      </w:r>
      <w:r w:rsidR="005A34B9" w:rsidRPr="00940ACB">
        <w:rPr>
          <w:rFonts w:ascii="Times New Roman" w:hAnsi="Times New Roman"/>
          <w:b w:val="0"/>
          <w:sz w:val="22"/>
          <w:szCs w:val="22"/>
        </w:rPr>
        <w:t xml:space="preserve"> о</w:t>
      </w:r>
      <w:r w:rsidR="00337894" w:rsidRPr="00940ACB">
        <w:rPr>
          <w:rFonts w:ascii="Times New Roman" w:hAnsi="Times New Roman"/>
          <w:b w:val="0"/>
          <w:sz w:val="22"/>
          <w:szCs w:val="22"/>
        </w:rPr>
        <w:t xml:space="preserve"> нарушении </w:t>
      </w:r>
      <w:r w:rsidR="00653A04" w:rsidRPr="00653A04">
        <w:rPr>
          <w:rFonts w:ascii="Times New Roman" w:hAnsi="Times New Roman"/>
          <w:b w:val="0"/>
          <w:sz w:val="22"/>
          <w:szCs w:val="22"/>
        </w:rPr>
        <w:t>заказчиком в лице Государственного бюджетного учреждения Свердловской области «Камышловская ветеринарная станция по борьбе с болезнями животных»</w:t>
      </w:r>
      <w:r w:rsidR="005A34B9" w:rsidRPr="00940ACB">
        <w:rPr>
          <w:rFonts w:ascii="Times New Roman" w:hAnsi="Times New Roman"/>
          <w:b w:val="0"/>
          <w:sz w:val="22"/>
          <w:szCs w:val="22"/>
        </w:rPr>
        <w:t xml:space="preserve"> при осуществлении процедуры электронного аукциона на </w:t>
      </w:r>
      <w:r w:rsidR="00653A04" w:rsidRPr="00653A04">
        <w:rPr>
          <w:rFonts w:ascii="Times New Roman" w:hAnsi="Times New Roman"/>
          <w:b w:val="0"/>
          <w:sz w:val="22"/>
          <w:szCs w:val="22"/>
        </w:rPr>
        <w:t>поставку расходных материалов (пробирки, иглы, шприцы) (извещение № 0362200025923000006)</w:t>
      </w:r>
      <w:r w:rsidR="006D7233" w:rsidRPr="00940ACB">
        <w:rPr>
          <w:rFonts w:ascii="Times New Roman" w:hAnsi="Times New Roman"/>
          <w:b w:val="0"/>
          <w:sz w:val="22"/>
          <w:szCs w:val="22"/>
        </w:rPr>
        <w:t>,</w:t>
      </w:r>
      <w:r w:rsidR="00B47963" w:rsidRPr="00940ACB">
        <w:rPr>
          <w:rFonts w:ascii="Times New Roman" w:hAnsi="Times New Roman"/>
          <w:b w:val="0"/>
          <w:sz w:val="22"/>
          <w:szCs w:val="22"/>
        </w:rPr>
        <w:t xml:space="preserve"> </w:t>
      </w:r>
      <w:r w:rsidRPr="00940ACB">
        <w:rPr>
          <w:rFonts w:ascii="Times New Roman" w:hAnsi="Times New Roman"/>
          <w:b w:val="0"/>
          <w:sz w:val="22"/>
          <w:szCs w:val="22"/>
        </w:rPr>
        <w:t xml:space="preserve">Закона о контрактной системе, соответствующая требованиям ст.105 Закона о контрактной системе. </w:t>
      </w:r>
    </w:p>
    <w:p w:rsidR="00337894" w:rsidRDefault="00337894" w:rsidP="00B73E7F">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 xml:space="preserve">В своей жалобе заявитель указал, что </w:t>
      </w:r>
      <w:r w:rsidR="00653A04" w:rsidRPr="00653A04">
        <w:rPr>
          <w:rFonts w:ascii="Times New Roman" w:hAnsi="Times New Roman"/>
          <w:b w:val="0"/>
          <w:sz w:val="22"/>
          <w:szCs w:val="22"/>
        </w:rPr>
        <w:t xml:space="preserve">закупаемые заказчиком </w:t>
      </w:r>
      <w:r w:rsidR="00653A04">
        <w:rPr>
          <w:rFonts w:ascii="Times New Roman" w:hAnsi="Times New Roman"/>
          <w:b w:val="0"/>
          <w:sz w:val="22"/>
          <w:szCs w:val="22"/>
        </w:rPr>
        <w:t xml:space="preserve">товары </w:t>
      </w:r>
      <w:r w:rsidR="00653A04" w:rsidRPr="00653A04">
        <w:rPr>
          <w:rFonts w:ascii="Times New Roman" w:hAnsi="Times New Roman"/>
          <w:b w:val="0"/>
          <w:sz w:val="22"/>
          <w:szCs w:val="22"/>
        </w:rPr>
        <w:t>при проведении рассматриваемого электронного аукциона, не могут быть предметом одного контракта</w:t>
      </w:r>
      <w:r w:rsidRPr="00940ACB">
        <w:rPr>
          <w:rFonts w:ascii="Times New Roman" w:hAnsi="Times New Roman"/>
          <w:b w:val="0"/>
          <w:sz w:val="22"/>
          <w:szCs w:val="22"/>
        </w:rPr>
        <w:t>.</w:t>
      </w:r>
    </w:p>
    <w:p w:rsidR="00653A04" w:rsidRPr="00940ACB" w:rsidRDefault="00653A04" w:rsidP="00B73E7F">
      <w:pPr>
        <w:pStyle w:val="a5"/>
        <w:spacing w:line="276" w:lineRule="auto"/>
        <w:ind w:firstLine="709"/>
        <w:contextualSpacing/>
        <w:jc w:val="both"/>
        <w:rPr>
          <w:rFonts w:ascii="Times New Roman" w:hAnsi="Times New Roman"/>
          <w:b w:val="0"/>
          <w:sz w:val="22"/>
          <w:szCs w:val="22"/>
        </w:rPr>
      </w:pPr>
      <w:r>
        <w:rPr>
          <w:rFonts w:ascii="Times New Roman" w:hAnsi="Times New Roman"/>
          <w:b w:val="0"/>
          <w:sz w:val="22"/>
          <w:szCs w:val="22"/>
        </w:rPr>
        <w:t>Представитель</w:t>
      </w:r>
      <w:r w:rsidRPr="00653A04">
        <w:rPr>
          <w:rFonts w:ascii="Times New Roman" w:hAnsi="Times New Roman"/>
          <w:b w:val="0"/>
          <w:sz w:val="22"/>
          <w:szCs w:val="22"/>
        </w:rPr>
        <w:t xml:space="preserve"> заказчика с доводами, изл</w:t>
      </w:r>
      <w:r>
        <w:rPr>
          <w:rFonts w:ascii="Times New Roman" w:hAnsi="Times New Roman"/>
          <w:b w:val="0"/>
          <w:sz w:val="22"/>
          <w:szCs w:val="22"/>
        </w:rPr>
        <w:t>оженными в жалобе, не согласился; просил</w:t>
      </w:r>
      <w:r w:rsidRPr="00653A04">
        <w:rPr>
          <w:rFonts w:ascii="Times New Roman" w:hAnsi="Times New Roman"/>
          <w:b w:val="0"/>
          <w:sz w:val="22"/>
          <w:szCs w:val="22"/>
        </w:rPr>
        <w:t xml:space="preserve"> признать жалобу необоснованной.</w:t>
      </w:r>
    </w:p>
    <w:p w:rsidR="008539D1" w:rsidRPr="00940ACB" w:rsidRDefault="008539D1" w:rsidP="00B73E7F">
      <w:pPr>
        <w:tabs>
          <w:tab w:val="left" w:pos="709"/>
          <w:tab w:val="left" w:pos="1878"/>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Жалоба рассмотрена в порядке, предусмотренном статьей 10</w:t>
      </w:r>
      <w:r w:rsidR="002B66C4">
        <w:rPr>
          <w:rFonts w:ascii="Times New Roman" w:hAnsi="Times New Roman" w:cs="Times New Roman"/>
        </w:rPr>
        <w:t>6 Закона о контрактной системе.</w:t>
      </w:r>
    </w:p>
    <w:p w:rsidR="008539D1" w:rsidRPr="00940ACB" w:rsidRDefault="00653A04" w:rsidP="00B73E7F">
      <w:pPr>
        <w:shd w:val="clear" w:color="auto" w:fill="FFFFFF"/>
        <w:spacing w:after="0" w:line="276" w:lineRule="auto"/>
        <w:ind w:firstLine="709"/>
        <w:contextualSpacing/>
        <w:jc w:val="both"/>
        <w:textAlignment w:val="baseline"/>
        <w:rPr>
          <w:rFonts w:ascii="Times New Roman" w:eastAsia="Times New Roman" w:hAnsi="Times New Roman" w:cs="Times New Roman"/>
          <w:lang w:eastAsia="ru-RU"/>
        </w:rPr>
      </w:pPr>
      <w:r>
        <w:rPr>
          <w:rFonts w:ascii="Times New Roman" w:hAnsi="Times New Roman" w:cs="Times New Roman"/>
        </w:rPr>
        <w:t>20</w:t>
      </w:r>
      <w:r w:rsidR="00453342" w:rsidRPr="00940ACB">
        <w:rPr>
          <w:rFonts w:ascii="Times New Roman" w:hAnsi="Times New Roman" w:cs="Times New Roman"/>
        </w:rPr>
        <w:t>.</w:t>
      </w:r>
      <w:r w:rsidR="00337894" w:rsidRPr="00940ACB">
        <w:rPr>
          <w:rFonts w:ascii="Times New Roman" w:hAnsi="Times New Roman" w:cs="Times New Roman"/>
        </w:rPr>
        <w:t>04</w:t>
      </w:r>
      <w:r w:rsidR="005A3DD0" w:rsidRPr="00940ACB">
        <w:rPr>
          <w:rFonts w:ascii="Times New Roman" w:hAnsi="Times New Roman" w:cs="Times New Roman"/>
        </w:rPr>
        <w:t>.202</w:t>
      </w:r>
      <w:r w:rsidR="00EF7055" w:rsidRPr="00940ACB">
        <w:rPr>
          <w:rFonts w:ascii="Times New Roman" w:hAnsi="Times New Roman" w:cs="Times New Roman"/>
        </w:rPr>
        <w:t>3</w:t>
      </w:r>
      <w:r w:rsidR="00786D5A" w:rsidRPr="00940ACB">
        <w:rPr>
          <w:rFonts w:ascii="Times New Roman" w:hAnsi="Times New Roman" w:cs="Times New Roman"/>
        </w:rPr>
        <w:t xml:space="preserve"> </w:t>
      </w:r>
      <w:r w:rsidR="008539D1" w:rsidRPr="00940ACB">
        <w:rPr>
          <w:rFonts w:ascii="Times New Roman" w:hAnsi="Times New Roman" w:cs="Times New Roman"/>
        </w:rPr>
        <w:t xml:space="preserve">г. на официальном сайте опубликовано извещение о проведении </w:t>
      </w:r>
      <w:r w:rsidR="005A3DD0" w:rsidRPr="00940ACB">
        <w:rPr>
          <w:rFonts w:ascii="Times New Roman" w:hAnsi="Times New Roman" w:cs="Times New Roman"/>
        </w:rPr>
        <w:t xml:space="preserve">электронного аукциона № </w:t>
      </w:r>
      <w:r w:rsidRPr="00653A04">
        <w:rPr>
          <w:rFonts w:ascii="Times New Roman" w:hAnsi="Times New Roman"/>
        </w:rPr>
        <w:t>0362200025923000006</w:t>
      </w:r>
      <w:r w:rsidR="005A34B9" w:rsidRPr="00940ACB">
        <w:rPr>
          <w:rFonts w:ascii="Times New Roman" w:hAnsi="Times New Roman" w:cs="Times New Roman"/>
        </w:rPr>
        <w:t xml:space="preserve"> </w:t>
      </w:r>
      <w:r w:rsidR="005A3DD0" w:rsidRPr="00940ACB">
        <w:rPr>
          <w:rFonts w:ascii="Times New Roman" w:hAnsi="Times New Roman" w:cs="Times New Roman"/>
        </w:rPr>
        <w:t xml:space="preserve">на </w:t>
      </w:r>
      <w:r w:rsidRPr="00653A04">
        <w:rPr>
          <w:rFonts w:ascii="Times New Roman" w:hAnsi="Times New Roman"/>
        </w:rPr>
        <w:t>поставку расходных материалов (пробирки, иглы, шприцы)</w:t>
      </w:r>
      <w:r w:rsidR="001C0C2D" w:rsidRPr="00940ACB">
        <w:rPr>
          <w:rFonts w:ascii="Times New Roman" w:hAnsi="Times New Roman" w:cs="Times New Roman"/>
          <w:shd w:val="clear" w:color="auto" w:fill="FFFFFF"/>
        </w:rPr>
        <w:t>.</w:t>
      </w:r>
    </w:p>
    <w:p w:rsidR="00125321" w:rsidRDefault="008539D1" w:rsidP="00653A04">
      <w:pPr>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Начальная (максимальная) цена контракта составила </w:t>
      </w:r>
      <w:r w:rsidR="00653A04" w:rsidRPr="00653A04">
        <w:rPr>
          <w:rFonts w:ascii="Times New Roman" w:hAnsi="Times New Roman" w:cs="Times New Roman"/>
          <w:shd w:val="clear" w:color="auto" w:fill="FFFFFF"/>
        </w:rPr>
        <w:t>500 000,00</w:t>
      </w:r>
      <w:r w:rsidR="005A34B9" w:rsidRPr="00940ACB">
        <w:rPr>
          <w:rFonts w:ascii="Times New Roman" w:hAnsi="Times New Roman" w:cs="Times New Roman"/>
          <w:shd w:val="clear" w:color="auto" w:fill="FFFFFF"/>
        </w:rPr>
        <w:t xml:space="preserve"> </w:t>
      </w:r>
      <w:r w:rsidRPr="00940ACB">
        <w:rPr>
          <w:rFonts w:ascii="Times New Roman" w:hAnsi="Times New Roman" w:cs="Times New Roman"/>
        </w:rPr>
        <w:t xml:space="preserve">рублей. </w:t>
      </w:r>
    </w:p>
    <w:p w:rsidR="00653A04" w:rsidRPr="00653A04" w:rsidRDefault="00653A04" w:rsidP="00653A04">
      <w:pPr>
        <w:spacing w:after="0" w:line="276" w:lineRule="auto"/>
        <w:ind w:firstLine="709"/>
        <w:contextualSpacing/>
        <w:jc w:val="both"/>
        <w:rPr>
          <w:rFonts w:ascii="Times New Roman" w:hAnsi="Times New Roman" w:cs="Times New Roman"/>
        </w:rPr>
      </w:pPr>
      <w:r w:rsidRPr="00653A04">
        <w:rPr>
          <w:rFonts w:ascii="Times New Roman" w:hAnsi="Times New Roman" w:cs="Times New Roman"/>
        </w:rPr>
        <w:t>Изучив имеющиеся доказательства, Комиссия пришла к следующим выводам.</w:t>
      </w:r>
    </w:p>
    <w:p w:rsidR="00E501CC" w:rsidRPr="00940ACB" w:rsidRDefault="00125321" w:rsidP="00125321">
      <w:pPr>
        <w:tabs>
          <w:tab w:val="left" w:pos="709"/>
          <w:tab w:val="left" w:pos="874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Согласно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w:t>
      </w:r>
      <w:r w:rsidRPr="00940ACB">
        <w:rPr>
          <w:rFonts w:ascii="Times New Roman" w:hAnsi="Times New Roman" w:cs="Times New Roman"/>
        </w:rPr>
        <w:lastRenderedPageBreak/>
        <w:t>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C433FC"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eastAsia="Calibri" w:hAnsi="Times New Roman" w:cs="Times New Roman"/>
        </w:rPr>
        <w:t xml:space="preserve">На основании п. 15 ч. 1 ст. 42 Закона о контрактной системе </w:t>
      </w:r>
      <w:r w:rsidRPr="00940ACB">
        <w:rPr>
          <w:rFonts w:ascii="Times New Roman" w:hAnsi="Times New Roman" w:cs="Times New Roman"/>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C433FC"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w:t>
      </w:r>
      <w:hyperlink r:id="rId9" w:history="1">
        <w:r w:rsidRPr="00940ACB">
          <w:rPr>
            <w:rFonts w:ascii="Times New Roman" w:hAnsi="Times New Roman" w:cs="Times New Roman"/>
          </w:rPr>
          <w:t>статьей 14</w:t>
        </w:r>
      </w:hyperlink>
      <w:r w:rsidRPr="00940ACB">
        <w:rPr>
          <w:rFonts w:ascii="Times New Roman" w:hAnsi="Times New Roman" w:cs="Times New Roman"/>
        </w:rPr>
        <w:t xml:space="preserve"> настоящего Федерального закона.</w:t>
      </w:r>
    </w:p>
    <w:p w:rsidR="00C433FC" w:rsidRPr="00940ACB" w:rsidRDefault="00C433FC" w:rsidP="00B73E7F">
      <w:pPr>
        <w:autoSpaceDE w:val="0"/>
        <w:autoSpaceDN w:val="0"/>
        <w:adjustRightInd w:val="0"/>
        <w:spacing w:after="0" w:line="276" w:lineRule="auto"/>
        <w:ind w:firstLine="709"/>
        <w:contextualSpacing/>
        <w:jc w:val="both"/>
        <w:rPr>
          <w:rFonts w:ascii="Times New Roman" w:eastAsia="Calibri" w:hAnsi="Times New Roman" w:cs="Times New Roman"/>
        </w:rPr>
      </w:pPr>
      <w:r w:rsidRPr="00940ACB">
        <w:rPr>
          <w:rFonts w:ascii="Times New Roman" w:eastAsia="Calibri" w:hAnsi="Times New Roman" w:cs="Times New Roman"/>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w:t>
      </w:r>
      <w:hyperlink r:id="rId10" w:history="1">
        <w:r w:rsidRPr="00940ACB">
          <w:rPr>
            <w:rFonts w:ascii="Times New Roman" w:eastAsia="Calibri" w:hAnsi="Times New Roman" w:cs="Times New Roman"/>
          </w:rPr>
          <w:t>долю</w:t>
        </w:r>
      </w:hyperlink>
      <w:r w:rsidRPr="00940ACB">
        <w:rPr>
          <w:rFonts w:ascii="Times New Roman" w:eastAsia="Calibri" w:hAnsi="Times New Roman" w:cs="Times New Roman"/>
        </w:rPr>
        <w:t xml:space="preserve">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w:t>
      </w:r>
      <w:hyperlink r:id="rId11" w:history="1">
        <w:r w:rsidRPr="00940ACB">
          <w:rPr>
            <w:rFonts w:ascii="Times New Roman" w:eastAsia="Calibri" w:hAnsi="Times New Roman" w:cs="Times New Roman"/>
          </w:rPr>
          <w:t>порядок</w:t>
        </w:r>
      </w:hyperlink>
      <w:r w:rsidRPr="00940ACB">
        <w:rPr>
          <w:rFonts w:ascii="Times New Roman" w:eastAsia="Calibri" w:hAnsi="Times New Roman" w:cs="Times New Roman"/>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 3 ст. 14 Закона о контрактной системе).</w:t>
      </w:r>
    </w:p>
    <w:p w:rsidR="001C0C2D" w:rsidRPr="00940ACB" w:rsidRDefault="00C433FC" w:rsidP="00B73E7F">
      <w:pPr>
        <w:autoSpaceDE w:val="0"/>
        <w:autoSpaceDN w:val="0"/>
        <w:adjustRightInd w:val="0"/>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 xml:space="preserve">В соответствии с ч. 4 ст.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2" w:history="1">
        <w:r w:rsidRPr="00940ACB">
          <w:rPr>
            <w:rFonts w:ascii="Times New Roman" w:hAnsi="Times New Roman" w:cs="Times New Roman"/>
          </w:rPr>
          <w:t>условия допуска</w:t>
        </w:r>
      </w:hyperlink>
      <w:r w:rsidRPr="00940ACB">
        <w:rPr>
          <w:rFonts w:ascii="Times New Roman" w:hAnsi="Times New Roman" w:cs="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r:id="rId13" w:history="1">
        <w:r w:rsidRPr="00940ACB">
          <w:rPr>
            <w:rFonts w:ascii="Times New Roman" w:hAnsi="Times New Roman" w:cs="Times New Roman"/>
          </w:rPr>
          <w:t>частью 3</w:t>
        </w:r>
      </w:hyperlink>
      <w:r w:rsidRPr="00940ACB">
        <w:rPr>
          <w:rFonts w:ascii="Times New Roman" w:hAnsi="Times New Roman" w:cs="Times New Roman"/>
        </w:rPr>
        <w:t xml:space="preserve"> настоящей статьи.</w:t>
      </w:r>
    </w:p>
    <w:p w:rsidR="00653A04" w:rsidRPr="00653A04" w:rsidRDefault="00653A04" w:rsidP="00653A04">
      <w:pPr>
        <w:pStyle w:val="a5"/>
        <w:spacing w:line="276" w:lineRule="auto"/>
        <w:ind w:firstLine="709"/>
        <w:contextualSpacing/>
        <w:jc w:val="both"/>
        <w:rPr>
          <w:rFonts w:ascii="Times New Roman" w:eastAsiaTheme="minorHAnsi" w:hAnsi="Times New Roman"/>
          <w:b w:val="0"/>
          <w:sz w:val="22"/>
          <w:szCs w:val="22"/>
          <w:lang w:eastAsia="en-US"/>
        </w:rPr>
      </w:pPr>
      <w:r w:rsidRPr="00653A04">
        <w:rPr>
          <w:rFonts w:ascii="Times New Roman" w:eastAsiaTheme="minorHAnsi" w:hAnsi="Times New Roman"/>
          <w:b w:val="0"/>
          <w:sz w:val="22"/>
          <w:szCs w:val="22"/>
          <w:lang w:eastAsia="en-US"/>
        </w:rPr>
        <w:t>Правительство Российской Федерации вправе определить, в том числе, требования к формированию лотов при осуществлении закупок отдельных видов товаров, работ, услуг (п. 2 ч. 29 ст. 34 Закона о контрактной системе).</w:t>
      </w:r>
    </w:p>
    <w:p w:rsidR="00653A04" w:rsidRPr="00653A04" w:rsidRDefault="00653A04" w:rsidP="00653A04">
      <w:pPr>
        <w:pStyle w:val="a5"/>
        <w:spacing w:line="276" w:lineRule="auto"/>
        <w:ind w:firstLine="709"/>
        <w:contextualSpacing/>
        <w:jc w:val="both"/>
        <w:rPr>
          <w:rFonts w:ascii="Times New Roman" w:eastAsiaTheme="minorHAnsi" w:hAnsi="Times New Roman"/>
          <w:b w:val="0"/>
          <w:sz w:val="22"/>
          <w:szCs w:val="22"/>
          <w:lang w:eastAsia="en-US"/>
        </w:rPr>
      </w:pPr>
      <w:r w:rsidRPr="00653A04">
        <w:rPr>
          <w:rFonts w:ascii="Times New Roman" w:eastAsiaTheme="minorHAnsi" w:hAnsi="Times New Roman"/>
          <w:b w:val="0"/>
          <w:sz w:val="22"/>
          <w:szCs w:val="22"/>
          <w:lang w:eastAsia="en-US"/>
        </w:rPr>
        <w:t>Постановлением Правительства РФ от 05.02.2015 г. № 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w:t>
      </w:r>
      <w:r w:rsidR="00FD1B17">
        <w:rPr>
          <w:rFonts w:ascii="Times New Roman" w:eastAsiaTheme="minorHAnsi" w:hAnsi="Times New Roman"/>
          <w:b w:val="0"/>
          <w:sz w:val="22"/>
          <w:szCs w:val="22"/>
          <w:lang w:eastAsia="en-US"/>
        </w:rPr>
        <w:t xml:space="preserve">пальных нужд» (далее </w:t>
      </w:r>
      <w:r w:rsidRPr="00653A04">
        <w:rPr>
          <w:rFonts w:ascii="Times New Roman" w:eastAsiaTheme="minorHAnsi" w:hAnsi="Times New Roman"/>
          <w:b w:val="0"/>
          <w:sz w:val="22"/>
          <w:szCs w:val="22"/>
          <w:lang w:eastAsia="en-US"/>
        </w:rPr>
        <w:t xml:space="preserve">– постановление Правительства </w:t>
      </w:r>
      <w:r w:rsidR="00FD1B17">
        <w:rPr>
          <w:rFonts w:ascii="Times New Roman" w:eastAsiaTheme="minorHAnsi" w:hAnsi="Times New Roman"/>
          <w:b w:val="0"/>
          <w:sz w:val="22"/>
          <w:szCs w:val="22"/>
          <w:lang w:eastAsia="en-US"/>
        </w:rPr>
        <w:t xml:space="preserve">РФ </w:t>
      </w:r>
      <w:r w:rsidRPr="00653A04">
        <w:rPr>
          <w:rFonts w:ascii="Times New Roman" w:eastAsiaTheme="minorHAnsi" w:hAnsi="Times New Roman"/>
          <w:b w:val="0"/>
          <w:sz w:val="22"/>
          <w:szCs w:val="22"/>
          <w:lang w:eastAsia="en-US"/>
        </w:rPr>
        <w:t>№ 102) утверждены прилагаемые:</w:t>
      </w:r>
    </w:p>
    <w:p w:rsidR="00653A04" w:rsidRPr="00653A04" w:rsidRDefault="00653A04" w:rsidP="00653A04">
      <w:pPr>
        <w:pStyle w:val="a5"/>
        <w:spacing w:line="276" w:lineRule="auto"/>
        <w:ind w:firstLine="709"/>
        <w:contextualSpacing/>
        <w:jc w:val="both"/>
        <w:rPr>
          <w:rFonts w:ascii="Times New Roman" w:eastAsiaTheme="minorHAnsi" w:hAnsi="Times New Roman"/>
          <w:b w:val="0"/>
          <w:sz w:val="22"/>
          <w:szCs w:val="22"/>
          <w:lang w:eastAsia="en-US"/>
        </w:rPr>
      </w:pPr>
      <w:r w:rsidRPr="00653A04">
        <w:rPr>
          <w:rFonts w:ascii="Times New Roman" w:eastAsiaTheme="minorHAnsi" w:hAnsi="Times New Roman"/>
          <w:b w:val="0"/>
          <w:sz w:val="22"/>
          <w:szCs w:val="22"/>
          <w:lang w:eastAsia="en-US"/>
        </w:rPr>
        <w:t>–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1);</w:t>
      </w:r>
    </w:p>
    <w:p w:rsidR="00FD1B17" w:rsidRDefault="00653A04" w:rsidP="00653A04">
      <w:pPr>
        <w:pStyle w:val="a5"/>
        <w:spacing w:line="276" w:lineRule="auto"/>
        <w:ind w:firstLine="709"/>
        <w:contextualSpacing/>
        <w:jc w:val="both"/>
        <w:rPr>
          <w:rFonts w:ascii="Times New Roman" w:eastAsiaTheme="minorHAnsi" w:hAnsi="Times New Roman"/>
          <w:b w:val="0"/>
          <w:sz w:val="22"/>
          <w:szCs w:val="22"/>
          <w:lang w:eastAsia="en-US"/>
        </w:rPr>
      </w:pPr>
      <w:r w:rsidRPr="00653A04">
        <w:rPr>
          <w:rFonts w:ascii="Times New Roman" w:eastAsiaTheme="minorHAnsi" w:hAnsi="Times New Roman"/>
          <w:b w:val="0"/>
          <w:sz w:val="22"/>
          <w:szCs w:val="22"/>
          <w:lang w:eastAsia="en-US"/>
        </w:rPr>
        <w:t>– перечень медицинских изделий одноразового применения (использования) из поливинилхлоридных пластиков и иных пластиков, полимеров и материалов,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 2).</w:t>
      </w:r>
    </w:p>
    <w:p w:rsidR="00FD1B17" w:rsidRPr="00FD1B17" w:rsidRDefault="00FD1B17" w:rsidP="00FD1B17">
      <w:pPr>
        <w:pStyle w:val="a5"/>
        <w:spacing w:line="276" w:lineRule="auto"/>
        <w:ind w:firstLine="709"/>
        <w:contextualSpacing/>
        <w:jc w:val="both"/>
        <w:rPr>
          <w:rFonts w:ascii="Times New Roman" w:eastAsiaTheme="minorHAnsi" w:hAnsi="Times New Roman"/>
          <w:b w:val="0"/>
          <w:sz w:val="22"/>
          <w:szCs w:val="22"/>
          <w:lang w:eastAsia="en-US"/>
        </w:rPr>
      </w:pPr>
      <w:r w:rsidRPr="00FD1B17">
        <w:rPr>
          <w:rFonts w:ascii="Times New Roman" w:eastAsiaTheme="minorHAnsi" w:hAnsi="Times New Roman"/>
          <w:b w:val="0"/>
          <w:sz w:val="22"/>
          <w:szCs w:val="22"/>
          <w:lang w:eastAsia="en-US"/>
        </w:rPr>
        <w:t xml:space="preserve">Пунктом 2(2) постановления Правительства </w:t>
      </w:r>
      <w:r>
        <w:rPr>
          <w:rFonts w:ascii="Times New Roman" w:eastAsiaTheme="minorHAnsi" w:hAnsi="Times New Roman"/>
          <w:b w:val="0"/>
          <w:sz w:val="22"/>
          <w:szCs w:val="22"/>
          <w:lang w:eastAsia="en-US"/>
        </w:rPr>
        <w:t xml:space="preserve">РФ </w:t>
      </w:r>
      <w:r w:rsidRPr="00FD1B17">
        <w:rPr>
          <w:rFonts w:ascii="Times New Roman" w:eastAsiaTheme="minorHAnsi" w:hAnsi="Times New Roman"/>
          <w:b w:val="0"/>
          <w:sz w:val="22"/>
          <w:szCs w:val="22"/>
          <w:lang w:eastAsia="en-US"/>
        </w:rPr>
        <w:t>№ 102 установлено нижеследующее:</w:t>
      </w:r>
    </w:p>
    <w:p w:rsidR="00FD1B17" w:rsidRPr="00FD1B17" w:rsidRDefault="00FD1B17" w:rsidP="00FD1B17">
      <w:pPr>
        <w:pStyle w:val="a5"/>
        <w:spacing w:line="276" w:lineRule="auto"/>
        <w:ind w:firstLine="709"/>
        <w:contextualSpacing/>
        <w:jc w:val="both"/>
        <w:rPr>
          <w:rFonts w:ascii="Times New Roman" w:eastAsiaTheme="minorHAnsi" w:hAnsi="Times New Roman"/>
          <w:b w:val="0"/>
          <w:sz w:val="22"/>
          <w:szCs w:val="22"/>
          <w:lang w:eastAsia="en-US"/>
        </w:rPr>
      </w:pPr>
      <w:r w:rsidRPr="00FD1B17">
        <w:rPr>
          <w:rFonts w:ascii="Times New Roman" w:eastAsiaTheme="minorHAnsi" w:hAnsi="Times New Roman"/>
          <w:b w:val="0"/>
          <w:sz w:val="22"/>
          <w:szCs w:val="22"/>
          <w:lang w:eastAsia="en-US"/>
        </w:rPr>
        <w:lastRenderedPageBreak/>
        <w:t>–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 1 и не включенные в него;</w:t>
      </w:r>
    </w:p>
    <w:p w:rsidR="00FD1B17" w:rsidRDefault="00FD1B17" w:rsidP="00FD1B17">
      <w:pPr>
        <w:pStyle w:val="a5"/>
        <w:spacing w:line="276" w:lineRule="auto"/>
        <w:ind w:firstLine="709"/>
        <w:contextualSpacing/>
        <w:jc w:val="both"/>
        <w:rPr>
          <w:rFonts w:ascii="Times New Roman" w:eastAsiaTheme="minorHAnsi" w:hAnsi="Times New Roman"/>
          <w:b w:val="0"/>
          <w:sz w:val="22"/>
          <w:szCs w:val="22"/>
          <w:lang w:eastAsia="en-US"/>
        </w:rPr>
      </w:pPr>
      <w:r w:rsidRPr="00FD1B17">
        <w:rPr>
          <w:rFonts w:ascii="Times New Roman" w:eastAsiaTheme="minorHAnsi" w:hAnsi="Times New Roman"/>
          <w:b w:val="0"/>
          <w:sz w:val="22"/>
          <w:szCs w:val="22"/>
          <w:lang w:eastAsia="en-US"/>
        </w:rPr>
        <w:t>– для целей осуществления закупок медицинских изделий одноразового применения (использования) из поливинилхлоридных пластиков и иных пластиков, полимеров и материалов, включенных в перечень № 2, не могут быть предметом одного контракта (одного лота) медицинские изделия, включенные в перечень № 2 и не включенные в него.</w:t>
      </w:r>
    </w:p>
    <w:p w:rsidR="00FD1B17" w:rsidRDefault="00FD1B17" w:rsidP="00FD1B17">
      <w:pPr>
        <w:pStyle w:val="a5"/>
        <w:spacing w:line="276" w:lineRule="auto"/>
        <w:ind w:firstLine="709"/>
        <w:contextualSpacing/>
        <w:jc w:val="both"/>
        <w:rPr>
          <w:rFonts w:ascii="Times New Roman" w:eastAsiaTheme="minorHAnsi" w:hAnsi="Times New Roman"/>
          <w:b w:val="0"/>
          <w:sz w:val="22"/>
          <w:szCs w:val="22"/>
          <w:lang w:eastAsia="en-US"/>
        </w:rPr>
      </w:pPr>
      <w:r w:rsidRPr="00FD1B17">
        <w:rPr>
          <w:rFonts w:ascii="Times New Roman" w:eastAsiaTheme="minorHAnsi" w:hAnsi="Times New Roman"/>
          <w:b w:val="0"/>
          <w:sz w:val="22"/>
          <w:szCs w:val="22"/>
          <w:lang w:eastAsia="en-US"/>
        </w:rPr>
        <w:t xml:space="preserve">Согласно извещению о проведении </w:t>
      </w:r>
      <w:r>
        <w:rPr>
          <w:rFonts w:ascii="Times New Roman" w:eastAsiaTheme="minorHAnsi" w:hAnsi="Times New Roman"/>
          <w:b w:val="0"/>
          <w:sz w:val="22"/>
          <w:szCs w:val="22"/>
          <w:lang w:eastAsia="en-US"/>
        </w:rPr>
        <w:t xml:space="preserve">электронного </w:t>
      </w:r>
      <w:r w:rsidRPr="00FD1B17">
        <w:rPr>
          <w:rFonts w:ascii="Times New Roman" w:eastAsiaTheme="minorHAnsi" w:hAnsi="Times New Roman"/>
          <w:b w:val="0"/>
          <w:sz w:val="22"/>
          <w:szCs w:val="22"/>
          <w:lang w:eastAsia="en-US"/>
        </w:rPr>
        <w:t xml:space="preserve">аукциона, к рассматриваемой закупочной процедуре применяется ограничение допуска, установленное в соответствии с постановлением Правительства </w:t>
      </w:r>
      <w:r>
        <w:rPr>
          <w:rFonts w:ascii="Times New Roman" w:eastAsiaTheme="minorHAnsi" w:hAnsi="Times New Roman"/>
          <w:b w:val="0"/>
          <w:sz w:val="22"/>
          <w:szCs w:val="22"/>
          <w:lang w:eastAsia="en-US"/>
        </w:rPr>
        <w:t xml:space="preserve">РФ </w:t>
      </w:r>
      <w:r w:rsidRPr="00FD1B17">
        <w:rPr>
          <w:rFonts w:ascii="Times New Roman" w:eastAsiaTheme="minorHAnsi" w:hAnsi="Times New Roman"/>
          <w:b w:val="0"/>
          <w:sz w:val="22"/>
          <w:szCs w:val="22"/>
          <w:lang w:eastAsia="en-US"/>
        </w:rPr>
        <w:t>№ 102.</w:t>
      </w:r>
    </w:p>
    <w:p w:rsidR="00FD1B17" w:rsidRDefault="000E1D76" w:rsidP="00FD1B17">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Исходя из Описания объекта закупки, являющегося приложением к извещению, к поставке требуется следующий товар:</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1. </w:t>
      </w:r>
      <w:r w:rsidRPr="000E1D76">
        <w:rPr>
          <w:rFonts w:ascii="Times New Roman" w:eastAsiaTheme="minorHAnsi" w:hAnsi="Times New Roman"/>
          <w:b w:val="0"/>
          <w:sz w:val="22"/>
          <w:szCs w:val="22"/>
          <w:lang w:eastAsia="en-US"/>
        </w:rPr>
        <w:t>Игла двусторонняя к вакуумным пробиркам 18G (штука)</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ОКПД 2: 32.50.13.110</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КТРУ 32.50.13.110-00005042</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НКМИ</w:t>
      </w:r>
      <w:r w:rsidRPr="000E1D76">
        <w:rPr>
          <w:rFonts w:ascii="Times New Roman" w:eastAsiaTheme="minorHAnsi" w:hAnsi="Times New Roman"/>
          <w:b w:val="0"/>
          <w:sz w:val="22"/>
          <w:szCs w:val="22"/>
          <w:lang w:eastAsia="en-US"/>
        </w:rPr>
        <w:t xml:space="preserve"> 144170</w:t>
      </w:r>
      <w:r>
        <w:rPr>
          <w:rFonts w:ascii="Times New Roman" w:eastAsiaTheme="minorHAnsi" w:hAnsi="Times New Roman"/>
          <w:b w:val="0"/>
          <w:sz w:val="22"/>
          <w:szCs w:val="22"/>
          <w:lang w:eastAsia="en-US"/>
        </w:rPr>
        <w:t>;</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2. </w:t>
      </w:r>
      <w:r w:rsidRPr="000E1D76">
        <w:rPr>
          <w:rFonts w:ascii="Times New Roman" w:eastAsiaTheme="minorHAnsi" w:hAnsi="Times New Roman"/>
          <w:b w:val="0"/>
          <w:sz w:val="22"/>
          <w:szCs w:val="22"/>
          <w:lang w:eastAsia="en-US"/>
        </w:rPr>
        <w:t>Игла инъекционная 18G (штука)</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ОКПД 2: 32.50.13.110</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КТРУ 32.50.13.110-00005177</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НКМИ 309510</w:t>
      </w:r>
      <w:r>
        <w:rPr>
          <w:rFonts w:ascii="Times New Roman" w:eastAsiaTheme="minorHAnsi" w:hAnsi="Times New Roman"/>
          <w:b w:val="0"/>
          <w:sz w:val="22"/>
          <w:szCs w:val="22"/>
          <w:lang w:eastAsia="en-US"/>
        </w:rPr>
        <w:t>;</w:t>
      </w:r>
    </w:p>
    <w:p w:rsidR="000E1D76" w:rsidRPr="000E1D76" w:rsidRDefault="000E1D76" w:rsidP="000E1D76">
      <w:pPr>
        <w:pStyle w:val="a5"/>
        <w:spacing w:line="276" w:lineRule="auto"/>
        <w:ind w:firstLine="709"/>
        <w:contextualSpacing/>
        <w:jc w:val="both"/>
        <w:rPr>
          <w:rFonts w:ascii="Times New Roman" w:eastAsiaTheme="minorHAnsi" w:hAnsi="Times New Roman"/>
          <w:sz w:val="22"/>
          <w:szCs w:val="22"/>
          <w:lang w:eastAsia="en-US"/>
        </w:rPr>
      </w:pPr>
      <w:r>
        <w:rPr>
          <w:rFonts w:ascii="Times New Roman" w:eastAsiaTheme="minorHAnsi" w:hAnsi="Times New Roman"/>
          <w:b w:val="0"/>
          <w:sz w:val="22"/>
          <w:szCs w:val="22"/>
          <w:lang w:eastAsia="en-US"/>
        </w:rPr>
        <w:t xml:space="preserve">3. </w:t>
      </w:r>
      <w:r w:rsidRPr="000E1D76">
        <w:rPr>
          <w:rFonts w:ascii="Times New Roman" w:eastAsiaTheme="minorHAnsi" w:hAnsi="Times New Roman"/>
          <w:sz w:val="22"/>
          <w:szCs w:val="22"/>
          <w:lang w:eastAsia="en-US"/>
        </w:rPr>
        <w:t>Пробирка для исследования сыворотки, стенки покрыты сухим активатором образования сгустка (штука)</w:t>
      </w:r>
    </w:p>
    <w:p w:rsidR="000E1D76" w:rsidRPr="000E1D76" w:rsidRDefault="000E1D76" w:rsidP="000E1D76">
      <w:pPr>
        <w:pStyle w:val="a5"/>
        <w:spacing w:line="276" w:lineRule="auto"/>
        <w:ind w:firstLine="709"/>
        <w:contextualSpacing/>
        <w:jc w:val="both"/>
        <w:rPr>
          <w:rFonts w:ascii="Times New Roman" w:eastAsiaTheme="minorHAnsi" w:hAnsi="Times New Roman"/>
          <w:sz w:val="22"/>
          <w:szCs w:val="22"/>
          <w:lang w:eastAsia="en-US"/>
        </w:rPr>
      </w:pPr>
      <w:r w:rsidRPr="000E1D76">
        <w:rPr>
          <w:rFonts w:ascii="Times New Roman" w:eastAsiaTheme="minorHAnsi" w:hAnsi="Times New Roman"/>
          <w:sz w:val="22"/>
          <w:szCs w:val="22"/>
          <w:lang w:eastAsia="en-US"/>
        </w:rPr>
        <w:t>ОКПД 2: 32.50.13.190</w:t>
      </w:r>
    </w:p>
    <w:p w:rsidR="000E1D76" w:rsidRPr="000E1D76" w:rsidRDefault="000E1D76" w:rsidP="000E1D76">
      <w:pPr>
        <w:pStyle w:val="a5"/>
        <w:spacing w:line="276" w:lineRule="auto"/>
        <w:ind w:firstLine="709"/>
        <w:contextualSpacing/>
        <w:jc w:val="both"/>
        <w:rPr>
          <w:rFonts w:ascii="Times New Roman" w:eastAsiaTheme="minorHAnsi" w:hAnsi="Times New Roman"/>
          <w:sz w:val="22"/>
          <w:szCs w:val="22"/>
          <w:lang w:eastAsia="en-US"/>
        </w:rPr>
      </w:pPr>
      <w:r w:rsidRPr="000E1D76">
        <w:rPr>
          <w:rFonts w:ascii="Times New Roman" w:eastAsiaTheme="minorHAnsi" w:hAnsi="Times New Roman"/>
          <w:sz w:val="22"/>
          <w:szCs w:val="22"/>
          <w:lang w:eastAsia="en-US"/>
        </w:rPr>
        <w:t>КТРУ 32.50.50.000-00001453</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sz w:val="22"/>
          <w:szCs w:val="22"/>
          <w:lang w:eastAsia="en-US"/>
        </w:rPr>
        <w:t>НКМИ 293570</w:t>
      </w:r>
      <w:r>
        <w:rPr>
          <w:rFonts w:ascii="Times New Roman" w:eastAsiaTheme="minorHAnsi" w:hAnsi="Times New Roman"/>
          <w:b w:val="0"/>
          <w:sz w:val="22"/>
          <w:szCs w:val="22"/>
          <w:lang w:eastAsia="en-US"/>
        </w:rPr>
        <w:t>;</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4. </w:t>
      </w:r>
      <w:r w:rsidRPr="000E1D76">
        <w:rPr>
          <w:rFonts w:ascii="Times New Roman" w:eastAsiaTheme="minorHAnsi" w:hAnsi="Times New Roman"/>
          <w:b w:val="0"/>
          <w:sz w:val="22"/>
          <w:szCs w:val="22"/>
          <w:lang w:eastAsia="en-US"/>
        </w:rPr>
        <w:t>Шприц одноразовый стерильный 2 мл</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ОКПД 2: 32.50.13.110</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КТРУ 32.50.13.110-00004568</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НКМИ 260600</w:t>
      </w:r>
      <w:r>
        <w:rPr>
          <w:rFonts w:ascii="Times New Roman" w:eastAsiaTheme="minorHAnsi" w:hAnsi="Times New Roman"/>
          <w:b w:val="0"/>
          <w:sz w:val="22"/>
          <w:szCs w:val="22"/>
          <w:lang w:eastAsia="en-US"/>
        </w:rPr>
        <w:t>;</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5. </w:t>
      </w:r>
      <w:r w:rsidRPr="000E1D76">
        <w:rPr>
          <w:rFonts w:ascii="Times New Roman" w:eastAsiaTheme="minorHAnsi" w:hAnsi="Times New Roman"/>
          <w:b w:val="0"/>
          <w:sz w:val="22"/>
          <w:szCs w:val="22"/>
          <w:lang w:eastAsia="en-US"/>
        </w:rPr>
        <w:t>Шприц одноразовый стерильный 5 мл</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ОКПД 2: 32.50.13.110</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КТРУ 32.50.13.110-00004568</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НКМИ 260600</w:t>
      </w:r>
      <w:r>
        <w:rPr>
          <w:rFonts w:ascii="Times New Roman" w:eastAsiaTheme="minorHAnsi" w:hAnsi="Times New Roman"/>
          <w:b w:val="0"/>
          <w:sz w:val="22"/>
          <w:szCs w:val="22"/>
          <w:lang w:eastAsia="en-US"/>
        </w:rPr>
        <w:t>;</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6. </w:t>
      </w:r>
      <w:r w:rsidRPr="000E1D76">
        <w:rPr>
          <w:rFonts w:ascii="Times New Roman" w:eastAsiaTheme="minorHAnsi" w:hAnsi="Times New Roman"/>
          <w:b w:val="0"/>
          <w:sz w:val="22"/>
          <w:szCs w:val="22"/>
          <w:lang w:eastAsia="en-US"/>
        </w:rPr>
        <w:t>Шприц одноразовый стерильный 10 мл</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ОКПД 2: 32.50.13.110</w:t>
      </w:r>
    </w:p>
    <w:p w:rsidR="000E1D76" w:rsidRP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КТРУ 32.50.13.110-00004568</w:t>
      </w:r>
    </w:p>
    <w:p w:rsidR="000E1D76" w:rsidRDefault="000E1D76" w:rsidP="000E1D76">
      <w:pPr>
        <w:pStyle w:val="a5"/>
        <w:spacing w:line="276" w:lineRule="auto"/>
        <w:ind w:firstLine="709"/>
        <w:contextualSpacing/>
        <w:jc w:val="both"/>
        <w:rPr>
          <w:rFonts w:ascii="Times New Roman" w:eastAsiaTheme="minorHAnsi" w:hAnsi="Times New Roman"/>
          <w:b w:val="0"/>
          <w:sz w:val="22"/>
          <w:szCs w:val="22"/>
          <w:lang w:eastAsia="en-US"/>
        </w:rPr>
      </w:pPr>
      <w:r w:rsidRPr="000E1D76">
        <w:rPr>
          <w:rFonts w:ascii="Times New Roman" w:eastAsiaTheme="minorHAnsi" w:hAnsi="Times New Roman"/>
          <w:b w:val="0"/>
          <w:sz w:val="22"/>
          <w:szCs w:val="22"/>
          <w:lang w:eastAsia="en-US"/>
        </w:rPr>
        <w:t>НКМИ 260600</w:t>
      </w:r>
    </w:p>
    <w:p w:rsidR="00FD1B17" w:rsidRDefault="000E1D76" w:rsidP="00FD1B17">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Согласно доводам, изложенным в жалобе, </w:t>
      </w:r>
      <w:r w:rsidR="0097271C">
        <w:rPr>
          <w:rFonts w:ascii="Times New Roman" w:eastAsiaTheme="minorHAnsi" w:hAnsi="Times New Roman"/>
          <w:b w:val="0"/>
          <w:sz w:val="22"/>
          <w:szCs w:val="22"/>
          <w:lang w:eastAsia="en-US"/>
        </w:rPr>
        <w:t>код ОКПД</w:t>
      </w:r>
      <w:r w:rsidRPr="000E1D76">
        <w:rPr>
          <w:rFonts w:ascii="Times New Roman" w:eastAsiaTheme="minorHAnsi" w:hAnsi="Times New Roman"/>
          <w:b w:val="0"/>
          <w:sz w:val="22"/>
          <w:szCs w:val="22"/>
          <w:lang w:eastAsia="en-US"/>
        </w:rPr>
        <w:t>2 32.50.13.110 вк</w:t>
      </w:r>
      <w:r>
        <w:rPr>
          <w:rFonts w:ascii="Times New Roman" w:eastAsiaTheme="minorHAnsi" w:hAnsi="Times New Roman"/>
          <w:b w:val="0"/>
          <w:sz w:val="22"/>
          <w:szCs w:val="22"/>
          <w:lang w:eastAsia="en-US"/>
        </w:rPr>
        <w:t>лючен в Перечень, утвержденный п</w:t>
      </w:r>
      <w:r w:rsidRPr="000E1D76">
        <w:rPr>
          <w:rFonts w:ascii="Times New Roman" w:eastAsiaTheme="minorHAnsi" w:hAnsi="Times New Roman"/>
          <w:b w:val="0"/>
          <w:sz w:val="22"/>
          <w:szCs w:val="22"/>
          <w:lang w:eastAsia="en-US"/>
        </w:rPr>
        <w:t>остановлением Пра</w:t>
      </w:r>
      <w:r w:rsidR="0097271C">
        <w:rPr>
          <w:rFonts w:ascii="Times New Roman" w:eastAsiaTheme="minorHAnsi" w:hAnsi="Times New Roman"/>
          <w:b w:val="0"/>
          <w:sz w:val="22"/>
          <w:szCs w:val="22"/>
          <w:lang w:eastAsia="en-US"/>
        </w:rPr>
        <w:t>вительства РФ № 102, а код ОКПД</w:t>
      </w:r>
      <w:r w:rsidRPr="000E1D76">
        <w:rPr>
          <w:rFonts w:ascii="Times New Roman" w:eastAsiaTheme="minorHAnsi" w:hAnsi="Times New Roman"/>
          <w:b w:val="0"/>
          <w:sz w:val="22"/>
          <w:szCs w:val="22"/>
          <w:lang w:eastAsia="en-US"/>
        </w:rPr>
        <w:t>2 32.50.13.190 исключен из Перечня</w:t>
      </w:r>
      <w:r>
        <w:rPr>
          <w:rFonts w:ascii="Times New Roman" w:eastAsiaTheme="minorHAnsi" w:hAnsi="Times New Roman"/>
          <w:b w:val="0"/>
          <w:sz w:val="22"/>
          <w:szCs w:val="22"/>
          <w:lang w:eastAsia="en-US"/>
        </w:rPr>
        <w:t>, ввиду чего закупаемые заказчиком товары не могут являться предметом одного лота.</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В соответствии с кодом ОКПД2 </w:t>
      </w:r>
      <w:r w:rsidRPr="000E1D76">
        <w:rPr>
          <w:rFonts w:ascii="Times New Roman" w:eastAsiaTheme="minorHAnsi" w:hAnsi="Times New Roman"/>
          <w:b w:val="0"/>
          <w:sz w:val="22"/>
          <w:szCs w:val="22"/>
          <w:lang w:eastAsia="en-US"/>
        </w:rPr>
        <w:t>32.50.13.190</w:t>
      </w:r>
      <w:r>
        <w:rPr>
          <w:rFonts w:ascii="Times New Roman" w:eastAsiaTheme="minorHAnsi" w:hAnsi="Times New Roman"/>
          <w:b w:val="0"/>
          <w:sz w:val="22"/>
          <w:szCs w:val="22"/>
          <w:lang w:eastAsia="en-US"/>
        </w:rPr>
        <w:t xml:space="preserve"> Перечня 1, утвержденного п</w:t>
      </w:r>
      <w:r w:rsidRPr="000E1D76">
        <w:rPr>
          <w:rFonts w:ascii="Times New Roman" w:eastAsiaTheme="minorHAnsi" w:hAnsi="Times New Roman"/>
          <w:b w:val="0"/>
          <w:sz w:val="22"/>
          <w:szCs w:val="22"/>
          <w:lang w:eastAsia="en-US"/>
        </w:rPr>
        <w:t>остановлением Пра</w:t>
      </w:r>
      <w:r>
        <w:rPr>
          <w:rFonts w:ascii="Times New Roman" w:eastAsiaTheme="minorHAnsi" w:hAnsi="Times New Roman"/>
          <w:b w:val="0"/>
          <w:sz w:val="22"/>
          <w:szCs w:val="22"/>
          <w:lang w:eastAsia="en-US"/>
        </w:rPr>
        <w:t xml:space="preserve">вительства РФ № 102 наименованием товара является: </w:t>
      </w:r>
      <w:r w:rsidRPr="0097271C">
        <w:rPr>
          <w:rFonts w:ascii="Times New Roman" w:eastAsiaTheme="minorHAnsi" w:hAnsi="Times New Roman"/>
          <w:b w:val="0"/>
          <w:sz w:val="22"/>
          <w:szCs w:val="22"/>
          <w:lang w:eastAsia="en-US"/>
        </w:rPr>
        <w:t>Боры зубные твердосплавные;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головки стоматологические алмазные, в том числе фасонные;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емкости для взятия, хранения и транспортировки биологических проб для выполнения клинических лабораторных исследований, включая пробирки вакуумные для взятия венозной крови</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sz w:val="22"/>
          <w:szCs w:val="22"/>
          <w:lang w:eastAsia="en-US"/>
        </w:rPr>
        <w:t>(за исключением пробирок вакуумных для взятия венозной крови, соответствующих кодам вида медицинского изделия в соответствии с номенклатурной классификацией медицинских изделий - 293640, 293630, 293700, 293780, 293540, 293760, 293480, 293400)</w:t>
      </w:r>
      <w:r w:rsidRPr="0097271C">
        <w:rPr>
          <w:rFonts w:ascii="Times New Roman" w:eastAsiaTheme="minorHAnsi" w:hAnsi="Times New Roman"/>
          <w:b w:val="0"/>
          <w:sz w:val="22"/>
          <w:szCs w:val="22"/>
          <w:lang w:eastAsia="en-US"/>
        </w:rPr>
        <w:t>,</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пробирки для взятия капиллярной крови,</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емкости для мочи, кала и мокроты;</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зеркала гинекологические полимерные по Куско;</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зонды урогенитальные;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lastRenderedPageBreak/>
        <w:t>иглодержатели микрохирургические;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инструменты вспомогательные;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инструменты зондирующие, бужирующие;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 xml:space="preserve">инструменты </w:t>
      </w:r>
      <w:proofErr w:type="spellStart"/>
      <w:r w:rsidRPr="0097271C">
        <w:rPr>
          <w:rFonts w:ascii="Times New Roman" w:eastAsiaTheme="minorHAnsi" w:hAnsi="Times New Roman"/>
          <w:b w:val="0"/>
          <w:sz w:val="22"/>
          <w:szCs w:val="22"/>
          <w:lang w:eastAsia="en-US"/>
        </w:rPr>
        <w:t>многоповерхностного</w:t>
      </w:r>
      <w:proofErr w:type="spellEnd"/>
      <w:r w:rsidRPr="0097271C">
        <w:rPr>
          <w:rFonts w:ascii="Times New Roman" w:eastAsiaTheme="minorHAnsi" w:hAnsi="Times New Roman"/>
          <w:b w:val="0"/>
          <w:sz w:val="22"/>
          <w:szCs w:val="22"/>
          <w:lang w:eastAsia="en-US"/>
        </w:rPr>
        <w:t xml:space="preserve"> воздействия;</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инструменты оттесняющие;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инструменты режущие и ударные с острой (режущей) кромкой;</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proofErr w:type="spellStart"/>
      <w:r w:rsidRPr="0097271C">
        <w:rPr>
          <w:rFonts w:ascii="Times New Roman" w:eastAsiaTheme="minorHAnsi" w:hAnsi="Times New Roman"/>
          <w:b w:val="0"/>
          <w:sz w:val="22"/>
          <w:szCs w:val="22"/>
          <w:lang w:eastAsia="en-US"/>
        </w:rPr>
        <w:t>каналонаполнители</w:t>
      </w:r>
      <w:proofErr w:type="spellEnd"/>
      <w:r w:rsidRPr="0097271C">
        <w:rPr>
          <w:rFonts w:ascii="Times New Roman" w:eastAsiaTheme="minorHAnsi" w:hAnsi="Times New Roman"/>
          <w:b w:val="0"/>
          <w:sz w:val="22"/>
          <w:szCs w:val="22"/>
          <w:lang w:eastAsia="en-US"/>
        </w:rPr>
        <w:t>;</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микромоторы пневматические для наконечников стоматологических;</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модули медицинские климатизированные (чистое помещение);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наборы гинекологические смотровые одноразовые стерильные;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наконечники для микромоторов;</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наконечники стоматологические турбинные;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ножницы микрохирургические;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пинцеты микрохирургические;</w:t>
      </w:r>
    </w:p>
    <w:p w:rsidR="0097271C" w:rsidRPr="0097271C"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proofErr w:type="spellStart"/>
      <w:r w:rsidRPr="0097271C">
        <w:rPr>
          <w:rFonts w:ascii="Times New Roman" w:eastAsiaTheme="minorHAnsi" w:hAnsi="Times New Roman"/>
          <w:b w:val="0"/>
          <w:sz w:val="22"/>
          <w:szCs w:val="22"/>
          <w:lang w:eastAsia="en-US"/>
        </w:rPr>
        <w:t>пульпоэкстракторы</w:t>
      </w:r>
      <w:proofErr w:type="spellEnd"/>
      <w:r w:rsidRPr="0097271C">
        <w:rPr>
          <w:rFonts w:ascii="Times New Roman" w:eastAsiaTheme="minorHAnsi" w:hAnsi="Times New Roman"/>
          <w:b w:val="0"/>
          <w:sz w:val="22"/>
          <w:szCs w:val="22"/>
          <w:lang w:eastAsia="en-US"/>
        </w:rPr>
        <w:t>;</w:t>
      </w:r>
    </w:p>
    <w:p w:rsidR="000E1D76" w:rsidRDefault="0097271C" w:rsidP="0097271C">
      <w:pPr>
        <w:pStyle w:val="a5"/>
        <w:spacing w:line="276" w:lineRule="auto"/>
        <w:ind w:firstLine="709"/>
        <w:contextualSpacing/>
        <w:jc w:val="both"/>
        <w:rPr>
          <w:rFonts w:ascii="Times New Roman" w:eastAsiaTheme="minorHAnsi" w:hAnsi="Times New Roman"/>
          <w:b w:val="0"/>
          <w:sz w:val="22"/>
          <w:szCs w:val="22"/>
          <w:lang w:eastAsia="en-US"/>
        </w:rPr>
      </w:pPr>
      <w:r w:rsidRPr="0097271C">
        <w:rPr>
          <w:rFonts w:ascii="Times New Roman" w:eastAsiaTheme="minorHAnsi" w:hAnsi="Times New Roman"/>
          <w:b w:val="0"/>
          <w:sz w:val="22"/>
          <w:szCs w:val="22"/>
          <w:lang w:eastAsia="en-US"/>
        </w:rPr>
        <w:t>фрезы зуботехнические</w:t>
      </w:r>
      <w:r>
        <w:rPr>
          <w:rFonts w:ascii="Times New Roman" w:eastAsiaTheme="minorHAnsi" w:hAnsi="Times New Roman"/>
          <w:b w:val="0"/>
          <w:sz w:val="22"/>
          <w:szCs w:val="22"/>
          <w:lang w:eastAsia="en-US"/>
        </w:rPr>
        <w:t>.</w:t>
      </w:r>
    </w:p>
    <w:p w:rsidR="0097271C" w:rsidRDefault="0097271C" w:rsidP="00052D6C">
      <w:pPr>
        <w:pStyle w:val="a5"/>
        <w:spacing w:line="276" w:lineRule="auto"/>
        <w:ind w:firstLine="709"/>
        <w:contextualSpacing/>
        <w:jc w:val="both"/>
        <w:rPr>
          <w:rFonts w:ascii="Times New Roman" w:eastAsiaTheme="minorHAnsi" w:hAnsi="Times New Roman"/>
          <w:sz w:val="22"/>
          <w:szCs w:val="22"/>
          <w:lang w:eastAsia="en-US"/>
        </w:rPr>
      </w:pPr>
      <w:r>
        <w:rPr>
          <w:rFonts w:ascii="Times New Roman" w:eastAsiaTheme="minorHAnsi" w:hAnsi="Times New Roman"/>
          <w:b w:val="0"/>
          <w:sz w:val="22"/>
          <w:szCs w:val="22"/>
          <w:lang w:eastAsia="en-US"/>
        </w:rPr>
        <w:t xml:space="preserve">На основании </w:t>
      </w:r>
      <w:r w:rsidRPr="0097271C">
        <w:rPr>
          <w:rFonts w:ascii="Times New Roman" w:eastAsiaTheme="minorHAnsi" w:hAnsi="Times New Roman"/>
          <w:b w:val="0"/>
          <w:sz w:val="22"/>
          <w:szCs w:val="22"/>
          <w:lang w:eastAsia="en-US"/>
        </w:rPr>
        <w:t>Каталог</w:t>
      </w:r>
      <w:r w:rsidR="002B66C4">
        <w:rPr>
          <w:rFonts w:ascii="Times New Roman" w:eastAsiaTheme="minorHAnsi" w:hAnsi="Times New Roman"/>
          <w:b w:val="0"/>
          <w:sz w:val="22"/>
          <w:szCs w:val="22"/>
          <w:lang w:eastAsia="en-US"/>
        </w:rPr>
        <w:t>а</w:t>
      </w:r>
      <w:r w:rsidRPr="0097271C">
        <w:rPr>
          <w:rFonts w:ascii="Times New Roman" w:eastAsiaTheme="minorHAnsi" w:hAnsi="Times New Roman"/>
          <w:b w:val="0"/>
          <w:sz w:val="22"/>
          <w:szCs w:val="22"/>
          <w:lang w:eastAsia="en-US"/>
        </w:rPr>
        <w:t xml:space="preserve"> товаров, работ, услуг для обеспечения государственных и муниципальных нужд</w:t>
      </w:r>
      <w:r>
        <w:rPr>
          <w:rFonts w:ascii="Times New Roman" w:eastAsiaTheme="minorHAnsi" w:hAnsi="Times New Roman"/>
          <w:b w:val="0"/>
          <w:sz w:val="22"/>
          <w:szCs w:val="22"/>
          <w:lang w:eastAsia="en-US"/>
        </w:rPr>
        <w:t xml:space="preserve"> КТРУ </w:t>
      </w:r>
      <w:r w:rsidRPr="0097271C">
        <w:rPr>
          <w:rFonts w:ascii="Times New Roman" w:eastAsiaTheme="minorHAnsi" w:hAnsi="Times New Roman"/>
          <w:b w:val="0"/>
          <w:sz w:val="22"/>
          <w:szCs w:val="22"/>
          <w:lang w:eastAsia="en-US"/>
        </w:rPr>
        <w:t>32.50.50.000-00001453</w:t>
      </w:r>
      <w:r>
        <w:rPr>
          <w:rFonts w:ascii="Times New Roman" w:eastAsiaTheme="minorHAnsi" w:hAnsi="Times New Roman"/>
          <w:b w:val="0"/>
          <w:sz w:val="22"/>
          <w:szCs w:val="22"/>
          <w:lang w:eastAsia="en-US"/>
        </w:rPr>
        <w:t xml:space="preserve"> «</w:t>
      </w:r>
      <w:r w:rsidRPr="0097271C">
        <w:rPr>
          <w:rFonts w:ascii="Times New Roman" w:eastAsiaTheme="minorHAnsi" w:hAnsi="Times New Roman"/>
          <w:b w:val="0"/>
          <w:sz w:val="22"/>
          <w:szCs w:val="22"/>
          <w:lang w:eastAsia="en-US"/>
        </w:rPr>
        <w:t>Пробирка вакуумная для взятия образцов крови ИВД, с активатором свертывания</w:t>
      </w:r>
      <w:r>
        <w:rPr>
          <w:rFonts w:ascii="Times New Roman" w:eastAsiaTheme="minorHAnsi" w:hAnsi="Times New Roman"/>
          <w:b w:val="0"/>
          <w:sz w:val="22"/>
          <w:szCs w:val="22"/>
          <w:lang w:eastAsia="en-US"/>
        </w:rPr>
        <w:t xml:space="preserve">» </w:t>
      </w:r>
      <w:r w:rsidR="00052D6C">
        <w:rPr>
          <w:rFonts w:ascii="Times New Roman" w:eastAsiaTheme="minorHAnsi" w:hAnsi="Times New Roman"/>
          <w:b w:val="0"/>
          <w:sz w:val="22"/>
          <w:szCs w:val="22"/>
          <w:lang w:eastAsia="en-US"/>
        </w:rPr>
        <w:t>имеет Номенклатурную классификацию</w:t>
      </w:r>
      <w:r w:rsidR="00052D6C" w:rsidRPr="00052D6C">
        <w:rPr>
          <w:rFonts w:ascii="Times New Roman" w:eastAsiaTheme="minorHAnsi" w:hAnsi="Times New Roman"/>
          <w:b w:val="0"/>
          <w:sz w:val="22"/>
          <w:szCs w:val="22"/>
          <w:lang w:eastAsia="en-US"/>
        </w:rPr>
        <w:t xml:space="preserve"> медицинских изделий по видам</w:t>
      </w:r>
      <w:r w:rsidR="00052D6C">
        <w:rPr>
          <w:rFonts w:ascii="Times New Roman" w:eastAsiaTheme="minorHAnsi" w:hAnsi="Times New Roman"/>
          <w:b w:val="0"/>
          <w:sz w:val="22"/>
          <w:szCs w:val="22"/>
          <w:lang w:eastAsia="en-US"/>
        </w:rPr>
        <w:t xml:space="preserve"> (НКМИ) </w:t>
      </w:r>
      <w:r w:rsidR="00052D6C" w:rsidRPr="00052D6C">
        <w:rPr>
          <w:rFonts w:ascii="Times New Roman" w:eastAsiaTheme="minorHAnsi" w:hAnsi="Times New Roman"/>
          <w:sz w:val="22"/>
          <w:szCs w:val="22"/>
          <w:lang w:eastAsia="en-US"/>
        </w:rPr>
        <w:t>293570 «Пробирка вакуумная для взятия образцов крови ИВД, с активатором свертывания»</w:t>
      </w:r>
      <w:r w:rsidR="00052D6C">
        <w:rPr>
          <w:rFonts w:ascii="Times New Roman" w:eastAsiaTheme="minorHAnsi" w:hAnsi="Times New Roman"/>
          <w:sz w:val="22"/>
          <w:szCs w:val="22"/>
          <w:lang w:eastAsia="en-US"/>
        </w:rPr>
        <w:t>.</w:t>
      </w:r>
    </w:p>
    <w:p w:rsidR="00052D6C" w:rsidRPr="00052D6C" w:rsidRDefault="00052D6C" w:rsidP="00052D6C">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Таким образом, Комиссией установлено, что НМКИ </w:t>
      </w:r>
      <w:r w:rsidRPr="00052D6C">
        <w:rPr>
          <w:rFonts w:ascii="Times New Roman" w:eastAsiaTheme="minorHAnsi" w:hAnsi="Times New Roman"/>
          <w:sz w:val="22"/>
          <w:szCs w:val="22"/>
          <w:lang w:eastAsia="en-US"/>
        </w:rPr>
        <w:t>293570</w:t>
      </w:r>
      <w:r>
        <w:rPr>
          <w:rFonts w:ascii="Times New Roman" w:eastAsiaTheme="minorHAnsi" w:hAnsi="Times New Roman"/>
          <w:sz w:val="22"/>
          <w:szCs w:val="22"/>
          <w:lang w:eastAsia="en-US"/>
        </w:rPr>
        <w:t xml:space="preserve"> </w:t>
      </w:r>
      <w:r>
        <w:rPr>
          <w:rFonts w:ascii="Times New Roman" w:eastAsiaTheme="minorHAnsi" w:hAnsi="Times New Roman"/>
          <w:b w:val="0"/>
          <w:sz w:val="22"/>
          <w:szCs w:val="22"/>
          <w:lang w:eastAsia="en-US"/>
        </w:rPr>
        <w:t xml:space="preserve">не подпадает под исключения в соответствии </w:t>
      </w:r>
      <w:r w:rsidRPr="00052D6C">
        <w:rPr>
          <w:rFonts w:ascii="Times New Roman" w:eastAsiaTheme="minorHAnsi" w:hAnsi="Times New Roman"/>
          <w:b w:val="0"/>
          <w:sz w:val="22"/>
          <w:szCs w:val="22"/>
          <w:lang w:eastAsia="en-US"/>
        </w:rPr>
        <w:t>с кодом ОКПД2 32.50.13.190 Перечня 1, утвержденного постановлением Правительства РФ № 102</w:t>
      </w:r>
      <w:r>
        <w:rPr>
          <w:rFonts w:ascii="Times New Roman" w:eastAsiaTheme="minorHAnsi" w:hAnsi="Times New Roman"/>
          <w:b w:val="0"/>
          <w:sz w:val="22"/>
          <w:szCs w:val="22"/>
          <w:lang w:eastAsia="en-US"/>
        </w:rPr>
        <w:t xml:space="preserve">, следовательно, установленный заказчиком код ОПКД2 </w:t>
      </w:r>
      <w:r w:rsidRPr="00052D6C">
        <w:rPr>
          <w:rFonts w:ascii="Times New Roman" w:eastAsiaTheme="minorHAnsi" w:hAnsi="Times New Roman"/>
          <w:b w:val="0"/>
          <w:sz w:val="22"/>
          <w:szCs w:val="22"/>
          <w:lang w:eastAsia="en-US"/>
        </w:rPr>
        <w:t>32.50.13.190</w:t>
      </w:r>
      <w:r>
        <w:rPr>
          <w:rFonts w:ascii="Times New Roman" w:eastAsiaTheme="minorHAnsi" w:hAnsi="Times New Roman"/>
          <w:b w:val="0"/>
          <w:sz w:val="22"/>
          <w:szCs w:val="22"/>
          <w:lang w:eastAsia="en-US"/>
        </w:rPr>
        <w:t xml:space="preserve"> (</w:t>
      </w:r>
      <w:r w:rsidRPr="00052D6C">
        <w:rPr>
          <w:rFonts w:ascii="Times New Roman" w:eastAsiaTheme="minorHAnsi" w:hAnsi="Times New Roman"/>
          <w:b w:val="0"/>
          <w:sz w:val="22"/>
          <w:szCs w:val="22"/>
          <w:lang w:eastAsia="en-US"/>
        </w:rPr>
        <w:t>Пробирка для исследования сыворотки, стенки покрыты сухим активатором образования сгустка (штука)</w:t>
      </w:r>
      <w:r>
        <w:rPr>
          <w:rFonts w:ascii="Times New Roman" w:eastAsiaTheme="minorHAnsi" w:hAnsi="Times New Roman"/>
          <w:b w:val="0"/>
          <w:sz w:val="22"/>
          <w:szCs w:val="22"/>
          <w:lang w:eastAsia="en-US"/>
        </w:rPr>
        <w:t xml:space="preserve">) включен в Перечень, </w:t>
      </w:r>
      <w:r w:rsidRPr="00052D6C">
        <w:rPr>
          <w:rFonts w:ascii="Times New Roman" w:eastAsiaTheme="minorHAnsi" w:hAnsi="Times New Roman"/>
          <w:b w:val="0"/>
          <w:sz w:val="22"/>
          <w:szCs w:val="22"/>
          <w:lang w:eastAsia="en-US"/>
        </w:rPr>
        <w:t>утвержденный постановлением Правительства РФ № 102,</w:t>
      </w:r>
      <w:r>
        <w:rPr>
          <w:rFonts w:ascii="Times New Roman" w:eastAsiaTheme="minorHAnsi" w:hAnsi="Times New Roman"/>
          <w:b w:val="0"/>
          <w:sz w:val="22"/>
          <w:szCs w:val="22"/>
          <w:lang w:eastAsia="en-US"/>
        </w:rPr>
        <w:t xml:space="preserve"> ввиду чего, установление ограничений допуска </w:t>
      </w:r>
      <w:r w:rsidRPr="00052D6C">
        <w:rPr>
          <w:rFonts w:ascii="Times New Roman" w:eastAsiaTheme="minorHAnsi" w:hAnsi="Times New Roman"/>
          <w:b w:val="0"/>
          <w:sz w:val="22"/>
          <w:szCs w:val="22"/>
          <w:lang w:eastAsia="en-US"/>
        </w:rPr>
        <w:t>в соответствии с постановлением Правительства РФ № 102</w:t>
      </w:r>
      <w:r>
        <w:rPr>
          <w:rFonts w:ascii="Times New Roman" w:eastAsiaTheme="minorHAnsi" w:hAnsi="Times New Roman"/>
          <w:b w:val="0"/>
          <w:sz w:val="22"/>
          <w:szCs w:val="22"/>
          <w:lang w:eastAsia="en-US"/>
        </w:rPr>
        <w:t xml:space="preserve"> к рассматриваемой закупке, является правомерным.</w:t>
      </w:r>
    </w:p>
    <w:p w:rsidR="002B66C4" w:rsidRDefault="002B66C4" w:rsidP="002B66C4">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Доказательств обратного в адрес Комиссии не представлено.</w:t>
      </w:r>
    </w:p>
    <w:p w:rsidR="00FD1B17" w:rsidRDefault="002B66C4" w:rsidP="002B66C4">
      <w:pPr>
        <w:pStyle w:val="a5"/>
        <w:spacing w:line="276" w:lineRule="auto"/>
        <w:ind w:firstLine="709"/>
        <w:contextualSpacing/>
        <w:jc w:val="both"/>
        <w:rPr>
          <w:rFonts w:ascii="Times New Roman" w:eastAsiaTheme="minorHAnsi" w:hAnsi="Times New Roman"/>
          <w:b w:val="0"/>
          <w:sz w:val="22"/>
          <w:szCs w:val="22"/>
          <w:lang w:eastAsia="en-US"/>
        </w:rPr>
      </w:pPr>
      <w:r>
        <w:rPr>
          <w:rFonts w:ascii="Times New Roman" w:eastAsiaTheme="minorHAnsi" w:hAnsi="Times New Roman"/>
          <w:b w:val="0"/>
          <w:sz w:val="22"/>
          <w:szCs w:val="22"/>
          <w:lang w:eastAsia="en-US"/>
        </w:rPr>
        <w:t xml:space="preserve">На основании изложенного, изучив имеющуюся информацию, Комиссия </w:t>
      </w:r>
      <w:r w:rsidRPr="002B66C4">
        <w:rPr>
          <w:rFonts w:ascii="Times New Roman" w:eastAsiaTheme="minorHAnsi" w:hAnsi="Times New Roman"/>
          <w:b w:val="0"/>
          <w:sz w:val="22"/>
          <w:szCs w:val="22"/>
          <w:lang w:eastAsia="en-US"/>
        </w:rPr>
        <w:t>нарушений Закона о к</w:t>
      </w:r>
      <w:r>
        <w:rPr>
          <w:rFonts w:ascii="Times New Roman" w:eastAsiaTheme="minorHAnsi" w:hAnsi="Times New Roman"/>
          <w:b w:val="0"/>
          <w:sz w:val="22"/>
          <w:szCs w:val="22"/>
          <w:lang w:eastAsia="en-US"/>
        </w:rPr>
        <w:t>онтрактной системе в действиях з</w:t>
      </w:r>
      <w:r w:rsidRPr="002B66C4">
        <w:rPr>
          <w:rFonts w:ascii="Times New Roman" w:eastAsiaTheme="minorHAnsi" w:hAnsi="Times New Roman"/>
          <w:b w:val="0"/>
          <w:sz w:val="22"/>
          <w:szCs w:val="22"/>
          <w:lang w:eastAsia="en-US"/>
        </w:rPr>
        <w:t>аказчика не усматривает</w:t>
      </w:r>
      <w:r>
        <w:rPr>
          <w:rFonts w:ascii="Times New Roman" w:eastAsiaTheme="minorHAnsi" w:hAnsi="Times New Roman"/>
          <w:b w:val="0"/>
          <w:sz w:val="22"/>
          <w:szCs w:val="22"/>
          <w:lang w:eastAsia="en-US"/>
        </w:rPr>
        <w:t>.</w:t>
      </w:r>
    </w:p>
    <w:p w:rsidR="00206CBB" w:rsidRPr="00940ACB" w:rsidRDefault="001E1D18" w:rsidP="00653A04">
      <w:pPr>
        <w:pStyle w:val="a5"/>
        <w:spacing w:line="276" w:lineRule="auto"/>
        <w:ind w:firstLine="709"/>
        <w:contextualSpacing/>
        <w:jc w:val="both"/>
        <w:rPr>
          <w:rFonts w:ascii="Times New Roman" w:hAnsi="Times New Roman"/>
          <w:b w:val="0"/>
          <w:sz w:val="22"/>
          <w:szCs w:val="22"/>
        </w:rPr>
      </w:pPr>
      <w:r w:rsidRPr="00940ACB">
        <w:rPr>
          <w:rFonts w:ascii="Times New Roman" w:hAnsi="Times New Roman"/>
          <w:b w:val="0"/>
          <w:sz w:val="22"/>
          <w:szCs w:val="22"/>
        </w:rPr>
        <w:t>На основании вышеизложенного и руководствуясь административным регламентом, утвержденным приказом ФАС России от 19.11.2014</w:t>
      </w:r>
      <w:r w:rsidR="00D1575C" w:rsidRPr="00940ACB">
        <w:rPr>
          <w:rFonts w:ascii="Times New Roman" w:hAnsi="Times New Roman"/>
          <w:b w:val="0"/>
          <w:sz w:val="22"/>
          <w:szCs w:val="22"/>
        </w:rPr>
        <w:t xml:space="preserve"> </w:t>
      </w:r>
      <w:r w:rsidRPr="00940ACB">
        <w:rPr>
          <w:rFonts w:ascii="Times New Roman" w:hAnsi="Times New Roman"/>
          <w:b w:val="0"/>
          <w:sz w:val="22"/>
          <w:szCs w:val="22"/>
        </w:rPr>
        <w:t>г. № 727/14, частью 8 статьи 106 Закона о контрактной системе, Комиссия,</w:t>
      </w:r>
    </w:p>
    <w:p w:rsidR="008539D1" w:rsidRPr="00940ACB" w:rsidRDefault="008539D1" w:rsidP="00F40D21">
      <w:pPr>
        <w:autoSpaceDE w:val="0"/>
        <w:autoSpaceDN w:val="0"/>
        <w:adjustRightInd w:val="0"/>
        <w:spacing w:after="0" w:line="240" w:lineRule="auto"/>
        <w:contextualSpacing/>
        <w:jc w:val="center"/>
        <w:rPr>
          <w:rFonts w:ascii="Times New Roman" w:hAnsi="Times New Roman" w:cs="Times New Roman"/>
        </w:rPr>
      </w:pPr>
      <w:r w:rsidRPr="00940ACB">
        <w:rPr>
          <w:rFonts w:ascii="Times New Roman" w:hAnsi="Times New Roman" w:cs="Times New Roman"/>
        </w:rPr>
        <w:t>Р Е Ш И Л А:</w:t>
      </w:r>
    </w:p>
    <w:p w:rsidR="000F569B" w:rsidRPr="00940ACB" w:rsidRDefault="000F569B" w:rsidP="00C51533">
      <w:pPr>
        <w:autoSpaceDE w:val="0"/>
        <w:autoSpaceDN w:val="0"/>
        <w:adjustRightInd w:val="0"/>
        <w:spacing w:after="0" w:line="240" w:lineRule="auto"/>
        <w:contextualSpacing/>
        <w:rPr>
          <w:rFonts w:ascii="Times New Roman" w:hAnsi="Times New Roman" w:cs="Times New Roman"/>
        </w:rPr>
      </w:pP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Жалобу </w:t>
      </w:r>
      <w:r w:rsidR="002B66C4" w:rsidRPr="00653A04">
        <w:rPr>
          <w:rStyle w:val="a3"/>
          <w:color w:val="auto"/>
          <w:u w:val="none"/>
          <w:bdr w:val="none" w:sz="0" w:space="0" w:color="auto" w:frame="1"/>
          <w:shd w:val="clear" w:color="auto" w:fill="FFFFFF"/>
        </w:rPr>
        <w:t>ООО «МЕДИКА СЕРВИС Групп»</w:t>
      </w:r>
      <w:r w:rsidRPr="00940ACB">
        <w:rPr>
          <w:rFonts w:ascii="Times New Roman" w:hAnsi="Times New Roman" w:cs="Times New Roman"/>
        </w:rPr>
        <w:t xml:space="preserve"> признать необоснованной.</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hAnsi="Times New Roman" w:cs="Times New Roman"/>
        </w:rPr>
        <w:t xml:space="preserve">В действиях заказчика в лице </w:t>
      </w:r>
      <w:r w:rsidR="002B66C4" w:rsidRPr="00653A04">
        <w:rPr>
          <w:rFonts w:ascii="Times New Roman" w:hAnsi="Times New Roman"/>
        </w:rPr>
        <w:t>Государственного бюджетного учреждения Свердловской области «Камышловская ветеринарная станция по борьбе с болезнями животных»</w:t>
      </w:r>
      <w:r w:rsidRPr="00940ACB">
        <w:rPr>
          <w:rFonts w:ascii="Times New Roman" w:hAnsi="Times New Roman" w:cs="Times New Roman"/>
        </w:rPr>
        <w:t>, его комиссии нарушений Закона о контрактной системе не выявлено.</w:t>
      </w:r>
    </w:p>
    <w:p w:rsidR="007059CF" w:rsidRPr="00940ACB" w:rsidRDefault="007059CF" w:rsidP="007059CF">
      <w:pPr>
        <w:pStyle w:val="af1"/>
        <w:numPr>
          <w:ilvl w:val="0"/>
          <w:numId w:val="31"/>
        </w:numPr>
        <w:spacing w:after="0" w:line="240" w:lineRule="auto"/>
        <w:ind w:left="0" w:firstLine="709"/>
        <w:jc w:val="both"/>
        <w:rPr>
          <w:rFonts w:ascii="Times New Roman" w:hAnsi="Times New Roman" w:cs="Times New Roman"/>
        </w:rPr>
      </w:pPr>
      <w:r w:rsidRPr="00940ACB">
        <w:rPr>
          <w:rFonts w:ascii="Times New Roman" w:eastAsia="Times New Roman" w:hAnsi="Times New Roman" w:cs="Times New Roman"/>
          <w:lang w:eastAsia="ru-RU"/>
        </w:rPr>
        <w:t xml:space="preserve">Заказчику в лице </w:t>
      </w:r>
      <w:r w:rsidR="002B66C4" w:rsidRPr="00653A04">
        <w:rPr>
          <w:rFonts w:ascii="Times New Roman" w:hAnsi="Times New Roman"/>
        </w:rPr>
        <w:t>Государственного бюджетного учреждения Свердловской области «Камышловская ветеринарная станция по борьбе с болезнями животных»</w:t>
      </w:r>
      <w:r w:rsidRPr="00940ACB">
        <w:rPr>
          <w:rFonts w:ascii="Times New Roman" w:eastAsia="Times New Roman" w:hAnsi="Times New Roman" w:cs="Times New Roman"/>
          <w:lang w:eastAsia="ru-RU"/>
        </w:rPr>
        <w:t>, его комиссии предписание об устранении нарушений законодательства о контрактной системе не выдавать.</w:t>
      </w:r>
    </w:p>
    <w:p w:rsidR="00D97DFB" w:rsidRPr="00940ACB" w:rsidRDefault="00D97DFB" w:rsidP="00B73E7F">
      <w:pPr>
        <w:spacing w:after="0" w:line="276" w:lineRule="auto"/>
        <w:ind w:firstLine="709"/>
        <w:contextualSpacing/>
        <w:jc w:val="both"/>
        <w:rPr>
          <w:rFonts w:ascii="Times New Roman" w:hAnsi="Times New Roman" w:cs="Times New Roman"/>
        </w:rPr>
      </w:pPr>
    </w:p>
    <w:p w:rsidR="00D1575C" w:rsidRPr="00940ACB" w:rsidRDefault="00D1575C" w:rsidP="00B73E7F">
      <w:pPr>
        <w:tabs>
          <w:tab w:val="num" w:pos="0"/>
        </w:tabs>
        <w:spacing w:after="0" w:line="276" w:lineRule="auto"/>
        <w:ind w:firstLine="709"/>
        <w:contextualSpacing/>
        <w:jc w:val="both"/>
        <w:rPr>
          <w:rFonts w:ascii="Times New Roman" w:hAnsi="Times New Roman" w:cs="Times New Roman"/>
        </w:rPr>
      </w:pPr>
      <w:r w:rsidRPr="00940ACB">
        <w:rPr>
          <w:rFonts w:ascii="Times New Roman" w:hAnsi="Times New Roman" w:cs="Times New Roman"/>
        </w:rPr>
        <w:t>Настоящее решение может быть обжаловано в судебном порядке в течение трех месяцев со дня его принятия.</w:t>
      </w:r>
    </w:p>
    <w:p w:rsidR="00BC6812" w:rsidRPr="00940ACB" w:rsidRDefault="00BC6812" w:rsidP="00D97DFB">
      <w:pPr>
        <w:tabs>
          <w:tab w:val="num" w:pos="0"/>
        </w:tabs>
        <w:spacing w:after="0" w:line="276" w:lineRule="auto"/>
        <w:contextualSpacing/>
        <w:jc w:val="both"/>
        <w:rPr>
          <w:rFonts w:ascii="Times New Roman" w:hAnsi="Times New Roman" w:cs="Times New Roman"/>
        </w:rPr>
      </w:pPr>
    </w:p>
    <w:tbl>
      <w:tblPr>
        <w:tblStyle w:val="a8"/>
        <w:tblW w:w="103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5"/>
        <w:gridCol w:w="3057"/>
      </w:tblGrid>
      <w:tr w:rsidR="00AB0718" w:rsidRPr="00940ACB" w:rsidTr="001809CD">
        <w:trPr>
          <w:trHeight w:val="399"/>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Председатель Комиссии                                                                                   </w:t>
            </w:r>
          </w:p>
        </w:tc>
        <w:tc>
          <w:tcPr>
            <w:tcW w:w="3057" w:type="dxa"/>
          </w:tcPr>
          <w:p w:rsidR="008539D1" w:rsidRPr="00940ACB" w:rsidRDefault="00205AC4"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D97DFB" w:rsidRPr="00940ACB" w:rsidRDefault="00D97DFB" w:rsidP="00B73E7F">
            <w:pPr>
              <w:spacing w:line="276" w:lineRule="auto"/>
              <w:contextualSpacing/>
              <w:jc w:val="right"/>
              <w:rPr>
                <w:rFonts w:ascii="Times New Roman" w:hAnsi="Times New Roman"/>
                <w:sz w:val="22"/>
                <w:szCs w:val="22"/>
              </w:rPr>
            </w:pPr>
          </w:p>
        </w:tc>
      </w:tr>
      <w:tr w:rsidR="00AB0718" w:rsidRPr="00940ACB" w:rsidTr="001809CD">
        <w:trPr>
          <w:trHeight w:val="1141"/>
        </w:trPr>
        <w:tc>
          <w:tcPr>
            <w:tcW w:w="7325" w:type="dxa"/>
          </w:tcPr>
          <w:p w:rsidR="008539D1" w:rsidRPr="00940ACB" w:rsidRDefault="008539D1" w:rsidP="00B73E7F">
            <w:pPr>
              <w:pStyle w:val="a5"/>
              <w:tabs>
                <w:tab w:val="left" w:pos="7920"/>
              </w:tabs>
              <w:spacing w:line="276" w:lineRule="auto"/>
              <w:contextualSpacing/>
              <w:jc w:val="both"/>
              <w:rPr>
                <w:rFonts w:ascii="Times New Roman" w:hAnsi="Times New Roman"/>
                <w:b w:val="0"/>
                <w:sz w:val="22"/>
                <w:szCs w:val="22"/>
              </w:rPr>
            </w:pPr>
            <w:r w:rsidRPr="00940ACB">
              <w:rPr>
                <w:rFonts w:ascii="Times New Roman" w:hAnsi="Times New Roman"/>
                <w:b w:val="0"/>
                <w:sz w:val="22"/>
                <w:szCs w:val="22"/>
              </w:rPr>
              <w:t xml:space="preserve">Члены Комиссии                                                                                        </w:t>
            </w:r>
          </w:p>
        </w:tc>
        <w:tc>
          <w:tcPr>
            <w:tcW w:w="3057" w:type="dxa"/>
          </w:tcPr>
          <w:p w:rsidR="00BC6812" w:rsidRPr="00653A04" w:rsidRDefault="00205AC4" w:rsidP="00B73E7F">
            <w:pPr>
              <w:spacing w:line="276" w:lineRule="auto"/>
              <w:contextualSpacing/>
              <w:jc w:val="right"/>
              <w:rPr>
                <w:rFonts w:ascii="Times New Roman" w:hAnsi="Times New Roman"/>
                <w:sz w:val="22"/>
                <w:szCs w:val="22"/>
              </w:rPr>
            </w:pPr>
            <w:r>
              <w:rPr>
                <w:rFonts w:ascii="Times New Roman" w:hAnsi="Times New Roman"/>
                <w:sz w:val="22"/>
                <w:szCs w:val="22"/>
              </w:rPr>
              <w:t>*</w:t>
            </w:r>
          </w:p>
          <w:p w:rsidR="00C10E8F" w:rsidRPr="00940ACB" w:rsidRDefault="00A86861" w:rsidP="00B73E7F">
            <w:pPr>
              <w:spacing w:line="276" w:lineRule="auto"/>
              <w:contextualSpacing/>
              <w:jc w:val="right"/>
              <w:rPr>
                <w:rFonts w:ascii="Times New Roman" w:hAnsi="Times New Roman"/>
                <w:sz w:val="22"/>
                <w:szCs w:val="22"/>
              </w:rPr>
            </w:pPr>
            <w:r w:rsidRPr="00940ACB">
              <w:rPr>
                <w:rFonts w:ascii="Times New Roman" w:hAnsi="Times New Roman"/>
                <w:sz w:val="22"/>
                <w:szCs w:val="22"/>
              </w:rPr>
              <w:t xml:space="preserve">  </w:t>
            </w:r>
          </w:p>
          <w:p w:rsidR="008539D1" w:rsidRPr="00940ACB" w:rsidRDefault="00205AC4" w:rsidP="00B73E7F">
            <w:pPr>
              <w:spacing w:line="276" w:lineRule="auto"/>
              <w:contextualSpacing/>
              <w:jc w:val="right"/>
              <w:rPr>
                <w:rFonts w:ascii="Times New Roman" w:hAnsi="Times New Roman"/>
                <w:sz w:val="22"/>
                <w:szCs w:val="22"/>
                <w:highlight w:val="yellow"/>
              </w:rPr>
            </w:pPr>
            <w:r>
              <w:rPr>
                <w:rFonts w:ascii="Times New Roman" w:hAnsi="Times New Roman"/>
                <w:sz w:val="22"/>
                <w:szCs w:val="22"/>
              </w:rPr>
              <w:t>*</w:t>
            </w:r>
            <w:bookmarkStart w:id="0" w:name="_GoBack"/>
            <w:bookmarkEnd w:id="0"/>
          </w:p>
          <w:p w:rsidR="008539D1" w:rsidRPr="00940ACB" w:rsidRDefault="008539D1" w:rsidP="00B73E7F">
            <w:pPr>
              <w:spacing w:line="276" w:lineRule="auto"/>
              <w:contextualSpacing/>
              <w:jc w:val="right"/>
              <w:rPr>
                <w:rFonts w:ascii="Times New Roman" w:hAnsi="Times New Roman"/>
                <w:noProof/>
                <w:sz w:val="22"/>
                <w:szCs w:val="22"/>
              </w:rPr>
            </w:pPr>
          </w:p>
        </w:tc>
      </w:tr>
    </w:tbl>
    <w:p w:rsidR="00686461" w:rsidRPr="00940ACB" w:rsidRDefault="00AA5A64" w:rsidP="00AE3750">
      <w:pPr>
        <w:spacing w:after="0" w:line="240" w:lineRule="auto"/>
        <w:jc w:val="both"/>
        <w:rPr>
          <w:rFonts w:ascii="Times New Roman" w:hAnsi="Times New Roman" w:cs="Times New Roman"/>
        </w:rPr>
      </w:pPr>
      <w:r w:rsidRPr="00940ACB">
        <w:rPr>
          <w:rFonts w:ascii="Times New Roman" w:hAnsi="Times New Roman" w:cs="Times New Roman"/>
        </w:rPr>
        <w:t xml:space="preserve"> </w:t>
      </w:r>
    </w:p>
    <w:sectPr w:rsidR="00686461" w:rsidRPr="00940ACB" w:rsidSect="00A93060">
      <w:headerReference w:type="default" r:id="rId14"/>
      <w:pgSz w:w="11906" w:h="16838"/>
      <w:pgMar w:top="1134" w:right="567" w:bottom="567"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008" w:rsidRDefault="00F80008" w:rsidP="00AC7DB0">
      <w:pPr>
        <w:spacing w:after="0" w:line="240" w:lineRule="auto"/>
      </w:pPr>
      <w:r>
        <w:separator/>
      </w:r>
    </w:p>
  </w:endnote>
  <w:endnote w:type="continuationSeparator" w:id="0">
    <w:p w:rsidR="00F80008" w:rsidRDefault="00F80008"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008" w:rsidRDefault="00F80008" w:rsidP="00AC7DB0">
      <w:pPr>
        <w:spacing w:after="0" w:line="240" w:lineRule="auto"/>
      </w:pPr>
      <w:r>
        <w:separator/>
      </w:r>
    </w:p>
  </w:footnote>
  <w:footnote w:type="continuationSeparator" w:id="0">
    <w:p w:rsidR="00F80008" w:rsidRDefault="00F80008"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F80008" w:rsidRDefault="00F80008">
        <w:pPr>
          <w:pStyle w:val="a9"/>
          <w:jc w:val="center"/>
        </w:pPr>
        <w:r>
          <w:fldChar w:fldCharType="begin"/>
        </w:r>
        <w:r>
          <w:instrText>PAGE   \* MERGEFORMAT</w:instrText>
        </w:r>
        <w:r>
          <w:fldChar w:fldCharType="separate"/>
        </w:r>
        <w:r w:rsidR="00205AC4" w:rsidRPr="00205AC4">
          <w:rPr>
            <w:noProof/>
            <w:lang w:val="ru-RU"/>
          </w:rPr>
          <w:t>3</w:t>
        </w:r>
        <w:r>
          <w:fldChar w:fldCharType="end"/>
        </w:r>
      </w:p>
    </w:sdtContent>
  </w:sdt>
  <w:p w:rsidR="00F80008" w:rsidRDefault="00F80008">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9A365B"/>
    <w:multiLevelType w:val="hybridMultilevel"/>
    <w:tmpl w:val="2496D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D025EC"/>
    <w:multiLevelType w:val="hybridMultilevel"/>
    <w:tmpl w:val="B8727906"/>
    <w:lvl w:ilvl="0" w:tplc="B79EC57C">
      <w:start w:val="17"/>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2B9356FC"/>
    <w:multiLevelType w:val="hybridMultilevel"/>
    <w:tmpl w:val="A952491E"/>
    <w:lvl w:ilvl="0" w:tplc="B79EC57C">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3E6F6E57"/>
    <w:multiLevelType w:val="hybridMultilevel"/>
    <w:tmpl w:val="A5486410"/>
    <w:lvl w:ilvl="0" w:tplc="5FC21812">
      <w:start w:val="1"/>
      <w:numFmt w:val="decimal"/>
      <w:lvlText w:val="%1)"/>
      <w:lvlJc w:val="left"/>
      <w:pPr>
        <w:tabs>
          <w:tab w:val="num" w:pos="1380"/>
        </w:tabs>
        <w:ind w:left="1380" w:hanging="84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4BC2890"/>
    <w:multiLevelType w:val="hybridMultilevel"/>
    <w:tmpl w:val="BDBEBA6C"/>
    <w:lvl w:ilvl="0" w:tplc="C98A60B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57F68B7"/>
    <w:multiLevelType w:val="hybridMultilevel"/>
    <w:tmpl w:val="4D205E7A"/>
    <w:lvl w:ilvl="0" w:tplc="037E33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6F9123B"/>
    <w:multiLevelType w:val="hybridMultilevel"/>
    <w:tmpl w:val="5734D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50DA7D7B"/>
    <w:multiLevelType w:val="hybridMultilevel"/>
    <w:tmpl w:val="5ECAEF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5BAA5F51"/>
    <w:multiLevelType w:val="hybridMultilevel"/>
    <w:tmpl w:val="9C24BF74"/>
    <w:lvl w:ilvl="0" w:tplc="7C2C2E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3" w15:restartNumberingAfterBreak="0">
    <w:nsid w:val="6DBE536A"/>
    <w:multiLevelType w:val="hybridMultilevel"/>
    <w:tmpl w:val="996087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56B5592"/>
    <w:multiLevelType w:val="hybridMultilevel"/>
    <w:tmpl w:val="0794298C"/>
    <w:lvl w:ilvl="0" w:tplc="8C3EC6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7" w15:restartNumberingAfterBreak="0">
    <w:nsid w:val="7C70385A"/>
    <w:multiLevelType w:val="hybridMultilevel"/>
    <w:tmpl w:val="C5980310"/>
    <w:lvl w:ilvl="0" w:tplc="1D06C890">
      <w:start w:val="17"/>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2"/>
  </w:num>
  <w:num w:numId="5">
    <w:abstractNumId w:val="20"/>
  </w:num>
  <w:num w:numId="6">
    <w:abstractNumId w:val="10"/>
  </w:num>
  <w:num w:numId="7">
    <w:abstractNumId w:val="26"/>
  </w:num>
  <w:num w:numId="8">
    <w:abstractNumId w:val="25"/>
  </w:num>
  <w:num w:numId="9">
    <w:abstractNumId w:val="17"/>
  </w:num>
  <w:num w:numId="10">
    <w:abstractNumId w:val="5"/>
  </w:num>
  <w:num w:numId="11">
    <w:abstractNumId w:val="13"/>
  </w:num>
  <w:num w:numId="12">
    <w:abstractNumId w:val="4"/>
  </w:num>
  <w:num w:numId="13">
    <w:abstractNumId w:val="16"/>
  </w:num>
  <w:num w:numId="14">
    <w:abstractNumId w:val="19"/>
  </w:num>
  <w:num w:numId="15">
    <w:abstractNumId w:val="15"/>
  </w:num>
  <w:num w:numId="16">
    <w:abstractNumId w:val="3"/>
  </w:num>
  <w:num w:numId="17">
    <w:abstractNumId w:val="14"/>
  </w:num>
  <w:num w:numId="18">
    <w:abstractNumId w:val="24"/>
  </w:num>
  <w:num w:numId="19">
    <w:abstractNumId w:val="11"/>
  </w:num>
  <w:num w:numId="20">
    <w:abstractNumId w:val="18"/>
  </w:num>
  <w:num w:numId="21">
    <w:abstractNumId w:val="23"/>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12"/>
  </w:num>
  <w:num w:numId="25">
    <w:abstractNumId w:val="21"/>
  </w:num>
  <w:num w:numId="26">
    <w:abstractNumId w:val="27"/>
  </w:num>
  <w:num w:numId="27">
    <w:abstractNumId w:val="9"/>
  </w:num>
  <w:num w:numId="28">
    <w:abstractNumId w:val="8"/>
  </w:num>
  <w:num w:numId="29">
    <w:abstractNumId w:val="1"/>
  </w:num>
  <w:num w:numId="30">
    <w:abstractNumId w:val="28"/>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0B8C"/>
    <w:rsid w:val="000129B2"/>
    <w:rsid w:val="00016F24"/>
    <w:rsid w:val="0004744B"/>
    <w:rsid w:val="00052D6C"/>
    <w:rsid w:val="000B458F"/>
    <w:rsid w:val="000C092C"/>
    <w:rsid w:val="000E1D76"/>
    <w:rsid w:val="000F1377"/>
    <w:rsid w:val="000F495A"/>
    <w:rsid w:val="000F569B"/>
    <w:rsid w:val="00102920"/>
    <w:rsid w:val="00104CC4"/>
    <w:rsid w:val="0011043B"/>
    <w:rsid w:val="00117EF6"/>
    <w:rsid w:val="00121EA7"/>
    <w:rsid w:val="001226E4"/>
    <w:rsid w:val="00125321"/>
    <w:rsid w:val="00131691"/>
    <w:rsid w:val="00140DCD"/>
    <w:rsid w:val="00144724"/>
    <w:rsid w:val="00151443"/>
    <w:rsid w:val="001809CD"/>
    <w:rsid w:val="001816EA"/>
    <w:rsid w:val="00195A3C"/>
    <w:rsid w:val="001A43ED"/>
    <w:rsid w:val="001A4DA3"/>
    <w:rsid w:val="001B7CE8"/>
    <w:rsid w:val="001C0C2D"/>
    <w:rsid w:val="001C158F"/>
    <w:rsid w:val="001D08D0"/>
    <w:rsid w:val="001E1D18"/>
    <w:rsid w:val="001F0E25"/>
    <w:rsid w:val="001F353A"/>
    <w:rsid w:val="001F699B"/>
    <w:rsid w:val="001F6B36"/>
    <w:rsid w:val="00200CCC"/>
    <w:rsid w:val="00205AC4"/>
    <w:rsid w:val="00206CBB"/>
    <w:rsid w:val="00214E6C"/>
    <w:rsid w:val="00224F93"/>
    <w:rsid w:val="00227109"/>
    <w:rsid w:val="002315D0"/>
    <w:rsid w:val="00256248"/>
    <w:rsid w:val="00256633"/>
    <w:rsid w:val="00256A2B"/>
    <w:rsid w:val="00267897"/>
    <w:rsid w:val="00277845"/>
    <w:rsid w:val="00277DA8"/>
    <w:rsid w:val="00284FF6"/>
    <w:rsid w:val="00287A4E"/>
    <w:rsid w:val="00294914"/>
    <w:rsid w:val="002B3E51"/>
    <w:rsid w:val="002B66C4"/>
    <w:rsid w:val="002C5313"/>
    <w:rsid w:val="002E334A"/>
    <w:rsid w:val="002F3108"/>
    <w:rsid w:val="002F36EF"/>
    <w:rsid w:val="00300BF7"/>
    <w:rsid w:val="00301E36"/>
    <w:rsid w:val="00306E58"/>
    <w:rsid w:val="003102D2"/>
    <w:rsid w:val="00315522"/>
    <w:rsid w:val="00317D79"/>
    <w:rsid w:val="00324559"/>
    <w:rsid w:val="00327809"/>
    <w:rsid w:val="00337894"/>
    <w:rsid w:val="003451A3"/>
    <w:rsid w:val="00352607"/>
    <w:rsid w:val="0035388D"/>
    <w:rsid w:val="00353C12"/>
    <w:rsid w:val="00372997"/>
    <w:rsid w:val="003735A6"/>
    <w:rsid w:val="00383486"/>
    <w:rsid w:val="003864F7"/>
    <w:rsid w:val="003B0981"/>
    <w:rsid w:val="003B2109"/>
    <w:rsid w:val="003C32BC"/>
    <w:rsid w:val="003D0316"/>
    <w:rsid w:val="003E08B2"/>
    <w:rsid w:val="003F7381"/>
    <w:rsid w:val="003F7BDB"/>
    <w:rsid w:val="0041006C"/>
    <w:rsid w:val="00411602"/>
    <w:rsid w:val="0041478D"/>
    <w:rsid w:val="00415B8D"/>
    <w:rsid w:val="004215C5"/>
    <w:rsid w:val="004342CD"/>
    <w:rsid w:val="00452628"/>
    <w:rsid w:val="00453342"/>
    <w:rsid w:val="004545D6"/>
    <w:rsid w:val="00455233"/>
    <w:rsid w:val="004556E5"/>
    <w:rsid w:val="00456F1A"/>
    <w:rsid w:val="00467544"/>
    <w:rsid w:val="00474FCB"/>
    <w:rsid w:val="004815FB"/>
    <w:rsid w:val="00483D26"/>
    <w:rsid w:val="0049074F"/>
    <w:rsid w:val="0049465D"/>
    <w:rsid w:val="0049525A"/>
    <w:rsid w:val="004A6005"/>
    <w:rsid w:val="004B135D"/>
    <w:rsid w:val="004B2E9A"/>
    <w:rsid w:val="004D21FB"/>
    <w:rsid w:val="004D328F"/>
    <w:rsid w:val="004D44DC"/>
    <w:rsid w:val="004D73F9"/>
    <w:rsid w:val="004E2F4A"/>
    <w:rsid w:val="004E5571"/>
    <w:rsid w:val="004F7508"/>
    <w:rsid w:val="004F7F5D"/>
    <w:rsid w:val="00505048"/>
    <w:rsid w:val="00506D5A"/>
    <w:rsid w:val="00510553"/>
    <w:rsid w:val="00514D76"/>
    <w:rsid w:val="005166E0"/>
    <w:rsid w:val="00516CEA"/>
    <w:rsid w:val="0052126B"/>
    <w:rsid w:val="0052306C"/>
    <w:rsid w:val="0052370E"/>
    <w:rsid w:val="00523CA0"/>
    <w:rsid w:val="005274BA"/>
    <w:rsid w:val="0053207E"/>
    <w:rsid w:val="00546AF9"/>
    <w:rsid w:val="00546D34"/>
    <w:rsid w:val="00550BEA"/>
    <w:rsid w:val="00556C7A"/>
    <w:rsid w:val="00577741"/>
    <w:rsid w:val="00594E60"/>
    <w:rsid w:val="005A28E7"/>
    <w:rsid w:val="005A34B9"/>
    <w:rsid w:val="005A3DD0"/>
    <w:rsid w:val="005A4727"/>
    <w:rsid w:val="005A7990"/>
    <w:rsid w:val="005B2560"/>
    <w:rsid w:val="005C1513"/>
    <w:rsid w:val="005C2F8D"/>
    <w:rsid w:val="005D142B"/>
    <w:rsid w:val="005D459D"/>
    <w:rsid w:val="005D55D0"/>
    <w:rsid w:val="005D6061"/>
    <w:rsid w:val="005F223C"/>
    <w:rsid w:val="00611546"/>
    <w:rsid w:val="0062087B"/>
    <w:rsid w:val="00621424"/>
    <w:rsid w:val="006232D8"/>
    <w:rsid w:val="00632484"/>
    <w:rsid w:val="00653A04"/>
    <w:rsid w:val="0068095A"/>
    <w:rsid w:val="00686461"/>
    <w:rsid w:val="006936A4"/>
    <w:rsid w:val="006A4031"/>
    <w:rsid w:val="006A73F3"/>
    <w:rsid w:val="006B1FDE"/>
    <w:rsid w:val="006C13FB"/>
    <w:rsid w:val="006C1BE1"/>
    <w:rsid w:val="006C236D"/>
    <w:rsid w:val="006C28DD"/>
    <w:rsid w:val="006C5B59"/>
    <w:rsid w:val="006D7233"/>
    <w:rsid w:val="00703370"/>
    <w:rsid w:val="007059CF"/>
    <w:rsid w:val="0070714A"/>
    <w:rsid w:val="00714076"/>
    <w:rsid w:val="007146C2"/>
    <w:rsid w:val="00720D28"/>
    <w:rsid w:val="00722386"/>
    <w:rsid w:val="00775CAC"/>
    <w:rsid w:val="007816BD"/>
    <w:rsid w:val="00781FE5"/>
    <w:rsid w:val="00786D5A"/>
    <w:rsid w:val="007A5006"/>
    <w:rsid w:val="007B29BE"/>
    <w:rsid w:val="007C68A6"/>
    <w:rsid w:val="007E15BB"/>
    <w:rsid w:val="007E353A"/>
    <w:rsid w:val="007F0148"/>
    <w:rsid w:val="007F0B0F"/>
    <w:rsid w:val="007F27F5"/>
    <w:rsid w:val="007F4C37"/>
    <w:rsid w:val="007F7AF8"/>
    <w:rsid w:val="0080154E"/>
    <w:rsid w:val="0081151D"/>
    <w:rsid w:val="00817BFE"/>
    <w:rsid w:val="00830181"/>
    <w:rsid w:val="00837EE4"/>
    <w:rsid w:val="008539D1"/>
    <w:rsid w:val="00856C07"/>
    <w:rsid w:val="00857CB5"/>
    <w:rsid w:val="00860B92"/>
    <w:rsid w:val="00861335"/>
    <w:rsid w:val="008630A9"/>
    <w:rsid w:val="00865823"/>
    <w:rsid w:val="008713DC"/>
    <w:rsid w:val="0088252D"/>
    <w:rsid w:val="0088580E"/>
    <w:rsid w:val="0088595F"/>
    <w:rsid w:val="008909DB"/>
    <w:rsid w:val="008B0F0E"/>
    <w:rsid w:val="008C133E"/>
    <w:rsid w:val="008F5A2A"/>
    <w:rsid w:val="008F7EA0"/>
    <w:rsid w:val="009014FD"/>
    <w:rsid w:val="00905EC3"/>
    <w:rsid w:val="0091133A"/>
    <w:rsid w:val="00913335"/>
    <w:rsid w:val="00917064"/>
    <w:rsid w:val="00924829"/>
    <w:rsid w:val="0093110F"/>
    <w:rsid w:val="00931E6B"/>
    <w:rsid w:val="00940ACB"/>
    <w:rsid w:val="00941450"/>
    <w:rsid w:val="009515A7"/>
    <w:rsid w:val="009612C6"/>
    <w:rsid w:val="0097271C"/>
    <w:rsid w:val="0097422F"/>
    <w:rsid w:val="0098720F"/>
    <w:rsid w:val="00994A8A"/>
    <w:rsid w:val="0099661E"/>
    <w:rsid w:val="0099735E"/>
    <w:rsid w:val="009A48C8"/>
    <w:rsid w:val="009C0C14"/>
    <w:rsid w:val="009D3785"/>
    <w:rsid w:val="009D3D26"/>
    <w:rsid w:val="009D4EC2"/>
    <w:rsid w:val="009D715F"/>
    <w:rsid w:val="009E0F1A"/>
    <w:rsid w:val="009E558F"/>
    <w:rsid w:val="009F4CD5"/>
    <w:rsid w:val="00A037FC"/>
    <w:rsid w:val="00A208A5"/>
    <w:rsid w:val="00A27B49"/>
    <w:rsid w:val="00A426EE"/>
    <w:rsid w:val="00A66F2E"/>
    <w:rsid w:val="00A84951"/>
    <w:rsid w:val="00A86861"/>
    <w:rsid w:val="00A93060"/>
    <w:rsid w:val="00AA4DD9"/>
    <w:rsid w:val="00AA5A64"/>
    <w:rsid w:val="00AA632D"/>
    <w:rsid w:val="00AB0718"/>
    <w:rsid w:val="00AC7DB0"/>
    <w:rsid w:val="00AE3750"/>
    <w:rsid w:val="00AE42AB"/>
    <w:rsid w:val="00B23D69"/>
    <w:rsid w:val="00B47963"/>
    <w:rsid w:val="00B52919"/>
    <w:rsid w:val="00B52FCE"/>
    <w:rsid w:val="00B71268"/>
    <w:rsid w:val="00B73E7F"/>
    <w:rsid w:val="00B81338"/>
    <w:rsid w:val="00B94677"/>
    <w:rsid w:val="00B9740D"/>
    <w:rsid w:val="00BC35AE"/>
    <w:rsid w:val="00BC6812"/>
    <w:rsid w:val="00BC764D"/>
    <w:rsid w:val="00BD2F6A"/>
    <w:rsid w:val="00BE02B2"/>
    <w:rsid w:val="00BF293D"/>
    <w:rsid w:val="00C025DD"/>
    <w:rsid w:val="00C0427C"/>
    <w:rsid w:val="00C10E8F"/>
    <w:rsid w:val="00C178A5"/>
    <w:rsid w:val="00C2181D"/>
    <w:rsid w:val="00C433FC"/>
    <w:rsid w:val="00C439EE"/>
    <w:rsid w:val="00C45778"/>
    <w:rsid w:val="00C47778"/>
    <w:rsid w:val="00C50912"/>
    <w:rsid w:val="00C51533"/>
    <w:rsid w:val="00C53E9B"/>
    <w:rsid w:val="00C54ABC"/>
    <w:rsid w:val="00C55225"/>
    <w:rsid w:val="00C62DBD"/>
    <w:rsid w:val="00C74121"/>
    <w:rsid w:val="00C8344D"/>
    <w:rsid w:val="00C86BAA"/>
    <w:rsid w:val="00C87621"/>
    <w:rsid w:val="00C92C23"/>
    <w:rsid w:val="00C95B42"/>
    <w:rsid w:val="00CC4FD9"/>
    <w:rsid w:val="00CC7728"/>
    <w:rsid w:val="00CE491B"/>
    <w:rsid w:val="00CE7136"/>
    <w:rsid w:val="00D0063C"/>
    <w:rsid w:val="00D151B2"/>
    <w:rsid w:val="00D1575C"/>
    <w:rsid w:val="00D22235"/>
    <w:rsid w:val="00D27CC1"/>
    <w:rsid w:val="00D618A7"/>
    <w:rsid w:val="00D67666"/>
    <w:rsid w:val="00D804C0"/>
    <w:rsid w:val="00D8596D"/>
    <w:rsid w:val="00D8602F"/>
    <w:rsid w:val="00D97DFB"/>
    <w:rsid w:val="00DB0A51"/>
    <w:rsid w:val="00DB41F3"/>
    <w:rsid w:val="00DC37E7"/>
    <w:rsid w:val="00DC3F7A"/>
    <w:rsid w:val="00DF0210"/>
    <w:rsid w:val="00DF1A73"/>
    <w:rsid w:val="00E06C39"/>
    <w:rsid w:val="00E16A64"/>
    <w:rsid w:val="00E25C66"/>
    <w:rsid w:val="00E4174F"/>
    <w:rsid w:val="00E4216E"/>
    <w:rsid w:val="00E501CC"/>
    <w:rsid w:val="00E55302"/>
    <w:rsid w:val="00E63C32"/>
    <w:rsid w:val="00E81EBC"/>
    <w:rsid w:val="00E830F5"/>
    <w:rsid w:val="00E838F8"/>
    <w:rsid w:val="00E87A7E"/>
    <w:rsid w:val="00E933CC"/>
    <w:rsid w:val="00E93563"/>
    <w:rsid w:val="00EA1148"/>
    <w:rsid w:val="00EA62C8"/>
    <w:rsid w:val="00EC474D"/>
    <w:rsid w:val="00EC7C82"/>
    <w:rsid w:val="00EC7E9F"/>
    <w:rsid w:val="00ED1EF0"/>
    <w:rsid w:val="00ED653F"/>
    <w:rsid w:val="00ED70FF"/>
    <w:rsid w:val="00EF7055"/>
    <w:rsid w:val="00F03414"/>
    <w:rsid w:val="00F066E4"/>
    <w:rsid w:val="00F40D21"/>
    <w:rsid w:val="00F41ECC"/>
    <w:rsid w:val="00F431A7"/>
    <w:rsid w:val="00F43F25"/>
    <w:rsid w:val="00F45DD4"/>
    <w:rsid w:val="00F620C9"/>
    <w:rsid w:val="00F7553B"/>
    <w:rsid w:val="00F80008"/>
    <w:rsid w:val="00F95E76"/>
    <w:rsid w:val="00FA0855"/>
    <w:rsid w:val="00FA43C5"/>
    <w:rsid w:val="00FA66DA"/>
    <w:rsid w:val="00FB0E9F"/>
    <w:rsid w:val="00FB25BF"/>
    <w:rsid w:val="00FD1B17"/>
    <w:rsid w:val="00FD3A15"/>
    <w:rsid w:val="00FE3DD6"/>
    <w:rsid w:val="00FE6E52"/>
    <w:rsid w:val="00FE7F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556C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8B0F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C433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rsid w:val="0099661E"/>
    <w:rPr>
      <w:rFonts w:ascii="Times New Roman" w:eastAsia="Calibri" w:hAnsi="Times New Roman" w:cs="Times New Roman"/>
      <w:sz w:val="24"/>
      <w:lang w:val="x-none"/>
    </w:rPr>
  </w:style>
  <w:style w:type="paragraph" w:styleId="ab">
    <w:name w:val="Date"/>
    <w:aliases w:val="Дата Знак1,Дата Знак Знак2, Знак15 Знак Знак,Дата Знак Знак Знак1,Дата Знак Знак Знак Знак, Знак15 Знак Знак Знак Знак, Знак15 Знак1 Знак Знак,Дата Знак Знак1 Знак, Знак15 Знак Знак1 Знак, Знак15 Знак2 Знак,Дата Знак1 Знак,Дата Знак Знак1, Знак15"/>
    <w:basedOn w:val="a"/>
    <w:next w:val="a"/>
    <w:link w:val="ac"/>
    <w:qFormat/>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aliases w:val="Дата Знак1 Знак1,Дата Знак Знак2 Знак, Знак15 Знак Знак Знак,Дата Знак Знак Знак1 Знак,Дата Знак Знак Знак Знак Знак, Знак15 Знак Знак Знак Знак Знак, Знак15 Знак1 Знак Знак Знак,Дата Знак Знак1 Знак Знак, Знак15 Знак Знак1 Знак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
    <w:basedOn w:val="a"/>
    <w:uiPriority w:val="99"/>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e">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
    <w:name w:val="footer"/>
    <w:basedOn w:val="a"/>
    <w:link w:val="af0"/>
    <w:uiPriority w:val="99"/>
    <w:unhideWhenUsed/>
    <w:rsid w:val="00AC7DB0"/>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C7DB0"/>
  </w:style>
  <w:style w:type="character" w:customStyle="1" w:styleId="-">
    <w:name w:val="Интернет-ссылка"/>
    <w:uiPriority w:val="99"/>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1">
    <w:name w:val="List Paragraph"/>
    <w:basedOn w:val="a"/>
    <w:link w:val="af2"/>
    <w:uiPriority w:val="34"/>
    <w:qFormat/>
    <w:rsid w:val="00ED70FF"/>
    <w:pPr>
      <w:ind w:left="720"/>
      <w:contextualSpacing/>
    </w:pPr>
  </w:style>
  <w:style w:type="paragraph" w:styleId="af3">
    <w:name w:val="Balloon Text"/>
    <w:basedOn w:val="a"/>
    <w:link w:val="af4"/>
    <w:uiPriority w:val="99"/>
    <w:semiHidden/>
    <w:unhideWhenUsed/>
    <w:rsid w:val="00C53E9B"/>
    <w:pPr>
      <w:spacing w:after="0" w:line="240" w:lineRule="auto"/>
    </w:pPr>
    <w:rPr>
      <w:rFonts w:ascii="Arial" w:hAnsi="Arial" w:cs="Arial"/>
      <w:sz w:val="18"/>
      <w:szCs w:val="18"/>
    </w:rPr>
  </w:style>
  <w:style w:type="character" w:customStyle="1" w:styleId="af4">
    <w:name w:val="Текст выноски Знак"/>
    <w:basedOn w:val="a0"/>
    <w:link w:val="af3"/>
    <w:uiPriority w:val="99"/>
    <w:semiHidden/>
    <w:rsid w:val="00C53E9B"/>
    <w:rPr>
      <w:rFonts w:ascii="Arial" w:hAnsi="Arial" w:cs="Arial"/>
      <w:sz w:val="18"/>
      <w:szCs w:val="18"/>
    </w:rPr>
  </w:style>
  <w:style w:type="character" w:styleId="af5">
    <w:name w:val="footnote reference"/>
    <w:basedOn w:val="a0"/>
    <w:uiPriority w:val="99"/>
    <w:rsid w:val="00F066E4"/>
    <w:rPr>
      <w:rFonts w:cs="Times New Roman"/>
      <w:vertAlign w:val="superscript"/>
    </w:rPr>
  </w:style>
  <w:style w:type="paragraph" w:styleId="af6">
    <w:name w:val="footnote text"/>
    <w:aliases w:val="Знак Знак Знак Знак Знак1"/>
    <w:basedOn w:val="a"/>
    <w:link w:val="af7"/>
    <w:uiPriority w:val="99"/>
    <w:rsid w:val="00F066E4"/>
    <w:pPr>
      <w:spacing w:after="0" w:line="240" w:lineRule="auto"/>
      <w:jc w:val="both"/>
    </w:pPr>
    <w:rPr>
      <w:rFonts w:ascii="Times New Roman" w:eastAsia="Times New Roman" w:hAnsi="Times New Roman" w:cs="Times New Roman"/>
      <w:sz w:val="20"/>
      <w:szCs w:val="20"/>
    </w:rPr>
  </w:style>
  <w:style w:type="character" w:customStyle="1" w:styleId="af7">
    <w:name w:val="Текст сноски Знак"/>
    <w:aliases w:val="Знак Знак Знак Знак Знак1 Знак"/>
    <w:basedOn w:val="a0"/>
    <w:link w:val="af6"/>
    <w:uiPriority w:val="99"/>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0">
    <w:name w:val="Заголовок 1 Знак"/>
    <w:basedOn w:val="a0"/>
    <w:link w:val="1"/>
    <w:uiPriority w:val="9"/>
    <w:rsid w:val="00556C7A"/>
    <w:rPr>
      <w:rFonts w:ascii="Times New Roman" w:eastAsia="Times New Roman" w:hAnsi="Times New Roman" w:cs="Times New Roman"/>
      <w:b/>
      <w:bCs/>
      <w:kern w:val="36"/>
      <w:sz w:val="48"/>
      <w:szCs w:val="48"/>
      <w:lang w:eastAsia="ru-RU"/>
    </w:rPr>
  </w:style>
  <w:style w:type="character" w:customStyle="1" w:styleId="sectioninfo">
    <w:name w:val="section__info"/>
    <w:basedOn w:val="a0"/>
    <w:rsid w:val="004815FB"/>
  </w:style>
  <w:style w:type="character" w:customStyle="1" w:styleId="cardmaininfotitle">
    <w:name w:val="cardmaininfo__title"/>
    <w:basedOn w:val="a0"/>
    <w:rsid w:val="004815FB"/>
  </w:style>
  <w:style w:type="character" w:customStyle="1" w:styleId="cardmaininfocontent">
    <w:name w:val="cardmaininfo__content"/>
    <w:basedOn w:val="a0"/>
    <w:rsid w:val="004815FB"/>
  </w:style>
  <w:style w:type="paragraph" w:customStyle="1" w:styleId="ConsPlusNormal">
    <w:name w:val="ConsPlusNormal"/>
    <w:link w:val="ConsPlusNormal0"/>
    <w:qFormat/>
    <w:rsid w:val="00861335"/>
    <w:pPr>
      <w:widowControl w:val="0"/>
      <w:autoSpaceDE w:val="0"/>
      <w:autoSpaceDN w:val="0"/>
      <w:adjustRightInd w:val="0"/>
      <w:spacing w:after="0" w:line="240" w:lineRule="auto"/>
    </w:pPr>
    <w:rPr>
      <w:rFonts w:ascii="Times New Roman" w:eastAsiaTheme="minorEastAsia" w:hAnsi="Times New Roman" w:cs="Times New Roman"/>
      <w:sz w:val="20"/>
      <w:szCs w:val="20"/>
      <w:lang w:eastAsia="ru-RU"/>
    </w:rPr>
  </w:style>
  <w:style w:type="character" w:customStyle="1" w:styleId="highlightcolor">
    <w:name w:val="highlightcolor"/>
    <w:basedOn w:val="a0"/>
    <w:rsid w:val="00294914"/>
  </w:style>
  <w:style w:type="character" w:customStyle="1" w:styleId="ConsPlusNormal0">
    <w:name w:val="ConsPlusNormal Знак"/>
    <w:link w:val="ConsPlusNormal"/>
    <w:locked/>
    <w:rsid w:val="00284FF6"/>
    <w:rPr>
      <w:rFonts w:ascii="Times New Roman" w:eastAsiaTheme="minorEastAsia" w:hAnsi="Times New Roman" w:cs="Times New Roman"/>
      <w:sz w:val="20"/>
      <w:szCs w:val="20"/>
      <w:lang w:eastAsia="ru-RU"/>
    </w:rPr>
  </w:style>
  <w:style w:type="character" w:customStyle="1" w:styleId="extended-textfull">
    <w:name w:val="extended-text__full"/>
    <w:basedOn w:val="a0"/>
    <w:rsid w:val="00284FF6"/>
  </w:style>
  <w:style w:type="character" w:customStyle="1" w:styleId="21">
    <w:name w:val="Основной текст (2) + Полужирный"/>
    <w:basedOn w:val="a0"/>
    <w:rsid w:val="00F7553B"/>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2">
    <w:name w:val="Основной текст (2) + Курсив"/>
    <w:basedOn w:val="a0"/>
    <w:rsid w:val="00F7553B"/>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3">
    <w:name w:val="Основной текст (2)"/>
    <w:basedOn w:val="a0"/>
    <w:rsid w:val="00F7553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markedcontent">
    <w:name w:val="markedcontent"/>
    <w:basedOn w:val="a0"/>
    <w:rsid w:val="00F7553B"/>
  </w:style>
  <w:style w:type="paragraph" w:customStyle="1" w:styleId="ConsNormal">
    <w:name w:val="ConsNormal"/>
    <w:semiHidden/>
    <w:rsid w:val="001E1D1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b-mail-personemailtext">
    <w:name w:val="b-mail-person__email__text"/>
    <w:rsid w:val="007B29BE"/>
  </w:style>
  <w:style w:type="character" w:customStyle="1" w:styleId="20">
    <w:name w:val="Заголовок 2 Знак"/>
    <w:basedOn w:val="a0"/>
    <w:link w:val="2"/>
    <w:uiPriority w:val="9"/>
    <w:semiHidden/>
    <w:rsid w:val="008B0F0E"/>
    <w:rPr>
      <w:rFonts w:asciiTheme="majorHAnsi" w:eastAsiaTheme="majorEastAsia" w:hAnsiTheme="majorHAnsi" w:cstheme="majorBidi"/>
      <w:color w:val="2E74B5" w:themeColor="accent1" w:themeShade="BF"/>
      <w:sz w:val="26"/>
      <w:szCs w:val="26"/>
    </w:rPr>
  </w:style>
  <w:style w:type="character" w:customStyle="1" w:styleId="24">
    <w:name w:val="Основной текст (2)_"/>
    <w:rsid w:val="005C2F8D"/>
    <w:rPr>
      <w:rFonts w:ascii="Times New Roman" w:eastAsia="Times New Roman" w:hAnsi="Times New Roman"/>
      <w:shd w:val="clear" w:color="auto" w:fill="FFFFFF"/>
    </w:rPr>
  </w:style>
  <w:style w:type="character" w:customStyle="1" w:styleId="blk">
    <w:name w:val="blk"/>
    <w:basedOn w:val="a0"/>
    <w:rsid w:val="00300BF7"/>
  </w:style>
  <w:style w:type="character" w:customStyle="1" w:styleId="af2">
    <w:name w:val="Абзац списка Знак"/>
    <w:link w:val="af1"/>
    <w:uiPriority w:val="34"/>
    <w:locked/>
    <w:rsid w:val="00C178A5"/>
  </w:style>
  <w:style w:type="character" w:customStyle="1" w:styleId="sectiontitle">
    <w:name w:val="section__title"/>
    <w:basedOn w:val="a0"/>
    <w:rsid w:val="007F27F5"/>
  </w:style>
  <w:style w:type="character" w:customStyle="1" w:styleId="30">
    <w:name w:val="Заголовок 3 Знак"/>
    <w:basedOn w:val="a0"/>
    <w:link w:val="3"/>
    <w:semiHidden/>
    <w:rsid w:val="00C433FC"/>
    <w:rPr>
      <w:rFonts w:asciiTheme="majorHAnsi" w:eastAsiaTheme="majorEastAsia" w:hAnsiTheme="majorHAnsi" w:cstheme="majorBidi"/>
      <w:color w:val="1F4D78" w:themeColor="accent1" w:themeShade="7F"/>
      <w:sz w:val="24"/>
      <w:szCs w:val="24"/>
    </w:rPr>
  </w:style>
  <w:style w:type="character" w:customStyle="1" w:styleId="cardmaininfopurchaselink">
    <w:name w:val="cardmaininfo__purchaselink"/>
    <w:basedOn w:val="a0"/>
    <w:rsid w:val="00D804C0"/>
  </w:style>
  <w:style w:type="character" w:customStyle="1" w:styleId="anyCharacter">
    <w:name w:val="any Character"/>
    <w:basedOn w:val="a0"/>
    <w:rsid w:val="005A34B9"/>
    <w:rPr>
      <w:rFonts w:ascii="Times New Roman" w:eastAsia="Times New Roman" w:hAnsi="Times New Roman" w:cs="Times New Roman"/>
    </w:rPr>
  </w:style>
  <w:style w:type="character" w:customStyle="1" w:styleId="af8">
    <w:name w:val="Без интервала Знак"/>
    <w:link w:val="af9"/>
    <w:uiPriority w:val="99"/>
    <w:locked/>
    <w:rsid w:val="00FE3DD6"/>
    <w:rPr>
      <w:rFonts w:ascii="Times New Roman" w:eastAsia="Times New Roman" w:hAnsi="Times New Roman" w:cs="Times New Roman"/>
      <w:color w:val="000000"/>
      <w:szCs w:val="20"/>
      <w:lang w:eastAsia="ru-RU"/>
    </w:rPr>
  </w:style>
  <w:style w:type="paragraph" w:styleId="af9">
    <w:name w:val="No Spacing"/>
    <w:link w:val="af8"/>
    <w:uiPriority w:val="99"/>
    <w:qFormat/>
    <w:rsid w:val="00FE3DD6"/>
    <w:pPr>
      <w:spacing w:after="0" w:line="240" w:lineRule="auto"/>
      <w:jc w:val="both"/>
    </w:pPr>
    <w:rPr>
      <w:rFonts w:ascii="Times New Roman" w:eastAsia="Times New Roman" w:hAnsi="Times New Roman" w:cs="Times New Roman"/>
      <w:color w:val="000000"/>
      <w:szCs w:val="20"/>
      <w:lang w:eastAsia="ru-RU"/>
    </w:rPr>
  </w:style>
  <w:style w:type="character" w:styleId="afa">
    <w:name w:val="Strong"/>
    <w:basedOn w:val="a0"/>
    <w:qFormat/>
    <w:rsid w:val="00FE3D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02684">
      <w:bodyDiv w:val="1"/>
      <w:marLeft w:val="0"/>
      <w:marRight w:val="0"/>
      <w:marTop w:val="0"/>
      <w:marBottom w:val="0"/>
      <w:divBdr>
        <w:top w:val="none" w:sz="0" w:space="0" w:color="auto"/>
        <w:left w:val="none" w:sz="0" w:space="0" w:color="auto"/>
        <w:bottom w:val="none" w:sz="0" w:space="0" w:color="auto"/>
        <w:right w:val="none" w:sz="0" w:space="0" w:color="auto"/>
      </w:divBdr>
    </w:div>
    <w:div w:id="265577080">
      <w:bodyDiv w:val="1"/>
      <w:marLeft w:val="0"/>
      <w:marRight w:val="0"/>
      <w:marTop w:val="0"/>
      <w:marBottom w:val="0"/>
      <w:divBdr>
        <w:top w:val="none" w:sz="0" w:space="0" w:color="auto"/>
        <w:left w:val="none" w:sz="0" w:space="0" w:color="auto"/>
        <w:bottom w:val="none" w:sz="0" w:space="0" w:color="auto"/>
        <w:right w:val="none" w:sz="0" w:space="0" w:color="auto"/>
      </w:divBdr>
      <w:divsChild>
        <w:div w:id="51469591">
          <w:marLeft w:val="0"/>
          <w:marRight w:val="0"/>
          <w:marTop w:val="0"/>
          <w:marBottom w:val="0"/>
          <w:divBdr>
            <w:top w:val="none" w:sz="0" w:space="0" w:color="auto"/>
            <w:left w:val="none" w:sz="0" w:space="0" w:color="auto"/>
            <w:bottom w:val="none" w:sz="0" w:space="0" w:color="auto"/>
            <w:right w:val="none" w:sz="0" w:space="0" w:color="auto"/>
          </w:divBdr>
        </w:div>
        <w:div w:id="1520502972">
          <w:marLeft w:val="0"/>
          <w:marRight w:val="0"/>
          <w:marTop w:val="0"/>
          <w:marBottom w:val="0"/>
          <w:divBdr>
            <w:top w:val="none" w:sz="0" w:space="0" w:color="auto"/>
            <w:left w:val="none" w:sz="0" w:space="0" w:color="auto"/>
            <w:bottom w:val="none" w:sz="0" w:space="0" w:color="auto"/>
            <w:right w:val="none" w:sz="0" w:space="0" w:color="auto"/>
          </w:divBdr>
        </w:div>
      </w:divsChild>
    </w:div>
    <w:div w:id="555169805">
      <w:bodyDiv w:val="1"/>
      <w:marLeft w:val="0"/>
      <w:marRight w:val="0"/>
      <w:marTop w:val="0"/>
      <w:marBottom w:val="0"/>
      <w:divBdr>
        <w:top w:val="none" w:sz="0" w:space="0" w:color="auto"/>
        <w:left w:val="none" w:sz="0" w:space="0" w:color="auto"/>
        <w:bottom w:val="none" w:sz="0" w:space="0" w:color="auto"/>
        <w:right w:val="none" w:sz="0" w:space="0" w:color="auto"/>
      </w:divBdr>
      <w:divsChild>
        <w:div w:id="1583370919">
          <w:marLeft w:val="0"/>
          <w:marRight w:val="0"/>
          <w:marTop w:val="0"/>
          <w:marBottom w:val="0"/>
          <w:divBdr>
            <w:top w:val="none" w:sz="0" w:space="0" w:color="auto"/>
            <w:left w:val="none" w:sz="0" w:space="0" w:color="auto"/>
            <w:bottom w:val="none" w:sz="0" w:space="0" w:color="auto"/>
            <w:right w:val="none" w:sz="0" w:space="0" w:color="auto"/>
          </w:divBdr>
        </w:div>
        <w:div w:id="1684554154">
          <w:marLeft w:val="0"/>
          <w:marRight w:val="0"/>
          <w:marTop w:val="0"/>
          <w:marBottom w:val="0"/>
          <w:divBdr>
            <w:top w:val="none" w:sz="0" w:space="0" w:color="auto"/>
            <w:left w:val="none" w:sz="0" w:space="0" w:color="auto"/>
            <w:bottom w:val="none" w:sz="0" w:space="0" w:color="auto"/>
            <w:right w:val="none" w:sz="0" w:space="0" w:color="auto"/>
          </w:divBdr>
        </w:div>
      </w:divsChild>
    </w:div>
    <w:div w:id="654139653">
      <w:bodyDiv w:val="1"/>
      <w:marLeft w:val="0"/>
      <w:marRight w:val="0"/>
      <w:marTop w:val="0"/>
      <w:marBottom w:val="0"/>
      <w:divBdr>
        <w:top w:val="none" w:sz="0" w:space="0" w:color="auto"/>
        <w:left w:val="none" w:sz="0" w:space="0" w:color="auto"/>
        <w:bottom w:val="none" w:sz="0" w:space="0" w:color="auto"/>
        <w:right w:val="none" w:sz="0" w:space="0" w:color="auto"/>
      </w:divBdr>
    </w:div>
    <w:div w:id="663238561">
      <w:bodyDiv w:val="1"/>
      <w:marLeft w:val="0"/>
      <w:marRight w:val="0"/>
      <w:marTop w:val="0"/>
      <w:marBottom w:val="0"/>
      <w:divBdr>
        <w:top w:val="none" w:sz="0" w:space="0" w:color="auto"/>
        <w:left w:val="none" w:sz="0" w:space="0" w:color="auto"/>
        <w:bottom w:val="none" w:sz="0" w:space="0" w:color="auto"/>
        <w:right w:val="none" w:sz="0" w:space="0" w:color="auto"/>
      </w:divBdr>
    </w:div>
    <w:div w:id="841239548">
      <w:bodyDiv w:val="1"/>
      <w:marLeft w:val="0"/>
      <w:marRight w:val="0"/>
      <w:marTop w:val="0"/>
      <w:marBottom w:val="0"/>
      <w:divBdr>
        <w:top w:val="none" w:sz="0" w:space="0" w:color="auto"/>
        <w:left w:val="none" w:sz="0" w:space="0" w:color="auto"/>
        <w:bottom w:val="none" w:sz="0" w:space="0" w:color="auto"/>
        <w:right w:val="none" w:sz="0" w:space="0" w:color="auto"/>
      </w:divBdr>
    </w:div>
    <w:div w:id="933634171">
      <w:bodyDiv w:val="1"/>
      <w:marLeft w:val="0"/>
      <w:marRight w:val="0"/>
      <w:marTop w:val="0"/>
      <w:marBottom w:val="0"/>
      <w:divBdr>
        <w:top w:val="none" w:sz="0" w:space="0" w:color="auto"/>
        <w:left w:val="none" w:sz="0" w:space="0" w:color="auto"/>
        <w:bottom w:val="none" w:sz="0" w:space="0" w:color="auto"/>
        <w:right w:val="none" w:sz="0" w:space="0" w:color="auto"/>
      </w:divBdr>
    </w:div>
    <w:div w:id="966935805">
      <w:bodyDiv w:val="1"/>
      <w:marLeft w:val="0"/>
      <w:marRight w:val="0"/>
      <w:marTop w:val="0"/>
      <w:marBottom w:val="0"/>
      <w:divBdr>
        <w:top w:val="none" w:sz="0" w:space="0" w:color="auto"/>
        <w:left w:val="none" w:sz="0" w:space="0" w:color="auto"/>
        <w:bottom w:val="none" w:sz="0" w:space="0" w:color="auto"/>
        <w:right w:val="none" w:sz="0" w:space="0" w:color="auto"/>
      </w:divBdr>
    </w:div>
    <w:div w:id="1052578023">
      <w:bodyDiv w:val="1"/>
      <w:marLeft w:val="0"/>
      <w:marRight w:val="0"/>
      <w:marTop w:val="0"/>
      <w:marBottom w:val="0"/>
      <w:divBdr>
        <w:top w:val="none" w:sz="0" w:space="0" w:color="auto"/>
        <w:left w:val="none" w:sz="0" w:space="0" w:color="auto"/>
        <w:bottom w:val="none" w:sz="0" w:space="0" w:color="auto"/>
        <w:right w:val="none" w:sz="0" w:space="0" w:color="auto"/>
      </w:divBdr>
    </w:div>
    <w:div w:id="1122530616">
      <w:bodyDiv w:val="1"/>
      <w:marLeft w:val="0"/>
      <w:marRight w:val="0"/>
      <w:marTop w:val="0"/>
      <w:marBottom w:val="0"/>
      <w:divBdr>
        <w:top w:val="none" w:sz="0" w:space="0" w:color="auto"/>
        <w:left w:val="none" w:sz="0" w:space="0" w:color="auto"/>
        <w:bottom w:val="none" w:sz="0" w:space="0" w:color="auto"/>
        <w:right w:val="none" w:sz="0" w:space="0" w:color="auto"/>
      </w:divBdr>
      <w:divsChild>
        <w:div w:id="1477525250">
          <w:marLeft w:val="0"/>
          <w:marRight w:val="0"/>
          <w:marTop w:val="192"/>
          <w:marBottom w:val="0"/>
          <w:divBdr>
            <w:top w:val="none" w:sz="0" w:space="0" w:color="auto"/>
            <w:left w:val="none" w:sz="0" w:space="0" w:color="auto"/>
            <w:bottom w:val="none" w:sz="0" w:space="0" w:color="auto"/>
            <w:right w:val="none" w:sz="0" w:space="0" w:color="auto"/>
          </w:divBdr>
        </w:div>
        <w:div w:id="1097091816">
          <w:marLeft w:val="0"/>
          <w:marRight w:val="0"/>
          <w:marTop w:val="192"/>
          <w:marBottom w:val="0"/>
          <w:divBdr>
            <w:top w:val="none" w:sz="0" w:space="0" w:color="auto"/>
            <w:left w:val="none" w:sz="0" w:space="0" w:color="auto"/>
            <w:bottom w:val="none" w:sz="0" w:space="0" w:color="auto"/>
            <w:right w:val="none" w:sz="0" w:space="0" w:color="auto"/>
          </w:divBdr>
        </w:div>
      </w:divsChild>
    </w:div>
    <w:div w:id="1310473504">
      <w:bodyDiv w:val="1"/>
      <w:marLeft w:val="0"/>
      <w:marRight w:val="0"/>
      <w:marTop w:val="0"/>
      <w:marBottom w:val="0"/>
      <w:divBdr>
        <w:top w:val="none" w:sz="0" w:space="0" w:color="auto"/>
        <w:left w:val="none" w:sz="0" w:space="0" w:color="auto"/>
        <w:bottom w:val="none" w:sz="0" w:space="0" w:color="auto"/>
        <w:right w:val="none" w:sz="0" w:space="0" w:color="auto"/>
      </w:divBdr>
    </w:div>
    <w:div w:id="1376470009">
      <w:bodyDiv w:val="1"/>
      <w:marLeft w:val="0"/>
      <w:marRight w:val="0"/>
      <w:marTop w:val="0"/>
      <w:marBottom w:val="0"/>
      <w:divBdr>
        <w:top w:val="none" w:sz="0" w:space="0" w:color="auto"/>
        <w:left w:val="none" w:sz="0" w:space="0" w:color="auto"/>
        <w:bottom w:val="none" w:sz="0" w:space="0" w:color="auto"/>
        <w:right w:val="none" w:sz="0" w:space="0" w:color="auto"/>
      </w:divBdr>
    </w:div>
    <w:div w:id="1405562916">
      <w:bodyDiv w:val="1"/>
      <w:marLeft w:val="0"/>
      <w:marRight w:val="0"/>
      <w:marTop w:val="0"/>
      <w:marBottom w:val="0"/>
      <w:divBdr>
        <w:top w:val="none" w:sz="0" w:space="0" w:color="auto"/>
        <w:left w:val="none" w:sz="0" w:space="0" w:color="auto"/>
        <w:bottom w:val="none" w:sz="0" w:space="0" w:color="auto"/>
        <w:right w:val="none" w:sz="0" w:space="0" w:color="auto"/>
      </w:divBdr>
    </w:div>
    <w:div w:id="1488984106">
      <w:bodyDiv w:val="1"/>
      <w:marLeft w:val="0"/>
      <w:marRight w:val="0"/>
      <w:marTop w:val="0"/>
      <w:marBottom w:val="0"/>
      <w:divBdr>
        <w:top w:val="none" w:sz="0" w:space="0" w:color="auto"/>
        <w:left w:val="none" w:sz="0" w:space="0" w:color="auto"/>
        <w:bottom w:val="none" w:sz="0" w:space="0" w:color="auto"/>
        <w:right w:val="none" w:sz="0" w:space="0" w:color="auto"/>
      </w:divBdr>
      <w:divsChild>
        <w:div w:id="577445971">
          <w:marLeft w:val="0"/>
          <w:marRight w:val="0"/>
          <w:marTop w:val="240"/>
          <w:marBottom w:val="0"/>
          <w:divBdr>
            <w:top w:val="none" w:sz="0" w:space="0" w:color="auto"/>
            <w:left w:val="none" w:sz="0" w:space="0" w:color="auto"/>
            <w:bottom w:val="none" w:sz="0" w:space="0" w:color="auto"/>
            <w:right w:val="none" w:sz="0" w:space="0" w:color="auto"/>
          </w:divBdr>
        </w:div>
      </w:divsChild>
    </w:div>
    <w:div w:id="1573001096">
      <w:bodyDiv w:val="1"/>
      <w:marLeft w:val="0"/>
      <w:marRight w:val="0"/>
      <w:marTop w:val="0"/>
      <w:marBottom w:val="0"/>
      <w:divBdr>
        <w:top w:val="none" w:sz="0" w:space="0" w:color="auto"/>
        <w:left w:val="none" w:sz="0" w:space="0" w:color="auto"/>
        <w:bottom w:val="none" w:sz="0" w:space="0" w:color="auto"/>
        <w:right w:val="none" w:sz="0" w:space="0" w:color="auto"/>
      </w:divBdr>
    </w:div>
    <w:div w:id="1779371862">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31838010">
      <w:bodyDiv w:val="1"/>
      <w:marLeft w:val="0"/>
      <w:marRight w:val="0"/>
      <w:marTop w:val="0"/>
      <w:marBottom w:val="0"/>
      <w:divBdr>
        <w:top w:val="none" w:sz="0" w:space="0" w:color="auto"/>
        <w:left w:val="none" w:sz="0" w:space="0" w:color="auto"/>
        <w:bottom w:val="none" w:sz="0" w:space="0" w:color="auto"/>
        <w:right w:val="none" w:sz="0" w:space="0" w:color="auto"/>
      </w:divBdr>
    </w:div>
    <w:div w:id="2055275846">
      <w:bodyDiv w:val="1"/>
      <w:marLeft w:val="0"/>
      <w:marRight w:val="0"/>
      <w:marTop w:val="0"/>
      <w:marBottom w:val="0"/>
      <w:divBdr>
        <w:top w:val="none" w:sz="0" w:space="0" w:color="auto"/>
        <w:left w:val="none" w:sz="0" w:space="0" w:color="auto"/>
        <w:bottom w:val="none" w:sz="0" w:space="0" w:color="auto"/>
        <w:right w:val="none" w:sz="0" w:space="0" w:color="auto"/>
      </w:divBdr>
    </w:div>
    <w:div w:id="2080398657">
      <w:bodyDiv w:val="1"/>
      <w:marLeft w:val="0"/>
      <w:marRight w:val="0"/>
      <w:marTop w:val="0"/>
      <w:marBottom w:val="0"/>
      <w:divBdr>
        <w:top w:val="none" w:sz="0" w:space="0" w:color="auto"/>
        <w:left w:val="none" w:sz="0" w:space="0" w:color="auto"/>
        <w:bottom w:val="none" w:sz="0" w:space="0" w:color="auto"/>
        <w:right w:val="none" w:sz="0" w:space="0" w:color="auto"/>
      </w:divBdr>
      <w:divsChild>
        <w:div w:id="897786997">
          <w:marLeft w:val="0"/>
          <w:marRight w:val="0"/>
          <w:marTop w:val="0"/>
          <w:marBottom w:val="0"/>
          <w:divBdr>
            <w:top w:val="none" w:sz="0" w:space="0" w:color="auto"/>
            <w:left w:val="none" w:sz="0" w:space="0" w:color="auto"/>
            <w:bottom w:val="none" w:sz="0" w:space="0" w:color="auto"/>
            <w:right w:val="none" w:sz="0" w:space="0" w:color="auto"/>
          </w:divBdr>
        </w:div>
        <w:div w:id="907374711">
          <w:marLeft w:val="0"/>
          <w:marRight w:val="0"/>
          <w:marTop w:val="0"/>
          <w:marBottom w:val="0"/>
          <w:divBdr>
            <w:top w:val="none" w:sz="0" w:space="0" w:color="auto"/>
            <w:left w:val="none" w:sz="0" w:space="0" w:color="auto"/>
            <w:bottom w:val="none" w:sz="0" w:space="0" w:color="auto"/>
            <w:right w:val="none" w:sz="0" w:space="0" w:color="auto"/>
          </w:divBdr>
        </w:div>
        <w:div w:id="630326969">
          <w:marLeft w:val="0"/>
          <w:marRight w:val="0"/>
          <w:marTop w:val="0"/>
          <w:marBottom w:val="0"/>
          <w:divBdr>
            <w:top w:val="none" w:sz="0" w:space="0" w:color="auto"/>
            <w:left w:val="none" w:sz="0" w:space="0" w:color="auto"/>
            <w:bottom w:val="none" w:sz="0" w:space="0" w:color="auto"/>
            <w:right w:val="none" w:sz="0" w:space="0" w:color="auto"/>
          </w:divBdr>
        </w:div>
      </w:divsChild>
    </w:div>
    <w:div w:id="2132049330">
      <w:bodyDiv w:val="1"/>
      <w:marLeft w:val="0"/>
      <w:marRight w:val="0"/>
      <w:marTop w:val="0"/>
      <w:marBottom w:val="0"/>
      <w:divBdr>
        <w:top w:val="none" w:sz="0" w:space="0" w:color="auto"/>
        <w:left w:val="none" w:sz="0" w:space="0" w:color="auto"/>
        <w:bottom w:val="none" w:sz="0" w:space="0" w:color="auto"/>
        <w:right w:val="none" w:sz="0" w:space="0" w:color="auto"/>
      </w:divBdr>
    </w:div>
    <w:div w:id="2133282175">
      <w:bodyDiv w:val="1"/>
      <w:marLeft w:val="0"/>
      <w:marRight w:val="0"/>
      <w:marTop w:val="0"/>
      <w:marBottom w:val="0"/>
      <w:divBdr>
        <w:top w:val="none" w:sz="0" w:space="0" w:color="auto"/>
        <w:left w:val="none" w:sz="0" w:space="0" w:color="auto"/>
        <w:bottom w:val="none" w:sz="0" w:space="0" w:color="auto"/>
        <w:right w:val="none" w:sz="0" w:space="0" w:color="auto"/>
      </w:divBdr>
      <w:divsChild>
        <w:div w:id="2093892592">
          <w:marLeft w:val="0"/>
          <w:marRight w:val="0"/>
          <w:marTop w:val="192"/>
          <w:marBottom w:val="0"/>
          <w:divBdr>
            <w:top w:val="none" w:sz="0" w:space="0" w:color="auto"/>
            <w:left w:val="none" w:sz="0" w:space="0" w:color="auto"/>
            <w:bottom w:val="none" w:sz="0" w:space="0" w:color="auto"/>
            <w:right w:val="none" w:sz="0" w:space="0" w:color="auto"/>
          </w:divBdr>
        </w:div>
        <w:div w:id="1702822658">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468C84A0F805474955A2CA29352516BBA3F870A88E5ADB4E5D7C8EB0DE8B8AC2851E3468B8EB2AAE64417381E057C351E1CCEA5A72309D9HAv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468C84A0F805474955A2CA29352516BBD37860D89E2ADB4E5D7C8EB0DE8B8AC2851E3468B8EB3ABE94417381E057C351E1CCEA5A72309D9HAvA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2ECC21CAC9E747DF66257B6178230DFFFCB2DF2FE4503C1A73D548F48F8A9E11A3CEB75C9DD905F6C9E3BF5DA8A21C7404F4E24F4r4DD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02ECC21CAC9E747DF66257B6178230DFF8C225F9FD4D03C1A73D548F48F8A9E11A3CEB76CDD49B0A35D13AA99FDF32C6434F4C27E84D0EFFr4D3M" TargetMode="External"/><Relationship Id="rId4" Type="http://schemas.openxmlformats.org/officeDocument/2006/relationships/settings" Target="settings.xml"/><Relationship Id="rId9" Type="http://schemas.openxmlformats.org/officeDocument/2006/relationships/hyperlink" Target="consultantplus://offline/ref=6318D8703B3FFC52A20ECFFE5A82EA538CE1A29A44F93D7FCEB3E26220317BAFEC24468E9504B887B2D4E6E0486180D4293C50DFD6D1192Dy6YEI"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D082B-A83F-455F-8C2B-2EBBBB858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2833</TotalTime>
  <Pages>4</Pages>
  <Words>2008</Words>
  <Characters>11451</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Пашкевич Кристина Валерьевна</cp:lastModifiedBy>
  <cp:revision>151</cp:revision>
  <cp:lastPrinted>2023-04-21T09:29:00Z</cp:lastPrinted>
  <dcterms:created xsi:type="dcterms:W3CDTF">2020-12-03T07:59:00Z</dcterms:created>
  <dcterms:modified xsi:type="dcterms:W3CDTF">2023-05-11T11:36:00Z</dcterms:modified>
</cp:coreProperties>
</file>