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9074E" w:rsidTr="0079074E">
        <w:tc>
          <w:tcPr>
            <w:tcW w:w="4785" w:type="dxa"/>
          </w:tcPr>
          <w:p w:rsidR="0079074E" w:rsidRDefault="0079074E" w:rsidP="00C94F2A">
            <w:pPr>
              <w:jc w:val="center"/>
              <w:rPr>
                <w:rFonts w:ascii="Times New Roman" w:hAnsi="Times New Roman" w:cs="Times New Roman"/>
                <w:sz w:val="24"/>
                <w:szCs w:val="24"/>
              </w:rPr>
            </w:pPr>
            <w:bookmarkStart w:id="0" w:name="_GoBack"/>
            <w:bookmarkEnd w:id="0"/>
          </w:p>
        </w:tc>
        <w:tc>
          <w:tcPr>
            <w:tcW w:w="4786" w:type="dxa"/>
          </w:tcPr>
          <w:p w:rsidR="0079074E" w:rsidRDefault="0079074E" w:rsidP="00C94F2A">
            <w:pPr>
              <w:jc w:val="center"/>
              <w:rPr>
                <w:rFonts w:ascii="Times New Roman" w:hAnsi="Times New Roman" w:cs="Times New Roman"/>
                <w:sz w:val="24"/>
                <w:szCs w:val="24"/>
              </w:rPr>
            </w:pPr>
            <w:r w:rsidRPr="0079074E">
              <w:rPr>
                <w:rFonts w:ascii="Times New Roman" w:hAnsi="Times New Roman" w:cs="Times New Roman"/>
                <w:sz w:val="24"/>
                <w:szCs w:val="24"/>
              </w:rPr>
              <w:t>ООО «ГК «</w:t>
            </w:r>
            <w:proofErr w:type="spellStart"/>
            <w:r w:rsidRPr="0079074E">
              <w:rPr>
                <w:rFonts w:ascii="Times New Roman" w:hAnsi="Times New Roman" w:cs="Times New Roman"/>
                <w:sz w:val="24"/>
                <w:szCs w:val="24"/>
              </w:rPr>
              <w:t>Медпром</w:t>
            </w:r>
            <w:proofErr w:type="spellEnd"/>
            <w:r w:rsidRPr="0079074E">
              <w:rPr>
                <w:rFonts w:ascii="Times New Roman" w:hAnsi="Times New Roman" w:cs="Times New Roman"/>
                <w:sz w:val="24"/>
                <w:szCs w:val="24"/>
              </w:rPr>
              <w:t xml:space="preserve">» </w:t>
            </w:r>
          </w:p>
          <w:p w:rsidR="0079074E" w:rsidRDefault="0079074E" w:rsidP="00C94F2A">
            <w:pPr>
              <w:jc w:val="center"/>
              <w:rPr>
                <w:rFonts w:ascii="Times New Roman" w:hAnsi="Times New Roman" w:cs="Times New Roman"/>
                <w:sz w:val="24"/>
                <w:szCs w:val="24"/>
              </w:rPr>
            </w:pPr>
            <w:r w:rsidRPr="0079074E">
              <w:rPr>
                <w:rFonts w:ascii="Times New Roman" w:hAnsi="Times New Roman" w:cs="Times New Roman"/>
                <w:sz w:val="24"/>
                <w:szCs w:val="24"/>
              </w:rPr>
              <w:t xml:space="preserve">проезд Научный, дом 14А, строение 1, этаж 4, помещение V, комната 43, г. Москва, 117246 info@gkmedprom.ru </w:t>
            </w:r>
          </w:p>
          <w:p w:rsidR="0079074E" w:rsidRDefault="0079074E" w:rsidP="00C94F2A">
            <w:pPr>
              <w:jc w:val="center"/>
              <w:rPr>
                <w:rFonts w:ascii="Times New Roman" w:hAnsi="Times New Roman" w:cs="Times New Roman"/>
                <w:sz w:val="24"/>
                <w:szCs w:val="24"/>
              </w:rPr>
            </w:pPr>
          </w:p>
          <w:p w:rsidR="0079074E" w:rsidRDefault="0079074E" w:rsidP="00C94F2A">
            <w:pPr>
              <w:jc w:val="center"/>
              <w:rPr>
                <w:rFonts w:ascii="Times New Roman" w:hAnsi="Times New Roman" w:cs="Times New Roman"/>
                <w:sz w:val="24"/>
                <w:szCs w:val="24"/>
              </w:rPr>
            </w:pPr>
            <w:r w:rsidRPr="0079074E">
              <w:rPr>
                <w:rFonts w:ascii="Times New Roman" w:hAnsi="Times New Roman" w:cs="Times New Roman"/>
                <w:sz w:val="24"/>
                <w:szCs w:val="24"/>
              </w:rPr>
              <w:t xml:space="preserve">Агентство государственного заказа Красноярского края </w:t>
            </w:r>
            <w:hyperlink r:id="rId6" w:history="1">
              <w:r w:rsidRPr="00557810">
                <w:rPr>
                  <w:rStyle w:val="a6"/>
                  <w:rFonts w:ascii="Times New Roman" w:hAnsi="Times New Roman" w:cs="Times New Roman"/>
                  <w:sz w:val="24"/>
                  <w:szCs w:val="24"/>
                </w:rPr>
                <w:t>agz_bochkareva@mail.ru</w:t>
              </w:r>
            </w:hyperlink>
            <w:r w:rsidRPr="0079074E">
              <w:rPr>
                <w:rFonts w:ascii="Times New Roman" w:hAnsi="Times New Roman" w:cs="Times New Roman"/>
                <w:sz w:val="24"/>
                <w:szCs w:val="24"/>
              </w:rPr>
              <w:t xml:space="preserve"> </w:t>
            </w:r>
          </w:p>
          <w:p w:rsidR="0079074E" w:rsidRDefault="0079074E" w:rsidP="00C94F2A">
            <w:pPr>
              <w:jc w:val="center"/>
              <w:rPr>
                <w:rFonts w:ascii="Times New Roman" w:hAnsi="Times New Roman" w:cs="Times New Roman"/>
                <w:sz w:val="24"/>
                <w:szCs w:val="24"/>
              </w:rPr>
            </w:pPr>
          </w:p>
          <w:p w:rsidR="0079074E" w:rsidRDefault="0079074E" w:rsidP="00C94F2A">
            <w:pPr>
              <w:jc w:val="center"/>
              <w:rPr>
                <w:rFonts w:ascii="Times New Roman" w:hAnsi="Times New Roman" w:cs="Times New Roman"/>
                <w:sz w:val="24"/>
                <w:szCs w:val="24"/>
              </w:rPr>
            </w:pPr>
            <w:r>
              <w:rPr>
                <w:rFonts w:ascii="Times New Roman" w:hAnsi="Times New Roman" w:cs="Times New Roman"/>
                <w:sz w:val="24"/>
                <w:szCs w:val="24"/>
              </w:rPr>
              <w:t xml:space="preserve">Министерство здравоохранения Красноярского края </w:t>
            </w:r>
          </w:p>
          <w:p w:rsidR="0079074E" w:rsidRDefault="0079074E" w:rsidP="00C94F2A">
            <w:pPr>
              <w:jc w:val="center"/>
              <w:rPr>
                <w:rFonts w:ascii="Times New Roman" w:hAnsi="Times New Roman" w:cs="Times New Roman"/>
                <w:sz w:val="24"/>
                <w:szCs w:val="24"/>
              </w:rPr>
            </w:pPr>
            <w:r>
              <w:rPr>
                <w:rFonts w:ascii="Times New Roman" w:hAnsi="Times New Roman" w:cs="Times New Roman"/>
                <w:sz w:val="24"/>
                <w:szCs w:val="24"/>
              </w:rPr>
              <w:t>ул. Красной Армии,3, г. Красноярск,660017</w:t>
            </w:r>
          </w:p>
          <w:p w:rsidR="0079074E" w:rsidRDefault="0079074E" w:rsidP="00C94F2A">
            <w:pPr>
              <w:jc w:val="center"/>
              <w:rPr>
                <w:rFonts w:ascii="Times New Roman" w:hAnsi="Times New Roman" w:cs="Times New Roman"/>
                <w:sz w:val="24"/>
                <w:szCs w:val="24"/>
              </w:rPr>
            </w:pPr>
            <w:r>
              <w:rPr>
                <w:rFonts w:ascii="Times New Roman" w:hAnsi="Times New Roman" w:cs="Times New Roman"/>
                <w:sz w:val="24"/>
                <w:szCs w:val="24"/>
              </w:rPr>
              <w:t xml:space="preserve"> </w:t>
            </w:r>
          </w:p>
          <w:p w:rsidR="0079074E" w:rsidRDefault="0079074E" w:rsidP="00C94F2A">
            <w:pPr>
              <w:jc w:val="center"/>
              <w:rPr>
                <w:rFonts w:ascii="Times New Roman" w:hAnsi="Times New Roman" w:cs="Times New Roman"/>
                <w:sz w:val="24"/>
                <w:szCs w:val="24"/>
              </w:rPr>
            </w:pPr>
            <w:r w:rsidRPr="0079074E">
              <w:rPr>
                <w:rFonts w:ascii="Times New Roman" w:hAnsi="Times New Roman" w:cs="Times New Roman"/>
                <w:sz w:val="24"/>
                <w:szCs w:val="24"/>
              </w:rPr>
              <w:t xml:space="preserve">ООО ЭТП ГПБ Газпромбанк </w:t>
            </w:r>
          </w:p>
          <w:p w:rsidR="0079074E" w:rsidRDefault="0079074E" w:rsidP="00C94F2A">
            <w:pPr>
              <w:jc w:val="center"/>
              <w:rPr>
                <w:rFonts w:ascii="Times New Roman" w:hAnsi="Times New Roman" w:cs="Times New Roman"/>
                <w:sz w:val="24"/>
                <w:szCs w:val="24"/>
              </w:rPr>
            </w:pPr>
            <w:proofErr w:type="spellStart"/>
            <w:r w:rsidRPr="0079074E">
              <w:rPr>
                <w:rFonts w:ascii="Times New Roman" w:hAnsi="Times New Roman" w:cs="Times New Roman"/>
                <w:sz w:val="24"/>
                <w:szCs w:val="24"/>
              </w:rPr>
              <w:t>Якиманская</w:t>
            </w:r>
            <w:proofErr w:type="spellEnd"/>
            <w:r w:rsidRPr="0079074E">
              <w:rPr>
                <w:rFonts w:ascii="Times New Roman" w:hAnsi="Times New Roman" w:cs="Times New Roman"/>
                <w:sz w:val="24"/>
                <w:szCs w:val="24"/>
              </w:rPr>
              <w:t xml:space="preserve"> набережная, 2, г. Москва, 119180 info@etpgpb.ru</w:t>
            </w:r>
          </w:p>
        </w:tc>
      </w:tr>
    </w:tbl>
    <w:p w:rsidR="0079074E" w:rsidRDefault="0079074E" w:rsidP="00C94F2A">
      <w:pPr>
        <w:spacing w:after="0" w:line="240" w:lineRule="auto"/>
        <w:jc w:val="center"/>
        <w:rPr>
          <w:rFonts w:ascii="Times New Roman" w:hAnsi="Times New Roman" w:cs="Times New Roman"/>
          <w:sz w:val="24"/>
          <w:szCs w:val="24"/>
        </w:rPr>
      </w:pPr>
    </w:p>
    <w:p w:rsidR="00C94F2A" w:rsidRDefault="00C94F2A" w:rsidP="00C94F2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РЕШЕНИЕ 024/06/106-1197/2023</w:t>
      </w:r>
    </w:p>
    <w:p w:rsidR="00C94F2A" w:rsidRDefault="00C94F2A" w:rsidP="00C94F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05 мая 2023 года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Красноярск</w:t>
      </w:r>
    </w:p>
    <w:p w:rsidR="00C94F2A" w:rsidRDefault="00C94F2A" w:rsidP="00C94F2A">
      <w:pPr>
        <w:spacing w:after="0" w:line="240" w:lineRule="auto"/>
        <w:ind w:firstLine="709"/>
        <w:jc w:val="both"/>
        <w:rPr>
          <w:rFonts w:ascii="Times New Roman" w:hAnsi="Times New Roman" w:cs="Times New Roman"/>
          <w:sz w:val="24"/>
          <w:szCs w:val="24"/>
        </w:rPr>
      </w:pPr>
    </w:p>
    <w:p w:rsidR="00C94F2A" w:rsidRDefault="00C94F2A" w:rsidP="00C94F2A">
      <w:pPr>
        <w:spacing w:after="0" w:line="240" w:lineRule="auto"/>
        <w:ind w:firstLine="709"/>
        <w:jc w:val="both"/>
        <w:rPr>
          <w:rFonts w:ascii="Times New Roman" w:hAnsi="Times New Roman" w:cs="Times New Roman"/>
          <w:sz w:val="24"/>
          <w:szCs w:val="24"/>
        </w:rPr>
      </w:pPr>
      <w:r w:rsidRPr="00F4641C">
        <w:rPr>
          <w:rFonts w:ascii="Times New Roman" w:hAnsi="Times New Roman" w:cs="Times New Roman"/>
          <w:sz w:val="24"/>
          <w:szCs w:val="24"/>
        </w:rPr>
        <w:t xml:space="preserve">Комиссия Красноярского УФАС России в составе: Председатель – </w:t>
      </w:r>
      <w:proofErr w:type="spellStart"/>
      <w:r w:rsidRPr="00F4641C">
        <w:rPr>
          <w:rFonts w:ascii="Times New Roman" w:hAnsi="Times New Roman" w:cs="Times New Roman"/>
          <w:sz w:val="24"/>
          <w:szCs w:val="24"/>
        </w:rPr>
        <w:t>ВрИО</w:t>
      </w:r>
      <w:proofErr w:type="spellEnd"/>
      <w:r w:rsidRPr="00F4641C">
        <w:rPr>
          <w:rFonts w:ascii="Times New Roman" w:hAnsi="Times New Roman" w:cs="Times New Roman"/>
          <w:sz w:val="24"/>
          <w:szCs w:val="24"/>
        </w:rPr>
        <w:t xml:space="preserve"> заместителя руководителя - начальника аналитического отдела, начальник контрольного отдела А.А. Кириллова, заместитель начальника отдела М.А. </w:t>
      </w:r>
      <w:proofErr w:type="spellStart"/>
      <w:r w:rsidRPr="00F4641C">
        <w:rPr>
          <w:rFonts w:ascii="Times New Roman" w:hAnsi="Times New Roman" w:cs="Times New Roman"/>
          <w:sz w:val="24"/>
          <w:szCs w:val="24"/>
        </w:rPr>
        <w:t>Грицай</w:t>
      </w:r>
      <w:proofErr w:type="spellEnd"/>
      <w:r w:rsidRPr="00F4641C">
        <w:rPr>
          <w:rFonts w:ascii="Times New Roman" w:hAnsi="Times New Roman" w:cs="Times New Roman"/>
          <w:sz w:val="24"/>
          <w:szCs w:val="24"/>
        </w:rPr>
        <w:t>, главный специалист–эксперт О.П. Чупрунова, рассмотрев жалобу</w:t>
      </w:r>
      <w:r>
        <w:rPr>
          <w:rFonts w:ascii="Times New Roman" w:hAnsi="Times New Roman" w:cs="Times New Roman"/>
          <w:sz w:val="24"/>
          <w:szCs w:val="24"/>
        </w:rPr>
        <w:t xml:space="preserve"> </w:t>
      </w:r>
      <w:r w:rsidRPr="00C94F2A">
        <w:rPr>
          <w:rFonts w:ascii="Times New Roman" w:hAnsi="Times New Roman" w:cs="Times New Roman"/>
          <w:sz w:val="24"/>
          <w:szCs w:val="24"/>
        </w:rPr>
        <w:t>ООО «ГК «</w:t>
      </w:r>
      <w:proofErr w:type="spellStart"/>
      <w:r w:rsidRPr="00C94F2A">
        <w:rPr>
          <w:rFonts w:ascii="Times New Roman" w:hAnsi="Times New Roman" w:cs="Times New Roman"/>
          <w:sz w:val="24"/>
          <w:szCs w:val="24"/>
        </w:rPr>
        <w:t>Медпром</w:t>
      </w:r>
      <w:proofErr w:type="spellEnd"/>
      <w:r w:rsidRPr="00C94F2A">
        <w:rPr>
          <w:rFonts w:ascii="Times New Roman" w:hAnsi="Times New Roman" w:cs="Times New Roman"/>
          <w:sz w:val="24"/>
          <w:szCs w:val="24"/>
        </w:rPr>
        <w:t xml:space="preserve">» </w:t>
      </w:r>
      <w:r w:rsidR="001E1022">
        <w:rPr>
          <w:rFonts w:ascii="Times New Roman" w:hAnsi="Times New Roman" w:cs="Times New Roman"/>
          <w:sz w:val="24"/>
          <w:szCs w:val="24"/>
        </w:rPr>
        <w:t xml:space="preserve">на </w:t>
      </w:r>
      <w:proofErr w:type="spellStart"/>
      <w:r w:rsidR="001E1022">
        <w:rPr>
          <w:rFonts w:ascii="Times New Roman" w:hAnsi="Times New Roman" w:cs="Times New Roman"/>
          <w:sz w:val="24"/>
          <w:szCs w:val="24"/>
        </w:rPr>
        <w:t>дейсвия</w:t>
      </w:r>
      <w:proofErr w:type="spellEnd"/>
      <w:r w:rsidR="001E1022">
        <w:rPr>
          <w:rFonts w:ascii="Times New Roman" w:hAnsi="Times New Roman" w:cs="Times New Roman"/>
          <w:sz w:val="24"/>
          <w:szCs w:val="24"/>
        </w:rPr>
        <w:t xml:space="preserve"> аукционной комиссии </w:t>
      </w:r>
      <w:r w:rsidRPr="00C94F2A">
        <w:rPr>
          <w:rFonts w:ascii="Times New Roman" w:hAnsi="Times New Roman" w:cs="Times New Roman"/>
          <w:sz w:val="24"/>
          <w:szCs w:val="24"/>
        </w:rPr>
        <w:t>Агентства государственного заказа Красноярского края (далее – аукционная комиссия) при определении поставщика (подрядчика, исполнителя) путём проведения электронного аукциона</w:t>
      </w:r>
      <w:r w:rsidR="00A606B3">
        <w:rPr>
          <w:rFonts w:ascii="Times New Roman" w:hAnsi="Times New Roman" w:cs="Times New Roman"/>
          <w:sz w:val="24"/>
          <w:szCs w:val="24"/>
        </w:rPr>
        <w:t xml:space="preserve"> </w:t>
      </w:r>
      <w:r w:rsidR="00A606B3" w:rsidRPr="00A606B3">
        <w:rPr>
          <w:rFonts w:ascii="Times New Roman" w:hAnsi="Times New Roman" w:cs="Times New Roman"/>
          <w:sz w:val="24"/>
          <w:szCs w:val="24"/>
        </w:rPr>
        <w:t>ЭА-№-6754/23 «Аппарат рентгеновский стационарный для рентгенографии цифровой»</w:t>
      </w:r>
      <w:r w:rsidRPr="00C94F2A">
        <w:rPr>
          <w:rFonts w:ascii="Times New Roman" w:hAnsi="Times New Roman" w:cs="Times New Roman"/>
          <w:sz w:val="24"/>
          <w:szCs w:val="24"/>
        </w:rPr>
        <w:t xml:space="preserve">, размещенного на электронной торговой площадке ООО ЭТП «Газпромбанк» (далее – оператор электронной площадки), </w:t>
      </w:r>
      <w:r>
        <w:rPr>
          <w:rFonts w:ascii="Times New Roman" w:hAnsi="Times New Roman" w:cs="Times New Roman"/>
          <w:sz w:val="24"/>
          <w:szCs w:val="24"/>
        </w:rPr>
        <w:t>установила следующее.</w:t>
      </w:r>
    </w:p>
    <w:p w:rsidR="00C94F2A" w:rsidRDefault="00C94F2A" w:rsidP="00C94F2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адрес Красноярского УФАС России поступила жалоб</w:t>
      </w:r>
      <w:proofErr w:type="gramStart"/>
      <w:r>
        <w:rPr>
          <w:rFonts w:ascii="Times New Roman" w:hAnsi="Times New Roman" w:cs="Times New Roman"/>
          <w:sz w:val="24"/>
          <w:szCs w:val="24"/>
        </w:rPr>
        <w:t>а ООО</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Медпром</w:t>
      </w:r>
      <w:proofErr w:type="spellEnd"/>
      <w:r>
        <w:rPr>
          <w:rFonts w:ascii="Times New Roman" w:hAnsi="Times New Roman" w:cs="Times New Roman"/>
          <w:sz w:val="24"/>
          <w:szCs w:val="24"/>
        </w:rPr>
        <w:t xml:space="preserve">» на действия аукционной комиссии при </w:t>
      </w:r>
      <w:r w:rsidRPr="00C94F2A">
        <w:rPr>
          <w:rFonts w:ascii="Times New Roman" w:hAnsi="Times New Roman" w:cs="Times New Roman"/>
          <w:sz w:val="24"/>
          <w:szCs w:val="24"/>
        </w:rPr>
        <w:t xml:space="preserve"> определении поставщика (подрядчика, исполнителя) путём проведения электронного аукциона</w:t>
      </w:r>
      <w:r w:rsidR="00A606B3">
        <w:rPr>
          <w:rFonts w:ascii="Times New Roman" w:hAnsi="Times New Roman" w:cs="Times New Roman"/>
          <w:sz w:val="24"/>
          <w:szCs w:val="24"/>
        </w:rPr>
        <w:t xml:space="preserve"> </w:t>
      </w:r>
      <w:r w:rsidR="00A606B3" w:rsidRPr="00A606B3">
        <w:rPr>
          <w:rFonts w:ascii="Times New Roman" w:hAnsi="Times New Roman" w:cs="Times New Roman"/>
          <w:sz w:val="24"/>
          <w:szCs w:val="24"/>
        </w:rPr>
        <w:t>ЭА-№-6754/23 «Аппарат рентгеновский стационарный для рентгенографии цифровой»</w:t>
      </w:r>
      <w:r>
        <w:rPr>
          <w:rFonts w:ascii="Times New Roman" w:hAnsi="Times New Roman" w:cs="Times New Roman"/>
          <w:sz w:val="24"/>
          <w:szCs w:val="24"/>
        </w:rPr>
        <w:t xml:space="preserve">, </w:t>
      </w:r>
      <w:r w:rsidRPr="00C94F2A">
        <w:rPr>
          <w:rFonts w:ascii="Times New Roman" w:hAnsi="Times New Roman" w:cs="Times New Roman"/>
          <w:sz w:val="24"/>
          <w:szCs w:val="24"/>
        </w:rPr>
        <w:t>номер извещения №</w:t>
      </w:r>
      <w:r w:rsidR="00A606B3">
        <w:rPr>
          <w:rFonts w:ascii="Times New Roman" w:hAnsi="Times New Roman" w:cs="Times New Roman"/>
          <w:sz w:val="24"/>
          <w:szCs w:val="24"/>
        </w:rPr>
        <w:t>0119200000123005736</w:t>
      </w:r>
      <w:r w:rsidRPr="00C94F2A">
        <w:rPr>
          <w:rFonts w:ascii="Times New Roman" w:hAnsi="Times New Roman" w:cs="Times New Roman"/>
          <w:sz w:val="24"/>
          <w:szCs w:val="24"/>
        </w:rPr>
        <w:t>.</w:t>
      </w:r>
    </w:p>
    <w:p w:rsidR="00C94F2A" w:rsidRPr="00F4641C" w:rsidRDefault="00C94F2A" w:rsidP="00C94F2A">
      <w:pPr>
        <w:spacing w:after="0" w:line="240" w:lineRule="auto"/>
        <w:ind w:firstLine="709"/>
        <w:jc w:val="both"/>
        <w:rPr>
          <w:rFonts w:ascii="Times New Roman" w:hAnsi="Times New Roman" w:cs="Times New Roman"/>
          <w:sz w:val="24"/>
          <w:szCs w:val="24"/>
        </w:rPr>
      </w:pPr>
      <w:r w:rsidRPr="00F4641C">
        <w:rPr>
          <w:rFonts w:ascii="Times New Roman" w:hAnsi="Times New Roman" w:cs="Times New Roman"/>
          <w:sz w:val="24"/>
          <w:szCs w:val="24"/>
        </w:rPr>
        <w:t>Существо жалобы: нарушение со стороны комиссии порядка рассмотрения заявок на участие в аукционе, предусмотренного Федеральным законом от 05.04.2013 № 44-ФЗ «О контрактной системе в сфере закупок товаров, работ, услуг для обеспечения государственных и муниципальных нужд». Жалоба поступила в адрес Красноярского УФАС России в срок, установленный частью 2 статьи 105 Закона о контрактной системе, соответствует требованиям части 4 статьи 105 указанного закона, в связи с чем, подлежит принятию к рассмотрению по существу.</w:t>
      </w:r>
    </w:p>
    <w:p w:rsidR="00C94F2A" w:rsidRPr="00F4641C" w:rsidRDefault="00C94F2A" w:rsidP="00C94F2A">
      <w:pPr>
        <w:spacing w:after="0" w:line="240" w:lineRule="auto"/>
        <w:ind w:firstLine="709"/>
        <w:jc w:val="both"/>
        <w:rPr>
          <w:rFonts w:ascii="Times New Roman" w:hAnsi="Times New Roman" w:cs="Times New Roman"/>
          <w:sz w:val="24"/>
          <w:szCs w:val="24"/>
        </w:rPr>
      </w:pPr>
      <w:r w:rsidRPr="00F4641C">
        <w:rPr>
          <w:rFonts w:ascii="Times New Roman" w:hAnsi="Times New Roman" w:cs="Times New Roman"/>
          <w:sz w:val="24"/>
          <w:szCs w:val="24"/>
        </w:rPr>
        <w:t>В адре</w:t>
      </w:r>
      <w:r w:rsidR="001E1022">
        <w:rPr>
          <w:rFonts w:ascii="Times New Roman" w:hAnsi="Times New Roman" w:cs="Times New Roman"/>
          <w:sz w:val="24"/>
          <w:szCs w:val="24"/>
        </w:rPr>
        <w:t>са подателя жалобы, заказчика, уполномоченного органа</w:t>
      </w:r>
      <w:r w:rsidRPr="00F4641C">
        <w:rPr>
          <w:rFonts w:ascii="Times New Roman" w:hAnsi="Times New Roman" w:cs="Times New Roman"/>
          <w:sz w:val="24"/>
          <w:szCs w:val="24"/>
        </w:rPr>
        <w:t xml:space="preserve"> и оператора электронной площадки было направлено уведомление о содержании жалобы с информацией о месте и времени ее рассмотрения.</w:t>
      </w:r>
    </w:p>
    <w:p w:rsidR="00C94F2A" w:rsidRDefault="00C94F2A" w:rsidP="00C94F2A">
      <w:pPr>
        <w:spacing w:after="0" w:line="240" w:lineRule="auto"/>
        <w:ind w:firstLine="709"/>
        <w:jc w:val="both"/>
        <w:rPr>
          <w:rFonts w:ascii="Times New Roman" w:hAnsi="Times New Roman" w:cs="Times New Roman"/>
          <w:sz w:val="24"/>
          <w:szCs w:val="24"/>
        </w:rPr>
      </w:pPr>
      <w:r w:rsidRPr="00F4641C">
        <w:rPr>
          <w:rFonts w:ascii="Times New Roman" w:hAnsi="Times New Roman" w:cs="Times New Roman"/>
          <w:sz w:val="24"/>
          <w:szCs w:val="24"/>
        </w:rPr>
        <w:t>Рассмотрение жалобы по существу состоялось</w:t>
      </w:r>
      <w:r>
        <w:rPr>
          <w:rFonts w:ascii="Times New Roman" w:hAnsi="Times New Roman" w:cs="Times New Roman"/>
          <w:sz w:val="24"/>
          <w:szCs w:val="24"/>
        </w:rPr>
        <w:t xml:space="preserve"> в присутствии представителя подателя жалобы, представи</w:t>
      </w:r>
      <w:r w:rsidR="001E1022">
        <w:rPr>
          <w:rFonts w:ascii="Times New Roman" w:hAnsi="Times New Roman" w:cs="Times New Roman"/>
          <w:sz w:val="24"/>
          <w:szCs w:val="24"/>
        </w:rPr>
        <w:t>теля заказчика и представителя уполномоченного органа</w:t>
      </w:r>
      <w:r>
        <w:rPr>
          <w:rFonts w:ascii="Times New Roman" w:hAnsi="Times New Roman" w:cs="Times New Roman"/>
          <w:sz w:val="24"/>
          <w:szCs w:val="24"/>
        </w:rPr>
        <w:t>, должным образом, подтвердивших свои полномочия</w:t>
      </w:r>
      <w:r w:rsidR="001E1022">
        <w:rPr>
          <w:rFonts w:ascii="Times New Roman" w:hAnsi="Times New Roman" w:cs="Times New Roman"/>
          <w:sz w:val="24"/>
          <w:szCs w:val="24"/>
        </w:rPr>
        <w:t xml:space="preserve"> и личности</w:t>
      </w:r>
      <w:r>
        <w:rPr>
          <w:rFonts w:ascii="Times New Roman" w:hAnsi="Times New Roman" w:cs="Times New Roman"/>
          <w:sz w:val="24"/>
          <w:szCs w:val="24"/>
        </w:rPr>
        <w:t>.</w:t>
      </w:r>
    </w:p>
    <w:p w:rsidR="00D62073" w:rsidRPr="00C94F2A" w:rsidRDefault="00D62073" w:rsidP="00BE3B1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xml:space="preserve">Из содержания жалобы следует, что заявка подателя жалобы была неправомерно отклонена, поскольку она заполнена в полном соответствии с </w:t>
      </w:r>
      <w:r w:rsidR="00C94F2A" w:rsidRPr="00C94F2A">
        <w:rPr>
          <w:rFonts w:ascii="Times New Roman" w:hAnsi="Times New Roman" w:cs="Times New Roman"/>
          <w:sz w:val="24"/>
          <w:szCs w:val="24"/>
        </w:rPr>
        <w:t>требованиями</w:t>
      </w:r>
      <w:r w:rsidR="00CD0F49" w:rsidRPr="00C94F2A">
        <w:rPr>
          <w:rFonts w:ascii="Times New Roman" w:hAnsi="Times New Roman" w:cs="Times New Roman"/>
          <w:sz w:val="24"/>
          <w:szCs w:val="24"/>
        </w:rPr>
        <w:t xml:space="preserve"> инструкции по заполнению з</w:t>
      </w:r>
      <w:r w:rsidRPr="00C94F2A">
        <w:rPr>
          <w:rFonts w:ascii="Times New Roman" w:hAnsi="Times New Roman" w:cs="Times New Roman"/>
          <w:sz w:val="24"/>
          <w:szCs w:val="24"/>
        </w:rPr>
        <w:t xml:space="preserve">аявки. </w:t>
      </w:r>
    </w:p>
    <w:p w:rsidR="007C4A85" w:rsidRPr="00C94F2A" w:rsidRDefault="00D62073" w:rsidP="00BE3B1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xml:space="preserve">Представитель аукционной </w:t>
      </w:r>
      <w:r w:rsidR="001E1022" w:rsidRPr="00C94F2A">
        <w:rPr>
          <w:rFonts w:ascii="Times New Roman" w:hAnsi="Times New Roman" w:cs="Times New Roman"/>
          <w:sz w:val="24"/>
          <w:szCs w:val="24"/>
        </w:rPr>
        <w:t>комиссии, представитель</w:t>
      </w:r>
      <w:r w:rsidRPr="00C94F2A">
        <w:rPr>
          <w:rFonts w:ascii="Times New Roman" w:hAnsi="Times New Roman" w:cs="Times New Roman"/>
          <w:sz w:val="24"/>
          <w:szCs w:val="24"/>
        </w:rPr>
        <w:t xml:space="preserve"> заказчика с доводами жалобы не </w:t>
      </w:r>
      <w:r w:rsidR="001E1022">
        <w:rPr>
          <w:rFonts w:ascii="Times New Roman" w:hAnsi="Times New Roman" w:cs="Times New Roman"/>
          <w:sz w:val="24"/>
          <w:szCs w:val="24"/>
        </w:rPr>
        <w:t>согласились,</w:t>
      </w:r>
      <w:r w:rsidR="001E1022" w:rsidRPr="00C94F2A">
        <w:rPr>
          <w:rFonts w:ascii="Times New Roman" w:hAnsi="Times New Roman" w:cs="Times New Roman"/>
          <w:sz w:val="24"/>
          <w:szCs w:val="24"/>
        </w:rPr>
        <w:t xml:space="preserve"> представили</w:t>
      </w:r>
      <w:r w:rsidRPr="00C94F2A">
        <w:rPr>
          <w:rFonts w:ascii="Times New Roman" w:hAnsi="Times New Roman" w:cs="Times New Roman"/>
          <w:sz w:val="24"/>
          <w:szCs w:val="24"/>
        </w:rPr>
        <w:t xml:space="preserve"> свои возражения.</w:t>
      </w:r>
    </w:p>
    <w:p w:rsidR="00C94F2A" w:rsidRDefault="0079074E" w:rsidP="0079074E">
      <w:pPr>
        <w:spacing w:after="0" w:line="240" w:lineRule="auto"/>
        <w:ind w:firstLine="709"/>
        <w:jc w:val="both"/>
        <w:rPr>
          <w:rFonts w:ascii="Times New Roman" w:hAnsi="Times New Roman" w:cs="Times New Roman"/>
          <w:sz w:val="24"/>
          <w:szCs w:val="24"/>
        </w:rPr>
      </w:pPr>
      <w:r w:rsidRPr="0079074E">
        <w:rPr>
          <w:rFonts w:ascii="Times New Roman" w:hAnsi="Times New Roman" w:cs="Times New Roman"/>
          <w:sz w:val="24"/>
          <w:szCs w:val="24"/>
        </w:rPr>
        <w:lastRenderedPageBreak/>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rsidR="00CD0F49" w:rsidRPr="00C94F2A" w:rsidRDefault="00BE3B1A" w:rsidP="00BE3B1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В связи с возникшей потребностью уполномоченным органом  были совершены действия по определению поставщика (подрядчика, исполнителя) путем проведения электронного аукциона</w:t>
      </w:r>
      <w:r w:rsidR="00A606B3">
        <w:rPr>
          <w:rFonts w:ascii="Times New Roman" w:hAnsi="Times New Roman" w:cs="Times New Roman"/>
          <w:sz w:val="24"/>
          <w:szCs w:val="24"/>
        </w:rPr>
        <w:t xml:space="preserve"> </w:t>
      </w:r>
      <w:r w:rsidR="00A606B3" w:rsidRPr="00A606B3">
        <w:rPr>
          <w:rFonts w:ascii="Times New Roman" w:hAnsi="Times New Roman" w:cs="Times New Roman"/>
          <w:sz w:val="24"/>
          <w:szCs w:val="24"/>
        </w:rPr>
        <w:t>ЭА-№-6754/23 «Аппарат рентгеновский стационарный для рентгенографии цифровой»</w:t>
      </w:r>
      <w:r w:rsidR="00CD0F49" w:rsidRPr="00C94F2A">
        <w:rPr>
          <w:rFonts w:ascii="Times New Roman" w:hAnsi="Times New Roman" w:cs="Times New Roman"/>
          <w:sz w:val="24"/>
          <w:szCs w:val="24"/>
        </w:rPr>
        <w:t>.</w:t>
      </w:r>
    </w:p>
    <w:p w:rsidR="00BE3B1A" w:rsidRPr="00C94F2A" w:rsidRDefault="00BE3B1A" w:rsidP="00BE3B1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p>
    <w:p w:rsidR="00BE3B1A" w:rsidRPr="00C94F2A" w:rsidRDefault="00BE3B1A" w:rsidP="00BE3B1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На основании подпункта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BE3B1A" w:rsidRPr="00C94F2A" w:rsidRDefault="00BE3B1A" w:rsidP="00BE3B1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Согласно пункту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D62073" w:rsidRPr="00C94F2A" w:rsidRDefault="00BE3B1A" w:rsidP="00BE3B1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Комиссией установлено, что согласно протоколу подведения итогов закупки № ИЭА1 заявка подателя жалобы была признана несоответствующей и отклонена в соответствии с пунктом 1 части 12 статьи 48 Закона о контрактной системе со следующей формулировкой: «содержание заявки участника аукциона не соответствует требованиям, установленным извещением об аукционе: согласно Описания объекта закупки по п. 2.1.3 к характеристике «максимальный размер радиационного поля, см «установлено требование «не менее 43х43 (на расстоянии 100 см или ближайшем к 100 см «значение не требует конкретизации»)», где значение «не менее 43х43», согласно инструкции по заполнению заявки, подлежит конкретизации. Участник закупки данную характеристику не конкретизировал, что не соответствует требованиям Извещения об аукционе в электронной форме, Требованиям к содержанию и составу заявки, Инструкции по заполнению заявки. Таким образом, заявка участника подлежит отклонению в соответствии с пунктом 1 части 12 статьи 48 Закона о контрактной системе».</w:t>
      </w:r>
    </w:p>
    <w:p w:rsidR="00530D52" w:rsidRPr="00C94F2A" w:rsidRDefault="00530D52" w:rsidP="00530D52">
      <w:pPr>
        <w:spacing w:after="0" w:line="240" w:lineRule="auto"/>
        <w:ind w:firstLine="708"/>
        <w:jc w:val="both"/>
        <w:rPr>
          <w:rFonts w:ascii="Times New Roman" w:hAnsi="Times New Roman" w:cs="Times New Roman"/>
          <w:sz w:val="24"/>
          <w:szCs w:val="24"/>
        </w:rPr>
      </w:pPr>
      <w:r w:rsidRPr="00C94F2A">
        <w:rPr>
          <w:rFonts w:ascii="Times New Roman" w:hAnsi="Times New Roman" w:cs="Times New Roman"/>
          <w:sz w:val="24"/>
          <w:szCs w:val="24"/>
        </w:rPr>
        <w:lastRenderedPageBreak/>
        <w:t>Изучив описание объекта закупки, Комиссия Красноярского УФАС России установила, что пункт 2.1.3 описания объекта закупки сформулирован следующим образом: характеристике «максимальный разм</w:t>
      </w:r>
      <w:r w:rsidR="009F79D8" w:rsidRPr="00C94F2A">
        <w:rPr>
          <w:rFonts w:ascii="Times New Roman" w:hAnsi="Times New Roman" w:cs="Times New Roman"/>
          <w:sz w:val="24"/>
          <w:szCs w:val="24"/>
        </w:rPr>
        <w:t xml:space="preserve">ер радиационного поля - </w:t>
      </w:r>
      <w:r w:rsidRPr="00C94F2A">
        <w:rPr>
          <w:rFonts w:ascii="Times New Roman" w:hAnsi="Times New Roman" w:cs="Times New Roman"/>
          <w:sz w:val="24"/>
          <w:szCs w:val="24"/>
        </w:rPr>
        <w:t>«не менее 43х43 (на расстоянии 100 см или ближайшем к 100 см «значение не требует конкретизации»)».</w:t>
      </w:r>
    </w:p>
    <w:p w:rsidR="00D62073" w:rsidRPr="00C94F2A" w:rsidRDefault="00530D52" w:rsidP="00530D52">
      <w:pPr>
        <w:spacing w:after="0" w:line="240" w:lineRule="auto"/>
        <w:ind w:firstLine="540"/>
        <w:jc w:val="both"/>
        <w:rPr>
          <w:rFonts w:ascii="Times New Roman" w:hAnsi="Times New Roman" w:cs="Times New Roman"/>
          <w:sz w:val="24"/>
          <w:szCs w:val="24"/>
        </w:rPr>
      </w:pPr>
      <w:r w:rsidRPr="00C94F2A">
        <w:rPr>
          <w:rFonts w:ascii="Times New Roman" w:hAnsi="Times New Roman" w:cs="Times New Roman"/>
          <w:sz w:val="24"/>
          <w:szCs w:val="24"/>
        </w:rPr>
        <w:t>Из содержания инструкции по заполнению заявки следует, что:</w:t>
      </w:r>
    </w:p>
    <w:p w:rsidR="00530D52" w:rsidRPr="00C94F2A" w:rsidRDefault="00530D52" w:rsidP="00530D52">
      <w:pPr>
        <w:pStyle w:val="a4"/>
        <w:ind w:firstLine="540"/>
        <w:jc w:val="both"/>
        <w:rPr>
          <w:rFonts w:ascii="Times New Roman" w:hAnsi="Times New Roman"/>
          <w:sz w:val="24"/>
          <w:szCs w:val="24"/>
        </w:rPr>
      </w:pPr>
      <w:r w:rsidRPr="00C94F2A">
        <w:rPr>
          <w:rFonts w:ascii="Times New Roman" w:hAnsi="Times New Roman" w:cs="Times New Roman"/>
          <w:sz w:val="24"/>
          <w:szCs w:val="24"/>
        </w:rPr>
        <w:t>-</w:t>
      </w:r>
      <w:r w:rsidRPr="00C94F2A">
        <w:rPr>
          <w:rFonts w:ascii="Times New Roman" w:hAnsi="Times New Roman"/>
          <w:sz w:val="24"/>
          <w:szCs w:val="24"/>
        </w:rPr>
        <w:t xml:space="preserve"> Если в описании объекта закупки значения характеристик (показателей), для которых установлены минимальные значения (сопровождаются словами «не менее», «не меньше», «от», «не хуже», «не ниже», знак «≥», «не ранее»), участнику закупки необходимо указать конкретные значения характеристик (показателей), равные или превышающие значения, установленные описанием объекта закупки. (Например, в описании объекта закупки установлено требование «длина не менее 100мм» участнику необходимо указать значение равное 100мм или любое значение, превышающее установленное описанием объекта закупки). </w:t>
      </w:r>
    </w:p>
    <w:p w:rsidR="00530D52" w:rsidRPr="00C94F2A" w:rsidRDefault="00530D52" w:rsidP="00530D52">
      <w:pPr>
        <w:autoSpaceDE w:val="0"/>
        <w:autoSpaceDN w:val="0"/>
        <w:adjustRightInd w:val="0"/>
        <w:spacing w:after="0" w:line="240" w:lineRule="auto"/>
        <w:ind w:firstLine="540"/>
        <w:jc w:val="both"/>
        <w:rPr>
          <w:rFonts w:ascii="Times New Roman" w:hAnsi="Times New Roman"/>
          <w:sz w:val="24"/>
          <w:szCs w:val="24"/>
        </w:rPr>
      </w:pPr>
      <w:r w:rsidRPr="00C94F2A">
        <w:rPr>
          <w:rFonts w:ascii="Times New Roman" w:hAnsi="Times New Roman" w:cs="Times New Roman"/>
          <w:sz w:val="24"/>
          <w:szCs w:val="24"/>
        </w:rPr>
        <w:t>-</w:t>
      </w:r>
      <w:r w:rsidRPr="00C94F2A">
        <w:rPr>
          <w:rFonts w:ascii="Times New Roman" w:hAnsi="Times New Roman"/>
          <w:sz w:val="24"/>
          <w:szCs w:val="24"/>
        </w:rPr>
        <w:t xml:space="preserve"> если описание содержит </w:t>
      </w:r>
      <w:r w:rsidRPr="00C94F2A">
        <w:rPr>
          <w:rFonts w:ascii="Times New Roman" w:hAnsi="Times New Roman"/>
          <w:iCs/>
          <w:sz w:val="24"/>
          <w:szCs w:val="24"/>
        </w:rPr>
        <w:t xml:space="preserve">значения, которые не могут изменяться (т.е. указаны конкретные значения) или </w:t>
      </w:r>
      <w:r w:rsidRPr="00C94F2A">
        <w:rPr>
          <w:rFonts w:ascii="Times New Roman" w:hAnsi="Times New Roman"/>
          <w:sz w:val="24"/>
          <w:szCs w:val="24"/>
        </w:rPr>
        <w:t xml:space="preserve">сопровождаются формулировкой «значение не требует конкретизации». Формулировка «значение не требует конкретизации» позволяет участнику закупки указать как конкретное значение характеристики (показателя), так и указать не конкретное значение, при этом указанные значения не должны быть меньше указанных в описании объекта закупки минимальных значений и не должны быть больше указанных в описании объекта закупки максимальных значений. </w:t>
      </w:r>
    </w:p>
    <w:p w:rsidR="00530D52" w:rsidRPr="00C94F2A" w:rsidRDefault="00530D52" w:rsidP="00CD0F49">
      <w:pPr>
        <w:spacing w:after="0" w:line="240" w:lineRule="auto"/>
        <w:jc w:val="both"/>
        <w:rPr>
          <w:rFonts w:ascii="Times New Roman" w:hAnsi="Times New Roman" w:cs="Times New Roman"/>
          <w:sz w:val="24"/>
          <w:szCs w:val="24"/>
        </w:rPr>
      </w:pPr>
      <w:r w:rsidRPr="00C94F2A">
        <w:rPr>
          <w:rFonts w:ascii="Times New Roman" w:hAnsi="Times New Roman" w:cs="Times New Roman"/>
          <w:sz w:val="24"/>
          <w:szCs w:val="24"/>
        </w:rPr>
        <w:tab/>
        <w:t>Комиссия установила, что в заявке подателя жалобы характеристика предлагаемого к поставке товара была изложена без конкретизации параметра</w:t>
      </w:r>
      <w:r w:rsidR="009F79D8" w:rsidRPr="00C94F2A">
        <w:rPr>
          <w:rFonts w:ascii="Times New Roman" w:hAnsi="Times New Roman" w:cs="Times New Roman"/>
          <w:sz w:val="24"/>
          <w:szCs w:val="24"/>
        </w:rPr>
        <w:t>, а именно «не менее 43х43 (на расстоянии 100 см или ближайшем к 100 см «значение не требует конкретизации»)».</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Ввиду изложенного, Комиссия пришла к выводу, что аукционная комиссия правомерно приняла решение об отклонении заявки подателя жалобы.</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В связи с чем, довод подателя жалобы является необоснованным.</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Вместе с тем в рамках проведенной внеплановой проверки установлено следующее.</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какому-либо из принципов, позволяя обеспечить возможность их соблюдения. При этом согласно статьям 6,8,12 Закона о контрактной системе заказчику, в том числе при описании объекта закупки надлежит руководствоваться принципами обеспечения конкуренции и эффективности осуществления закупок. Вместе с тем заказчику надлежит соблюсти баланс: с одной стороны – не допускать факты необоснованного ограничения конкуренции, с другой – исходить из необходимости достижения заданных результатов обеспечения государственных и муниципальных нужд.</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xml:space="preserve">Действующее законодательство о контрактной системе не ограничивает право заказчика приобретать товары, работы и услуги в соответствии со своими нуждами, спецификой деятельности и обеспечивающие эффективное использование бюджетных средств. </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Однако описание объекта закупки должно отражать реальную, обоснованную, объективную потребность заказчика, в том числе для целей:</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закупки заказчиком товаров, которые в полной мере удовлетворят нужду заказчика;</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обеспечения заказчиком исполнения принципа эффективности осуществления закупок;</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не допуска нерационального расходования бюджетных средств заказчиком;</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обеспечения заказчиком исполнения принципа обеспечения конкуренции;</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не допуска необоснованного сокращения заказчиком числа участников закупок.</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xml:space="preserve">В соответствии с пунктом 3 части 2 статьи 42 Закона о контрактной системе извещение об осуществлении закупки размещается в ЕИС и должно содержать, в том </w:t>
      </w:r>
      <w:r w:rsidRPr="00C94F2A">
        <w:rPr>
          <w:rFonts w:ascii="Times New Roman" w:hAnsi="Times New Roman" w:cs="Times New Roman"/>
          <w:sz w:val="24"/>
          <w:szCs w:val="24"/>
        </w:rPr>
        <w:lastRenderedPageBreak/>
        <w:t>числе документ, содержащий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rsidR="009F79D8" w:rsidRPr="00C94F2A" w:rsidRDefault="001E1022" w:rsidP="009F79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009F79D8" w:rsidRPr="00C94F2A">
        <w:rPr>
          <w:rFonts w:ascii="Times New Roman" w:hAnsi="Times New Roman" w:cs="Times New Roman"/>
          <w:sz w:val="24"/>
          <w:szCs w:val="24"/>
        </w:rPr>
        <w:t>оложения описания объекта закупки должн</w:t>
      </w:r>
      <w:r>
        <w:rPr>
          <w:rFonts w:ascii="Times New Roman" w:hAnsi="Times New Roman" w:cs="Times New Roman"/>
          <w:sz w:val="24"/>
          <w:szCs w:val="24"/>
        </w:rPr>
        <w:t>ы</w:t>
      </w:r>
      <w:r w:rsidR="009F79D8" w:rsidRPr="00C94F2A">
        <w:rPr>
          <w:rFonts w:ascii="Times New Roman" w:hAnsi="Times New Roman" w:cs="Times New Roman"/>
          <w:sz w:val="24"/>
          <w:szCs w:val="24"/>
        </w:rPr>
        <w:t xml:space="preserve"> обеспечивать возможность достижения вышеуказанных целей, а не приводить к необоснованному отклонению заявок, необоснованному признанию их соответствующими или к заключению контракта на заведомо неисполнимых условиях, что фактически приводит к одному неблагоприятному итогу для заказчика: им нарушаются пр</w:t>
      </w:r>
      <w:r>
        <w:rPr>
          <w:rFonts w:ascii="Times New Roman" w:hAnsi="Times New Roman" w:cs="Times New Roman"/>
          <w:sz w:val="24"/>
          <w:szCs w:val="24"/>
        </w:rPr>
        <w:t>инципы обеспечения конкуренции,</w:t>
      </w:r>
      <w:r w:rsidR="009F79D8" w:rsidRPr="00C94F2A">
        <w:rPr>
          <w:rFonts w:ascii="Times New Roman" w:hAnsi="Times New Roman" w:cs="Times New Roman"/>
          <w:sz w:val="24"/>
          <w:szCs w:val="24"/>
        </w:rPr>
        <w:t xml:space="preserve"> удовлетв</w:t>
      </w:r>
      <w:r>
        <w:rPr>
          <w:rFonts w:ascii="Times New Roman" w:hAnsi="Times New Roman" w:cs="Times New Roman"/>
          <w:sz w:val="24"/>
          <w:szCs w:val="24"/>
        </w:rPr>
        <w:t>орение потребности затягивается или не обеспечивается в целом.</w:t>
      </w:r>
    </w:p>
    <w:p w:rsidR="009F79D8" w:rsidRPr="00C94F2A" w:rsidRDefault="009F79D8" w:rsidP="009F79D8">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Кроме того,</w:t>
      </w:r>
      <w:r w:rsidR="001E1022">
        <w:rPr>
          <w:rFonts w:ascii="Times New Roman" w:hAnsi="Times New Roman" w:cs="Times New Roman"/>
          <w:sz w:val="24"/>
          <w:szCs w:val="24"/>
        </w:rPr>
        <w:t xml:space="preserve"> наличие в извещении о закупке </w:t>
      </w:r>
      <w:r w:rsidRPr="00C94F2A">
        <w:rPr>
          <w:rFonts w:ascii="Times New Roman" w:hAnsi="Times New Roman" w:cs="Times New Roman"/>
          <w:sz w:val="24"/>
          <w:szCs w:val="24"/>
        </w:rPr>
        <w:t>пробелов, противоречий, условий, соблюдение которых нарушает иные требования извещения или требования законодательства о контрактной системе либо неоднозначных условий не является допустимым и приводит, в том числе нарушению принципов контрактной системы, установленных статьями 7,8 Закона о контрактной системе.</w:t>
      </w:r>
    </w:p>
    <w:p w:rsidR="00045EED" w:rsidRPr="00C94F2A" w:rsidRDefault="009F79D8" w:rsidP="009F79D8">
      <w:pPr>
        <w:spacing w:after="0" w:line="240" w:lineRule="auto"/>
        <w:ind w:firstLine="708"/>
        <w:jc w:val="both"/>
        <w:rPr>
          <w:rFonts w:ascii="Times New Roman" w:hAnsi="Times New Roman" w:cs="Times New Roman"/>
          <w:sz w:val="24"/>
          <w:szCs w:val="24"/>
        </w:rPr>
      </w:pPr>
      <w:r w:rsidRPr="00C94F2A">
        <w:rPr>
          <w:rFonts w:ascii="Times New Roman" w:hAnsi="Times New Roman" w:cs="Times New Roman"/>
          <w:sz w:val="24"/>
          <w:szCs w:val="24"/>
        </w:rPr>
        <w:t xml:space="preserve">Комиссией установлено, что из описания объекта закупки невозможно однозначно прийти к выводу должен ли параметр, содержащийся в пункте 2.1.3, быть конкретизирован при заполнении заявки. Кроме того, фраза, содержащаяся в скобках – «на расстоянии 100 см или ближайшем к 100 см», воспринимается как уточняющая информация к параметру «максимальный размер радиационного поля, см – не менее 43х43», который в свою очередь не требует конкретизации, поскольку имеется указание, что </w:t>
      </w:r>
      <w:r w:rsidR="00045EED" w:rsidRPr="00C94F2A">
        <w:rPr>
          <w:rFonts w:ascii="Times New Roman" w:hAnsi="Times New Roman" w:cs="Times New Roman"/>
          <w:sz w:val="24"/>
          <w:szCs w:val="24"/>
        </w:rPr>
        <w:t>«значение не требует конкретизации».</w:t>
      </w:r>
    </w:p>
    <w:p w:rsidR="00045EED" w:rsidRPr="00C94F2A" w:rsidRDefault="00045EED" w:rsidP="009F79D8">
      <w:pPr>
        <w:spacing w:after="0" w:line="240" w:lineRule="auto"/>
        <w:ind w:firstLine="708"/>
        <w:jc w:val="both"/>
        <w:rPr>
          <w:rFonts w:ascii="Times New Roman" w:hAnsi="Times New Roman" w:cs="Times New Roman"/>
          <w:sz w:val="24"/>
          <w:szCs w:val="24"/>
        </w:rPr>
      </w:pPr>
      <w:r w:rsidRPr="00C94F2A">
        <w:rPr>
          <w:rFonts w:ascii="Times New Roman" w:hAnsi="Times New Roman" w:cs="Times New Roman"/>
          <w:sz w:val="24"/>
          <w:szCs w:val="24"/>
        </w:rPr>
        <w:t>Также на за</w:t>
      </w:r>
      <w:r w:rsidR="001E1022">
        <w:rPr>
          <w:rFonts w:ascii="Times New Roman" w:hAnsi="Times New Roman" w:cs="Times New Roman"/>
          <w:sz w:val="24"/>
          <w:szCs w:val="24"/>
        </w:rPr>
        <w:t>седании Комиссии представитель заказчика</w:t>
      </w:r>
      <w:r w:rsidRPr="00C94F2A">
        <w:rPr>
          <w:rFonts w:ascii="Times New Roman" w:hAnsi="Times New Roman" w:cs="Times New Roman"/>
          <w:sz w:val="24"/>
          <w:szCs w:val="24"/>
        </w:rPr>
        <w:t xml:space="preserve"> не опроверг тот факт, </w:t>
      </w:r>
      <w:r w:rsidR="001E1022" w:rsidRPr="00C94F2A">
        <w:rPr>
          <w:rFonts w:ascii="Times New Roman" w:hAnsi="Times New Roman" w:cs="Times New Roman"/>
          <w:sz w:val="24"/>
          <w:szCs w:val="24"/>
        </w:rPr>
        <w:t>что подобная</w:t>
      </w:r>
      <w:r w:rsidRPr="00C94F2A">
        <w:rPr>
          <w:rFonts w:ascii="Times New Roman" w:hAnsi="Times New Roman" w:cs="Times New Roman"/>
          <w:sz w:val="24"/>
          <w:szCs w:val="24"/>
        </w:rPr>
        <w:t xml:space="preserve"> формулировка в описании объекта закупки может ввести участников закупки в заблуждение относительно правильности заполнения заявки для участия в закупке.</w:t>
      </w:r>
    </w:p>
    <w:p w:rsidR="009F79D8" w:rsidRPr="00C94F2A" w:rsidRDefault="00045EED" w:rsidP="009F79D8">
      <w:pPr>
        <w:spacing w:after="0" w:line="240" w:lineRule="auto"/>
        <w:ind w:firstLine="708"/>
        <w:jc w:val="both"/>
        <w:rPr>
          <w:rFonts w:ascii="Times New Roman" w:hAnsi="Times New Roman" w:cs="Times New Roman"/>
          <w:sz w:val="24"/>
          <w:szCs w:val="24"/>
        </w:rPr>
      </w:pPr>
      <w:r w:rsidRPr="00C94F2A">
        <w:rPr>
          <w:rFonts w:ascii="Times New Roman" w:hAnsi="Times New Roman" w:cs="Times New Roman"/>
          <w:sz w:val="24"/>
          <w:szCs w:val="24"/>
        </w:rPr>
        <w:t>Таким образом, Комиссия Красноярского УФАС России приходит к выводу, что изложение характеристики объекта закупки, содержащейся в пункте 2.1.3, является противоречивым</w:t>
      </w:r>
      <w:r w:rsidR="001E1022">
        <w:rPr>
          <w:rFonts w:ascii="Times New Roman" w:hAnsi="Times New Roman" w:cs="Times New Roman"/>
          <w:sz w:val="24"/>
          <w:szCs w:val="24"/>
        </w:rPr>
        <w:t>, неоднозначными</w:t>
      </w:r>
      <w:r w:rsidRPr="00C94F2A">
        <w:rPr>
          <w:rFonts w:ascii="Times New Roman" w:hAnsi="Times New Roman" w:cs="Times New Roman"/>
          <w:sz w:val="24"/>
          <w:szCs w:val="24"/>
        </w:rPr>
        <w:t xml:space="preserve"> и вводящим в заблуждение участников закупки.</w:t>
      </w:r>
    </w:p>
    <w:p w:rsidR="00045EED" w:rsidRPr="00C94F2A" w:rsidRDefault="00045EED" w:rsidP="001E1022">
      <w:pPr>
        <w:spacing w:after="0" w:line="240" w:lineRule="auto"/>
        <w:ind w:firstLine="708"/>
        <w:jc w:val="both"/>
        <w:rPr>
          <w:rFonts w:ascii="Times New Roman" w:hAnsi="Times New Roman" w:cs="Times New Roman"/>
          <w:sz w:val="24"/>
          <w:szCs w:val="24"/>
        </w:rPr>
      </w:pPr>
      <w:r w:rsidRPr="00C94F2A">
        <w:rPr>
          <w:rFonts w:ascii="Times New Roman" w:hAnsi="Times New Roman" w:cs="Times New Roman"/>
          <w:sz w:val="24"/>
          <w:szCs w:val="24"/>
        </w:rPr>
        <w:t xml:space="preserve">Кроме того, при рассмотрении жалобы податель жалобы </w:t>
      </w:r>
      <w:r w:rsidR="006A7842" w:rsidRPr="00C94F2A">
        <w:rPr>
          <w:rFonts w:ascii="Times New Roman" w:hAnsi="Times New Roman" w:cs="Times New Roman"/>
          <w:sz w:val="24"/>
          <w:szCs w:val="24"/>
        </w:rPr>
        <w:t xml:space="preserve">указал, что в пункте 9.6.9 указана характеристика описания объекта закупки «поиск регистрационных карточек пациентов и протоколов исследований с возможностью произвольной установки фильтров отбора по всем имеющимся полям базы данных», относительно которой не указана информация, требуется </w:t>
      </w:r>
      <w:r w:rsidR="001E1022">
        <w:rPr>
          <w:rFonts w:ascii="Times New Roman" w:hAnsi="Times New Roman" w:cs="Times New Roman"/>
          <w:sz w:val="24"/>
          <w:szCs w:val="24"/>
        </w:rPr>
        <w:t>ли наличие данной</w:t>
      </w:r>
      <w:r w:rsidR="006A7842" w:rsidRPr="00C94F2A">
        <w:rPr>
          <w:rFonts w:ascii="Times New Roman" w:hAnsi="Times New Roman" w:cs="Times New Roman"/>
          <w:sz w:val="24"/>
          <w:szCs w:val="24"/>
        </w:rPr>
        <w:t xml:space="preserve"> характеристик</w:t>
      </w:r>
      <w:r w:rsidR="001E1022">
        <w:rPr>
          <w:rFonts w:ascii="Times New Roman" w:hAnsi="Times New Roman" w:cs="Times New Roman"/>
          <w:sz w:val="24"/>
          <w:szCs w:val="24"/>
        </w:rPr>
        <w:t>и</w:t>
      </w:r>
      <w:r w:rsidR="006A7842" w:rsidRPr="00C94F2A">
        <w:rPr>
          <w:rFonts w:ascii="Times New Roman" w:hAnsi="Times New Roman" w:cs="Times New Roman"/>
          <w:sz w:val="24"/>
          <w:szCs w:val="24"/>
        </w:rPr>
        <w:t xml:space="preserve"> у предлагаемого к поставке товара или нет.</w:t>
      </w:r>
    </w:p>
    <w:p w:rsidR="00045EED" w:rsidRPr="00C94F2A" w:rsidRDefault="006A7842" w:rsidP="009F79D8">
      <w:pPr>
        <w:spacing w:after="0" w:line="240" w:lineRule="auto"/>
        <w:ind w:firstLine="708"/>
        <w:jc w:val="both"/>
        <w:rPr>
          <w:rFonts w:ascii="Times New Roman" w:hAnsi="Times New Roman" w:cs="Times New Roman"/>
          <w:sz w:val="24"/>
          <w:szCs w:val="24"/>
        </w:rPr>
      </w:pPr>
      <w:r w:rsidRPr="00C94F2A">
        <w:rPr>
          <w:rFonts w:ascii="Times New Roman" w:hAnsi="Times New Roman" w:cs="Times New Roman"/>
          <w:sz w:val="24"/>
          <w:szCs w:val="24"/>
        </w:rPr>
        <w:t>На заседании Комиссии представитель заказчика пояснил, что данная характеристика важна, однако в силу технической ошибки информация о ее наличии в необходимом к поставке товаре отсутствует.</w:t>
      </w:r>
    </w:p>
    <w:p w:rsidR="006A7842" w:rsidRPr="00C94F2A" w:rsidRDefault="006A7842" w:rsidP="009F79D8">
      <w:pPr>
        <w:spacing w:after="0" w:line="240" w:lineRule="auto"/>
        <w:ind w:firstLine="708"/>
        <w:jc w:val="both"/>
        <w:rPr>
          <w:rFonts w:ascii="Times New Roman" w:hAnsi="Times New Roman" w:cs="Times New Roman"/>
          <w:sz w:val="24"/>
          <w:szCs w:val="24"/>
        </w:rPr>
      </w:pPr>
      <w:r w:rsidRPr="00C94F2A">
        <w:rPr>
          <w:rFonts w:ascii="Times New Roman" w:hAnsi="Times New Roman" w:cs="Times New Roman"/>
          <w:sz w:val="24"/>
          <w:szCs w:val="24"/>
        </w:rPr>
        <w:t>Комиссией установлено, что заявки иных участников закупки, в том числе победителя,  не содержат указания на наличие данной характеристики в предлагаемых ими к поставке товарах.</w:t>
      </w:r>
    </w:p>
    <w:p w:rsidR="006A7842" w:rsidRPr="00C94F2A" w:rsidRDefault="006A7842" w:rsidP="009F79D8">
      <w:pPr>
        <w:spacing w:after="0" w:line="240" w:lineRule="auto"/>
        <w:ind w:firstLine="708"/>
        <w:jc w:val="both"/>
        <w:rPr>
          <w:rFonts w:ascii="Times New Roman" w:hAnsi="Times New Roman" w:cs="Times New Roman"/>
          <w:sz w:val="24"/>
          <w:szCs w:val="24"/>
        </w:rPr>
      </w:pPr>
      <w:r w:rsidRPr="00C94F2A">
        <w:rPr>
          <w:rFonts w:ascii="Times New Roman" w:hAnsi="Times New Roman" w:cs="Times New Roman"/>
          <w:sz w:val="24"/>
          <w:szCs w:val="24"/>
        </w:rPr>
        <w:t>Таким образом, ошибка</w:t>
      </w:r>
      <w:r w:rsidR="001E1022">
        <w:rPr>
          <w:rFonts w:ascii="Times New Roman" w:hAnsi="Times New Roman" w:cs="Times New Roman"/>
          <w:sz w:val="24"/>
          <w:szCs w:val="24"/>
        </w:rPr>
        <w:t>,</w:t>
      </w:r>
      <w:r w:rsidRPr="00C94F2A">
        <w:rPr>
          <w:rFonts w:ascii="Times New Roman" w:hAnsi="Times New Roman" w:cs="Times New Roman"/>
          <w:sz w:val="24"/>
          <w:szCs w:val="24"/>
        </w:rPr>
        <w:t xml:space="preserve"> допущенная заказчиком при описании объекта закупки</w:t>
      </w:r>
      <w:r w:rsidR="001E1022">
        <w:rPr>
          <w:rFonts w:ascii="Times New Roman" w:hAnsi="Times New Roman" w:cs="Times New Roman"/>
          <w:sz w:val="24"/>
          <w:szCs w:val="24"/>
        </w:rPr>
        <w:t>,</w:t>
      </w:r>
      <w:r w:rsidRPr="00C94F2A">
        <w:rPr>
          <w:rFonts w:ascii="Times New Roman" w:hAnsi="Times New Roman" w:cs="Times New Roman"/>
          <w:sz w:val="24"/>
          <w:szCs w:val="24"/>
        </w:rPr>
        <w:t xml:space="preserve"> могла</w:t>
      </w:r>
      <w:r w:rsidR="00C94F2A" w:rsidRPr="00C94F2A">
        <w:rPr>
          <w:rFonts w:ascii="Times New Roman" w:hAnsi="Times New Roman" w:cs="Times New Roman"/>
          <w:sz w:val="24"/>
          <w:szCs w:val="24"/>
        </w:rPr>
        <w:t xml:space="preserve"> привести к тому, что был бы поставлен товар не в полной мере удовлетворяющий потребности заказчика.</w:t>
      </w:r>
    </w:p>
    <w:p w:rsidR="00C94F2A" w:rsidRPr="00C94F2A" w:rsidRDefault="00C94F2A" w:rsidP="009F79D8">
      <w:pPr>
        <w:spacing w:after="0" w:line="240" w:lineRule="auto"/>
        <w:ind w:firstLine="708"/>
        <w:jc w:val="both"/>
        <w:rPr>
          <w:rFonts w:ascii="Times New Roman" w:hAnsi="Times New Roman" w:cs="Times New Roman"/>
          <w:sz w:val="24"/>
          <w:szCs w:val="24"/>
        </w:rPr>
      </w:pPr>
      <w:r w:rsidRPr="00C94F2A">
        <w:rPr>
          <w:rFonts w:ascii="Times New Roman" w:hAnsi="Times New Roman" w:cs="Times New Roman"/>
          <w:sz w:val="24"/>
          <w:szCs w:val="24"/>
        </w:rPr>
        <w:t>Учитывая изложенное, Комиссия приходит к выводу о наличии в действиях заказчика нарушения статьи 42 Закона о контрактной системе при формир</w:t>
      </w:r>
      <w:r w:rsidR="001E1022">
        <w:rPr>
          <w:rFonts w:ascii="Times New Roman" w:hAnsi="Times New Roman" w:cs="Times New Roman"/>
          <w:sz w:val="24"/>
          <w:szCs w:val="24"/>
        </w:rPr>
        <w:t>овании описания объекта закупки, поскольку включение в состав извещения документа «описание объекта закупки», которое не описывает реальную потребность заказчика и вводит участников закупки в заблуждение не может считаться надлежащим исполнением требований пункта 1 части 2 статьи 42 Закона о контрактной системе.</w:t>
      </w:r>
    </w:p>
    <w:p w:rsidR="00C94F2A" w:rsidRPr="00C94F2A" w:rsidRDefault="00C94F2A" w:rsidP="00C94F2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xml:space="preserve">В результате рассмотрения жалобы, проведения внеплановой проверки, руководствуясь частями 3, 15, 22 статьи 99, частью 8 статьи 106 Федерального закона от 05.04.2013 № 44-ФЗ «О контрактной системе в сфере закупок товаров, работ, услуг для </w:t>
      </w:r>
      <w:r w:rsidRPr="00C94F2A">
        <w:rPr>
          <w:rFonts w:ascii="Times New Roman" w:hAnsi="Times New Roman" w:cs="Times New Roman"/>
          <w:sz w:val="24"/>
          <w:szCs w:val="24"/>
        </w:rPr>
        <w:lastRenderedPageBreak/>
        <w:t>обеспечения государственных и муниципальных нужд», Комиссия Красноярского УФАС России решила:</w:t>
      </w:r>
    </w:p>
    <w:p w:rsidR="00C94F2A" w:rsidRPr="00C94F2A" w:rsidRDefault="00C94F2A" w:rsidP="00C94F2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1. Признать жалобу</w:t>
      </w:r>
      <w:r w:rsidR="00C160F8">
        <w:rPr>
          <w:rFonts w:ascii="Times New Roman" w:hAnsi="Times New Roman" w:cs="Times New Roman"/>
          <w:sz w:val="24"/>
          <w:szCs w:val="24"/>
        </w:rPr>
        <w:t xml:space="preserve"> ООО ГК «Медпром</w:t>
      </w:r>
      <w:r w:rsidRPr="00C94F2A">
        <w:rPr>
          <w:rFonts w:ascii="Times New Roman" w:hAnsi="Times New Roman" w:cs="Times New Roman"/>
          <w:sz w:val="24"/>
          <w:szCs w:val="24"/>
        </w:rPr>
        <w:t>»  необоснованной.</w:t>
      </w:r>
    </w:p>
    <w:p w:rsidR="00C94F2A" w:rsidRPr="00C94F2A" w:rsidRDefault="00C94F2A" w:rsidP="00C94F2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2. Признать заказчика нарушившим требования статьи  42 Закона о контрактной системе.</w:t>
      </w:r>
    </w:p>
    <w:p w:rsidR="00C94F2A" w:rsidRPr="00C94F2A" w:rsidRDefault="00C94F2A" w:rsidP="00C94F2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3. Выдать заказчику предписание об устранении выявленных нарушений путем внесения изменений в извещение о закупке.</w:t>
      </w:r>
    </w:p>
    <w:p w:rsidR="00C94F2A" w:rsidRPr="00C94F2A" w:rsidRDefault="00C94F2A" w:rsidP="00C94F2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4. Аукционной комиссии, заказчику, оператору электронной площадки отменить все протоколы, составленные в ходе проведения электронного аукциона.</w:t>
      </w:r>
    </w:p>
    <w:p w:rsidR="00C94F2A" w:rsidRPr="00C94F2A" w:rsidRDefault="00C94F2A" w:rsidP="00C94F2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5. Продлить срок подачи заявок на участие в аукционе в электронной форме не менее, чем на 3 дня, начиная со дня размещения извещения о закупке.</w:t>
      </w:r>
    </w:p>
    <w:p w:rsidR="00C94F2A" w:rsidRPr="00C94F2A" w:rsidRDefault="00C94F2A" w:rsidP="00C94F2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6. 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административной ответственности в отношении должностного лица заказчика.</w:t>
      </w:r>
    </w:p>
    <w:p w:rsidR="00C94F2A" w:rsidRPr="00C94F2A" w:rsidRDefault="00C94F2A" w:rsidP="00C94F2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Настоящее решение может быть обжаловано в арбитражный суд Красноярского края в течение трех месяцев со дня его принятия.</w:t>
      </w:r>
    </w:p>
    <w:p w:rsidR="00C94F2A" w:rsidRPr="00C94F2A" w:rsidRDefault="00C94F2A" w:rsidP="00C94F2A">
      <w:pPr>
        <w:spacing w:after="0" w:line="240" w:lineRule="auto"/>
        <w:ind w:firstLine="709"/>
        <w:jc w:val="both"/>
        <w:rPr>
          <w:rFonts w:ascii="Times New Roman" w:hAnsi="Times New Roman" w:cs="Times New Roman"/>
          <w:sz w:val="24"/>
          <w:szCs w:val="24"/>
        </w:rPr>
      </w:pPr>
    </w:p>
    <w:p w:rsidR="00C94F2A" w:rsidRPr="00C94F2A" w:rsidRDefault="00C94F2A" w:rsidP="00C94F2A">
      <w:pPr>
        <w:spacing w:after="0" w:line="240" w:lineRule="auto"/>
        <w:jc w:val="both"/>
        <w:rPr>
          <w:rFonts w:ascii="Times New Roman" w:hAnsi="Times New Roman" w:cs="Times New Roman"/>
          <w:sz w:val="24"/>
          <w:szCs w:val="24"/>
        </w:rPr>
      </w:pPr>
      <w:r w:rsidRPr="00C94F2A">
        <w:rPr>
          <w:rFonts w:ascii="Times New Roman" w:hAnsi="Times New Roman" w:cs="Times New Roman"/>
          <w:sz w:val="24"/>
          <w:szCs w:val="24"/>
        </w:rPr>
        <w:t>Председатель Комиссии:</w:t>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t>А.А. Кириллова</w:t>
      </w:r>
    </w:p>
    <w:p w:rsidR="00C94F2A" w:rsidRPr="00C94F2A" w:rsidRDefault="00C94F2A" w:rsidP="00C94F2A">
      <w:pPr>
        <w:spacing w:after="0" w:line="240" w:lineRule="auto"/>
        <w:ind w:firstLine="709"/>
        <w:jc w:val="both"/>
        <w:rPr>
          <w:rFonts w:ascii="Times New Roman" w:hAnsi="Times New Roman" w:cs="Times New Roman"/>
          <w:sz w:val="24"/>
          <w:szCs w:val="24"/>
        </w:rPr>
      </w:pPr>
    </w:p>
    <w:p w:rsidR="00C94F2A" w:rsidRPr="00C94F2A" w:rsidRDefault="00C94F2A" w:rsidP="00C94F2A">
      <w:pPr>
        <w:spacing w:after="0" w:line="240" w:lineRule="auto"/>
        <w:jc w:val="both"/>
        <w:rPr>
          <w:rFonts w:ascii="Times New Roman" w:hAnsi="Times New Roman" w:cs="Times New Roman"/>
          <w:sz w:val="24"/>
          <w:szCs w:val="24"/>
        </w:rPr>
      </w:pPr>
      <w:r w:rsidRPr="00C94F2A">
        <w:rPr>
          <w:rFonts w:ascii="Times New Roman" w:hAnsi="Times New Roman" w:cs="Times New Roman"/>
          <w:sz w:val="24"/>
          <w:szCs w:val="24"/>
        </w:rPr>
        <w:t>Члены Комиссии:</w:t>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t xml:space="preserve">           М.А. </w:t>
      </w:r>
      <w:proofErr w:type="spellStart"/>
      <w:r w:rsidRPr="00C94F2A">
        <w:rPr>
          <w:rFonts w:ascii="Times New Roman" w:hAnsi="Times New Roman" w:cs="Times New Roman"/>
          <w:sz w:val="24"/>
          <w:szCs w:val="24"/>
        </w:rPr>
        <w:t>Грицай</w:t>
      </w:r>
      <w:proofErr w:type="spellEnd"/>
      <w:r w:rsidRPr="00C94F2A">
        <w:rPr>
          <w:rFonts w:ascii="Times New Roman" w:hAnsi="Times New Roman" w:cs="Times New Roman"/>
          <w:sz w:val="24"/>
          <w:szCs w:val="24"/>
        </w:rPr>
        <w:t xml:space="preserve">    </w:t>
      </w:r>
    </w:p>
    <w:p w:rsidR="00C94F2A" w:rsidRPr="00C94F2A" w:rsidRDefault="00C94F2A" w:rsidP="00C94F2A">
      <w:pPr>
        <w:spacing w:after="0" w:line="240" w:lineRule="auto"/>
        <w:ind w:firstLine="709"/>
        <w:jc w:val="both"/>
        <w:rPr>
          <w:rFonts w:ascii="Times New Roman" w:hAnsi="Times New Roman" w:cs="Times New Roman"/>
          <w:sz w:val="24"/>
          <w:szCs w:val="24"/>
        </w:rPr>
      </w:pPr>
    </w:p>
    <w:p w:rsidR="00C94F2A" w:rsidRPr="00C94F2A" w:rsidRDefault="00C94F2A" w:rsidP="00C94F2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p>
    <w:p w:rsidR="00C94F2A" w:rsidRPr="00C94F2A" w:rsidRDefault="00C94F2A" w:rsidP="00C94F2A">
      <w:pPr>
        <w:spacing w:after="0" w:line="240" w:lineRule="auto"/>
        <w:ind w:firstLine="709"/>
        <w:jc w:val="both"/>
        <w:rPr>
          <w:rFonts w:ascii="Times New Roman" w:hAnsi="Times New Roman" w:cs="Times New Roman"/>
          <w:sz w:val="24"/>
          <w:szCs w:val="24"/>
        </w:rPr>
      </w:pPr>
      <w:r w:rsidRPr="00C94F2A">
        <w:rPr>
          <w:rFonts w:ascii="Times New Roman" w:hAnsi="Times New Roman" w:cs="Times New Roman"/>
          <w:sz w:val="24"/>
          <w:szCs w:val="24"/>
        </w:rPr>
        <w:t xml:space="preserve">               </w:t>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r>
      <w:r w:rsidRPr="00C94F2A">
        <w:rPr>
          <w:rFonts w:ascii="Times New Roman" w:hAnsi="Times New Roman" w:cs="Times New Roman"/>
          <w:sz w:val="24"/>
          <w:szCs w:val="24"/>
        </w:rPr>
        <w:tab/>
        <w:t>О.П. Чупрунова</w:t>
      </w:r>
    </w:p>
    <w:p w:rsidR="00C94F2A" w:rsidRPr="00C94F2A" w:rsidRDefault="00C94F2A" w:rsidP="009F79D8">
      <w:pPr>
        <w:spacing w:after="0" w:line="240" w:lineRule="auto"/>
        <w:ind w:firstLine="708"/>
        <w:jc w:val="both"/>
        <w:rPr>
          <w:rFonts w:ascii="Times New Roman" w:hAnsi="Times New Roman" w:cs="Times New Roman"/>
          <w:sz w:val="24"/>
          <w:szCs w:val="24"/>
        </w:rPr>
      </w:pPr>
    </w:p>
    <w:sectPr w:rsidR="00C94F2A" w:rsidRPr="00C94F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8C538E"/>
    <w:multiLevelType w:val="hybridMultilevel"/>
    <w:tmpl w:val="0DAE52D2"/>
    <w:lvl w:ilvl="0" w:tplc="5336DA1C">
      <w:start w:val="1"/>
      <w:numFmt w:val="decimal"/>
      <w:lvlText w:val="%1."/>
      <w:lvlJc w:val="left"/>
      <w:pPr>
        <w:ind w:left="900" w:hanging="360"/>
      </w:pPr>
      <w:rPr>
        <w:b/>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67027C27"/>
    <w:multiLevelType w:val="multilevel"/>
    <w:tmpl w:val="04190025"/>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575"/>
    <w:rsid w:val="00045EED"/>
    <w:rsid w:val="00182007"/>
    <w:rsid w:val="001E1022"/>
    <w:rsid w:val="00530D52"/>
    <w:rsid w:val="00583B5C"/>
    <w:rsid w:val="00612059"/>
    <w:rsid w:val="006A7842"/>
    <w:rsid w:val="0079074E"/>
    <w:rsid w:val="007C4A85"/>
    <w:rsid w:val="009F79D8"/>
    <w:rsid w:val="00A606B3"/>
    <w:rsid w:val="00BE3B1A"/>
    <w:rsid w:val="00C160F8"/>
    <w:rsid w:val="00C94F2A"/>
    <w:rsid w:val="00CD0F49"/>
    <w:rsid w:val="00CD411F"/>
    <w:rsid w:val="00CF3174"/>
    <w:rsid w:val="00D21575"/>
    <w:rsid w:val="00D62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autoRedefine/>
    <w:uiPriority w:val="9"/>
    <w:qFormat/>
    <w:rsid w:val="00CF3174"/>
    <w:pPr>
      <w:keepNext/>
      <w:numPr>
        <w:numId w:val="1"/>
      </w:numPr>
      <w:spacing w:before="240" w:after="60" w:line="480" w:lineRule="auto"/>
      <w:outlineLvl w:val="0"/>
    </w:pPr>
    <w:rPr>
      <w:rFonts w:ascii="Times New Roman" w:eastAsia="Times New Roman" w:hAnsi="Times New Roman"/>
      <w:bCs/>
      <w:kern w:val="32"/>
      <w:sz w:val="28"/>
      <w:szCs w:val="32"/>
      <w:lang w:val="x-none"/>
    </w:rPr>
  </w:style>
  <w:style w:type="paragraph" w:styleId="2">
    <w:name w:val="heading 2"/>
    <w:basedOn w:val="a"/>
    <w:next w:val="a"/>
    <w:link w:val="20"/>
    <w:autoRedefine/>
    <w:uiPriority w:val="9"/>
    <w:unhideWhenUsed/>
    <w:qFormat/>
    <w:rsid w:val="00CD411F"/>
    <w:pPr>
      <w:keepNext/>
      <w:keepLines/>
      <w:numPr>
        <w:ilvl w:val="1"/>
        <w:numId w:val="1"/>
      </w:numPr>
      <w:spacing w:after="0" w:line="240" w:lineRule="auto"/>
      <w:jc w:val="both"/>
      <w:outlineLvl w:val="1"/>
    </w:pPr>
    <w:rPr>
      <w:rFonts w:ascii="Times New Roman" w:eastAsiaTheme="majorEastAsia" w:hAnsi="Times New Roman" w:cstheme="majorBidi"/>
      <w:b/>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D411F"/>
    <w:rPr>
      <w:rFonts w:ascii="Times New Roman" w:eastAsiaTheme="majorEastAsia" w:hAnsi="Times New Roman" w:cstheme="majorBidi"/>
      <w:b/>
      <w:color w:val="000000" w:themeColor="text1"/>
      <w:sz w:val="28"/>
      <w:szCs w:val="26"/>
    </w:rPr>
  </w:style>
  <w:style w:type="character" w:customStyle="1" w:styleId="10">
    <w:name w:val="Заголовок 1 Знак"/>
    <w:link w:val="1"/>
    <w:uiPriority w:val="9"/>
    <w:rsid w:val="00CF3174"/>
    <w:rPr>
      <w:rFonts w:ascii="Times New Roman" w:eastAsia="Times New Roman" w:hAnsi="Times New Roman"/>
      <w:bCs/>
      <w:kern w:val="32"/>
      <w:sz w:val="28"/>
      <w:szCs w:val="32"/>
      <w:lang w:val="x-none"/>
    </w:rPr>
  </w:style>
  <w:style w:type="character" w:customStyle="1" w:styleId="a3">
    <w:name w:val="Без интервала Знак"/>
    <w:link w:val="a4"/>
    <w:uiPriority w:val="1"/>
    <w:locked/>
    <w:rsid w:val="00530D52"/>
  </w:style>
  <w:style w:type="paragraph" w:styleId="a4">
    <w:name w:val="No Spacing"/>
    <w:link w:val="a3"/>
    <w:uiPriority w:val="1"/>
    <w:qFormat/>
    <w:rsid w:val="00530D52"/>
    <w:pPr>
      <w:spacing w:after="0" w:line="240" w:lineRule="auto"/>
    </w:pPr>
  </w:style>
  <w:style w:type="table" w:styleId="a5">
    <w:name w:val="Table Grid"/>
    <w:basedOn w:val="a1"/>
    <w:uiPriority w:val="39"/>
    <w:rsid w:val="007907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79074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autoRedefine/>
    <w:uiPriority w:val="9"/>
    <w:qFormat/>
    <w:rsid w:val="00CF3174"/>
    <w:pPr>
      <w:keepNext/>
      <w:numPr>
        <w:numId w:val="1"/>
      </w:numPr>
      <w:spacing w:before="240" w:after="60" w:line="480" w:lineRule="auto"/>
      <w:outlineLvl w:val="0"/>
    </w:pPr>
    <w:rPr>
      <w:rFonts w:ascii="Times New Roman" w:eastAsia="Times New Roman" w:hAnsi="Times New Roman"/>
      <w:bCs/>
      <w:kern w:val="32"/>
      <w:sz w:val="28"/>
      <w:szCs w:val="32"/>
      <w:lang w:val="x-none"/>
    </w:rPr>
  </w:style>
  <w:style w:type="paragraph" w:styleId="2">
    <w:name w:val="heading 2"/>
    <w:basedOn w:val="a"/>
    <w:next w:val="a"/>
    <w:link w:val="20"/>
    <w:autoRedefine/>
    <w:uiPriority w:val="9"/>
    <w:unhideWhenUsed/>
    <w:qFormat/>
    <w:rsid w:val="00CD411F"/>
    <w:pPr>
      <w:keepNext/>
      <w:keepLines/>
      <w:numPr>
        <w:ilvl w:val="1"/>
        <w:numId w:val="1"/>
      </w:numPr>
      <w:spacing w:after="0" w:line="240" w:lineRule="auto"/>
      <w:jc w:val="both"/>
      <w:outlineLvl w:val="1"/>
    </w:pPr>
    <w:rPr>
      <w:rFonts w:ascii="Times New Roman" w:eastAsiaTheme="majorEastAsia" w:hAnsi="Times New Roman" w:cstheme="majorBidi"/>
      <w:b/>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D411F"/>
    <w:rPr>
      <w:rFonts w:ascii="Times New Roman" w:eastAsiaTheme="majorEastAsia" w:hAnsi="Times New Roman" w:cstheme="majorBidi"/>
      <w:b/>
      <w:color w:val="000000" w:themeColor="text1"/>
      <w:sz w:val="28"/>
      <w:szCs w:val="26"/>
    </w:rPr>
  </w:style>
  <w:style w:type="character" w:customStyle="1" w:styleId="10">
    <w:name w:val="Заголовок 1 Знак"/>
    <w:link w:val="1"/>
    <w:uiPriority w:val="9"/>
    <w:rsid w:val="00CF3174"/>
    <w:rPr>
      <w:rFonts w:ascii="Times New Roman" w:eastAsia="Times New Roman" w:hAnsi="Times New Roman"/>
      <w:bCs/>
      <w:kern w:val="32"/>
      <w:sz w:val="28"/>
      <w:szCs w:val="32"/>
      <w:lang w:val="x-none"/>
    </w:rPr>
  </w:style>
  <w:style w:type="character" w:customStyle="1" w:styleId="a3">
    <w:name w:val="Без интервала Знак"/>
    <w:link w:val="a4"/>
    <w:uiPriority w:val="1"/>
    <w:locked/>
    <w:rsid w:val="00530D52"/>
  </w:style>
  <w:style w:type="paragraph" w:styleId="a4">
    <w:name w:val="No Spacing"/>
    <w:link w:val="a3"/>
    <w:uiPriority w:val="1"/>
    <w:qFormat/>
    <w:rsid w:val="00530D52"/>
    <w:pPr>
      <w:spacing w:after="0" w:line="240" w:lineRule="auto"/>
    </w:pPr>
  </w:style>
  <w:style w:type="table" w:styleId="a5">
    <w:name w:val="Table Grid"/>
    <w:basedOn w:val="a1"/>
    <w:uiPriority w:val="39"/>
    <w:rsid w:val="007907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7907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803325">
      <w:bodyDiv w:val="1"/>
      <w:marLeft w:val="0"/>
      <w:marRight w:val="0"/>
      <w:marTop w:val="0"/>
      <w:marBottom w:val="0"/>
      <w:divBdr>
        <w:top w:val="none" w:sz="0" w:space="0" w:color="auto"/>
        <w:left w:val="none" w:sz="0" w:space="0" w:color="auto"/>
        <w:bottom w:val="none" w:sz="0" w:space="0" w:color="auto"/>
        <w:right w:val="none" w:sz="0" w:space="0" w:color="auto"/>
      </w:divBdr>
    </w:div>
    <w:div w:id="91312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gz_bochkareva@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2256</Words>
  <Characters>12862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Петренко Олеся Петровна</cp:lastModifiedBy>
  <cp:revision>2</cp:revision>
  <dcterms:created xsi:type="dcterms:W3CDTF">2023-05-15T01:47:00Z</dcterms:created>
  <dcterms:modified xsi:type="dcterms:W3CDTF">2023-05-15T01:47:00Z</dcterms:modified>
</cp:coreProperties>
</file>