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387BCB" w:rsidRPr="006A5472" w:rsidTr="00366FC9">
        <w:tc>
          <w:tcPr>
            <w:tcW w:w="4402" w:type="dxa"/>
          </w:tcPr>
          <w:p w:rsidR="00387BCB" w:rsidRPr="006A5472" w:rsidRDefault="00387BCB" w:rsidP="00366FC9">
            <w:pPr>
              <w:rPr>
                <w:iCs/>
                <w:sz w:val="28"/>
                <w:szCs w:val="28"/>
                <w:lang w:eastAsia="en-US"/>
              </w:rPr>
            </w:pPr>
          </w:p>
        </w:tc>
        <w:tc>
          <w:tcPr>
            <w:tcW w:w="5096" w:type="dxa"/>
          </w:tcPr>
          <w:p w:rsidR="00387BCB" w:rsidRPr="006A5472" w:rsidRDefault="00387BCB" w:rsidP="00366FC9">
            <w:pPr>
              <w:textAlignment w:val="baseline"/>
              <w:rPr>
                <w:rFonts w:eastAsia="Courier New"/>
                <w:color w:val="000000"/>
                <w:sz w:val="28"/>
                <w:szCs w:val="28"/>
                <w:lang w:bidi="ru-RU"/>
              </w:rPr>
            </w:pPr>
            <w:bookmarkStart w:id="0" w:name="_Hlk134717069"/>
            <w:r>
              <w:rPr>
                <w:rFonts w:eastAsia="Courier New"/>
                <w:color w:val="000000"/>
                <w:sz w:val="28"/>
                <w:szCs w:val="28"/>
                <w:lang w:bidi="ru-RU"/>
              </w:rPr>
              <w:t>СПб ГКУ «Фонд капитального строительства и реконструкции»</w:t>
            </w:r>
            <w:bookmarkEnd w:id="0"/>
          </w:p>
          <w:p w:rsidR="00387BCB" w:rsidRPr="006A5472" w:rsidRDefault="00387BCB" w:rsidP="00366FC9">
            <w:pPr>
              <w:pStyle w:val="a5"/>
              <w:rPr>
                <w:rFonts w:eastAsia="Calibri"/>
                <w:sz w:val="28"/>
                <w:szCs w:val="28"/>
              </w:rPr>
            </w:pPr>
            <w:r>
              <w:rPr>
                <w:rFonts w:eastAsia="Calibri"/>
                <w:sz w:val="28"/>
                <w:szCs w:val="28"/>
              </w:rPr>
              <w:t>н</w:t>
            </w:r>
            <w:r>
              <w:rPr>
                <w:rFonts w:eastAsia="Calibri"/>
                <w:sz w:val="28"/>
                <w:szCs w:val="28"/>
              </w:rPr>
              <w:t>аб. реки Мойки 76,</w:t>
            </w:r>
          </w:p>
          <w:p w:rsidR="00387BCB" w:rsidRDefault="00387BCB" w:rsidP="00366FC9">
            <w:pPr>
              <w:pStyle w:val="a5"/>
              <w:rPr>
                <w:rFonts w:eastAsia="Calibri"/>
                <w:sz w:val="28"/>
                <w:szCs w:val="28"/>
              </w:rPr>
            </w:pPr>
            <w:r w:rsidRPr="006A5472">
              <w:rPr>
                <w:rFonts w:eastAsia="Calibri"/>
                <w:sz w:val="28"/>
                <w:szCs w:val="28"/>
              </w:rPr>
              <w:t xml:space="preserve">Санкт-Петербург, </w:t>
            </w:r>
            <w:r>
              <w:rPr>
                <w:rFonts w:eastAsia="Calibri"/>
                <w:sz w:val="28"/>
                <w:szCs w:val="28"/>
              </w:rPr>
              <w:t>190000</w:t>
            </w:r>
          </w:p>
          <w:p w:rsidR="00387BCB" w:rsidRPr="006A5472" w:rsidRDefault="00387BCB" w:rsidP="00366FC9">
            <w:pPr>
              <w:rPr>
                <w:iCs/>
                <w:sz w:val="28"/>
                <w:szCs w:val="28"/>
                <w:lang w:eastAsia="en-US"/>
              </w:rPr>
            </w:pPr>
          </w:p>
          <w:p w:rsidR="00387BCB" w:rsidRPr="003C6313" w:rsidRDefault="00387BCB" w:rsidP="00366FC9">
            <w:pPr>
              <w:rPr>
                <w:sz w:val="28"/>
                <w:szCs w:val="28"/>
              </w:rPr>
            </w:pPr>
            <w:r>
              <w:rPr>
                <w:sz w:val="28"/>
                <w:szCs w:val="28"/>
              </w:rPr>
              <w:t>ЭТП «Фабрикант»</w:t>
            </w:r>
          </w:p>
          <w:p w:rsidR="00387BCB" w:rsidRPr="003C6313" w:rsidRDefault="00387BCB" w:rsidP="00366FC9">
            <w:pPr>
              <w:rPr>
                <w:sz w:val="28"/>
                <w:szCs w:val="28"/>
              </w:rPr>
            </w:pPr>
            <w:r>
              <w:rPr>
                <w:sz w:val="28"/>
                <w:szCs w:val="28"/>
              </w:rPr>
              <w:t>Причальный проезд, 2А</w:t>
            </w:r>
            <w:r w:rsidRPr="003C6313">
              <w:rPr>
                <w:sz w:val="28"/>
                <w:szCs w:val="28"/>
              </w:rPr>
              <w:t>,</w:t>
            </w:r>
          </w:p>
          <w:p w:rsidR="00387BCB" w:rsidRPr="003C6313" w:rsidRDefault="00387BCB" w:rsidP="00366FC9">
            <w:pPr>
              <w:rPr>
                <w:sz w:val="28"/>
                <w:szCs w:val="28"/>
              </w:rPr>
            </w:pPr>
            <w:r w:rsidRPr="003C6313">
              <w:rPr>
                <w:sz w:val="28"/>
                <w:szCs w:val="28"/>
              </w:rPr>
              <w:t xml:space="preserve">Москва, </w:t>
            </w:r>
            <w:r>
              <w:rPr>
                <w:sz w:val="28"/>
                <w:szCs w:val="28"/>
              </w:rPr>
              <w:t>123290</w:t>
            </w:r>
          </w:p>
          <w:p w:rsidR="00387BCB" w:rsidRDefault="00387BCB" w:rsidP="00366FC9">
            <w:pPr>
              <w:rPr>
                <w:sz w:val="28"/>
                <w:szCs w:val="28"/>
              </w:rPr>
            </w:pPr>
            <w:r w:rsidRPr="003C6313">
              <w:rPr>
                <w:sz w:val="28"/>
                <w:szCs w:val="28"/>
              </w:rPr>
              <w:t xml:space="preserve">факс: (495) </w:t>
            </w:r>
            <w:r>
              <w:rPr>
                <w:sz w:val="28"/>
                <w:szCs w:val="28"/>
              </w:rPr>
              <w:t>138-96-78</w:t>
            </w:r>
          </w:p>
          <w:p w:rsidR="00387BCB" w:rsidRPr="006A5472" w:rsidRDefault="00387BCB" w:rsidP="00366FC9">
            <w:pPr>
              <w:rPr>
                <w:sz w:val="28"/>
                <w:szCs w:val="28"/>
              </w:rPr>
            </w:pPr>
            <w:r w:rsidRPr="006A5472">
              <w:rPr>
                <w:sz w:val="28"/>
                <w:szCs w:val="28"/>
              </w:rPr>
              <w:t xml:space="preserve"> </w:t>
            </w:r>
          </w:p>
          <w:p w:rsidR="00387BCB" w:rsidRPr="006A5472" w:rsidRDefault="00387BCB" w:rsidP="00366FC9">
            <w:pPr>
              <w:rPr>
                <w:iCs/>
                <w:sz w:val="28"/>
                <w:szCs w:val="28"/>
                <w:lang w:eastAsia="en-US"/>
              </w:rPr>
            </w:pPr>
            <w:r>
              <w:rPr>
                <w:iCs/>
                <w:sz w:val="28"/>
                <w:szCs w:val="28"/>
                <w:lang w:eastAsia="en-US"/>
              </w:rPr>
              <w:t>ООО «Реал-СПб»</w:t>
            </w:r>
          </w:p>
          <w:p w:rsidR="00387BCB" w:rsidRDefault="00387BCB" w:rsidP="00366FC9">
            <w:pPr>
              <w:rPr>
                <w:iCs/>
                <w:sz w:val="28"/>
                <w:szCs w:val="28"/>
                <w:lang w:eastAsia="en-US"/>
              </w:rPr>
            </w:pPr>
            <w:r>
              <w:rPr>
                <w:iCs/>
                <w:sz w:val="28"/>
                <w:szCs w:val="28"/>
                <w:lang w:eastAsia="en-US"/>
              </w:rPr>
              <w:t xml:space="preserve">ул. Ворошилова, д. 29, к. 1, лит. А, </w:t>
            </w:r>
          </w:p>
          <w:p w:rsidR="00387BCB" w:rsidRPr="006A5472" w:rsidRDefault="00387BCB" w:rsidP="00366FC9">
            <w:pPr>
              <w:rPr>
                <w:iCs/>
                <w:sz w:val="28"/>
                <w:szCs w:val="28"/>
                <w:lang w:eastAsia="en-US"/>
              </w:rPr>
            </w:pPr>
            <w:r>
              <w:rPr>
                <w:iCs/>
                <w:sz w:val="28"/>
                <w:szCs w:val="28"/>
                <w:lang w:eastAsia="en-US"/>
              </w:rPr>
              <w:t>кв. 346,</w:t>
            </w:r>
          </w:p>
          <w:p w:rsidR="00387BCB" w:rsidRPr="006A5472" w:rsidRDefault="00387BCB" w:rsidP="00366FC9">
            <w:pPr>
              <w:rPr>
                <w:iCs/>
                <w:sz w:val="28"/>
                <w:szCs w:val="28"/>
                <w:lang w:eastAsia="en-US"/>
              </w:rPr>
            </w:pPr>
            <w:r>
              <w:rPr>
                <w:iCs/>
                <w:sz w:val="28"/>
                <w:szCs w:val="28"/>
                <w:lang w:eastAsia="en-US"/>
              </w:rPr>
              <w:t>Санкт-Петербург</w:t>
            </w:r>
            <w:r w:rsidRPr="006A5472">
              <w:rPr>
                <w:iCs/>
                <w:sz w:val="28"/>
                <w:szCs w:val="28"/>
                <w:lang w:eastAsia="en-US"/>
              </w:rPr>
              <w:t>, 1</w:t>
            </w:r>
            <w:r>
              <w:rPr>
                <w:iCs/>
                <w:sz w:val="28"/>
                <w:szCs w:val="28"/>
                <w:lang w:eastAsia="en-US"/>
              </w:rPr>
              <w:t>93231</w:t>
            </w:r>
          </w:p>
          <w:p w:rsidR="00387BCB" w:rsidRPr="006A5472" w:rsidRDefault="00387BCB" w:rsidP="00366FC9">
            <w:pPr>
              <w:rPr>
                <w:iCs/>
                <w:sz w:val="28"/>
                <w:szCs w:val="28"/>
                <w:lang w:eastAsia="en-US"/>
              </w:rPr>
            </w:pPr>
          </w:p>
        </w:tc>
      </w:tr>
      <w:tr w:rsidR="00387BCB" w:rsidRPr="006A5472" w:rsidTr="00366FC9">
        <w:trPr>
          <w:gridAfter w:val="1"/>
          <w:wAfter w:w="5096" w:type="dxa"/>
        </w:trPr>
        <w:tc>
          <w:tcPr>
            <w:tcW w:w="4402" w:type="dxa"/>
          </w:tcPr>
          <w:p w:rsidR="00387BCB" w:rsidRPr="006A5472" w:rsidRDefault="00387BCB" w:rsidP="00366FC9">
            <w:pPr>
              <w:ind w:right="-908"/>
              <w:rPr>
                <w:sz w:val="28"/>
                <w:szCs w:val="28"/>
                <w:lang w:eastAsia="en-US"/>
              </w:rPr>
            </w:pPr>
          </w:p>
        </w:tc>
      </w:tr>
    </w:tbl>
    <w:p w:rsidR="00387BCB" w:rsidRDefault="00387BCB" w:rsidP="00387BCB">
      <w:pPr>
        <w:jc w:val="center"/>
        <w:rPr>
          <w:b/>
          <w:sz w:val="28"/>
          <w:szCs w:val="28"/>
        </w:rPr>
      </w:pPr>
    </w:p>
    <w:p w:rsidR="00387BCB" w:rsidRPr="006A5472" w:rsidRDefault="00387BCB" w:rsidP="00387BCB">
      <w:pPr>
        <w:jc w:val="center"/>
        <w:rPr>
          <w:b/>
          <w:sz w:val="28"/>
          <w:szCs w:val="28"/>
        </w:rPr>
      </w:pPr>
    </w:p>
    <w:p w:rsidR="00387BCB" w:rsidRPr="006A5472" w:rsidRDefault="00387BCB" w:rsidP="00387BCB">
      <w:pPr>
        <w:jc w:val="center"/>
        <w:rPr>
          <w:b/>
          <w:sz w:val="28"/>
          <w:szCs w:val="28"/>
        </w:rPr>
      </w:pPr>
      <w:r w:rsidRPr="006A5472">
        <w:rPr>
          <w:b/>
          <w:sz w:val="28"/>
          <w:szCs w:val="28"/>
        </w:rPr>
        <w:t>РЕШЕНИЕ</w:t>
      </w:r>
    </w:p>
    <w:p w:rsidR="00387BCB" w:rsidRPr="006A5472" w:rsidRDefault="00387BCB" w:rsidP="00387BCB">
      <w:pPr>
        <w:jc w:val="center"/>
        <w:rPr>
          <w:b/>
          <w:sz w:val="28"/>
          <w:szCs w:val="28"/>
        </w:rPr>
      </w:pPr>
      <w:r w:rsidRPr="006A5472">
        <w:rPr>
          <w:sz w:val="28"/>
          <w:szCs w:val="28"/>
        </w:rPr>
        <w:t xml:space="preserve">по делу </w:t>
      </w:r>
      <w:r w:rsidRPr="006A5472">
        <w:rPr>
          <w:b/>
          <w:sz w:val="28"/>
          <w:szCs w:val="28"/>
        </w:rPr>
        <w:t xml:space="preserve">№ </w:t>
      </w:r>
      <w:bookmarkStart w:id="1" w:name="_Hlk23889619"/>
      <w:r w:rsidRPr="006A5472">
        <w:rPr>
          <w:b/>
          <w:sz w:val="28"/>
          <w:szCs w:val="28"/>
        </w:rPr>
        <w:t>44</w:t>
      </w:r>
      <w:bookmarkEnd w:id="1"/>
      <w:r>
        <w:rPr>
          <w:b/>
          <w:sz w:val="28"/>
          <w:szCs w:val="28"/>
        </w:rPr>
        <w:t>-1624/</w:t>
      </w:r>
      <w:r w:rsidRPr="006A5472">
        <w:rPr>
          <w:b/>
          <w:sz w:val="28"/>
          <w:szCs w:val="28"/>
        </w:rPr>
        <w:t>23</w:t>
      </w:r>
    </w:p>
    <w:p w:rsidR="00387BCB" w:rsidRPr="006A5472" w:rsidRDefault="00387BCB" w:rsidP="00387BCB">
      <w:pPr>
        <w:jc w:val="center"/>
        <w:rPr>
          <w:sz w:val="28"/>
          <w:szCs w:val="28"/>
        </w:rPr>
      </w:pPr>
      <w:r w:rsidRPr="006A5472">
        <w:rPr>
          <w:b/>
          <w:sz w:val="28"/>
          <w:szCs w:val="28"/>
        </w:rPr>
        <w:t xml:space="preserve"> </w:t>
      </w:r>
      <w:r w:rsidRPr="006A5472">
        <w:rPr>
          <w:sz w:val="28"/>
          <w:szCs w:val="28"/>
        </w:rPr>
        <w:t>о нарушении законодательства о контрактной системе</w:t>
      </w:r>
    </w:p>
    <w:p w:rsidR="00387BCB" w:rsidRPr="006A5472" w:rsidRDefault="00387BCB" w:rsidP="00387BCB">
      <w:pPr>
        <w:ind w:firstLine="540"/>
        <w:jc w:val="both"/>
        <w:rPr>
          <w:sz w:val="28"/>
          <w:szCs w:val="28"/>
        </w:rPr>
      </w:pPr>
    </w:p>
    <w:p w:rsidR="00387BCB" w:rsidRPr="006A5472" w:rsidRDefault="00387BCB" w:rsidP="00387BCB">
      <w:pPr>
        <w:tabs>
          <w:tab w:val="left" w:pos="0"/>
        </w:tabs>
        <w:jc w:val="both"/>
        <w:rPr>
          <w:sz w:val="28"/>
          <w:szCs w:val="28"/>
        </w:rPr>
      </w:pPr>
      <w:r>
        <w:rPr>
          <w:sz w:val="28"/>
          <w:szCs w:val="28"/>
        </w:rPr>
        <w:t>05</w:t>
      </w:r>
      <w:r w:rsidRPr="006A5472">
        <w:rPr>
          <w:sz w:val="28"/>
          <w:szCs w:val="28"/>
        </w:rPr>
        <w:t>.0</w:t>
      </w:r>
      <w:r>
        <w:rPr>
          <w:sz w:val="28"/>
          <w:szCs w:val="28"/>
        </w:rPr>
        <w:t>5</w:t>
      </w:r>
      <w:r w:rsidRPr="006A5472">
        <w:rPr>
          <w:sz w:val="28"/>
          <w:szCs w:val="28"/>
        </w:rPr>
        <w:t xml:space="preserve">.2023                  </w:t>
      </w:r>
      <w:r>
        <w:rPr>
          <w:sz w:val="28"/>
          <w:szCs w:val="28"/>
        </w:rPr>
        <w:t xml:space="preserve">                           </w:t>
      </w:r>
      <w:r w:rsidRPr="006A5472">
        <w:rPr>
          <w:sz w:val="28"/>
          <w:szCs w:val="28"/>
        </w:rPr>
        <w:t xml:space="preserve">                                               Санкт-Петербург</w:t>
      </w:r>
    </w:p>
    <w:p w:rsidR="00387BCB" w:rsidRPr="006A5472" w:rsidRDefault="00387BCB" w:rsidP="00387BCB">
      <w:pPr>
        <w:tabs>
          <w:tab w:val="left" w:pos="0"/>
        </w:tabs>
        <w:jc w:val="both"/>
        <w:rPr>
          <w:sz w:val="28"/>
          <w:szCs w:val="28"/>
        </w:rPr>
      </w:pPr>
    </w:p>
    <w:p w:rsidR="00387BCB" w:rsidRPr="006A5472" w:rsidRDefault="00387BCB" w:rsidP="00387BCB">
      <w:pPr>
        <w:tabs>
          <w:tab w:val="left" w:pos="0"/>
        </w:tabs>
        <w:jc w:val="both"/>
        <w:rPr>
          <w:sz w:val="28"/>
          <w:szCs w:val="28"/>
        </w:rPr>
      </w:pPr>
      <w:r w:rsidRPr="006A5472">
        <w:rPr>
          <w:sz w:val="28"/>
          <w:szCs w:val="28"/>
        </w:rPr>
        <w:tab/>
        <w:t>Комиссия Санкт-Петербургского УФАС России по контролю в сфере закупок (далее – Комиссия УФАС) в составе:</w:t>
      </w:r>
    </w:p>
    <w:p w:rsidR="00387BCB" w:rsidRDefault="00387BCB" w:rsidP="00387BCB">
      <w:pPr>
        <w:pStyle w:val="Standard"/>
        <w:tabs>
          <w:tab w:val="left" w:pos="0"/>
        </w:tabs>
        <w:jc w:val="both"/>
        <w:rPr>
          <w:rFonts w:ascii="Times New Roman" w:hAnsi="Times New Roman" w:cs="Times New Roman"/>
          <w:sz w:val="28"/>
          <w:szCs w:val="28"/>
        </w:rPr>
      </w:pPr>
      <w:r>
        <w:rPr>
          <w:rFonts w:ascii="Times New Roman" w:eastAsia="Times New Roman" w:hAnsi="Times New Roman" w:cs="Times New Roman"/>
          <w:sz w:val="28"/>
          <w:szCs w:val="28"/>
          <w:lang w:eastAsia="ru-RU"/>
        </w:rPr>
        <w:tab/>
      </w:r>
    </w:p>
    <w:p w:rsidR="00387BCB" w:rsidRDefault="00387BCB" w:rsidP="00387BCB">
      <w:pPr>
        <w:ind w:firstLine="709"/>
        <w:jc w:val="both"/>
        <w:rPr>
          <w:iCs/>
          <w:sz w:val="28"/>
          <w:szCs w:val="28"/>
          <w:lang w:eastAsia="en-US"/>
        </w:rPr>
      </w:pPr>
      <w:r>
        <w:rPr>
          <w:sz w:val="28"/>
          <w:szCs w:val="28"/>
        </w:rPr>
        <w:t>при участии представител</w:t>
      </w:r>
      <w:r>
        <w:rPr>
          <w:sz w:val="28"/>
          <w:szCs w:val="28"/>
        </w:rPr>
        <w:t>я С</w:t>
      </w:r>
      <w:r w:rsidRPr="000D5FE2">
        <w:rPr>
          <w:iCs/>
          <w:sz w:val="28"/>
          <w:szCs w:val="28"/>
          <w:lang w:eastAsia="en-US"/>
        </w:rPr>
        <w:t>Пб ГКУ «Фонд капитального строительства и реконструкции»</w:t>
      </w:r>
      <w:r w:rsidRPr="006A5472">
        <w:rPr>
          <w:iCs/>
          <w:sz w:val="28"/>
          <w:szCs w:val="28"/>
          <w:lang w:eastAsia="en-US"/>
        </w:rPr>
        <w:t xml:space="preserve"> </w:t>
      </w:r>
      <w:r>
        <w:rPr>
          <w:sz w:val="28"/>
          <w:szCs w:val="28"/>
        </w:rPr>
        <w:t>(далее – Заказчик)</w:t>
      </w:r>
      <w:r w:rsidRPr="006A5472">
        <w:rPr>
          <w:iCs/>
          <w:sz w:val="28"/>
          <w:szCs w:val="28"/>
          <w:lang w:eastAsia="en-US"/>
        </w:rPr>
        <w:t>:</w:t>
      </w:r>
      <w:r>
        <w:rPr>
          <w:iCs/>
          <w:sz w:val="28"/>
          <w:szCs w:val="28"/>
          <w:lang w:eastAsia="en-US"/>
        </w:rPr>
        <w:t xml:space="preserve"> </w:t>
      </w:r>
    </w:p>
    <w:p w:rsidR="00387BCB" w:rsidRDefault="00387BCB" w:rsidP="00387BCB">
      <w:pPr>
        <w:ind w:firstLine="709"/>
        <w:jc w:val="both"/>
        <w:rPr>
          <w:iCs/>
          <w:sz w:val="28"/>
          <w:szCs w:val="28"/>
          <w:lang w:eastAsia="en-US"/>
        </w:rPr>
      </w:pPr>
      <w:r>
        <w:rPr>
          <w:sz w:val="28"/>
          <w:szCs w:val="28"/>
        </w:rPr>
        <w:t xml:space="preserve">в отсутствие представителей </w:t>
      </w:r>
      <w:r w:rsidRPr="000D5FE2">
        <w:rPr>
          <w:sz w:val="28"/>
          <w:szCs w:val="28"/>
        </w:rPr>
        <w:t>ООО «Реал-СПб»</w:t>
      </w:r>
      <w:r w:rsidRPr="006A5472">
        <w:rPr>
          <w:sz w:val="28"/>
          <w:szCs w:val="28"/>
        </w:rPr>
        <w:t xml:space="preserve"> (далее – Заявитель</w:t>
      </w:r>
      <w:r w:rsidRPr="006A5472">
        <w:rPr>
          <w:iCs/>
          <w:sz w:val="28"/>
          <w:szCs w:val="28"/>
          <w:lang w:eastAsia="en-US"/>
        </w:rPr>
        <w:t>)</w:t>
      </w:r>
      <w:r>
        <w:rPr>
          <w:iCs/>
          <w:sz w:val="28"/>
          <w:szCs w:val="28"/>
          <w:lang w:eastAsia="en-US"/>
        </w:rPr>
        <w:t xml:space="preserve">, </w:t>
      </w:r>
      <w:r>
        <w:rPr>
          <w:iCs/>
          <w:sz w:val="28"/>
          <w:szCs w:val="28"/>
          <w:lang w:eastAsia="en-US"/>
        </w:rPr>
        <w:br/>
        <w:t>при надлежащем уведомлении о месте и времени заседания Комиссии УФАС,</w:t>
      </w:r>
    </w:p>
    <w:p w:rsidR="00387BCB" w:rsidRPr="006A5472" w:rsidRDefault="00387BCB" w:rsidP="00387BCB">
      <w:pPr>
        <w:tabs>
          <w:tab w:val="left" w:pos="0"/>
        </w:tabs>
        <w:jc w:val="both"/>
        <w:rPr>
          <w:iCs/>
          <w:sz w:val="28"/>
          <w:szCs w:val="28"/>
        </w:rPr>
      </w:pPr>
      <w:r w:rsidRPr="006A5472">
        <w:rPr>
          <w:spacing w:val="-6"/>
          <w:sz w:val="28"/>
          <w:szCs w:val="28"/>
        </w:rPr>
        <w:tab/>
      </w:r>
      <w:r w:rsidRPr="006A5472">
        <w:rPr>
          <w:sz w:val="28"/>
          <w:szCs w:val="28"/>
        </w:rPr>
        <w:t>рассмотрев посредством системы видеоконференцсвязи жалобу Заявителя (</w:t>
      </w:r>
      <w:proofErr w:type="spellStart"/>
      <w:r w:rsidRPr="006A5472">
        <w:rPr>
          <w:sz w:val="28"/>
          <w:szCs w:val="28"/>
        </w:rPr>
        <w:t>вх</w:t>
      </w:r>
      <w:proofErr w:type="spellEnd"/>
      <w:r w:rsidRPr="006A5472">
        <w:rPr>
          <w:sz w:val="28"/>
          <w:szCs w:val="28"/>
        </w:rPr>
        <w:t xml:space="preserve">. № </w:t>
      </w:r>
      <w:r>
        <w:rPr>
          <w:sz w:val="28"/>
          <w:szCs w:val="28"/>
        </w:rPr>
        <w:t>10676</w:t>
      </w:r>
      <w:r w:rsidRPr="006A5472">
        <w:rPr>
          <w:sz w:val="28"/>
          <w:szCs w:val="28"/>
        </w:rPr>
        <w:t xml:space="preserve">-ЭП/23 от </w:t>
      </w:r>
      <w:r>
        <w:rPr>
          <w:sz w:val="28"/>
          <w:szCs w:val="28"/>
        </w:rPr>
        <w:t>28</w:t>
      </w:r>
      <w:r w:rsidRPr="006A5472">
        <w:rPr>
          <w:sz w:val="28"/>
          <w:szCs w:val="28"/>
        </w:rPr>
        <w:t>.0</w:t>
      </w:r>
      <w:r>
        <w:rPr>
          <w:sz w:val="28"/>
          <w:szCs w:val="28"/>
        </w:rPr>
        <w:t>4</w:t>
      </w:r>
      <w:r w:rsidRPr="006A5472">
        <w:rPr>
          <w:sz w:val="28"/>
          <w:szCs w:val="28"/>
        </w:rPr>
        <w:t xml:space="preserve">.2023) на действия </w:t>
      </w:r>
      <w:r>
        <w:rPr>
          <w:sz w:val="28"/>
          <w:szCs w:val="28"/>
        </w:rPr>
        <w:t xml:space="preserve">комиссии </w:t>
      </w:r>
      <w:r w:rsidRPr="006A5472">
        <w:rPr>
          <w:sz w:val="28"/>
          <w:szCs w:val="28"/>
        </w:rPr>
        <w:t xml:space="preserve">Заказчика </w:t>
      </w:r>
      <w:r>
        <w:rPr>
          <w:sz w:val="28"/>
          <w:szCs w:val="28"/>
        </w:rPr>
        <w:br/>
      </w:r>
      <w:r w:rsidRPr="006A5472">
        <w:rPr>
          <w:sz w:val="28"/>
          <w:szCs w:val="28"/>
        </w:rPr>
        <w:t xml:space="preserve">при определении исполнителя путем проведения открытого конкурса </w:t>
      </w:r>
      <w:r>
        <w:rPr>
          <w:sz w:val="28"/>
          <w:szCs w:val="28"/>
        </w:rPr>
        <w:br/>
      </w:r>
      <w:r w:rsidRPr="006A5472">
        <w:rPr>
          <w:sz w:val="28"/>
          <w:szCs w:val="28"/>
        </w:rPr>
        <w:t xml:space="preserve">в электронной форме на </w:t>
      </w:r>
      <w:r>
        <w:rPr>
          <w:sz w:val="28"/>
          <w:szCs w:val="28"/>
        </w:rPr>
        <w:t>в</w:t>
      </w:r>
      <w:r w:rsidRPr="003C6313">
        <w:rPr>
          <w:sz w:val="28"/>
          <w:szCs w:val="28"/>
        </w:rPr>
        <w:t>ыполнение</w:t>
      </w:r>
      <w:r w:rsidRPr="000D5FE2">
        <w:rPr>
          <w:sz w:val="28"/>
          <w:szCs w:val="28"/>
        </w:rPr>
        <w:t xml:space="preserve"> работ по устранению недостатков на объектах дошкольного образования в Выборгском и Приморском районах Санкт-Петербурга</w:t>
      </w:r>
      <w:r w:rsidRPr="006A5472">
        <w:rPr>
          <w:sz w:val="28"/>
          <w:szCs w:val="28"/>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6A5472">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w:t>
      </w:r>
      <w:r w:rsidRPr="006A5472">
        <w:rPr>
          <w:bCs/>
          <w:sz w:val="28"/>
          <w:szCs w:val="28"/>
        </w:rPr>
        <w:lastRenderedPageBreak/>
        <w:t>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6A5472">
        <w:rPr>
          <w:spacing w:val="6"/>
          <w:sz w:val="28"/>
          <w:szCs w:val="28"/>
        </w:rPr>
        <w:t xml:space="preserve">, утвержденного приказом ФАС России от 19.11.2014 № 727/14 </w:t>
      </w:r>
      <w:r w:rsidRPr="006A5472">
        <w:rPr>
          <w:sz w:val="28"/>
          <w:szCs w:val="28"/>
        </w:rPr>
        <w:t>(далее – Административный регламент),</w:t>
      </w:r>
    </w:p>
    <w:p w:rsidR="00387BCB" w:rsidRPr="006A5472" w:rsidRDefault="00387BCB" w:rsidP="00387BCB">
      <w:pPr>
        <w:jc w:val="center"/>
        <w:rPr>
          <w:sz w:val="28"/>
          <w:szCs w:val="28"/>
        </w:rPr>
      </w:pPr>
    </w:p>
    <w:p w:rsidR="00387BCB" w:rsidRPr="006A5472" w:rsidRDefault="00387BCB" w:rsidP="00387BCB">
      <w:pPr>
        <w:jc w:val="center"/>
        <w:rPr>
          <w:b/>
          <w:sz w:val="28"/>
          <w:szCs w:val="28"/>
        </w:rPr>
      </w:pPr>
      <w:r w:rsidRPr="006A5472">
        <w:rPr>
          <w:b/>
          <w:sz w:val="28"/>
          <w:szCs w:val="28"/>
        </w:rPr>
        <w:t>УСТАНОВИЛА:</w:t>
      </w:r>
    </w:p>
    <w:p w:rsidR="00387BCB" w:rsidRPr="006A5472" w:rsidRDefault="00387BCB" w:rsidP="00387BCB">
      <w:pPr>
        <w:jc w:val="center"/>
        <w:outlineLvl w:val="0"/>
        <w:rPr>
          <w:sz w:val="28"/>
          <w:szCs w:val="28"/>
        </w:rPr>
      </w:pPr>
    </w:p>
    <w:p w:rsidR="00387BCB" w:rsidRPr="006A5472" w:rsidRDefault="00387BCB" w:rsidP="00387BCB">
      <w:pPr>
        <w:ind w:right="-5" w:firstLine="720"/>
        <w:jc w:val="both"/>
        <w:rPr>
          <w:sz w:val="28"/>
          <w:szCs w:val="28"/>
        </w:rPr>
      </w:pPr>
      <w:r w:rsidRPr="006A5472">
        <w:rPr>
          <w:sz w:val="28"/>
          <w:szCs w:val="28"/>
        </w:rPr>
        <w:t xml:space="preserve">Извещение о проведении конкурса размещено </w:t>
      </w:r>
      <w:r w:rsidRPr="000D5FE2">
        <w:rPr>
          <w:sz w:val="28"/>
          <w:szCs w:val="28"/>
        </w:rPr>
        <w:t>04.04.2023</w:t>
      </w:r>
      <w:r w:rsidRPr="006A5472">
        <w:rPr>
          <w:sz w:val="28"/>
          <w:szCs w:val="28"/>
        </w:rPr>
        <w:t xml:space="preserve"> в единой информационной системе, номер извещения </w:t>
      </w:r>
      <w:r w:rsidRPr="000D5FE2">
        <w:rPr>
          <w:sz w:val="28"/>
          <w:szCs w:val="28"/>
        </w:rPr>
        <w:t>0372200260023000042</w:t>
      </w:r>
      <w:r w:rsidRPr="006A5472">
        <w:rPr>
          <w:sz w:val="28"/>
          <w:szCs w:val="28"/>
        </w:rPr>
        <w:t xml:space="preserve">. Начальная (максимальная) цена контракта – </w:t>
      </w:r>
      <w:r w:rsidRPr="000D5FE2">
        <w:rPr>
          <w:sz w:val="28"/>
          <w:szCs w:val="28"/>
        </w:rPr>
        <w:t>37 511 588,</w:t>
      </w:r>
      <w:r>
        <w:rPr>
          <w:sz w:val="28"/>
          <w:szCs w:val="28"/>
        </w:rPr>
        <w:t xml:space="preserve"> </w:t>
      </w:r>
      <w:r w:rsidRPr="000D5FE2">
        <w:rPr>
          <w:sz w:val="28"/>
          <w:szCs w:val="28"/>
        </w:rPr>
        <w:t>70</w:t>
      </w:r>
      <w:r>
        <w:rPr>
          <w:sz w:val="28"/>
          <w:szCs w:val="28"/>
        </w:rPr>
        <w:t xml:space="preserve"> </w:t>
      </w:r>
      <w:r w:rsidRPr="006A5472">
        <w:rPr>
          <w:sz w:val="28"/>
          <w:szCs w:val="28"/>
        </w:rPr>
        <w:t>рублей.</w:t>
      </w:r>
    </w:p>
    <w:p w:rsidR="00387BCB" w:rsidRPr="00387BCB" w:rsidRDefault="00387BCB" w:rsidP="00387BCB">
      <w:pPr>
        <w:widowControl w:val="0"/>
        <w:ind w:firstLine="708"/>
        <w:jc w:val="both"/>
        <w:rPr>
          <w:sz w:val="28"/>
          <w:szCs w:val="28"/>
        </w:rPr>
      </w:pPr>
      <w:r w:rsidRPr="00387BCB">
        <w:rPr>
          <w:sz w:val="28"/>
          <w:szCs w:val="28"/>
        </w:rPr>
        <w:t>В жалобе Заявитель указывает на неправомерные действия комиссии Заказчика, выразившиеся, по мнению подателя жалобы, в нарушении порядка оценки заявок на участие в конкурсе в части о</w:t>
      </w:r>
      <w:r w:rsidRPr="00387BCB">
        <w:rPr>
          <w:sz w:val="28"/>
          <w:szCs w:val="28"/>
        </w:rPr>
        <w:t xml:space="preserve">ценки победителя конкурса по </w:t>
      </w:r>
      <w:proofErr w:type="spellStart"/>
      <w:r w:rsidRPr="00387BCB">
        <w:rPr>
          <w:sz w:val="28"/>
          <w:szCs w:val="28"/>
        </w:rPr>
        <w:t>не</w:t>
      </w:r>
      <w:r w:rsidRPr="00387BCB">
        <w:rPr>
          <w:sz w:val="28"/>
          <w:szCs w:val="28"/>
        </w:rPr>
        <w:t>стоимостному</w:t>
      </w:r>
      <w:proofErr w:type="spellEnd"/>
      <w:r w:rsidRPr="00387BCB">
        <w:rPr>
          <w:sz w:val="28"/>
          <w:szCs w:val="28"/>
        </w:rPr>
        <w:t xml:space="preserve"> критерию.</w:t>
      </w:r>
    </w:p>
    <w:p w:rsidR="00387BCB" w:rsidRPr="00387BCB" w:rsidRDefault="00387BCB" w:rsidP="00387BCB">
      <w:pPr>
        <w:widowControl w:val="0"/>
        <w:ind w:firstLine="708"/>
        <w:jc w:val="both"/>
        <w:rPr>
          <w:sz w:val="28"/>
          <w:szCs w:val="28"/>
        </w:rPr>
      </w:pPr>
      <w:r w:rsidRPr="00387BCB">
        <w:rPr>
          <w:sz w:val="28"/>
          <w:szCs w:val="28"/>
        </w:rPr>
        <w:t xml:space="preserve">Согласно представленным в порядке ч. 1 ст. 106 Закона о контрактной системе возражениям </w:t>
      </w:r>
      <w:r w:rsidRPr="00387BCB">
        <w:rPr>
          <w:sz w:val="28"/>
          <w:szCs w:val="28"/>
        </w:rPr>
        <w:t>Заказчик</w:t>
      </w:r>
      <w:r w:rsidRPr="00387BCB">
        <w:rPr>
          <w:sz w:val="28"/>
          <w:szCs w:val="28"/>
        </w:rPr>
        <w:t xml:space="preserve"> с доводами жалобы не согласен и считает ее необоснованной.</w:t>
      </w:r>
    </w:p>
    <w:p w:rsidR="00387BCB" w:rsidRPr="00387BCB" w:rsidRDefault="00387BCB" w:rsidP="00387BCB">
      <w:pPr>
        <w:ind w:right="-5" w:firstLine="720"/>
        <w:jc w:val="both"/>
        <w:rPr>
          <w:sz w:val="28"/>
          <w:szCs w:val="28"/>
        </w:rPr>
      </w:pPr>
      <w:r w:rsidRPr="00387BCB">
        <w:rPr>
          <w:sz w:val="28"/>
          <w:szCs w:val="28"/>
        </w:rPr>
        <w:t xml:space="preserve">Информация, изложенная в жалобе, пояснения представителя </w:t>
      </w:r>
      <w:r w:rsidRPr="00387BCB">
        <w:rPr>
          <w:sz w:val="28"/>
          <w:szCs w:val="28"/>
        </w:rPr>
        <w:t>Заказчика</w:t>
      </w:r>
      <w:r w:rsidRPr="00387BCB">
        <w:rPr>
          <w:sz w:val="28"/>
          <w:szCs w:val="28"/>
        </w:rPr>
        <w:t>, представленные документы подтверждают следующие обстоятельства.</w:t>
      </w:r>
    </w:p>
    <w:p w:rsidR="00387BCB" w:rsidRPr="00387BCB" w:rsidRDefault="00387BCB" w:rsidP="00387BCB">
      <w:pPr>
        <w:tabs>
          <w:tab w:val="left" w:pos="0"/>
        </w:tabs>
        <w:ind w:firstLine="709"/>
        <w:jc w:val="both"/>
        <w:rPr>
          <w:sz w:val="28"/>
          <w:szCs w:val="28"/>
        </w:rPr>
      </w:pPr>
      <w:r w:rsidRPr="00387BCB">
        <w:rPr>
          <w:sz w:val="28"/>
          <w:szCs w:val="28"/>
        </w:rPr>
        <w:t xml:space="preserve">В силу </w:t>
      </w:r>
      <w:bookmarkStart w:id="2" w:name="_Hlk126264440"/>
      <w:r w:rsidRPr="00387BCB">
        <w:rPr>
          <w:sz w:val="28"/>
          <w:szCs w:val="28"/>
        </w:rPr>
        <w:t>ч. 11 ст. 48 Закона о контрактной системе</w:t>
      </w:r>
      <w:bookmarkEnd w:id="2"/>
      <w:r w:rsidRPr="00387BCB">
        <w:rPr>
          <w:sz w:val="28"/>
          <w:szCs w:val="28"/>
        </w:rPr>
        <w:t>,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387BCB" w:rsidRPr="00387BCB" w:rsidRDefault="00387BCB" w:rsidP="00387BCB">
      <w:pPr>
        <w:tabs>
          <w:tab w:val="left" w:pos="0"/>
        </w:tabs>
        <w:ind w:firstLine="709"/>
        <w:jc w:val="both"/>
        <w:rPr>
          <w:sz w:val="28"/>
          <w:szCs w:val="28"/>
        </w:rPr>
      </w:pPr>
      <w:r w:rsidRPr="00387BCB">
        <w:rPr>
          <w:sz w:val="28"/>
          <w:szCs w:val="28"/>
        </w:rPr>
        <w:t>1) члены комиссии по осуществлению закупок:</w:t>
      </w:r>
    </w:p>
    <w:p w:rsidR="00387BCB" w:rsidRPr="00387BCB" w:rsidRDefault="00387BCB" w:rsidP="00387BCB">
      <w:pPr>
        <w:tabs>
          <w:tab w:val="left" w:pos="0"/>
        </w:tabs>
        <w:ind w:firstLine="709"/>
        <w:jc w:val="both"/>
        <w:rPr>
          <w:sz w:val="28"/>
          <w:szCs w:val="28"/>
        </w:rPr>
      </w:pPr>
      <w:r w:rsidRPr="00387BCB">
        <w:rPr>
          <w:sz w:val="28"/>
          <w:szCs w:val="28"/>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w:t>
      </w:r>
      <w:proofErr w:type="gramStart"/>
      <w:r w:rsidRPr="00387BCB">
        <w:rPr>
          <w:sz w:val="28"/>
          <w:szCs w:val="28"/>
        </w:rPr>
        <w:t>в закупке</w:t>
      </w:r>
      <w:proofErr w:type="gramEnd"/>
      <w:r w:rsidRPr="00387BCB">
        <w:rPr>
          <w:sz w:val="28"/>
          <w:szCs w:val="28"/>
        </w:rPr>
        <w:t xml:space="preserve"> соответствующей требованиям извещения об осуществлении закупки или об отклонении заявки на участие в закупке;</w:t>
      </w:r>
    </w:p>
    <w:p w:rsidR="00387BCB" w:rsidRPr="00387BCB" w:rsidRDefault="00387BCB" w:rsidP="00387BCB">
      <w:pPr>
        <w:tabs>
          <w:tab w:val="left" w:pos="0"/>
        </w:tabs>
        <w:ind w:firstLine="709"/>
        <w:jc w:val="both"/>
        <w:rPr>
          <w:sz w:val="28"/>
          <w:szCs w:val="28"/>
        </w:rPr>
      </w:pPr>
      <w:r w:rsidRPr="00387BCB">
        <w:rPr>
          <w:sz w:val="28"/>
          <w:szCs w:val="28"/>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rsidR="00387BCB" w:rsidRPr="00387BCB" w:rsidRDefault="00387BCB" w:rsidP="00387BCB">
      <w:pPr>
        <w:tabs>
          <w:tab w:val="left" w:pos="0"/>
        </w:tabs>
        <w:ind w:firstLine="709"/>
        <w:jc w:val="both"/>
        <w:rPr>
          <w:sz w:val="28"/>
          <w:szCs w:val="28"/>
        </w:rPr>
      </w:pPr>
      <w:r w:rsidRPr="00387BCB">
        <w:rPr>
          <w:sz w:val="28"/>
          <w:szCs w:val="28"/>
        </w:rPr>
        <w:t xml:space="preserve">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w:t>
      </w:r>
      <w:r w:rsidRPr="00387BCB">
        <w:rPr>
          <w:sz w:val="28"/>
          <w:szCs w:val="28"/>
        </w:rPr>
        <w:lastRenderedPageBreak/>
        <w:t>электронной подписью лица, имеющего право действовать от имени заказчика, и направляет оператору электронной площадки.</w:t>
      </w:r>
    </w:p>
    <w:p w:rsidR="00387BCB" w:rsidRPr="00387BCB" w:rsidRDefault="00387BCB" w:rsidP="00387BCB">
      <w:pPr>
        <w:tabs>
          <w:tab w:val="left" w:pos="0"/>
        </w:tabs>
        <w:ind w:firstLine="709"/>
        <w:jc w:val="both"/>
        <w:rPr>
          <w:sz w:val="28"/>
          <w:szCs w:val="28"/>
        </w:rPr>
      </w:pPr>
      <w:r w:rsidRPr="00387BCB">
        <w:rPr>
          <w:sz w:val="28"/>
          <w:szCs w:val="28"/>
        </w:rPr>
        <w:t>Согласно ч. 14 ст. 38 Закона о контрактной системе, протокол рассмотрения и оценки вторых частей заявок на участие в закупке должен содержать:</w:t>
      </w:r>
    </w:p>
    <w:p w:rsidR="00387BCB" w:rsidRPr="00387BCB" w:rsidRDefault="00387BCB" w:rsidP="00387BCB">
      <w:pPr>
        <w:tabs>
          <w:tab w:val="left" w:pos="0"/>
        </w:tabs>
        <w:ind w:firstLine="709"/>
        <w:jc w:val="both"/>
        <w:rPr>
          <w:sz w:val="28"/>
          <w:szCs w:val="28"/>
        </w:rPr>
      </w:pPr>
      <w:r w:rsidRPr="00387BCB">
        <w:rPr>
          <w:sz w:val="28"/>
          <w:szCs w:val="28"/>
        </w:rPr>
        <w:t>1) дату рассмотрения и оценки вторых частей заявок на участие в закупке, идентификационные номера таких заявок;</w:t>
      </w:r>
    </w:p>
    <w:p w:rsidR="00387BCB" w:rsidRPr="00387BCB" w:rsidRDefault="00387BCB" w:rsidP="00387BCB">
      <w:pPr>
        <w:tabs>
          <w:tab w:val="left" w:pos="0"/>
        </w:tabs>
        <w:ind w:firstLine="709"/>
        <w:jc w:val="both"/>
        <w:rPr>
          <w:sz w:val="28"/>
          <w:szCs w:val="28"/>
        </w:rPr>
      </w:pPr>
      <w:r w:rsidRPr="00387BCB">
        <w:rPr>
          <w:sz w:val="28"/>
          <w:szCs w:val="28"/>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387BCB" w:rsidRPr="00387BCB" w:rsidRDefault="00387BCB" w:rsidP="00387BCB">
      <w:pPr>
        <w:tabs>
          <w:tab w:val="left" w:pos="0"/>
        </w:tabs>
        <w:ind w:firstLine="709"/>
        <w:jc w:val="both"/>
        <w:rPr>
          <w:sz w:val="28"/>
          <w:szCs w:val="28"/>
        </w:rPr>
      </w:pPr>
      <w:r w:rsidRPr="00387BCB">
        <w:rPr>
          <w:sz w:val="28"/>
          <w:szCs w:val="28"/>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387BCB" w:rsidRPr="00387BCB" w:rsidRDefault="00387BCB" w:rsidP="00387BCB">
      <w:pPr>
        <w:tabs>
          <w:tab w:val="left" w:pos="0"/>
        </w:tabs>
        <w:ind w:firstLine="709"/>
        <w:jc w:val="both"/>
        <w:rPr>
          <w:sz w:val="28"/>
          <w:szCs w:val="28"/>
        </w:rPr>
      </w:pPr>
      <w:r w:rsidRPr="00387BCB">
        <w:rPr>
          <w:sz w:val="28"/>
          <w:szCs w:val="28"/>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387BCB" w:rsidRPr="00387BCB" w:rsidRDefault="00387BCB" w:rsidP="00387BCB">
      <w:pPr>
        <w:tabs>
          <w:tab w:val="left" w:pos="0"/>
        </w:tabs>
        <w:ind w:firstLine="709"/>
        <w:jc w:val="both"/>
        <w:rPr>
          <w:sz w:val="28"/>
          <w:szCs w:val="28"/>
        </w:rPr>
      </w:pPr>
      <w:r w:rsidRPr="00387BCB">
        <w:rPr>
          <w:sz w:val="28"/>
          <w:szCs w:val="28"/>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387BCB" w:rsidRDefault="00387BCB" w:rsidP="00387BCB">
      <w:pPr>
        <w:tabs>
          <w:tab w:val="left" w:pos="0"/>
        </w:tabs>
        <w:ind w:firstLine="709"/>
        <w:jc w:val="both"/>
        <w:rPr>
          <w:sz w:val="28"/>
          <w:szCs w:val="28"/>
        </w:rPr>
      </w:pPr>
      <w:r w:rsidRPr="00387BCB">
        <w:rPr>
          <w:sz w:val="28"/>
          <w:szCs w:val="28"/>
        </w:rPr>
        <w:t xml:space="preserve">Согласно протоколу рассмотрения и оценки вторых частей заявок на участие в открытом конкурсе в электронной форме от 21.04.2023 №ПРОII1, предложение участника закупки по критерию </w:t>
      </w:r>
      <w:r w:rsidRPr="00387BCB">
        <w:rPr>
          <w:i/>
          <w:sz w:val="28"/>
          <w:szCs w:val="28"/>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Pr="00387BCB">
        <w:rPr>
          <w:sz w:val="28"/>
          <w:szCs w:val="28"/>
        </w:rPr>
        <w:t>, заявке которого был присвоен номер 113963627</w:t>
      </w:r>
      <w:r>
        <w:rPr>
          <w:sz w:val="28"/>
          <w:szCs w:val="28"/>
        </w:rPr>
        <w:t>,</w:t>
      </w:r>
      <w:r w:rsidRPr="00387BCB">
        <w:rPr>
          <w:sz w:val="28"/>
          <w:szCs w:val="28"/>
        </w:rPr>
        <w:t xml:space="preserve"> и который был в последующем признан победителем конкурса была оценена следующим образом: </w:t>
      </w:r>
    </w:p>
    <w:p w:rsidR="00387BCB" w:rsidRPr="00387BCB" w:rsidRDefault="00387BCB" w:rsidP="00387BCB">
      <w:pPr>
        <w:tabs>
          <w:tab w:val="left" w:pos="0"/>
        </w:tabs>
        <w:ind w:firstLine="709"/>
        <w:jc w:val="both"/>
        <w:rPr>
          <w:sz w:val="28"/>
          <w:szCs w:val="28"/>
        </w:rPr>
      </w:pPr>
    </w:p>
    <w:tbl>
      <w:tblPr>
        <w:tblStyle w:val="a7"/>
        <w:tblW w:w="5009" w:type="pct"/>
        <w:tblLook w:val="04A0" w:firstRow="1" w:lastRow="0" w:firstColumn="1" w:lastColumn="0" w:noHBand="0" w:noVBand="1"/>
      </w:tblPr>
      <w:tblGrid>
        <w:gridCol w:w="7516"/>
        <w:gridCol w:w="1829"/>
        <w:gridCol w:w="17"/>
      </w:tblGrid>
      <w:tr w:rsidR="00387BCB" w:rsidRPr="000D5FE2" w:rsidTr="00366FC9">
        <w:trPr>
          <w:gridAfter w:val="1"/>
          <w:wAfter w:w="17" w:type="dxa"/>
          <w:trHeight w:val="1539"/>
        </w:trPr>
        <w:tc>
          <w:tcPr>
            <w:tcW w:w="4014" w:type="pct"/>
            <w:hideMark/>
          </w:tcPr>
          <w:p w:rsidR="00387BCB" w:rsidRPr="000D5FE2" w:rsidRDefault="00387BCB" w:rsidP="00366FC9">
            <w:pPr>
              <w:widowControl w:val="0"/>
              <w:jc w:val="center"/>
              <w:rPr>
                <w:rFonts w:eastAsia="Calibri"/>
                <w:sz w:val="22"/>
                <w:szCs w:val="22"/>
              </w:rPr>
            </w:pPr>
            <w:r w:rsidRPr="000D5FE2">
              <w:rPr>
                <w:rFonts w:eastAsia="Calibri"/>
                <w:sz w:val="22"/>
                <w:szCs w:val="22"/>
              </w:rPr>
              <w:t>Наименование критерия</w:t>
            </w:r>
          </w:p>
        </w:tc>
        <w:tc>
          <w:tcPr>
            <w:tcW w:w="977" w:type="pct"/>
            <w:hideMark/>
          </w:tcPr>
          <w:p w:rsidR="00387BCB" w:rsidRPr="000D5FE2" w:rsidRDefault="00387BCB" w:rsidP="00366FC9">
            <w:pPr>
              <w:widowControl w:val="0"/>
              <w:jc w:val="center"/>
              <w:rPr>
                <w:rFonts w:eastAsia="Calibri"/>
                <w:sz w:val="18"/>
                <w:szCs w:val="18"/>
              </w:rPr>
            </w:pPr>
            <w:r w:rsidRPr="000D5FE2">
              <w:rPr>
                <w:rFonts w:eastAsia="Calibri"/>
                <w:sz w:val="18"/>
                <w:szCs w:val="18"/>
              </w:rPr>
              <w:t>Итого</w:t>
            </w:r>
          </w:p>
          <w:p w:rsidR="00387BCB" w:rsidRPr="000D5FE2" w:rsidRDefault="00387BCB" w:rsidP="00366FC9">
            <w:pPr>
              <w:widowControl w:val="0"/>
              <w:jc w:val="center"/>
              <w:rPr>
                <w:rFonts w:eastAsia="Calibri"/>
                <w:sz w:val="18"/>
                <w:szCs w:val="18"/>
              </w:rPr>
            </w:pPr>
            <w:r w:rsidRPr="000D5FE2">
              <w:rPr>
                <w:rFonts w:eastAsia="Calibri"/>
                <w:sz w:val="18"/>
                <w:szCs w:val="18"/>
              </w:rPr>
              <w:t xml:space="preserve">количество баллов </w:t>
            </w:r>
          </w:p>
          <w:p w:rsidR="00387BCB" w:rsidRPr="000D5FE2" w:rsidRDefault="00387BCB" w:rsidP="00366FC9">
            <w:pPr>
              <w:widowControl w:val="0"/>
              <w:jc w:val="center"/>
              <w:rPr>
                <w:rFonts w:eastAsia="Calibri"/>
                <w:sz w:val="18"/>
                <w:szCs w:val="18"/>
              </w:rPr>
            </w:pPr>
            <w:r w:rsidRPr="000D5FE2">
              <w:rPr>
                <w:rFonts w:eastAsia="Calibri"/>
                <w:sz w:val="18"/>
                <w:szCs w:val="18"/>
              </w:rPr>
              <w:t>(с учетом значимости критериев)</w:t>
            </w:r>
          </w:p>
        </w:tc>
      </w:tr>
      <w:tr w:rsidR="00387BCB" w:rsidRPr="000D5FE2" w:rsidTr="00366FC9">
        <w:trPr>
          <w:gridAfter w:val="1"/>
          <w:wAfter w:w="17" w:type="dxa"/>
          <w:trHeight w:val="836"/>
        </w:trPr>
        <w:tc>
          <w:tcPr>
            <w:tcW w:w="4014" w:type="pct"/>
            <w:hideMark/>
          </w:tcPr>
          <w:p w:rsidR="00387BCB" w:rsidRPr="000D5FE2" w:rsidRDefault="00387BCB" w:rsidP="00366FC9">
            <w:pPr>
              <w:widowControl w:val="0"/>
              <w:jc w:val="center"/>
              <w:rPr>
                <w:rFonts w:eastAsia="Calibri"/>
                <w:sz w:val="22"/>
                <w:szCs w:val="22"/>
              </w:rPr>
            </w:pPr>
            <w:r w:rsidRPr="000D5FE2">
              <w:rPr>
                <w:sz w:val="22"/>
                <w:szCs w:val="22"/>
              </w:rPr>
              <w:t xml:space="preserve">Квалификация участников </w:t>
            </w:r>
            <w:r w:rsidRPr="000D5FE2">
              <w:rPr>
                <w:b/>
                <w:sz w:val="22"/>
                <w:szCs w:val="22"/>
              </w:rPr>
              <w:t>(Общее количество исполненных участником закупки договоров)</w:t>
            </w:r>
          </w:p>
        </w:tc>
        <w:tc>
          <w:tcPr>
            <w:tcW w:w="977" w:type="pct"/>
            <w:hideMark/>
          </w:tcPr>
          <w:p w:rsidR="00387BCB" w:rsidRPr="000D5FE2" w:rsidRDefault="00387BCB" w:rsidP="00366FC9">
            <w:pPr>
              <w:widowControl w:val="0"/>
              <w:jc w:val="center"/>
              <w:rPr>
                <w:b/>
                <w:sz w:val="22"/>
                <w:szCs w:val="22"/>
              </w:rPr>
            </w:pPr>
            <w:r w:rsidRPr="000D5FE2">
              <w:rPr>
                <w:b/>
                <w:sz w:val="22"/>
                <w:szCs w:val="22"/>
              </w:rPr>
              <w:t>0,00</w:t>
            </w:r>
          </w:p>
        </w:tc>
      </w:tr>
      <w:tr w:rsidR="00387BCB" w:rsidRPr="000D5FE2" w:rsidTr="00366FC9">
        <w:trPr>
          <w:gridAfter w:val="1"/>
          <w:wAfter w:w="17" w:type="dxa"/>
          <w:trHeight w:val="836"/>
        </w:trPr>
        <w:tc>
          <w:tcPr>
            <w:tcW w:w="4014" w:type="pct"/>
            <w:hideMark/>
          </w:tcPr>
          <w:p w:rsidR="00387BCB" w:rsidRPr="000D5FE2" w:rsidRDefault="00387BCB" w:rsidP="00366FC9">
            <w:pPr>
              <w:widowControl w:val="0"/>
              <w:jc w:val="center"/>
              <w:rPr>
                <w:rFonts w:eastAsia="Calibri"/>
                <w:sz w:val="22"/>
                <w:szCs w:val="22"/>
              </w:rPr>
            </w:pPr>
            <w:r w:rsidRPr="000D5FE2">
              <w:rPr>
                <w:sz w:val="22"/>
                <w:szCs w:val="22"/>
              </w:rPr>
              <w:lastRenderedPageBreak/>
              <w:t xml:space="preserve">Квалификация участников </w:t>
            </w:r>
            <w:r w:rsidRPr="000D5FE2">
              <w:rPr>
                <w:b/>
                <w:sz w:val="22"/>
                <w:szCs w:val="22"/>
              </w:rPr>
              <w:t>(Общая цена исполненных участником закупки договоров)</w:t>
            </w:r>
          </w:p>
        </w:tc>
        <w:tc>
          <w:tcPr>
            <w:tcW w:w="977" w:type="pct"/>
            <w:hideMark/>
          </w:tcPr>
          <w:p w:rsidR="00387BCB" w:rsidRPr="000D5FE2" w:rsidRDefault="00387BCB" w:rsidP="00366FC9">
            <w:pPr>
              <w:widowControl w:val="0"/>
              <w:jc w:val="center"/>
              <w:rPr>
                <w:b/>
                <w:sz w:val="22"/>
                <w:szCs w:val="22"/>
              </w:rPr>
            </w:pPr>
            <w:r w:rsidRPr="000D5FE2">
              <w:rPr>
                <w:b/>
                <w:sz w:val="22"/>
                <w:szCs w:val="22"/>
              </w:rPr>
              <w:t>20,00</w:t>
            </w:r>
          </w:p>
        </w:tc>
      </w:tr>
      <w:tr w:rsidR="00387BCB" w:rsidRPr="000D5FE2" w:rsidTr="00366FC9">
        <w:trPr>
          <w:trHeight w:val="673"/>
        </w:trPr>
        <w:tc>
          <w:tcPr>
            <w:tcW w:w="4014" w:type="pct"/>
            <w:hideMark/>
          </w:tcPr>
          <w:p w:rsidR="00387BCB" w:rsidRPr="000D5FE2" w:rsidRDefault="00387BCB" w:rsidP="00366FC9">
            <w:pPr>
              <w:widowControl w:val="0"/>
              <w:spacing w:before="120" w:after="120"/>
              <w:jc w:val="center"/>
              <w:rPr>
                <w:rFonts w:eastAsia="Calibri"/>
                <w:sz w:val="22"/>
                <w:szCs w:val="22"/>
              </w:rPr>
            </w:pPr>
            <w:r w:rsidRPr="000D5FE2">
              <w:rPr>
                <w:rFonts w:eastAsia="Calibri"/>
                <w:sz w:val="22"/>
                <w:szCs w:val="22"/>
              </w:rPr>
              <w:t xml:space="preserve">Суммарное количество баллов: </w:t>
            </w:r>
          </w:p>
        </w:tc>
        <w:tc>
          <w:tcPr>
            <w:tcW w:w="986" w:type="pct"/>
            <w:gridSpan w:val="2"/>
            <w:hideMark/>
          </w:tcPr>
          <w:p w:rsidR="00387BCB" w:rsidRPr="000D5FE2" w:rsidRDefault="00387BCB" w:rsidP="00366FC9">
            <w:pPr>
              <w:widowControl w:val="0"/>
              <w:spacing w:before="120" w:after="120"/>
              <w:ind w:left="317"/>
              <w:rPr>
                <w:rFonts w:eastAsia="Calibri"/>
                <w:b/>
                <w:sz w:val="22"/>
                <w:szCs w:val="22"/>
              </w:rPr>
            </w:pPr>
            <w:r w:rsidRPr="000D5FE2">
              <w:rPr>
                <w:rFonts w:eastAsia="Calibri"/>
                <w:b/>
                <w:sz w:val="22"/>
                <w:szCs w:val="22"/>
              </w:rPr>
              <w:t>20,00</w:t>
            </w:r>
          </w:p>
        </w:tc>
      </w:tr>
    </w:tbl>
    <w:p w:rsidR="00387BCB" w:rsidRPr="000D5FE2" w:rsidRDefault="00387BCB" w:rsidP="00387BCB">
      <w:pPr>
        <w:tabs>
          <w:tab w:val="left" w:pos="0"/>
        </w:tabs>
        <w:ind w:firstLine="709"/>
        <w:jc w:val="both"/>
        <w:rPr>
          <w:i/>
          <w:iCs/>
          <w:sz w:val="27"/>
          <w:szCs w:val="27"/>
        </w:rPr>
      </w:pPr>
      <w:r w:rsidRPr="000D5FE2">
        <w:rPr>
          <w:i/>
          <w:iCs/>
          <w:sz w:val="22"/>
          <w:szCs w:val="20"/>
        </w:rPr>
        <w:t xml:space="preserve">* Комиссией учтено </w:t>
      </w:r>
      <w:r w:rsidRPr="000D5FE2">
        <w:rPr>
          <w:i/>
          <w:iCs/>
          <w:sz w:val="22"/>
          <w:szCs w:val="22"/>
        </w:rPr>
        <w:t>наличие у участника закупки</w:t>
      </w:r>
      <w:r w:rsidRPr="000D5FE2">
        <w:rPr>
          <w:i/>
          <w:iCs/>
          <w:sz w:val="20"/>
          <w:szCs w:val="20"/>
        </w:rPr>
        <w:t xml:space="preserve"> </w:t>
      </w:r>
      <w:r w:rsidRPr="000D5FE2">
        <w:rPr>
          <w:i/>
          <w:iCs/>
          <w:sz w:val="22"/>
          <w:szCs w:val="22"/>
        </w:rPr>
        <w:t xml:space="preserve">5 договоров на общую цену 504 357 491,91 </w:t>
      </w:r>
      <w:proofErr w:type="spellStart"/>
      <w:r w:rsidRPr="000D5FE2">
        <w:rPr>
          <w:i/>
          <w:iCs/>
          <w:sz w:val="22"/>
          <w:szCs w:val="22"/>
        </w:rPr>
        <w:t>руб</w:t>
      </w:r>
      <w:proofErr w:type="spellEnd"/>
    </w:p>
    <w:p w:rsidR="00387BCB" w:rsidRPr="00387BCB" w:rsidRDefault="00387BCB" w:rsidP="00387BCB">
      <w:pPr>
        <w:tabs>
          <w:tab w:val="left" w:pos="0"/>
        </w:tabs>
        <w:ind w:firstLine="709"/>
        <w:jc w:val="both"/>
        <w:rPr>
          <w:sz w:val="28"/>
          <w:szCs w:val="28"/>
        </w:rPr>
      </w:pPr>
      <w:r w:rsidRPr="00387BCB">
        <w:rPr>
          <w:sz w:val="28"/>
          <w:szCs w:val="28"/>
        </w:rPr>
        <w:t xml:space="preserve">Не согласившись с указанной оценкой, </w:t>
      </w:r>
      <w:r>
        <w:rPr>
          <w:sz w:val="28"/>
          <w:szCs w:val="28"/>
        </w:rPr>
        <w:t>З</w:t>
      </w:r>
      <w:r w:rsidRPr="00387BCB">
        <w:rPr>
          <w:sz w:val="28"/>
          <w:szCs w:val="28"/>
        </w:rPr>
        <w:t xml:space="preserve">аявитель обратился с жалобой в антимонопольный орган. </w:t>
      </w:r>
    </w:p>
    <w:p w:rsidR="00387BCB" w:rsidRDefault="00387BCB" w:rsidP="00387BCB">
      <w:pPr>
        <w:ind w:firstLine="708"/>
        <w:jc w:val="both"/>
        <w:rPr>
          <w:sz w:val="28"/>
          <w:szCs w:val="28"/>
        </w:rPr>
      </w:pPr>
      <w:r w:rsidRPr="00387BCB">
        <w:rPr>
          <w:sz w:val="28"/>
          <w:szCs w:val="28"/>
        </w:rPr>
        <w:t xml:space="preserve">Из содержания извещения о проведении закупки следует, что </w:t>
      </w:r>
      <w:r>
        <w:rPr>
          <w:sz w:val="28"/>
          <w:szCs w:val="28"/>
        </w:rPr>
        <w:br/>
        <w:t xml:space="preserve">по </w:t>
      </w:r>
      <w:proofErr w:type="spellStart"/>
      <w:r>
        <w:rPr>
          <w:sz w:val="28"/>
          <w:szCs w:val="28"/>
        </w:rPr>
        <w:t>нестоимостному</w:t>
      </w:r>
      <w:proofErr w:type="spellEnd"/>
      <w:r>
        <w:rPr>
          <w:sz w:val="28"/>
          <w:szCs w:val="28"/>
        </w:rPr>
        <w:t xml:space="preserve"> критерию З</w:t>
      </w:r>
      <w:r w:rsidRPr="00387BCB">
        <w:rPr>
          <w:sz w:val="28"/>
          <w:szCs w:val="28"/>
        </w:rPr>
        <w:t>аказчиком установлен следующий порядок оценки заявок на участие в конкурсе:</w:t>
      </w:r>
    </w:p>
    <w:p w:rsidR="00387BCB" w:rsidRPr="00387BCB" w:rsidRDefault="00387BCB" w:rsidP="00387BCB">
      <w:pPr>
        <w:ind w:firstLine="708"/>
        <w:jc w:val="both"/>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845"/>
        <w:gridCol w:w="6500"/>
      </w:tblGrid>
      <w:tr w:rsidR="00387BCB" w:rsidRPr="00A37F84" w:rsidTr="00366FC9">
        <w:tc>
          <w:tcPr>
            <w:tcW w:w="1522" w:type="pct"/>
            <w:vAlign w:val="center"/>
          </w:tcPr>
          <w:p w:rsidR="00387BCB" w:rsidRPr="00A37F84" w:rsidRDefault="00387BCB" w:rsidP="00366FC9">
            <w:pPr>
              <w:ind w:firstLine="708"/>
              <w:jc w:val="both"/>
              <w:rPr>
                <w:b/>
              </w:rPr>
            </w:pPr>
            <w:r w:rsidRPr="00A37F84">
              <w:rPr>
                <w:b/>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3478" w:type="pct"/>
            <w:vAlign w:val="center"/>
          </w:tcPr>
          <w:p w:rsidR="00387BCB" w:rsidRPr="00A37F84" w:rsidRDefault="00387BCB" w:rsidP="00366FC9">
            <w:pPr>
              <w:ind w:firstLine="708"/>
              <w:jc w:val="both"/>
              <w:rPr>
                <w:b/>
              </w:rPr>
            </w:pPr>
            <w:r w:rsidRPr="00A37F84">
              <w:rPr>
                <w:b/>
              </w:rPr>
              <w:t>Положение о применении критерия оценки, показателя оценки, показателя оценки, детализирующего показатель оценки</w:t>
            </w:r>
          </w:p>
        </w:tc>
      </w:tr>
      <w:tr w:rsidR="00387BCB" w:rsidRPr="00A37F84" w:rsidTr="00366FC9">
        <w:tc>
          <w:tcPr>
            <w:tcW w:w="1522" w:type="pct"/>
            <w:tcBorders>
              <w:bottom w:val="single" w:sz="4" w:space="0" w:color="auto"/>
            </w:tcBorders>
          </w:tcPr>
          <w:p w:rsidR="00387BCB" w:rsidRPr="00A37F84" w:rsidRDefault="00387BCB" w:rsidP="00366FC9">
            <w:pPr>
              <w:ind w:firstLine="708"/>
              <w:jc w:val="both"/>
            </w:pPr>
            <w:r w:rsidRPr="00A37F84">
              <w:t>Критерий оценки: «Квалификация участников закупки»</w:t>
            </w:r>
          </w:p>
        </w:tc>
        <w:tc>
          <w:tcPr>
            <w:tcW w:w="3478" w:type="pct"/>
            <w:tcBorders>
              <w:bottom w:val="single" w:sz="4" w:space="0" w:color="auto"/>
            </w:tcBorders>
          </w:tcPr>
          <w:p w:rsidR="00387BCB" w:rsidRPr="00A37F84" w:rsidRDefault="00387BCB" w:rsidP="00366FC9">
            <w:pPr>
              <w:ind w:firstLine="708"/>
              <w:jc w:val="both"/>
            </w:pPr>
            <w:r w:rsidRPr="00A37F84">
              <w:t xml:space="preserve">По критерию оценки «Квалификация участников закупки» применяется показатель оценки. </w:t>
            </w:r>
          </w:p>
          <w:p w:rsidR="00387BCB" w:rsidRPr="00A37F84" w:rsidRDefault="00387BCB" w:rsidP="00366FC9">
            <w:pPr>
              <w:ind w:firstLine="708"/>
              <w:jc w:val="both"/>
            </w:pPr>
            <w:r w:rsidRPr="00A37F84">
              <w:t>Сумма величин значимости всех применяемых показателей оценки по критерию оценки составляет 100 процентов.</w:t>
            </w:r>
          </w:p>
        </w:tc>
      </w:tr>
      <w:tr w:rsidR="00387BCB" w:rsidRPr="00A37F84" w:rsidTr="00366FC9">
        <w:tc>
          <w:tcPr>
            <w:tcW w:w="1522" w:type="pct"/>
            <w:tcBorders>
              <w:bottom w:val="single" w:sz="4" w:space="0" w:color="auto"/>
            </w:tcBorders>
          </w:tcPr>
          <w:p w:rsidR="00387BCB" w:rsidRPr="00A37F84" w:rsidRDefault="00387BCB" w:rsidP="00366FC9">
            <w:pPr>
              <w:ind w:firstLine="708"/>
              <w:jc w:val="both"/>
            </w:pPr>
            <w:r w:rsidRPr="00A37F84">
              <w:t>Показатель оценки «Наличие у участников закупки опыта работы, связанного с предметом контракта»</w:t>
            </w:r>
          </w:p>
        </w:tc>
        <w:tc>
          <w:tcPr>
            <w:tcW w:w="3478" w:type="pct"/>
            <w:tcBorders>
              <w:bottom w:val="single" w:sz="4" w:space="0" w:color="auto"/>
            </w:tcBorders>
          </w:tcPr>
          <w:p w:rsidR="00387BCB" w:rsidRPr="00A37F84" w:rsidRDefault="00387BCB" w:rsidP="00366FC9">
            <w:pPr>
              <w:ind w:firstLine="708"/>
              <w:jc w:val="both"/>
              <w:rPr>
                <w:bCs/>
              </w:rPr>
            </w:pPr>
            <w:r w:rsidRPr="00A37F84">
              <w:rPr>
                <w:bCs/>
              </w:rPr>
              <w:t>Оценка заявки (части заявки) по критерию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показателю оценки, умноженного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387BCB" w:rsidRPr="00A37F84" w:rsidRDefault="00387BCB" w:rsidP="00366FC9">
            <w:pPr>
              <w:ind w:firstLine="708"/>
              <w:jc w:val="both"/>
              <w:rPr>
                <w:bCs/>
              </w:rPr>
            </w:pPr>
            <w:r w:rsidRPr="00A37F84">
              <w:rPr>
                <w:bCs/>
              </w:rPr>
              <w:t>Для показателей оценки по критерию оценки «Квалификация участников закупки» применяются 2 детализирующих показателя оценки:</w:t>
            </w:r>
          </w:p>
          <w:p w:rsidR="00387BCB" w:rsidRPr="00A37F84" w:rsidRDefault="00387BCB" w:rsidP="00366FC9">
            <w:pPr>
              <w:ind w:firstLine="708"/>
              <w:jc w:val="both"/>
              <w:rPr>
                <w:bCs/>
              </w:rPr>
            </w:pPr>
            <w:r w:rsidRPr="00A37F84">
              <w:rPr>
                <w:bCs/>
              </w:rPr>
              <w:t>– «Общее количество исполненных участником закупки договоров». (Характеристика квалификации участников закупки №1);</w:t>
            </w:r>
          </w:p>
          <w:p w:rsidR="00387BCB" w:rsidRPr="00A37F84" w:rsidRDefault="00387BCB" w:rsidP="00366FC9">
            <w:pPr>
              <w:ind w:firstLine="708"/>
              <w:jc w:val="both"/>
              <w:rPr>
                <w:bCs/>
              </w:rPr>
            </w:pPr>
            <w:r w:rsidRPr="00A37F84">
              <w:rPr>
                <w:bCs/>
              </w:rPr>
              <w:t>– «Общая цена исполненных участником закупки договоров». (Характеристика квалификации участников закупки №2).</w:t>
            </w:r>
          </w:p>
        </w:tc>
      </w:tr>
      <w:tr w:rsidR="00387BCB" w:rsidRPr="00A37F84" w:rsidTr="00366FC9">
        <w:tc>
          <w:tcPr>
            <w:tcW w:w="1522" w:type="pct"/>
          </w:tcPr>
          <w:p w:rsidR="00387BCB" w:rsidRPr="00A37F84" w:rsidRDefault="00387BCB" w:rsidP="00366FC9">
            <w:pPr>
              <w:ind w:firstLine="708"/>
              <w:jc w:val="both"/>
            </w:pPr>
            <w:r w:rsidRPr="00A37F84">
              <w:lastRenderedPageBreak/>
              <w:t xml:space="preserve">Показатель оценки, детализирующий показатель оценки «Общее количество исполненных участником закупки договоров» </w:t>
            </w:r>
          </w:p>
          <w:p w:rsidR="00387BCB" w:rsidRPr="00A37F84" w:rsidRDefault="00387BCB" w:rsidP="00366FC9">
            <w:pPr>
              <w:ind w:firstLine="708"/>
              <w:jc w:val="both"/>
            </w:pPr>
            <w:r w:rsidRPr="00A37F84">
              <w:t>(Характеристика квалификации участников закупки №1)</w:t>
            </w:r>
          </w:p>
        </w:tc>
        <w:tc>
          <w:tcPr>
            <w:tcW w:w="3478" w:type="pct"/>
          </w:tcPr>
          <w:p w:rsidR="00387BCB" w:rsidRPr="00A37F84" w:rsidRDefault="00387BCB" w:rsidP="00366FC9">
            <w:pPr>
              <w:ind w:firstLine="708"/>
              <w:jc w:val="both"/>
            </w:pPr>
            <w:r w:rsidRPr="00A37F84">
              <w:t>В целях оценки по детализирующему показателю оценки «Общее количество исполненных участником закупки договоров» (Характеристика квалификации участников закупки №1) показателя оценки «наличие у участников закупки опыта работы, связанного с предметом контракта» критерия оценки «квалификация участников закупки» в соответствии с пунктом 28 Положения Заказчиком установлены предмет договора (договоров), оцениваемого по детализирующему показателю оценки «Общее количество исполненных участником закупки договоров», сопоставимый с предметом контракта, заключаемого по результатам определения поставщика (подрядчика, исполнителя) и перечень документов, подтверждающих наличие у участника закупки опыта выполнения работы, связанного с предметом контракта.</w:t>
            </w:r>
          </w:p>
          <w:p w:rsidR="00387BCB" w:rsidRPr="00A37F84" w:rsidRDefault="00387BCB" w:rsidP="00366FC9">
            <w:pPr>
              <w:ind w:firstLine="708"/>
              <w:jc w:val="both"/>
              <w:rPr>
                <w:iCs/>
              </w:rPr>
            </w:pPr>
            <w:r w:rsidRPr="00A37F84">
              <w:rPr>
                <w:iCs/>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 44-ФЗ, предусматривающие выполнение работ по строительству, реконструкции, капитальному ремонту, сносу объектов капитального строительства (за исключением линейных объектов).</w:t>
            </w:r>
          </w:p>
          <w:p w:rsidR="00387BCB" w:rsidRPr="00A37F84" w:rsidRDefault="00387BCB" w:rsidP="00366FC9">
            <w:pPr>
              <w:ind w:firstLine="708"/>
              <w:jc w:val="both"/>
            </w:pPr>
            <w:r w:rsidRPr="00A37F84">
              <w:rPr>
                <w:bCs/>
              </w:rPr>
              <w:t>Перечень документов,</w:t>
            </w:r>
            <w:r w:rsidRPr="00A37F84">
              <w:t xml:space="preserve"> подтверждающих наличие у участника закупки опыта выполнения работы, связанного с предметом контракта: </w:t>
            </w:r>
          </w:p>
          <w:p w:rsidR="00387BCB" w:rsidRPr="00A37F84" w:rsidRDefault="00387BCB" w:rsidP="00366FC9">
            <w:pPr>
              <w:ind w:firstLine="708"/>
              <w:jc w:val="both"/>
            </w:pPr>
            <w:r w:rsidRPr="00A37F84">
              <w:t>1) Исполненный договор (договоры);</w:t>
            </w:r>
          </w:p>
          <w:p w:rsidR="00387BCB" w:rsidRPr="00A37F84" w:rsidRDefault="00387BCB" w:rsidP="00366FC9">
            <w:pPr>
              <w:ind w:firstLine="708"/>
              <w:jc w:val="both"/>
            </w:pPr>
            <w:r w:rsidRPr="00A37F84">
              <w:t xml:space="preserve">2) Акт (акты) приемки выполненных работ (в </w:t>
            </w:r>
            <w:proofErr w:type="spellStart"/>
            <w:r w:rsidRPr="00A37F84">
              <w:t>т.ч</w:t>
            </w:r>
            <w:proofErr w:type="spellEnd"/>
            <w:r w:rsidRPr="00A37F84">
              <w:t>. по форме КС</w:t>
            </w:r>
            <w:r w:rsidRPr="00A37F84">
              <w:noBreakHyphen/>
              <w:t>2), составленные при исполнении такого договора (договоров). При этом последний акт, составленный при исполнении договора (договоров), должен быть подписан не ранее чем за 5 лет до даты окончания срока подачи заявок;</w:t>
            </w:r>
          </w:p>
          <w:p w:rsidR="00387BCB" w:rsidRPr="00A37F84" w:rsidRDefault="00387BCB" w:rsidP="00366FC9">
            <w:pPr>
              <w:ind w:firstLine="708"/>
              <w:jc w:val="both"/>
            </w:pPr>
            <w:r w:rsidRPr="00A37F84">
              <w:t>3) Разрешение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387BCB" w:rsidRPr="00A37F84" w:rsidRDefault="00387BCB" w:rsidP="00366FC9">
            <w:pPr>
              <w:ind w:firstLine="708"/>
              <w:jc w:val="both"/>
            </w:pPr>
            <w:r w:rsidRPr="00A37F84">
              <w:t xml:space="preserve">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приоритет имеет информация, содержащаяся в единой информационной системе. </w:t>
            </w:r>
          </w:p>
          <w:p w:rsidR="00387BCB" w:rsidRPr="00A37F84" w:rsidRDefault="00387BCB" w:rsidP="00366FC9">
            <w:pPr>
              <w:ind w:firstLine="708"/>
              <w:jc w:val="both"/>
            </w:pPr>
            <w:r w:rsidRPr="00A37F84">
              <w:t xml:space="preserve">В случае отсутствия в составе заявки договора (договоров) и/или актов приемки выполненных работ по такому договору (договорам) (в </w:t>
            </w:r>
            <w:proofErr w:type="spellStart"/>
            <w:r w:rsidRPr="00A37F84">
              <w:t>т.ч</w:t>
            </w:r>
            <w:proofErr w:type="spellEnd"/>
            <w:r w:rsidRPr="00A37F84">
              <w:t xml:space="preserve">. по форме КС-2), подтверждающих цену выполненных работ, и/или разрешений на ввод объектов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такой </w:t>
            </w:r>
            <w:r w:rsidRPr="00A37F84">
              <w:lastRenderedPageBreak/>
              <w:t>договор (договоры) при оценке заявки по детализирующему показателю «Общее количество исполненных участником закупки договоров» учтены не будут.</w:t>
            </w:r>
          </w:p>
          <w:p w:rsidR="00387BCB" w:rsidRPr="00A37F84" w:rsidRDefault="00387BCB" w:rsidP="00366FC9">
            <w:pPr>
              <w:ind w:firstLine="708"/>
              <w:jc w:val="both"/>
              <w:rPr>
                <w:iCs/>
              </w:rPr>
            </w:pPr>
            <w:r w:rsidRPr="00A37F84">
              <w:rPr>
                <w:iCs/>
              </w:rPr>
              <w:t>При оценке заявки по детализирующему показателю «о</w:t>
            </w:r>
            <w:r w:rsidRPr="00A37F84">
              <w:t>бщее количество исполненных участником закупки договоров</w:t>
            </w:r>
            <w:r w:rsidRPr="00A37F84">
              <w:rPr>
                <w:iCs/>
              </w:rPr>
              <w:t>» (Характеристика квалификации участников закупки № 1) не будут учтены следующие представленные в составе заявки договоры:</w:t>
            </w:r>
          </w:p>
          <w:p w:rsidR="00387BCB" w:rsidRPr="00A37F84" w:rsidRDefault="00387BCB" w:rsidP="00366FC9">
            <w:pPr>
              <w:ind w:firstLine="708"/>
              <w:jc w:val="both"/>
            </w:pPr>
            <w:r w:rsidRPr="00A37F84">
              <w:rPr>
                <w:iCs/>
              </w:rPr>
              <w:t xml:space="preserve">- договор (договоры), не </w:t>
            </w:r>
            <w:r w:rsidRPr="00A37F84">
              <w:t xml:space="preserve">предусматривающие </w:t>
            </w:r>
            <w:r w:rsidRPr="00A37F84">
              <w:rPr>
                <w:iCs/>
              </w:rPr>
              <w:t>выполнение работ по строительству, реконструкции, капитальному ремонту, сносу объектов капитального строительства (за исключением линейных объектов);</w:t>
            </w:r>
          </w:p>
          <w:p w:rsidR="00387BCB" w:rsidRPr="00A37F84" w:rsidRDefault="00387BCB" w:rsidP="00366FC9">
            <w:pPr>
              <w:ind w:firstLine="708"/>
              <w:jc w:val="both"/>
            </w:pPr>
            <w:r w:rsidRPr="00A37F84">
              <w:rPr>
                <w:iCs/>
              </w:rPr>
              <w:t xml:space="preserve">- договор (договоры), по которым представлены </w:t>
            </w:r>
            <w:r w:rsidRPr="00A37F84">
              <w:t>последние акты, составленные при исполнении договора (договоров),</w:t>
            </w:r>
            <w:r w:rsidRPr="00A37F84">
              <w:rPr>
                <w:iCs/>
              </w:rPr>
              <w:t xml:space="preserve"> </w:t>
            </w:r>
            <w:r w:rsidRPr="00A37F84">
              <w:t>подписанные ранее, чем за 5 лет до даты окончания срока подачи заявок;</w:t>
            </w:r>
          </w:p>
          <w:p w:rsidR="00387BCB" w:rsidRPr="00A37F84" w:rsidRDefault="00387BCB" w:rsidP="00366FC9">
            <w:pPr>
              <w:ind w:firstLine="708"/>
              <w:jc w:val="both"/>
            </w:pPr>
            <w:r w:rsidRPr="00A37F84">
              <w:rPr>
                <w:iCs/>
              </w:rPr>
              <w:t xml:space="preserve">- договор (договоры), по которым представленный </w:t>
            </w:r>
            <w:r w:rsidRPr="00A37F84">
              <w:t>акт (акты) приемки выполненных работ не подтверждают цену выполненных работ.</w:t>
            </w:r>
          </w:p>
          <w:p w:rsidR="00387BCB" w:rsidRPr="00A37F84" w:rsidRDefault="00387BCB" w:rsidP="00366FC9">
            <w:pPr>
              <w:ind w:firstLine="708"/>
              <w:jc w:val="both"/>
            </w:pPr>
            <w:r w:rsidRPr="00A37F84">
              <w:t xml:space="preserve">К оценке принимаются документы, предусмотренные настоящим пунктом, в случае их представления в заявке в полном объеме и со всеми приложениями </w:t>
            </w:r>
            <w:r w:rsidRPr="00A37F84">
              <w:rPr>
                <w:i/>
              </w:rPr>
              <w:t>(в случае если проектная документация является приложением к таким документам, то к оценке принимаются документы, в том числе, если к ним не приложена такая проектная документация)</w:t>
            </w:r>
            <w:r w:rsidRPr="00A37F84">
              <w:t xml:space="preserve">. </w:t>
            </w:r>
          </w:p>
          <w:p w:rsidR="00387BCB" w:rsidRPr="00A37F84" w:rsidRDefault="00387BCB" w:rsidP="00366FC9">
            <w:pPr>
              <w:ind w:firstLine="708"/>
              <w:jc w:val="both"/>
            </w:pPr>
            <w:r w:rsidRPr="00A37F84">
              <w:t xml:space="preserve">Документы направляются в форме электронных документов или в форме электронных образов бумажных документов. </w:t>
            </w:r>
          </w:p>
          <w:p w:rsidR="00387BCB" w:rsidRPr="00A37F84" w:rsidRDefault="00387BCB" w:rsidP="00366FC9">
            <w:pPr>
              <w:ind w:firstLine="708"/>
              <w:jc w:val="both"/>
            </w:pPr>
            <w:r w:rsidRPr="00A37F84">
              <w:t>Для Заказчика лучшим является наибольшее значение детализирующего показателя оценки «Общее количество исполненных участником закупки договоров» (Характеристика квалификации участников закупки №1) и установлено предельное максимальное значение (</w:t>
            </w:r>
            <w:r w:rsidRPr="00A37F84">
              <w:rPr>
                <w:noProof/>
              </w:rPr>
              <w:drawing>
                <wp:inline distT="0" distB="0" distL="0" distR="0" wp14:anchorId="30931F98" wp14:editId="172FEA94">
                  <wp:extent cx="333375" cy="228600"/>
                  <wp:effectExtent l="0" t="0" r="9525" b="0"/>
                  <wp:docPr id="4"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33375" cy="228600"/>
                          </a:xfrm>
                          <a:prstGeom prst="rect">
                            <a:avLst/>
                          </a:prstGeom>
                          <a:noFill/>
                          <a:ln>
                            <a:noFill/>
                          </a:ln>
                        </pic:spPr>
                      </pic:pic>
                    </a:graphicData>
                  </a:graphic>
                </wp:inline>
              </w:drawing>
            </w:r>
            <w:r w:rsidRPr="00A37F84">
              <w:t>) характеристики квалификации участников закупки.</w:t>
            </w:r>
          </w:p>
          <w:p w:rsidR="00387BCB" w:rsidRPr="00A37F84" w:rsidRDefault="00387BCB" w:rsidP="00366FC9">
            <w:pPr>
              <w:ind w:firstLine="708"/>
              <w:jc w:val="both"/>
            </w:pPr>
          </w:p>
          <w:p w:rsidR="00387BCB" w:rsidRPr="00A37F84" w:rsidRDefault="00387BCB" w:rsidP="00366FC9">
            <w:pPr>
              <w:ind w:firstLine="708"/>
              <w:jc w:val="both"/>
            </w:pPr>
            <w:r w:rsidRPr="00A37F84">
              <w:t>Оценка заявок осуществляется по формуле:</w:t>
            </w:r>
          </w:p>
          <w:p w:rsidR="00387BCB" w:rsidRPr="00A37F84" w:rsidRDefault="00387BCB" w:rsidP="00366FC9">
            <w:pPr>
              <w:ind w:firstLine="708"/>
              <w:jc w:val="both"/>
            </w:pPr>
            <w:r w:rsidRPr="00A37F84">
              <w:rPr>
                <w:noProof/>
              </w:rPr>
              <w:drawing>
                <wp:inline distT="0" distB="0" distL="0" distR="0" wp14:anchorId="2446F9DF" wp14:editId="51ECAC23">
                  <wp:extent cx="1990725" cy="4572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90725" cy="457200"/>
                          </a:xfrm>
                          <a:prstGeom prst="rect">
                            <a:avLst/>
                          </a:prstGeom>
                          <a:noFill/>
                          <a:ln>
                            <a:noFill/>
                          </a:ln>
                        </pic:spPr>
                      </pic:pic>
                    </a:graphicData>
                  </a:graphic>
                </wp:inline>
              </w:drawing>
            </w:r>
          </w:p>
          <w:p w:rsidR="00387BCB" w:rsidRPr="00A37F84" w:rsidRDefault="00387BCB" w:rsidP="00366FC9">
            <w:pPr>
              <w:ind w:firstLine="708"/>
              <w:jc w:val="both"/>
            </w:pPr>
            <w:r w:rsidRPr="00A37F84">
              <w:t>где:</w:t>
            </w:r>
          </w:p>
          <w:p w:rsidR="00387BCB" w:rsidRPr="00A37F84" w:rsidRDefault="00387BCB" w:rsidP="00366FC9">
            <w:pPr>
              <w:ind w:firstLine="708"/>
              <w:jc w:val="both"/>
            </w:pPr>
            <w:proofErr w:type="spellStart"/>
            <w:r w:rsidRPr="00A37F84">
              <w:t>Х</w:t>
            </w:r>
            <w:r w:rsidRPr="00A37F84">
              <w:rPr>
                <w:vertAlign w:val="subscript"/>
              </w:rPr>
              <w:t>i</w:t>
            </w:r>
            <w:proofErr w:type="spellEnd"/>
            <w:r w:rsidRPr="00A37F84">
              <w:t xml:space="preserve"> - значение характеристики квалификации участников закупки, содержащееся в предложении участника закупки, заявка (часть заявки) которого подлежит в соответствии с </w:t>
            </w:r>
            <w:hyperlink r:id="rId6" w:history="1">
              <w:r w:rsidRPr="00A37F84">
                <w:rPr>
                  <w:rStyle w:val="a6"/>
                </w:rPr>
                <w:t>Законом</w:t>
              </w:r>
            </w:hyperlink>
            <w:r w:rsidRPr="00A37F84">
              <w:t xml:space="preserve"> оценке по критерию оценки «Квалификация участников закупки»;</w:t>
            </w:r>
          </w:p>
          <w:p w:rsidR="00387BCB" w:rsidRPr="00A37F84" w:rsidRDefault="00387BCB" w:rsidP="00366FC9">
            <w:pPr>
              <w:ind w:firstLine="708"/>
              <w:jc w:val="both"/>
            </w:pPr>
            <w:r w:rsidRPr="00A37F84">
              <w:t>Х</w:t>
            </w:r>
            <w:r w:rsidRPr="00A37F84">
              <w:rPr>
                <w:vertAlign w:val="subscript"/>
                <w:lang w:val="en-US"/>
              </w:rPr>
              <w:t>min</w:t>
            </w:r>
            <w:r w:rsidRPr="00A37F84">
              <w:t xml:space="preserve"> - минимальное значение характеристики квалификации участников закупки, содержащееся в заявках (частях заявок), подлежащих в соответствии с Законом оценке по критерию оценки «Квалификация участников закупки»;</w:t>
            </w:r>
          </w:p>
          <w:p w:rsidR="00387BCB" w:rsidRPr="00A37F84" w:rsidRDefault="00387BCB" w:rsidP="00366FC9">
            <w:pPr>
              <w:ind w:firstLine="708"/>
              <w:jc w:val="both"/>
            </w:pPr>
            <w:r w:rsidRPr="00A37F84">
              <w:rPr>
                <w:noProof/>
              </w:rPr>
              <w:lastRenderedPageBreak/>
              <w:drawing>
                <wp:inline distT="0" distB="0" distL="0" distR="0" wp14:anchorId="7F94A988" wp14:editId="0538B90D">
                  <wp:extent cx="333375" cy="228600"/>
                  <wp:effectExtent l="0" t="0" r="9525" b="0"/>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33375" cy="228600"/>
                          </a:xfrm>
                          <a:prstGeom prst="rect">
                            <a:avLst/>
                          </a:prstGeom>
                          <a:noFill/>
                          <a:ln>
                            <a:noFill/>
                          </a:ln>
                        </pic:spPr>
                      </pic:pic>
                    </a:graphicData>
                  </a:graphic>
                </wp:inline>
              </w:drawing>
            </w:r>
            <w:r w:rsidRPr="00A37F84">
              <w:t xml:space="preserve"> - предельное максимальное значение общего количества исполненных участником закупки договоров – 10 шт.  </w:t>
            </w:r>
          </w:p>
          <w:p w:rsidR="00387BCB" w:rsidRPr="00A37F84" w:rsidRDefault="00387BCB" w:rsidP="00366FC9">
            <w:pPr>
              <w:ind w:firstLine="708"/>
              <w:jc w:val="both"/>
            </w:pPr>
            <w:r w:rsidRPr="00A37F84">
              <w:t xml:space="preserve">В случае если в предложении участника закупки содержится значение характеристики квалификации участников закупки, которое выше предельного максимального значения соответственно, баллы </w:t>
            </w:r>
            <w:r w:rsidRPr="00A37F84">
              <w:br/>
              <w:t>по детализирующему показателю присваиваются в размере, предусмотренном для соответствующего предельного значения характеристики квалификации участников закупки.</w:t>
            </w:r>
          </w:p>
          <w:p w:rsidR="00387BCB" w:rsidRPr="00A37F84" w:rsidRDefault="00387BCB" w:rsidP="00366FC9">
            <w:pPr>
              <w:ind w:firstLine="708"/>
              <w:jc w:val="both"/>
            </w:pPr>
            <w:r w:rsidRPr="00A37F84">
              <w:t>Представленные участником закупки в составе заявки документы предлагается указывать в рекомендованной форме «Наличие у участников закупки опыта выполнения работы, связанного с предметом контракта» (Приложение №1 к Требованиям к содержанию, составу заявки на участие в закупке, инструкции по ее заполнению).</w:t>
            </w:r>
          </w:p>
        </w:tc>
      </w:tr>
      <w:tr w:rsidR="00387BCB" w:rsidRPr="00A37F84" w:rsidTr="00366FC9">
        <w:tc>
          <w:tcPr>
            <w:tcW w:w="1522" w:type="pct"/>
          </w:tcPr>
          <w:p w:rsidR="00387BCB" w:rsidRPr="00A37F84" w:rsidRDefault="00387BCB" w:rsidP="00366FC9">
            <w:pPr>
              <w:ind w:firstLine="708"/>
              <w:jc w:val="both"/>
            </w:pPr>
            <w:r w:rsidRPr="00A37F84">
              <w:lastRenderedPageBreak/>
              <w:t xml:space="preserve">Показатель оценки, детализирующий показатель оценки «Общая цена исполненных участником закупки договоров» </w:t>
            </w:r>
          </w:p>
          <w:p w:rsidR="00387BCB" w:rsidRPr="00A37F84" w:rsidRDefault="00387BCB" w:rsidP="00366FC9">
            <w:pPr>
              <w:ind w:firstLine="708"/>
              <w:jc w:val="both"/>
            </w:pPr>
            <w:r w:rsidRPr="00A37F84">
              <w:t>(Характеристика квалификации участников закупки №2)</w:t>
            </w:r>
          </w:p>
        </w:tc>
        <w:tc>
          <w:tcPr>
            <w:tcW w:w="3478" w:type="pct"/>
            <w:tcBorders>
              <w:bottom w:val="single" w:sz="4" w:space="0" w:color="auto"/>
            </w:tcBorders>
          </w:tcPr>
          <w:p w:rsidR="00387BCB" w:rsidRPr="00A37F84" w:rsidRDefault="00387BCB" w:rsidP="00366FC9">
            <w:pPr>
              <w:ind w:firstLine="708"/>
              <w:jc w:val="both"/>
            </w:pPr>
            <w:r w:rsidRPr="00A37F84">
              <w:t>В целях оценки по детализирующему показателю оценки «Общая цена исполненных участником закупки договоров» (Характеристика квалификации участников закупки №2) показателя оценки «наличие у участников закупки опыта работы, связанного с предметом контракта» критерия оценки «квалификация участников закупки» в соответствии с пунктом 28 Положения Заказчиком установлены предмет договора (договоров), оцениваемого по детализирующему показателю оценки «Общая цена исполненных участником закупки договоров», сопоставимый с предметом контракта, заключаемого по результатам определения поставщика (подрядчика, исполнителя) и перечень документов, подтверждающих наличие у участника закупки опыта выполнения работы, связанного с предметом контракта.</w:t>
            </w:r>
          </w:p>
          <w:p w:rsidR="00387BCB" w:rsidRPr="00A37F84" w:rsidRDefault="00387BCB" w:rsidP="00366FC9">
            <w:pPr>
              <w:ind w:firstLine="708"/>
              <w:jc w:val="both"/>
              <w:rPr>
                <w:iCs/>
              </w:rPr>
            </w:pPr>
            <w:r w:rsidRPr="00A37F84">
              <w:rPr>
                <w:iCs/>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 44-ФЗ, предусматривающие выполнение работ по строительству, реконструкции, капитальному ремонту, сносу объектов капитального строительства (за исключением линейных объектов).</w:t>
            </w:r>
          </w:p>
          <w:p w:rsidR="00387BCB" w:rsidRPr="00A37F84" w:rsidRDefault="00387BCB" w:rsidP="00366FC9">
            <w:pPr>
              <w:ind w:firstLine="708"/>
              <w:jc w:val="both"/>
            </w:pPr>
            <w:r w:rsidRPr="00A37F84">
              <w:rPr>
                <w:bCs/>
              </w:rPr>
              <w:t>Перечень документов,</w:t>
            </w:r>
            <w:r w:rsidRPr="00A37F84">
              <w:t xml:space="preserve"> подтверждающих наличие у участника закупки опыта выполнения работы, связанного с предметом контракта: </w:t>
            </w:r>
          </w:p>
          <w:p w:rsidR="00387BCB" w:rsidRPr="00A37F84" w:rsidRDefault="00387BCB" w:rsidP="00366FC9">
            <w:pPr>
              <w:ind w:firstLine="708"/>
              <w:jc w:val="both"/>
            </w:pPr>
            <w:r w:rsidRPr="00A37F84">
              <w:t>1) Исполненный договор (договоры);</w:t>
            </w:r>
          </w:p>
          <w:p w:rsidR="00387BCB" w:rsidRPr="00A37F84" w:rsidRDefault="00387BCB" w:rsidP="00366FC9">
            <w:pPr>
              <w:ind w:firstLine="708"/>
              <w:jc w:val="both"/>
            </w:pPr>
            <w:r w:rsidRPr="00A37F84">
              <w:t xml:space="preserve">2) Акт (акты) приемки выполненных работ (в </w:t>
            </w:r>
            <w:proofErr w:type="spellStart"/>
            <w:r w:rsidRPr="00A37F84">
              <w:t>т.ч</w:t>
            </w:r>
            <w:proofErr w:type="spellEnd"/>
            <w:r w:rsidRPr="00A37F84">
              <w:t>. по форме КС</w:t>
            </w:r>
            <w:r w:rsidRPr="00A37F84">
              <w:noBreakHyphen/>
              <w:t>2), составленные при исполнении такого договора (договоров). При этом последний акт, составленный при исполнении договора (договоров), должен быть подписан не ранее чем за 5 лет до даты окончания срока подачи заявок;</w:t>
            </w:r>
          </w:p>
          <w:p w:rsidR="00387BCB" w:rsidRPr="00A37F84" w:rsidRDefault="00387BCB" w:rsidP="00366FC9">
            <w:pPr>
              <w:ind w:firstLine="708"/>
              <w:jc w:val="both"/>
            </w:pPr>
            <w:r w:rsidRPr="00A37F84">
              <w:t xml:space="preserve">3) Разрешение на ввод объекта капитального строительства в эксплуатацию (за исключением случаев, при </w:t>
            </w:r>
            <w:r w:rsidRPr="00A37F84">
              <w:lastRenderedPageBreak/>
              <w:t>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387BCB" w:rsidRPr="00A37F84" w:rsidRDefault="00387BCB" w:rsidP="00366FC9">
            <w:pPr>
              <w:ind w:firstLine="708"/>
              <w:jc w:val="both"/>
            </w:pPr>
            <w:r w:rsidRPr="00A37F84">
              <w:t xml:space="preserve">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приоритет имеет информация, содержащаяся в единой информационной системе. </w:t>
            </w:r>
          </w:p>
          <w:p w:rsidR="00387BCB" w:rsidRPr="00A37F84" w:rsidRDefault="00387BCB" w:rsidP="00366FC9">
            <w:pPr>
              <w:ind w:firstLine="708"/>
              <w:jc w:val="both"/>
              <w:rPr>
                <w:iCs/>
              </w:rPr>
            </w:pPr>
            <w:r w:rsidRPr="00A37F84">
              <w:t xml:space="preserve">В случае отсутствия в составе заявки договора (договоров) и/или актов приемки выполненных работ по такому договору (договорам) (в </w:t>
            </w:r>
            <w:proofErr w:type="spellStart"/>
            <w:r w:rsidRPr="00A37F84">
              <w:t>т.ч</w:t>
            </w:r>
            <w:proofErr w:type="spellEnd"/>
            <w:r w:rsidRPr="00A37F84">
              <w:t>. по форме КС-2), подтверждающих цену выполненных работ, и/или разрешений на ввод объектов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такой договор (договоры) при оценке заявки по детализирующему показателю</w:t>
            </w:r>
            <w:r w:rsidRPr="00A37F84">
              <w:rPr>
                <w:iCs/>
              </w:rPr>
              <w:t xml:space="preserve"> «Общая цена исполненных участником закупки договоров» учтены не будут.</w:t>
            </w:r>
          </w:p>
          <w:p w:rsidR="00387BCB" w:rsidRPr="00A37F84" w:rsidRDefault="00387BCB" w:rsidP="00366FC9">
            <w:pPr>
              <w:ind w:firstLine="708"/>
              <w:jc w:val="both"/>
              <w:rPr>
                <w:iCs/>
              </w:rPr>
            </w:pPr>
            <w:r w:rsidRPr="00A37F84">
              <w:rPr>
                <w:iCs/>
              </w:rPr>
              <w:t>При оценке заявки по детализирующему показателю «</w:t>
            </w:r>
            <w:r w:rsidRPr="00A37F84">
              <w:t>Общая цена исполненных участником закупки договоров</w:t>
            </w:r>
            <w:r w:rsidRPr="00A37F84">
              <w:rPr>
                <w:iCs/>
              </w:rPr>
              <w:t>» (Характеристика квалификации участников закупки № 2) не будут учтены следующие представленные в составе заявки договоры:</w:t>
            </w:r>
          </w:p>
          <w:p w:rsidR="00387BCB" w:rsidRPr="00A37F84" w:rsidRDefault="00387BCB" w:rsidP="00366FC9">
            <w:pPr>
              <w:ind w:firstLine="708"/>
              <w:jc w:val="both"/>
              <w:rPr>
                <w:iCs/>
              </w:rPr>
            </w:pPr>
            <w:r w:rsidRPr="00A37F84">
              <w:rPr>
                <w:iCs/>
              </w:rPr>
              <w:t>- договор (договоры), не предусматривающие выполнение работ по строительству, реконструкции, капитальному ремонту, сносу объектов капитального строительства (за исключением линейных объектов);</w:t>
            </w:r>
          </w:p>
          <w:p w:rsidR="00387BCB" w:rsidRPr="00A37F84" w:rsidRDefault="00387BCB" w:rsidP="00366FC9">
            <w:pPr>
              <w:ind w:firstLine="708"/>
              <w:jc w:val="both"/>
              <w:rPr>
                <w:iCs/>
              </w:rPr>
            </w:pPr>
            <w:r w:rsidRPr="00A37F84">
              <w:rPr>
                <w:iCs/>
              </w:rPr>
              <w:t>- договор (договоры), по которым представлены последние акты, составленные при исполнении договора (договоров), подписанные ранее, чем за 5 лет до даты окончания срока подачи заявок;</w:t>
            </w:r>
          </w:p>
          <w:p w:rsidR="00387BCB" w:rsidRPr="00A37F84" w:rsidRDefault="00387BCB" w:rsidP="00366FC9">
            <w:pPr>
              <w:ind w:firstLine="708"/>
              <w:jc w:val="both"/>
              <w:rPr>
                <w:iCs/>
              </w:rPr>
            </w:pPr>
            <w:r w:rsidRPr="00A37F84">
              <w:rPr>
                <w:iCs/>
              </w:rPr>
              <w:t>- договор (договоры), по которым представленный акт (акты) приемки выполненных работ не подтверждают цену выполненных работ.</w:t>
            </w:r>
          </w:p>
          <w:p w:rsidR="00387BCB" w:rsidRPr="00A37F84" w:rsidRDefault="00387BCB" w:rsidP="00366FC9">
            <w:pPr>
              <w:ind w:firstLine="708"/>
              <w:jc w:val="both"/>
            </w:pPr>
            <w:r w:rsidRPr="00A37F84">
              <w:t xml:space="preserve">К оценке принимаются документы, предусмотренные настоящим пунктом, в случае их представления в заявке в полном объеме и со всеми приложениями </w:t>
            </w:r>
            <w:r w:rsidRPr="00A37F84">
              <w:rPr>
                <w:i/>
              </w:rPr>
              <w:t>(в случае если проектная документация является приложением к таким документам, то к оценке принимаются документы, в том числе, если к ним не приложена такая проектная документация)</w:t>
            </w:r>
            <w:r w:rsidRPr="00A37F84">
              <w:t xml:space="preserve">. </w:t>
            </w:r>
          </w:p>
          <w:p w:rsidR="00387BCB" w:rsidRPr="00A37F84" w:rsidRDefault="00387BCB" w:rsidP="00366FC9">
            <w:pPr>
              <w:ind w:firstLine="708"/>
              <w:jc w:val="both"/>
            </w:pPr>
            <w:r w:rsidRPr="00A37F84">
              <w:t xml:space="preserve">Документы направляются в форме электронных документов или в форме электронных образов бумажных документов. </w:t>
            </w:r>
          </w:p>
          <w:p w:rsidR="00387BCB" w:rsidRPr="00A37F84" w:rsidRDefault="00387BCB" w:rsidP="00366FC9">
            <w:pPr>
              <w:ind w:firstLine="708"/>
              <w:jc w:val="both"/>
            </w:pPr>
            <w:r w:rsidRPr="00A37F84">
              <w:t>Для Заказчика лучшим является наибольшее значение детализирующего показателя оценки «Общая цена исполненных участником закупки договоров» (Характеристика квалификации участников закупки №2).</w:t>
            </w:r>
          </w:p>
          <w:p w:rsidR="00387BCB" w:rsidRPr="00A37F84" w:rsidRDefault="00387BCB" w:rsidP="00366FC9">
            <w:pPr>
              <w:ind w:firstLine="708"/>
              <w:jc w:val="both"/>
            </w:pPr>
            <w:r w:rsidRPr="00A37F84">
              <w:t>Оценка заявок осуществляется по формуле:</w:t>
            </w:r>
          </w:p>
          <w:p w:rsidR="00387BCB" w:rsidRPr="00A37F84" w:rsidRDefault="00387BCB" w:rsidP="00366FC9">
            <w:pPr>
              <w:ind w:firstLine="708"/>
              <w:jc w:val="both"/>
            </w:pPr>
            <w:r w:rsidRPr="00A37F84">
              <w:rPr>
                <w:noProof/>
              </w:rPr>
              <w:lastRenderedPageBreak/>
              <w:drawing>
                <wp:inline distT="0" distB="0" distL="0" distR="0" wp14:anchorId="6C1FD7E6" wp14:editId="1CAA8AE4">
                  <wp:extent cx="2085975" cy="4762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85975" cy="476250"/>
                          </a:xfrm>
                          <a:prstGeom prst="rect">
                            <a:avLst/>
                          </a:prstGeom>
                          <a:noFill/>
                          <a:ln>
                            <a:noFill/>
                          </a:ln>
                        </pic:spPr>
                      </pic:pic>
                    </a:graphicData>
                  </a:graphic>
                </wp:inline>
              </w:drawing>
            </w:r>
          </w:p>
          <w:p w:rsidR="00387BCB" w:rsidRPr="00A37F84" w:rsidRDefault="00387BCB" w:rsidP="00366FC9">
            <w:pPr>
              <w:ind w:firstLine="708"/>
              <w:jc w:val="both"/>
            </w:pPr>
            <w:r w:rsidRPr="00A37F84">
              <w:t>где:</w:t>
            </w:r>
          </w:p>
          <w:p w:rsidR="00387BCB" w:rsidRPr="00A37F84" w:rsidRDefault="00387BCB" w:rsidP="00366FC9">
            <w:pPr>
              <w:ind w:firstLine="708"/>
              <w:jc w:val="both"/>
            </w:pPr>
            <w:proofErr w:type="spellStart"/>
            <w:r w:rsidRPr="00A37F84">
              <w:t>Х</w:t>
            </w:r>
            <w:r w:rsidRPr="00A37F84">
              <w:rPr>
                <w:vertAlign w:val="subscript"/>
              </w:rPr>
              <w:t>i</w:t>
            </w:r>
            <w:proofErr w:type="spellEnd"/>
            <w:r w:rsidRPr="00A37F84">
              <w:t xml:space="preserve"> - значение характеристики квалификации участников закупки, содержащееся в предложении участника закупки, заявка (часть заявки) которого подлежит в соответствии с </w:t>
            </w:r>
            <w:hyperlink r:id="rId8" w:history="1">
              <w:r w:rsidRPr="00A37F84">
                <w:rPr>
                  <w:rStyle w:val="a6"/>
                </w:rPr>
                <w:t>Законом</w:t>
              </w:r>
            </w:hyperlink>
            <w:r w:rsidRPr="00A37F84">
              <w:t xml:space="preserve"> оценке по критерию оценки «Квалификация участников закупки»;</w:t>
            </w:r>
          </w:p>
          <w:p w:rsidR="00387BCB" w:rsidRPr="00A37F84" w:rsidRDefault="00387BCB" w:rsidP="00366FC9">
            <w:pPr>
              <w:ind w:firstLine="708"/>
              <w:jc w:val="both"/>
            </w:pPr>
            <w:r w:rsidRPr="00A37F84">
              <w:t>Х</w:t>
            </w:r>
            <w:r w:rsidRPr="00A37F84">
              <w:rPr>
                <w:vertAlign w:val="subscript"/>
                <w:lang w:val="en-US"/>
              </w:rPr>
              <w:t>min</w:t>
            </w:r>
            <w:r w:rsidRPr="00A37F84">
              <w:t xml:space="preserve"> - минимальное значение характеристики квалификации участников закупки, содержащееся в заявках (частях заявок), подлежащих в соответствии с Законом оценке по критерию оценки «Квалификация участников закупки»;</w:t>
            </w:r>
          </w:p>
          <w:p w:rsidR="00387BCB" w:rsidRPr="00A37F84" w:rsidRDefault="00387BCB" w:rsidP="00366FC9">
            <w:pPr>
              <w:ind w:firstLine="708"/>
              <w:jc w:val="both"/>
            </w:pPr>
            <w:proofErr w:type="spellStart"/>
            <w:r w:rsidRPr="00A37F84">
              <w:t>Х</w:t>
            </w:r>
            <w:r w:rsidRPr="00A37F84">
              <w:rPr>
                <w:vertAlign w:val="subscript"/>
              </w:rPr>
              <w:t>max</w:t>
            </w:r>
            <w:proofErr w:type="spellEnd"/>
            <w:r w:rsidRPr="00A37F84">
              <w:t xml:space="preserve"> - максимальное значение характеристики квалификации участников закупки, содержащееся в заявках (частях заявок), подлежащих в соответствии с Законом оценке по критерию оценки «Квалификация участников закупки».</w:t>
            </w:r>
          </w:p>
          <w:p w:rsidR="00387BCB" w:rsidRPr="00A37F84" w:rsidRDefault="00387BCB" w:rsidP="00366FC9">
            <w:pPr>
              <w:ind w:firstLine="708"/>
              <w:jc w:val="both"/>
            </w:pPr>
            <w:r w:rsidRPr="00A37F84">
              <w:t>Представленные участником закупки в составе заявки документы предлагается указывать в рекомендованной форме «Наличие у участников закупки опыта выполнения работы, связанного с предметом контракта» (Приложение №1 к Требованиям к содержанию, составу заявки на участие в закупке, инструкции по ее заполнению).</w:t>
            </w:r>
          </w:p>
        </w:tc>
      </w:tr>
    </w:tbl>
    <w:p w:rsidR="00387BCB" w:rsidRDefault="00387BCB" w:rsidP="00387BCB">
      <w:pPr>
        <w:ind w:firstLine="708"/>
        <w:jc w:val="both"/>
        <w:rPr>
          <w:sz w:val="28"/>
          <w:szCs w:val="28"/>
        </w:rPr>
      </w:pPr>
    </w:p>
    <w:p w:rsidR="00387BCB" w:rsidRPr="00387BCB" w:rsidRDefault="00387BCB" w:rsidP="00387BCB">
      <w:pPr>
        <w:ind w:firstLine="708"/>
        <w:jc w:val="both"/>
        <w:rPr>
          <w:sz w:val="28"/>
          <w:szCs w:val="28"/>
        </w:rPr>
      </w:pPr>
      <w:r w:rsidRPr="00754430">
        <w:rPr>
          <w:sz w:val="28"/>
          <w:szCs w:val="28"/>
        </w:rPr>
        <w:t>Комиссия УФАС констатирует, что в составе заявки участника</w:t>
      </w:r>
      <w:r w:rsidRPr="00387BCB">
        <w:rPr>
          <w:sz w:val="28"/>
          <w:szCs w:val="28"/>
        </w:rPr>
        <w:t xml:space="preserve"> </w:t>
      </w:r>
      <w:r>
        <w:rPr>
          <w:sz w:val="28"/>
          <w:szCs w:val="28"/>
        </w:rPr>
        <w:t>закупки,</w:t>
      </w:r>
      <w:r w:rsidRPr="00754430">
        <w:rPr>
          <w:sz w:val="28"/>
          <w:szCs w:val="28"/>
        </w:rPr>
        <w:t xml:space="preserve"> </w:t>
      </w:r>
      <w:r w:rsidRPr="00387BCB">
        <w:rPr>
          <w:sz w:val="28"/>
          <w:szCs w:val="28"/>
        </w:rPr>
        <w:t>признанного победителем конкурса</w:t>
      </w:r>
      <w:r w:rsidRPr="00387BCB">
        <w:rPr>
          <w:sz w:val="28"/>
          <w:szCs w:val="28"/>
        </w:rPr>
        <w:t>,</w:t>
      </w:r>
      <w:r w:rsidRPr="00387BCB">
        <w:rPr>
          <w:sz w:val="28"/>
          <w:szCs w:val="28"/>
        </w:rPr>
        <w:t xml:space="preserve"> </w:t>
      </w:r>
      <w:r w:rsidRPr="00387BCB">
        <w:rPr>
          <w:sz w:val="28"/>
          <w:szCs w:val="28"/>
        </w:rPr>
        <w:t>содержа</w:t>
      </w:r>
      <w:r w:rsidRPr="00387BCB">
        <w:rPr>
          <w:sz w:val="28"/>
          <w:szCs w:val="28"/>
        </w:rPr>
        <w:t>тся документы</w:t>
      </w:r>
      <w:r w:rsidRPr="00387BCB">
        <w:rPr>
          <w:sz w:val="28"/>
          <w:szCs w:val="28"/>
        </w:rPr>
        <w:t>,</w:t>
      </w:r>
      <w:r w:rsidRPr="00387BCB">
        <w:rPr>
          <w:sz w:val="28"/>
          <w:szCs w:val="28"/>
        </w:rPr>
        <w:t xml:space="preserve"> подтверждающие общую стоимость исполненных договоров</w:t>
      </w:r>
      <w:r w:rsidRPr="00387BCB">
        <w:rPr>
          <w:sz w:val="28"/>
          <w:szCs w:val="28"/>
        </w:rPr>
        <w:t>,</w:t>
      </w:r>
      <w:r w:rsidRPr="00387BCB">
        <w:rPr>
          <w:sz w:val="28"/>
          <w:szCs w:val="28"/>
        </w:rPr>
        <w:t xml:space="preserve"> которая составляет </w:t>
      </w:r>
      <w:bookmarkStart w:id="3" w:name="_GoBack"/>
      <w:bookmarkEnd w:id="3"/>
      <w:r w:rsidRPr="00387BCB">
        <w:rPr>
          <w:sz w:val="28"/>
          <w:szCs w:val="28"/>
        </w:rPr>
        <w:t>504 357 491,</w:t>
      </w:r>
      <w:r w:rsidRPr="00387BCB">
        <w:rPr>
          <w:sz w:val="28"/>
          <w:szCs w:val="28"/>
        </w:rPr>
        <w:t xml:space="preserve"> </w:t>
      </w:r>
      <w:r w:rsidRPr="00387BCB">
        <w:rPr>
          <w:sz w:val="28"/>
          <w:szCs w:val="28"/>
        </w:rPr>
        <w:t>91 руб.</w:t>
      </w:r>
    </w:p>
    <w:p w:rsidR="00387BCB" w:rsidRPr="00387BCB" w:rsidRDefault="00387BCB" w:rsidP="00387BCB">
      <w:pPr>
        <w:ind w:firstLine="708"/>
        <w:jc w:val="both"/>
        <w:rPr>
          <w:sz w:val="28"/>
          <w:szCs w:val="28"/>
        </w:rPr>
      </w:pPr>
      <w:r>
        <w:rPr>
          <w:sz w:val="28"/>
          <w:szCs w:val="28"/>
        </w:rPr>
        <w:t xml:space="preserve">Комиссия УФАС отмечает, что </w:t>
      </w:r>
      <w:r w:rsidRPr="00387BCB">
        <w:rPr>
          <w:sz w:val="28"/>
          <w:szCs w:val="28"/>
        </w:rPr>
        <w:t xml:space="preserve">частью 4 ст. 106 Закона о контрактной системе предусмотрено, участник закупки, подавший жалобу, вправе представить для рассмотрения жалобы по существу информацию </w:t>
      </w:r>
      <w:r>
        <w:rPr>
          <w:sz w:val="28"/>
          <w:szCs w:val="28"/>
        </w:rPr>
        <w:br/>
      </w:r>
      <w:r w:rsidRPr="00387BCB">
        <w:rPr>
          <w:sz w:val="28"/>
          <w:szCs w:val="28"/>
        </w:rPr>
        <w:t xml:space="preserve">и документы, подтверждающие обоснованность доводов жалобы. </w:t>
      </w:r>
    </w:p>
    <w:p w:rsidR="00387BCB" w:rsidRPr="00387BCB" w:rsidRDefault="00387BCB" w:rsidP="00387BCB">
      <w:pPr>
        <w:ind w:firstLine="708"/>
        <w:jc w:val="both"/>
        <w:rPr>
          <w:sz w:val="28"/>
          <w:szCs w:val="28"/>
        </w:rPr>
      </w:pPr>
      <w:r w:rsidRPr="00387BCB">
        <w:rPr>
          <w:sz w:val="28"/>
          <w:szCs w:val="28"/>
        </w:rPr>
        <w:t xml:space="preserve">Следовательно, бремя доказывания при рассмотрении жалобы </w:t>
      </w:r>
      <w:r>
        <w:rPr>
          <w:sz w:val="28"/>
          <w:szCs w:val="28"/>
        </w:rPr>
        <w:br/>
      </w:r>
      <w:r w:rsidRPr="00387BCB">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sz w:val="28"/>
          <w:szCs w:val="28"/>
        </w:rPr>
        <w:t>.</w:t>
      </w:r>
    </w:p>
    <w:p w:rsidR="00387BCB" w:rsidRPr="00387BCB" w:rsidRDefault="00387BCB" w:rsidP="00387BCB">
      <w:pPr>
        <w:ind w:firstLine="708"/>
        <w:jc w:val="both"/>
        <w:rPr>
          <w:sz w:val="28"/>
          <w:szCs w:val="28"/>
        </w:rPr>
      </w:pPr>
      <w:r w:rsidRPr="00387BCB">
        <w:rPr>
          <w:sz w:val="28"/>
          <w:szCs w:val="28"/>
        </w:rPr>
        <w:t xml:space="preserve">Вместе с тем, Комиссия УФАС отмечает, что подателем жалобы </w:t>
      </w:r>
      <w:r>
        <w:rPr>
          <w:sz w:val="28"/>
          <w:szCs w:val="28"/>
        </w:rPr>
        <w:br/>
      </w:r>
      <w:r w:rsidRPr="00387BCB">
        <w:rPr>
          <w:sz w:val="28"/>
          <w:szCs w:val="28"/>
        </w:rPr>
        <w:t>не представлено доказ</w:t>
      </w:r>
      <w:r>
        <w:rPr>
          <w:sz w:val="28"/>
          <w:szCs w:val="28"/>
        </w:rPr>
        <w:t>ательств, подтверждающих довод З</w:t>
      </w:r>
      <w:r w:rsidRPr="00387BCB">
        <w:rPr>
          <w:sz w:val="28"/>
          <w:szCs w:val="28"/>
        </w:rPr>
        <w:t xml:space="preserve">аявителя о том, </w:t>
      </w:r>
      <w:r>
        <w:rPr>
          <w:sz w:val="28"/>
          <w:szCs w:val="28"/>
        </w:rPr>
        <w:t xml:space="preserve">что </w:t>
      </w:r>
      <w:r w:rsidRPr="00387BCB">
        <w:rPr>
          <w:sz w:val="28"/>
          <w:szCs w:val="28"/>
        </w:rPr>
        <w:t>предложение победителя не соответствовало требованиям извещения</w:t>
      </w:r>
      <w:r>
        <w:rPr>
          <w:sz w:val="28"/>
          <w:szCs w:val="28"/>
        </w:rPr>
        <w:t>,</w:t>
      </w:r>
      <w:r w:rsidRPr="00387BCB">
        <w:rPr>
          <w:sz w:val="28"/>
          <w:szCs w:val="28"/>
        </w:rPr>
        <w:t xml:space="preserve"> в том числе</w:t>
      </w:r>
      <w:r>
        <w:rPr>
          <w:sz w:val="28"/>
          <w:szCs w:val="28"/>
        </w:rPr>
        <w:t>,</w:t>
      </w:r>
      <w:r w:rsidRPr="00387BCB">
        <w:rPr>
          <w:sz w:val="28"/>
          <w:szCs w:val="28"/>
        </w:rPr>
        <w:t xml:space="preserve"> в части полноты и достоверности документов</w:t>
      </w:r>
      <w:r>
        <w:rPr>
          <w:sz w:val="28"/>
          <w:szCs w:val="28"/>
        </w:rPr>
        <w:t>,</w:t>
      </w:r>
      <w:r w:rsidRPr="00387BCB">
        <w:rPr>
          <w:sz w:val="28"/>
          <w:szCs w:val="28"/>
        </w:rPr>
        <w:t xml:space="preserve"> представленных </w:t>
      </w:r>
      <w:r>
        <w:rPr>
          <w:sz w:val="28"/>
          <w:szCs w:val="28"/>
        </w:rPr>
        <w:br/>
        <w:t>в</w:t>
      </w:r>
      <w:r w:rsidRPr="00387BCB">
        <w:rPr>
          <w:sz w:val="28"/>
          <w:szCs w:val="28"/>
        </w:rPr>
        <w:t xml:space="preserve"> качестве подтверждения квалификации участника закупки.</w:t>
      </w:r>
    </w:p>
    <w:p w:rsidR="00387BCB" w:rsidRPr="00387BCB" w:rsidRDefault="00387BCB" w:rsidP="00387BCB">
      <w:pPr>
        <w:ind w:firstLine="708"/>
        <w:jc w:val="both"/>
        <w:rPr>
          <w:sz w:val="28"/>
          <w:szCs w:val="28"/>
        </w:rPr>
      </w:pPr>
      <w:r w:rsidRPr="00387BCB">
        <w:rPr>
          <w:sz w:val="28"/>
          <w:szCs w:val="28"/>
        </w:rPr>
        <w:t>Комиссия УФАС отмечает</w:t>
      </w:r>
      <w:r>
        <w:rPr>
          <w:sz w:val="28"/>
          <w:szCs w:val="28"/>
        </w:rPr>
        <w:t>,</w:t>
      </w:r>
      <w:r w:rsidRPr="00387BCB">
        <w:rPr>
          <w:sz w:val="28"/>
          <w:szCs w:val="28"/>
        </w:rPr>
        <w:t xml:space="preserve"> что представленная </w:t>
      </w:r>
      <w:r>
        <w:rPr>
          <w:sz w:val="28"/>
          <w:szCs w:val="28"/>
        </w:rPr>
        <w:t>в качестве обоснования доводов З</w:t>
      </w:r>
      <w:r w:rsidRPr="00387BCB">
        <w:rPr>
          <w:sz w:val="28"/>
          <w:szCs w:val="28"/>
        </w:rPr>
        <w:t>аявителя информация об исполненных участником закупки контрактов</w:t>
      </w:r>
      <w:r>
        <w:rPr>
          <w:sz w:val="28"/>
          <w:szCs w:val="28"/>
        </w:rPr>
        <w:t>, полученная З</w:t>
      </w:r>
      <w:r w:rsidRPr="00387BCB">
        <w:rPr>
          <w:sz w:val="28"/>
          <w:szCs w:val="28"/>
        </w:rPr>
        <w:t>аявителем из общедоступных источников информации</w:t>
      </w:r>
      <w:r>
        <w:rPr>
          <w:sz w:val="28"/>
          <w:szCs w:val="28"/>
        </w:rPr>
        <w:t>,</w:t>
      </w:r>
      <w:r w:rsidRPr="00387BCB">
        <w:rPr>
          <w:sz w:val="28"/>
          <w:szCs w:val="28"/>
        </w:rPr>
        <w:t xml:space="preserve"> не свидетельствует о наличии в составе заявки победителя недостоверных сведений, поскольку ее полнота и дос</w:t>
      </w:r>
      <w:r>
        <w:rPr>
          <w:sz w:val="28"/>
          <w:szCs w:val="28"/>
        </w:rPr>
        <w:t xml:space="preserve">товерность содержания не могут </w:t>
      </w:r>
      <w:r w:rsidRPr="00387BCB">
        <w:rPr>
          <w:sz w:val="28"/>
          <w:szCs w:val="28"/>
        </w:rPr>
        <w:t xml:space="preserve">быть верифицированы. Кроме того, Комиссия УФАС отмечает, что </w:t>
      </w:r>
      <w:r>
        <w:rPr>
          <w:sz w:val="28"/>
          <w:szCs w:val="28"/>
        </w:rPr>
        <w:br/>
      </w:r>
      <w:r w:rsidRPr="00387BCB">
        <w:rPr>
          <w:sz w:val="28"/>
          <w:szCs w:val="28"/>
        </w:rPr>
        <w:lastRenderedPageBreak/>
        <w:t>в рамках рассматриваемого критерия учитываются исполненные участником закупки контракты, заключенные в рамках законодательства о закупках, а также гражданско-правовые договоры, оплата по которым может быть еще не произведена</w:t>
      </w:r>
      <w:r>
        <w:rPr>
          <w:sz w:val="28"/>
          <w:szCs w:val="28"/>
        </w:rPr>
        <w:t>,</w:t>
      </w:r>
      <w:r w:rsidRPr="00387BCB">
        <w:rPr>
          <w:sz w:val="28"/>
          <w:szCs w:val="28"/>
        </w:rPr>
        <w:t xml:space="preserve"> и выручка по которым может быть отражена в следующих налоговых периодах</w:t>
      </w:r>
      <w:r>
        <w:rPr>
          <w:sz w:val="28"/>
          <w:szCs w:val="28"/>
        </w:rPr>
        <w:t>.</w:t>
      </w:r>
    </w:p>
    <w:p w:rsidR="00387BCB" w:rsidRPr="00387BCB" w:rsidRDefault="00387BCB" w:rsidP="00387BCB">
      <w:pPr>
        <w:ind w:firstLine="708"/>
        <w:jc w:val="both"/>
        <w:rPr>
          <w:sz w:val="28"/>
          <w:szCs w:val="28"/>
        </w:rPr>
      </w:pPr>
      <w:r w:rsidRPr="00387BCB">
        <w:rPr>
          <w:sz w:val="28"/>
          <w:szCs w:val="28"/>
        </w:rPr>
        <w:t>Учитывая изложенное</w:t>
      </w:r>
      <w:r w:rsidRPr="00387BCB">
        <w:rPr>
          <w:sz w:val="28"/>
          <w:szCs w:val="28"/>
        </w:rPr>
        <w:t>, Комиссия УФАС находит доводы З</w:t>
      </w:r>
      <w:r w:rsidRPr="00387BCB">
        <w:rPr>
          <w:sz w:val="28"/>
          <w:szCs w:val="28"/>
        </w:rPr>
        <w:t>аявителя необоснованными.</w:t>
      </w:r>
    </w:p>
    <w:p w:rsidR="00387BCB" w:rsidRPr="00387BCB" w:rsidRDefault="00387BCB" w:rsidP="00387BCB">
      <w:pPr>
        <w:ind w:firstLine="708"/>
        <w:jc w:val="both"/>
        <w:rPr>
          <w:sz w:val="28"/>
          <w:szCs w:val="28"/>
        </w:rPr>
      </w:pPr>
    </w:p>
    <w:p w:rsidR="00387BCB" w:rsidRPr="00387BCB" w:rsidRDefault="00387BCB" w:rsidP="00387BCB">
      <w:pPr>
        <w:ind w:firstLine="708"/>
        <w:jc w:val="both"/>
        <w:rPr>
          <w:sz w:val="28"/>
          <w:szCs w:val="28"/>
        </w:rPr>
      </w:pPr>
      <w:r w:rsidRPr="00387BCB">
        <w:rPr>
          <w:sz w:val="28"/>
          <w:szCs w:val="28"/>
        </w:rPr>
        <w:t>Комиссия УФАС, руководствуясь ст. 99, 106 Закона о контрактной системе, Административным регламентом,</w:t>
      </w:r>
    </w:p>
    <w:p w:rsidR="00387BCB" w:rsidRPr="006A5472" w:rsidRDefault="00387BCB" w:rsidP="00387BCB">
      <w:pPr>
        <w:jc w:val="center"/>
        <w:rPr>
          <w:sz w:val="28"/>
          <w:szCs w:val="28"/>
        </w:rPr>
      </w:pPr>
    </w:p>
    <w:p w:rsidR="00387BCB" w:rsidRPr="006A5472" w:rsidRDefault="00387BCB" w:rsidP="00387BCB">
      <w:pPr>
        <w:jc w:val="center"/>
        <w:rPr>
          <w:sz w:val="28"/>
          <w:szCs w:val="28"/>
        </w:rPr>
      </w:pPr>
    </w:p>
    <w:p w:rsidR="00387BCB" w:rsidRPr="006A5472" w:rsidRDefault="00387BCB" w:rsidP="00387BCB">
      <w:pPr>
        <w:jc w:val="center"/>
        <w:rPr>
          <w:b/>
          <w:sz w:val="28"/>
          <w:szCs w:val="28"/>
        </w:rPr>
      </w:pPr>
      <w:r w:rsidRPr="006A5472">
        <w:rPr>
          <w:b/>
          <w:sz w:val="28"/>
          <w:szCs w:val="28"/>
        </w:rPr>
        <w:t xml:space="preserve">РЕШИЛА: </w:t>
      </w:r>
    </w:p>
    <w:p w:rsidR="00387BCB" w:rsidRPr="006A5472" w:rsidRDefault="00387BCB" w:rsidP="00387BCB">
      <w:pPr>
        <w:autoSpaceDE w:val="0"/>
        <w:autoSpaceDN w:val="0"/>
        <w:adjustRightInd w:val="0"/>
        <w:ind w:firstLine="708"/>
        <w:jc w:val="both"/>
        <w:outlineLvl w:val="1"/>
        <w:rPr>
          <w:sz w:val="28"/>
          <w:szCs w:val="28"/>
        </w:rPr>
      </w:pPr>
    </w:p>
    <w:p w:rsidR="00387BCB" w:rsidRPr="006A5472" w:rsidRDefault="00387BCB" w:rsidP="00387BCB">
      <w:pPr>
        <w:ind w:right="-5" w:firstLine="720"/>
        <w:jc w:val="both"/>
        <w:rPr>
          <w:sz w:val="28"/>
          <w:szCs w:val="28"/>
        </w:rPr>
      </w:pPr>
      <w:r w:rsidRPr="006A5472">
        <w:rPr>
          <w:sz w:val="28"/>
          <w:szCs w:val="28"/>
        </w:rPr>
        <w:t xml:space="preserve">Признать жалобу </w:t>
      </w:r>
      <w:r w:rsidRPr="00525B53">
        <w:rPr>
          <w:iCs/>
          <w:sz w:val="28"/>
          <w:szCs w:val="28"/>
          <w:lang w:eastAsia="en-US"/>
        </w:rPr>
        <w:t>ООО «Реал-СПб»</w:t>
      </w:r>
      <w:r>
        <w:rPr>
          <w:iCs/>
          <w:sz w:val="28"/>
          <w:szCs w:val="28"/>
          <w:lang w:eastAsia="en-US"/>
        </w:rPr>
        <w:t xml:space="preserve"> </w:t>
      </w:r>
      <w:r w:rsidRPr="006A5472">
        <w:rPr>
          <w:iCs/>
          <w:sz w:val="28"/>
          <w:szCs w:val="28"/>
          <w:lang w:eastAsia="en-US"/>
        </w:rPr>
        <w:t>не</w:t>
      </w:r>
      <w:r w:rsidRPr="006A5472">
        <w:rPr>
          <w:sz w:val="28"/>
          <w:szCs w:val="28"/>
        </w:rPr>
        <w:t>обоснованной.</w:t>
      </w:r>
    </w:p>
    <w:p w:rsidR="00387BCB" w:rsidRDefault="00387BCB" w:rsidP="00387BCB">
      <w:pPr>
        <w:ind w:right="-5" w:firstLine="720"/>
        <w:jc w:val="both"/>
        <w:rPr>
          <w:sz w:val="27"/>
          <w:szCs w:val="27"/>
        </w:rPr>
      </w:pPr>
    </w:p>
    <w:p w:rsidR="00387BCB" w:rsidRDefault="00387BCB" w:rsidP="00387BCB">
      <w:pPr>
        <w:ind w:right="-5" w:firstLine="720"/>
        <w:jc w:val="both"/>
        <w:rPr>
          <w:sz w:val="27"/>
          <w:szCs w:val="27"/>
        </w:rPr>
      </w:pPr>
    </w:p>
    <w:p w:rsidR="00387BCB" w:rsidRPr="002042FB" w:rsidRDefault="00387BCB" w:rsidP="00387BCB">
      <w:pPr>
        <w:ind w:right="-5" w:firstLine="720"/>
        <w:jc w:val="both"/>
        <w:rPr>
          <w:sz w:val="27"/>
          <w:szCs w:val="27"/>
        </w:rPr>
      </w:pPr>
    </w:p>
    <w:p w:rsidR="00387BCB" w:rsidRPr="002042FB" w:rsidRDefault="00387BCB" w:rsidP="00387BCB">
      <w:pPr>
        <w:tabs>
          <w:tab w:val="left" w:pos="2700"/>
        </w:tabs>
        <w:ind w:firstLine="720"/>
        <w:jc w:val="both"/>
        <w:rPr>
          <w:sz w:val="27"/>
          <w:szCs w:val="27"/>
        </w:rPr>
      </w:pPr>
    </w:p>
    <w:p w:rsidR="00387BCB" w:rsidRPr="002042FB" w:rsidRDefault="00387BCB" w:rsidP="00387BCB">
      <w:pPr>
        <w:tabs>
          <w:tab w:val="left" w:pos="2700"/>
        </w:tabs>
        <w:ind w:firstLine="720"/>
        <w:jc w:val="both"/>
        <w:rPr>
          <w:i/>
        </w:rPr>
      </w:pPr>
      <w:r w:rsidRPr="002042FB">
        <w:rPr>
          <w:i/>
        </w:rPr>
        <w:t>Настоящее решение может быть обжаловано в судебном порядке в течение трёх месяцев со дня принятия.</w:t>
      </w:r>
    </w:p>
    <w:p w:rsidR="00387BCB" w:rsidRDefault="00387BCB" w:rsidP="00387BCB"/>
    <w:p w:rsidR="00663CA0" w:rsidRDefault="00663CA0"/>
    <w:sectPr w:rsidR="00663CA0" w:rsidSect="002042FB">
      <w:headerReference w:type="default" r:id="rId9"/>
      <w:pgSz w:w="11906" w:h="16838"/>
      <w:pgMar w:top="1134" w:right="850" w:bottom="1276"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Cambria"/>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rsidR="00D025CB" w:rsidRDefault="003C466C">
        <w:pPr>
          <w:pStyle w:val="a3"/>
          <w:jc w:val="center"/>
        </w:pPr>
        <w:r>
          <w:fldChar w:fldCharType="begin"/>
        </w:r>
        <w:r>
          <w:instrText>PAGE   \* MERGEFORMAT</w:instrText>
        </w:r>
        <w:r>
          <w:fldChar w:fldCharType="separate"/>
        </w:r>
        <w:r>
          <w:rPr>
            <w:noProof/>
          </w:rPr>
          <w:t>9</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081"/>
    <w:rsid w:val="00387BCB"/>
    <w:rsid w:val="003C466C"/>
    <w:rsid w:val="004F6081"/>
    <w:rsid w:val="00663C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334BC4-E28F-480C-9DEA-AC3651E66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BC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87BCB"/>
    <w:pPr>
      <w:tabs>
        <w:tab w:val="center" w:pos="4677"/>
        <w:tab w:val="right" w:pos="9355"/>
      </w:tabs>
    </w:pPr>
  </w:style>
  <w:style w:type="character" w:customStyle="1" w:styleId="a4">
    <w:name w:val="Верхний колонтитул Знак"/>
    <w:basedOn w:val="a0"/>
    <w:link w:val="a3"/>
    <w:uiPriority w:val="99"/>
    <w:rsid w:val="00387BCB"/>
    <w:rPr>
      <w:rFonts w:ascii="Times New Roman" w:eastAsia="Times New Roman" w:hAnsi="Times New Roman" w:cs="Times New Roman"/>
      <w:sz w:val="24"/>
      <w:szCs w:val="24"/>
      <w:lang w:eastAsia="ru-RU"/>
    </w:rPr>
  </w:style>
  <w:style w:type="paragraph" w:customStyle="1" w:styleId="a5">
    <w:name w:val="Обычный таблица"/>
    <w:basedOn w:val="a"/>
    <w:qFormat/>
    <w:rsid w:val="00387BCB"/>
    <w:pPr>
      <w:suppressAutoHyphens/>
    </w:pPr>
    <w:rPr>
      <w:sz w:val="18"/>
      <w:szCs w:val="18"/>
      <w:lang w:eastAsia="zh-CN"/>
    </w:rPr>
  </w:style>
  <w:style w:type="paragraph" w:customStyle="1" w:styleId="Standard">
    <w:name w:val="Standard"/>
    <w:rsid w:val="00387BCB"/>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character" w:styleId="a6">
    <w:name w:val="Hyperlink"/>
    <w:basedOn w:val="a0"/>
    <w:uiPriority w:val="99"/>
    <w:unhideWhenUsed/>
    <w:rsid w:val="00387BCB"/>
    <w:rPr>
      <w:color w:val="0563C1" w:themeColor="hyperlink"/>
      <w:u w:val="single"/>
    </w:rPr>
  </w:style>
  <w:style w:type="table" w:styleId="a7">
    <w:name w:val="Table Grid"/>
    <w:basedOn w:val="a1"/>
    <w:uiPriority w:val="39"/>
    <w:rsid w:val="00387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3C223EEA16C809702B1F50B25F6DEAC2D9B1BCA94925FD717EB04B7D37F30B694608ABEE2F92AC4FB377697B4W9z4H" TargetMode="External"/><Relationship Id="rId3" Type="http://schemas.openxmlformats.org/officeDocument/2006/relationships/webSettings" Target="webSettings.xml"/><Relationship Id="rId7" Type="http://schemas.openxmlformats.org/officeDocument/2006/relationships/image" Target="media/image3.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B3C223EEA16C809702B1F50B25F6DEAC2D9B1BCA94925FD717EB04B7D37F30B694608ABEE2F92AC4FB377697B4W9z4H" TargetMode="External"/><Relationship Id="rId11" Type="http://schemas.openxmlformats.org/officeDocument/2006/relationships/theme" Target="theme/theme1.xml"/><Relationship Id="rId5" Type="http://schemas.openxmlformats.org/officeDocument/2006/relationships/image" Target="media/image2.wmf"/><Relationship Id="rId10" Type="http://schemas.openxmlformats.org/officeDocument/2006/relationships/fontTable" Target="fontTable.xml"/><Relationship Id="rId4" Type="http://schemas.openxmlformats.org/officeDocument/2006/relationships/image" Target="media/image1.wmf"/><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3232</Words>
  <Characters>18423</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Викторовна Закусило</dc:creator>
  <cp:keywords/>
  <dc:description/>
  <cp:lastModifiedBy>Татьяна Викторовна Закусило</cp:lastModifiedBy>
  <cp:revision>2</cp:revision>
  <dcterms:created xsi:type="dcterms:W3CDTF">2023-05-12T11:38:00Z</dcterms:created>
  <dcterms:modified xsi:type="dcterms:W3CDTF">2023-05-12T11:49:00Z</dcterms:modified>
</cp:coreProperties>
</file>