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503"/>
        <w:gridCol w:w="5812"/>
      </w:tblGrid>
      <w:tr w:rsidR="003F6D61" w:rsidRPr="00643F18" w:rsidTr="00F3134E">
        <w:trPr>
          <w:trHeight w:val="3415"/>
        </w:trPr>
        <w:tc>
          <w:tcPr>
            <w:tcW w:w="4503" w:type="dxa"/>
          </w:tcPr>
          <w:p w:rsidR="003F6D61" w:rsidRPr="00643F18" w:rsidRDefault="003F6D61" w:rsidP="00F3134E">
            <w:pPr>
              <w:ind w:right="-908"/>
              <w:contextualSpacing/>
              <w:rPr>
                <w:sz w:val="28"/>
                <w:szCs w:val="28"/>
              </w:rPr>
            </w:pPr>
          </w:p>
        </w:tc>
        <w:tc>
          <w:tcPr>
            <w:tcW w:w="5812" w:type="dxa"/>
          </w:tcPr>
          <w:p w:rsidR="00C379F8" w:rsidRPr="00C379F8" w:rsidRDefault="00C379F8" w:rsidP="00C379F8">
            <w:pPr>
              <w:ind w:left="640" w:right="176"/>
              <w:contextualSpacing/>
              <w:rPr>
                <w:bCs/>
                <w:sz w:val="28"/>
                <w:szCs w:val="28"/>
              </w:rPr>
            </w:pPr>
            <w:r w:rsidRPr="00C379F8">
              <w:rPr>
                <w:bCs/>
                <w:sz w:val="28"/>
                <w:szCs w:val="28"/>
              </w:rPr>
              <w:t>Комитет по делам записи актов гражданского состояния</w:t>
            </w:r>
          </w:p>
          <w:p w:rsidR="00C379F8" w:rsidRPr="00C379F8" w:rsidRDefault="00C379F8" w:rsidP="00C379F8">
            <w:pPr>
              <w:ind w:left="640" w:right="176"/>
              <w:contextualSpacing/>
              <w:rPr>
                <w:bCs/>
                <w:sz w:val="28"/>
                <w:szCs w:val="28"/>
              </w:rPr>
            </w:pPr>
            <w:r w:rsidRPr="00C379F8">
              <w:rPr>
                <w:bCs/>
                <w:sz w:val="28"/>
                <w:szCs w:val="28"/>
              </w:rPr>
              <w:t>Таврическая ул., д. 39,</w:t>
            </w:r>
          </w:p>
          <w:p w:rsidR="00C379F8" w:rsidRPr="00C379F8" w:rsidRDefault="00C379F8" w:rsidP="00C379F8">
            <w:pPr>
              <w:ind w:left="640" w:right="176"/>
              <w:contextualSpacing/>
              <w:rPr>
                <w:bCs/>
                <w:sz w:val="28"/>
                <w:szCs w:val="28"/>
              </w:rPr>
            </w:pPr>
            <w:r w:rsidRPr="00C379F8">
              <w:rPr>
                <w:bCs/>
                <w:sz w:val="28"/>
                <w:szCs w:val="28"/>
              </w:rPr>
              <w:t>Санкт-Петербург, 191015</w:t>
            </w:r>
          </w:p>
          <w:p w:rsidR="00C379F8" w:rsidRPr="00C379F8" w:rsidRDefault="00C379F8" w:rsidP="00C379F8">
            <w:pPr>
              <w:ind w:left="640" w:right="176"/>
              <w:contextualSpacing/>
              <w:rPr>
                <w:bCs/>
                <w:sz w:val="28"/>
                <w:szCs w:val="28"/>
              </w:rPr>
            </w:pPr>
            <w:r w:rsidRPr="00C379F8">
              <w:rPr>
                <w:bCs/>
                <w:sz w:val="28"/>
                <w:szCs w:val="28"/>
              </w:rPr>
              <w:t>тел.: +7 (812) 271-39-85</w:t>
            </w:r>
          </w:p>
          <w:p w:rsidR="00C379F8" w:rsidRPr="00C379F8" w:rsidRDefault="00C379F8" w:rsidP="00C379F8">
            <w:pPr>
              <w:ind w:left="640" w:right="176"/>
              <w:contextualSpacing/>
              <w:rPr>
                <w:bCs/>
                <w:sz w:val="28"/>
                <w:szCs w:val="28"/>
              </w:rPr>
            </w:pPr>
            <w:r w:rsidRPr="00C379F8">
              <w:rPr>
                <w:bCs/>
                <w:sz w:val="28"/>
                <w:szCs w:val="28"/>
              </w:rPr>
              <w:t xml:space="preserve">                                                                                           </w:t>
            </w:r>
          </w:p>
          <w:p w:rsidR="00C379F8" w:rsidRPr="00C379F8" w:rsidRDefault="00C379F8" w:rsidP="00C379F8">
            <w:pPr>
              <w:ind w:left="640" w:right="176"/>
              <w:contextualSpacing/>
              <w:rPr>
                <w:bCs/>
                <w:sz w:val="28"/>
                <w:szCs w:val="28"/>
              </w:rPr>
            </w:pPr>
            <w:r w:rsidRPr="00C379F8">
              <w:rPr>
                <w:bCs/>
                <w:sz w:val="28"/>
                <w:szCs w:val="28"/>
              </w:rPr>
              <w:t>ООО «РТС-тендер»</w:t>
            </w:r>
          </w:p>
          <w:p w:rsidR="00C379F8" w:rsidRPr="00C379F8" w:rsidRDefault="00C379F8" w:rsidP="00C379F8">
            <w:pPr>
              <w:ind w:left="640" w:right="176"/>
              <w:contextualSpacing/>
              <w:rPr>
                <w:bCs/>
                <w:sz w:val="28"/>
                <w:szCs w:val="28"/>
              </w:rPr>
            </w:pPr>
            <w:r w:rsidRPr="00C379F8">
              <w:rPr>
                <w:bCs/>
                <w:sz w:val="28"/>
                <w:szCs w:val="28"/>
              </w:rPr>
              <w:t>наб. Тараса Шевченко, д. 23А,</w:t>
            </w:r>
          </w:p>
          <w:p w:rsidR="00C379F8" w:rsidRPr="00C379F8" w:rsidRDefault="00C379F8" w:rsidP="00C379F8">
            <w:pPr>
              <w:ind w:left="640" w:right="176"/>
              <w:contextualSpacing/>
              <w:rPr>
                <w:bCs/>
                <w:sz w:val="28"/>
                <w:szCs w:val="28"/>
              </w:rPr>
            </w:pPr>
            <w:r w:rsidRPr="00C379F8">
              <w:rPr>
                <w:bCs/>
                <w:sz w:val="28"/>
                <w:szCs w:val="28"/>
              </w:rPr>
              <w:t>Москва, 121151</w:t>
            </w:r>
          </w:p>
          <w:p w:rsidR="00C379F8" w:rsidRPr="00C379F8" w:rsidRDefault="00C379F8" w:rsidP="00C379F8">
            <w:pPr>
              <w:ind w:left="640" w:right="176"/>
              <w:contextualSpacing/>
              <w:rPr>
                <w:bCs/>
                <w:sz w:val="28"/>
                <w:szCs w:val="28"/>
              </w:rPr>
            </w:pPr>
            <w:r w:rsidRPr="00C379F8">
              <w:rPr>
                <w:bCs/>
                <w:sz w:val="28"/>
                <w:szCs w:val="28"/>
              </w:rPr>
              <w:t>факс: +7 (495) 733-95-19</w:t>
            </w:r>
          </w:p>
          <w:p w:rsidR="00C379F8" w:rsidRPr="00C379F8" w:rsidRDefault="00C379F8" w:rsidP="00C379F8">
            <w:pPr>
              <w:ind w:left="640" w:right="176"/>
              <w:contextualSpacing/>
              <w:rPr>
                <w:bCs/>
                <w:sz w:val="28"/>
                <w:szCs w:val="28"/>
              </w:rPr>
            </w:pPr>
          </w:p>
          <w:p w:rsidR="00C379F8" w:rsidRPr="00C379F8" w:rsidRDefault="00C379F8" w:rsidP="00C379F8">
            <w:pPr>
              <w:ind w:left="640" w:right="176"/>
              <w:contextualSpacing/>
              <w:rPr>
                <w:bCs/>
                <w:sz w:val="28"/>
                <w:szCs w:val="28"/>
              </w:rPr>
            </w:pPr>
            <w:r w:rsidRPr="00C379F8">
              <w:rPr>
                <w:bCs/>
                <w:sz w:val="28"/>
                <w:szCs w:val="28"/>
              </w:rPr>
              <w:t>ООО «ВиваСити»</w:t>
            </w:r>
          </w:p>
          <w:p w:rsidR="00C379F8" w:rsidRPr="00C379F8" w:rsidRDefault="00C379F8" w:rsidP="00C379F8">
            <w:pPr>
              <w:ind w:left="640" w:right="176"/>
              <w:contextualSpacing/>
              <w:rPr>
                <w:bCs/>
                <w:sz w:val="28"/>
                <w:szCs w:val="28"/>
              </w:rPr>
            </w:pPr>
            <w:r w:rsidRPr="00C379F8">
              <w:rPr>
                <w:bCs/>
                <w:sz w:val="28"/>
                <w:szCs w:val="28"/>
              </w:rPr>
              <w:t>ул. Инструментальная, д. 3, лит. К,</w:t>
            </w:r>
          </w:p>
          <w:p w:rsidR="00C379F8" w:rsidRPr="00C379F8" w:rsidRDefault="00C379F8" w:rsidP="00C379F8">
            <w:pPr>
              <w:ind w:left="640" w:right="176"/>
              <w:contextualSpacing/>
              <w:rPr>
                <w:bCs/>
                <w:sz w:val="28"/>
                <w:szCs w:val="28"/>
              </w:rPr>
            </w:pPr>
            <w:r w:rsidRPr="00C379F8">
              <w:rPr>
                <w:bCs/>
                <w:sz w:val="28"/>
                <w:szCs w:val="28"/>
              </w:rPr>
              <w:t>Санкт-Петербург, 197022</w:t>
            </w:r>
          </w:p>
          <w:p w:rsidR="003F6D61" w:rsidRPr="00A110C7" w:rsidRDefault="00C379F8" w:rsidP="00C379F8">
            <w:pPr>
              <w:ind w:left="640" w:right="176"/>
              <w:contextualSpacing/>
              <w:rPr>
                <w:bCs/>
                <w:sz w:val="28"/>
                <w:szCs w:val="28"/>
              </w:rPr>
            </w:pPr>
            <w:r w:rsidRPr="00C379F8">
              <w:rPr>
                <w:bCs/>
                <w:sz w:val="28"/>
                <w:szCs w:val="28"/>
              </w:rPr>
              <w:t>тел.: +7 (812) 642-66-20</w:t>
            </w:r>
          </w:p>
          <w:p w:rsidR="003F6D61" w:rsidRPr="00FB6B74" w:rsidRDefault="003F6D61" w:rsidP="00F3134E">
            <w:pPr>
              <w:ind w:left="640" w:right="176"/>
              <w:contextualSpacing/>
              <w:rPr>
                <w:bCs/>
                <w:sz w:val="28"/>
                <w:szCs w:val="28"/>
              </w:rPr>
            </w:pPr>
          </w:p>
          <w:p w:rsidR="003F6D61" w:rsidRPr="00643F18" w:rsidRDefault="003F6D61" w:rsidP="00F3134E">
            <w:pPr>
              <w:ind w:left="640" w:right="176"/>
              <w:contextualSpacing/>
              <w:rPr>
                <w:sz w:val="28"/>
                <w:szCs w:val="28"/>
              </w:rPr>
            </w:pPr>
          </w:p>
        </w:tc>
      </w:tr>
    </w:tbl>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6E07F3" w:rsidRPr="006E07F3">
        <w:rPr>
          <w:b/>
          <w:sz w:val="28"/>
          <w:szCs w:val="28"/>
        </w:rPr>
        <w:t>3500</w:t>
      </w:r>
      <w:r>
        <w:rPr>
          <w:b/>
          <w:sz w:val="28"/>
          <w:szCs w:val="28"/>
        </w:rPr>
        <w:t>/</w:t>
      </w:r>
      <w:r w:rsidRPr="00643F18">
        <w:rPr>
          <w:b/>
          <w:sz w:val="28"/>
          <w:szCs w:val="28"/>
        </w:rPr>
        <w:t>2</w:t>
      </w:r>
      <w:r w:rsidR="004527E5">
        <w:rPr>
          <w:b/>
          <w:sz w:val="28"/>
          <w:szCs w:val="28"/>
        </w:rPr>
        <w:t>2</w:t>
      </w:r>
    </w:p>
    <w:p w:rsidR="003F6D61" w:rsidRPr="00643F18" w:rsidRDefault="003F6D61" w:rsidP="003F6D61">
      <w:pPr>
        <w:contextualSpacing/>
        <w:jc w:val="center"/>
        <w:rPr>
          <w:sz w:val="28"/>
          <w:szCs w:val="28"/>
        </w:rPr>
      </w:pPr>
    </w:p>
    <w:p w:rsidR="003F6D61" w:rsidRPr="00643F18" w:rsidRDefault="00C379F8" w:rsidP="003F6D61">
      <w:pPr>
        <w:tabs>
          <w:tab w:val="left" w:pos="0"/>
        </w:tabs>
        <w:contextualSpacing/>
        <w:rPr>
          <w:sz w:val="28"/>
          <w:szCs w:val="28"/>
        </w:rPr>
      </w:pPr>
      <w:r>
        <w:rPr>
          <w:sz w:val="28"/>
          <w:szCs w:val="28"/>
        </w:rPr>
        <w:t>12.10</w:t>
      </w:r>
      <w:r w:rsidR="00CE3C33">
        <w:rPr>
          <w:sz w:val="28"/>
          <w:szCs w:val="28"/>
        </w:rPr>
        <w:t>.</w:t>
      </w:r>
      <w:r w:rsidR="004527E5">
        <w:rPr>
          <w:sz w:val="28"/>
          <w:szCs w:val="28"/>
        </w:rPr>
        <w:t>2022</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C1044F" w:rsidRDefault="00C1044F" w:rsidP="00AE4045">
      <w:pPr>
        <w:tabs>
          <w:tab w:val="left" w:pos="0"/>
        </w:tabs>
        <w:ind w:firstLine="709"/>
        <w:jc w:val="both"/>
        <w:rPr>
          <w:sz w:val="28"/>
          <w:szCs w:val="28"/>
        </w:rPr>
      </w:pPr>
    </w:p>
    <w:p w:rsidR="00855005" w:rsidRDefault="003F6D61" w:rsidP="00AE4045">
      <w:pPr>
        <w:tabs>
          <w:tab w:val="left" w:pos="0"/>
        </w:tabs>
        <w:ind w:firstLine="709"/>
        <w:jc w:val="both"/>
        <w:rPr>
          <w:sz w:val="28"/>
          <w:szCs w:val="28"/>
        </w:rPr>
      </w:pPr>
      <w:r>
        <w:rPr>
          <w:sz w:val="28"/>
          <w:szCs w:val="28"/>
        </w:rPr>
        <w:t>при участии представителей</w:t>
      </w:r>
      <w:r w:rsidR="00855005">
        <w:rPr>
          <w:sz w:val="28"/>
          <w:szCs w:val="28"/>
        </w:rPr>
        <w:t>:</w:t>
      </w:r>
    </w:p>
    <w:p w:rsidR="00CE3C33" w:rsidRPr="00F063D6" w:rsidRDefault="00C379F8" w:rsidP="00F063D6">
      <w:pPr>
        <w:tabs>
          <w:tab w:val="left" w:pos="0"/>
        </w:tabs>
        <w:ind w:firstLine="709"/>
        <w:jc w:val="both"/>
        <w:rPr>
          <w:bCs/>
          <w:sz w:val="28"/>
          <w:szCs w:val="28"/>
        </w:rPr>
      </w:pPr>
      <w:r w:rsidRPr="00C379F8">
        <w:rPr>
          <w:bCs/>
          <w:sz w:val="28"/>
          <w:szCs w:val="28"/>
        </w:rPr>
        <w:t>Комитет по делам записи актов гражданского состояния</w:t>
      </w:r>
      <w:r w:rsidR="00F063D6">
        <w:rPr>
          <w:bCs/>
          <w:sz w:val="28"/>
          <w:szCs w:val="28"/>
        </w:rPr>
        <w:t xml:space="preserve"> </w:t>
      </w:r>
      <w:r w:rsidR="003F6D61" w:rsidRPr="00AE2FCF">
        <w:rPr>
          <w:sz w:val="28"/>
          <w:szCs w:val="28"/>
        </w:rPr>
        <w:t>(далее – Заказчик)</w:t>
      </w:r>
      <w:r w:rsidR="00855005">
        <w:rPr>
          <w:sz w:val="28"/>
          <w:szCs w:val="28"/>
        </w:rPr>
        <w:t>;</w:t>
      </w:r>
    </w:p>
    <w:p w:rsidR="00CE3C33" w:rsidRPr="003A3D7F" w:rsidRDefault="00C379F8" w:rsidP="00CE3C33">
      <w:pPr>
        <w:tabs>
          <w:tab w:val="left" w:pos="0"/>
        </w:tabs>
        <w:ind w:firstLine="709"/>
        <w:jc w:val="both"/>
        <w:rPr>
          <w:sz w:val="28"/>
          <w:szCs w:val="28"/>
        </w:rPr>
      </w:pPr>
      <w:r w:rsidRPr="00C379F8">
        <w:rPr>
          <w:bCs/>
          <w:sz w:val="28"/>
          <w:szCs w:val="28"/>
        </w:rPr>
        <w:t>ООО «ВиваСити»</w:t>
      </w:r>
      <w:r w:rsidR="00CE3C33" w:rsidRPr="003A3D7F">
        <w:rPr>
          <w:bCs/>
          <w:sz w:val="28"/>
          <w:szCs w:val="28"/>
        </w:rPr>
        <w:t xml:space="preserve"> </w:t>
      </w:r>
      <w:r w:rsidR="00CE3C33" w:rsidRPr="003A3D7F">
        <w:rPr>
          <w:sz w:val="28"/>
          <w:szCs w:val="28"/>
        </w:rPr>
        <w:t xml:space="preserve">(далее – </w:t>
      </w:r>
      <w:r w:rsidR="00CE3C33">
        <w:rPr>
          <w:sz w:val="28"/>
          <w:szCs w:val="28"/>
        </w:rPr>
        <w:t>Заявитель</w:t>
      </w:r>
      <w:r w:rsidR="00CE3C33" w:rsidRPr="003A3D7F">
        <w:rPr>
          <w:sz w:val="28"/>
          <w:szCs w:val="28"/>
        </w:rPr>
        <w:t>)</w:t>
      </w:r>
      <w:r w:rsidR="00194D44">
        <w:rPr>
          <w:sz w:val="28"/>
          <w:szCs w:val="28"/>
        </w:rPr>
        <w:t>;</w:t>
      </w:r>
    </w:p>
    <w:p w:rsidR="00643F18" w:rsidRPr="00643F18" w:rsidRDefault="004527E5" w:rsidP="00643F18">
      <w:pPr>
        <w:widowControl w:val="0"/>
        <w:ind w:firstLine="709"/>
        <w:jc w:val="both"/>
        <w:rPr>
          <w:sz w:val="28"/>
          <w:szCs w:val="28"/>
        </w:rPr>
      </w:pPr>
      <w:r w:rsidRPr="00D024DB">
        <w:rPr>
          <w:sz w:val="27"/>
          <w:szCs w:val="27"/>
        </w:rPr>
        <w:t>рассмотрев посредством системы видеоконференцсвязи жалобу Заявителя</w:t>
      </w:r>
      <w:r w:rsidR="00643F18" w:rsidRPr="00643F18">
        <w:rPr>
          <w:bCs/>
          <w:sz w:val="28"/>
          <w:szCs w:val="28"/>
        </w:rPr>
        <w:t xml:space="preserve"> </w:t>
      </w:r>
      <w:r w:rsidR="00643F18" w:rsidRPr="00643F18">
        <w:rPr>
          <w:sz w:val="28"/>
          <w:szCs w:val="28"/>
        </w:rPr>
        <w:t xml:space="preserve">(вх. № </w:t>
      </w:r>
      <w:r w:rsidR="00C379F8" w:rsidRPr="00C379F8">
        <w:rPr>
          <w:sz w:val="28"/>
          <w:szCs w:val="28"/>
        </w:rPr>
        <w:t>25763-ЭП/22 от 06.10.2022</w:t>
      </w:r>
      <w:r w:rsidR="00643F18" w:rsidRPr="00643F18">
        <w:rPr>
          <w:sz w:val="28"/>
          <w:szCs w:val="28"/>
        </w:rPr>
        <w:t xml:space="preserve">) на действия Заказчика при определении поставщика (подрядчика, исполнителя) путем проведения </w:t>
      </w:r>
      <w:r w:rsidR="00C379F8" w:rsidRPr="00C379F8">
        <w:rPr>
          <w:sz w:val="28"/>
          <w:szCs w:val="28"/>
        </w:rPr>
        <w:t>открытого конкурса в электронной форме на выполнение работ по устройству автоматической пожарной сигнализации системы оповещения и управления эвакуацией для отдела регистрации актов гражданского состояния о рождении – дворец «Малютка» Санкт-Петербурга по адресу: Санкт-Петербург, Фурштатск</w:t>
      </w:r>
      <w:r w:rsidR="00C379F8">
        <w:rPr>
          <w:sz w:val="28"/>
          <w:szCs w:val="28"/>
        </w:rPr>
        <w:t>ая ул., д.58, лит.А (извещение номер</w:t>
      </w:r>
      <w:r w:rsidR="00C379F8" w:rsidRPr="00C379F8">
        <w:rPr>
          <w:sz w:val="28"/>
          <w:szCs w:val="28"/>
        </w:rPr>
        <w:t xml:space="preserve"> 0172200000322000028)</w:t>
      </w:r>
      <w:r w:rsidR="00855005" w:rsidRPr="00855005">
        <w:rPr>
          <w:sz w:val="28"/>
          <w:szCs w:val="28"/>
        </w:rPr>
        <w:t xml:space="preserve"> </w:t>
      </w:r>
      <w:r w:rsidR="00EA20AB">
        <w:rPr>
          <w:sz w:val="28"/>
          <w:szCs w:val="28"/>
        </w:rPr>
        <w:t>(дале</w:t>
      </w:r>
      <w:r w:rsidR="00C379F8">
        <w:rPr>
          <w:sz w:val="28"/>
          <w:szCs w:val="28"/>
        </w:rPr>
        <w:t>е – конкурс</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 xml:space="preserve">дминистративного регламента Федеральной антимонопольной службы по исполнению государственной функции по </w:t>
      </w:r>
      <w:r w:rsidR="00643F18" w:rsidRPr="00643F18">
        <w:rPr>
          <w:bCs/>
          <w:sz w:val="28"/>
          <w:szCs w:val="28"/>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C379F8">
        <w:rPr>
          <w:sz w:val="28"/>
          <w:szCs w:val="28"/>
        </w:rPr>
        <w:t>конкурса</w:t>
      </w:r>
      <w:r w:rsidRPr="00643F18">
        <w:rPr>
          <w:sz w:val="28"/>
          <w:szCs w:val="28"/>
        </w:rPr>
        <w:t xml:space="preserve"> р</w:t>
      </w:r>
      <w:r w:rsidR="00C379F8">
        <w:rPr>
          <w:sz w:val="28"/>
          <w:szCs w:val="28"/>
        </w:rPr>
        <w:t>азмещено 20.09</w:t>
      </w:r>
      <w:r w:rsidR="004527E5">
        <w:rPr>
          <w:sz w:val="28"/>
          <w:szCs w:val="28"/>
        </w:rPr>
        <w:t>.2022</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Pr="00643F18">
        <w:rPr>
          <w:sz w:val="28"/>
          <w:szCs w:val="28"/>
        </w:rPr>
        <w:t xml:space="preserve">, номер извещения </w:t>
      </w:r>
      <w:r w:rsidR="00C379F8" w:rsidRPr="00C379F8">
        <w:rPr>
          <w:sz w:val="28"/>
          <w:szCs w:val="28"/>
        </w:rPr>
        <w:t>0172200000322000028</w:t>
      </w:r>
      <w:r w:rsidRPr="00643F18">
        <w:rPr>
          <w:sz w:val="28"/>
          <w:szCs w:val="28"/>
        </w:rPr>
        <w:t xml:space="preserve">. Начальная (максимальная) цена контракта – </w:t>
      </w:r>
      <w:r w:rsidRPr="00643F18">
        <w:rPr>
          <w:sz w:val="28"/>
          <w:szCs w:val="28"/>
        </w:rPr>
        <w:br/>
      </w:r>
      <w:r w:rsidR="00C379F8" w:rsidRPr="00C379F8">
        <w:rPr>
          <w:sz w:val="28"/>
          <w:szCs w:val="28"/>
        </w:rPr>
        <w:t>3 825 204,00</w:t>
      </w:r>
      <w:r w:rsidR="00F063D6">
        <w:rPr>
          <w:sz w:val="28"/>
          <w:szCs w:val="28"/>
        </w:rPr>
        <w:t xml:space="preserve"> </w:t>
      </w:r>
      <w:r w:rsidRPr="00643F18">
        <w:rPr>
          <w:sz w:val="28"/>
          <w:szCs w:val="28"/>
        </w:rPr>
        <w:t>рублей.</w:t>
      </w:r>
    </w:p>
    <w:p w:rsidR="006544A8" w:rsidRPr="00423159" w:rsidRDefault="00F063D6" w:rsidP="00EA20AB">
      <w:pPr>
        <w:ind w:firstLine="720"/>
        <w:jc w:val="both"/>
        <w:rPr>
          <w:sz w:val="28"/>
          <w:szCs w:val="28"/>
        </w:rPr>
      </w:pPr>
      <w:r w:rsidRPr="00F063D6">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доводах жалобы.</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5D433D" w:rsidRPr="00423159" w:rsidRDefault="00F063D6" w:rsidP="006544A8">
      <w:pPr>
        <w:widowControl w:val="0"/>
        <w:tabs>
          <w:tab w:val="left" w:pos="-142"/>
          <w:tab w:val="left" w:pos="709"/>
          <w:tab w:val="left" w:pos="1134"/>
        </w:tabs>
        <w:ind w:firstLine="709"/>
        <w:jc w:val="both"/>
        <w:rPr>
          <w:sz w:val="28"/>
          <w:szCs w:val="28"/>
        </w:rPr>
      </w:pPr>
      <w:r>
        <w:rPr>
          <w:sz w:val="28"/>
          <w:szCs w:val="28"/>
        </w:rPr>
        <w:t xml:space="preserve">1. </w:t>
      </w:r>
      <w:r w:rsidR="005D433D" w:rsidRPr="00423159">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55005" w:rsidRPr="00855005" w:rsidRDefault="00855005" w:rsidP="00855005">
      <w:pPr>
        <w:ind w:right="-5" w:firstLine="720"/>
        <w:jc w:val="both"/>
        <w:rPr>
          <w:sz w:val="28"/>
          <w:szCs w:val="28"/>
        </w:rPr>
      </w:pPr>
      <w:r w:rsidRPr="00855005">
        <w:rPr>
          <w:sz w:val="28"/>
          <w:szCs w:val="28"/>
        </w:rPr>
        <w:t>В соответствии с п. 1 ч. 1 ст. 31 Закона о контрактной системе при осуществлении закупки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379F8" w:rsidRPr="00855005" w:rsidRDefault="00855005" w:rsidP="00C379F8">
      <w:pPr>
        <w:ind w:right="-5" w:firstLine="720"/>
        <w:jc w:val="both"/>
        <w:rPr>
          <w:sz w:val="28"/>
          <w:szCs w:val="28"/>
        </w:rPr>
      </w:pPr>
      <w:r w:rsidRPr="00855005">
        <w:rPr>
          <w:sz w:val="28"/>
          <w:szCs w:val="28"/>
        </w:rPr>
        <w:t>При этом, в соответствии с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F063D6" w:rsidRPr="00F063D6" w:rsidRDefault="00F063D6" w:rsidP="00C379F8">
      <w:pPr>
        <w:ind w:right="-5" w:firstLine="720"/>
        <w:jc w:val="both"/>
        <w:rPr>
          <w:sz w:val="28"/>
          <w:szCs w:val="28"/>
        </w:rPr>
      </w:pPr>
      <w:r w:rsidRPr="00F063D6">
        <w:rPr>
          <w:sz w:val="28"/>
          <w:szCs w:val="28"/>
        </w:rPr>
        <w:t xml:space="preserve">Во исполнение вышеуказанного, Заказчиком были установлены требования к участникам закупок в соответствии с п. 1 ч. 1 ст. 31 Закона </w:t>
      </w:r>
      <w:r w:rsidR="00C379F8">
        <w:rPr>
          <w:sz w:val="28"/>
          <w:szCs w:val="28"/>
        </w:rPr>
        <w:t>о контрактной системе</w:t>
      </w:r>
      <w:r w:rsidRPr="00F063D6">
        <w:rPr>
          <w:sz w:val="28"/>
          <w:szCs w:val="28"/>
        </w:rPr>
        <w:t xml:space="preserve"> в </w:t>
      </w:r>
      <w:r w:rsidR="00C379F8">
        <w:rPr>
          <w:sz w:val="28"/>
          <w:szCs w:val="28"/>
        </w:rPr>
        <w:t xml:space="preserve">п. 1.2 </w:t>
      </w:r>
      <w:r w:rsidR="00C379F8" w:rsidRPr="00C379F8">
        <w:rPr>
          <w:sz w:val="28"/>
          <w:szCs w:val="28"/>
        </w:rPr>
        <w:t>Приложение №3 к Извещению о проведении открытого конкурса в электронной форме</w:t>
      </w:r>
      <w:r w:rsidRPr="00F063D6">
        <w:rPr>
          <w:sz w:val="28"/>
          <w:szCs w:val="28"/>
        </w:rPr>
        <w:t xml:space="preserve"> </w:t>
      </w:r>
      <w:r w:rsidR="00C379F8">
        <w:rPr>
          <w:sz w:val="28"/>
          <w:szCs w:val="28"/>
        </w:rPr>
        <w:t>установлено:</w:t>
      </w:r>
    </w:p>
    <w:p w:rsidR="00C379F8" w:rsidRPr="00C379F8" w:rsidRDefault="00C379F8" w:rsidP="00C379F8">
      <w:pPr>
        <w:ind w:right="-5" w:firstLine="720"/>
        <w:jc w:val="both"/>
        <w:rPr>
          <w:i/>
          <w:sz w:val="28"/>
          <w:szCs w:val="28"/>
        </w:rPr>
      </w:pPr>
      <w:r>
        <w:rPr>
          <w:i/>
          <w:sz w:val="28"/>
          <w:szCs w:val="28"/>
          <w:lang w:bidi="ru-RU"/>
        </w:rPr>
        <w:t>«</w:t>
      </w:r>
      <w:r w:rsidRPr="00C379F8">
        <w:rPr>
          <w:i/>
          <w:sz w:val="28"/>
          <w:szCs w:val="28"/>
          <w:lang w:bidi="ru-RU"/>
        </w:rPr>
        <w:t>Д</w:t>
      </w:r>
      <w:r w:rsidRPr="00C379F8">
        <w:rPr>
          <w:i/>
          <w:sz w:val="28"/>
          <w:szCs w:val="28"/>
        </w:rPr>
        <w:t>окументы, подтверждающие соответствие участника закупки требованиям, установленным пунктом 1 части 1 статьи 31 Закона № 44-ФЗ. Участник закупки должен иметь и предоставить в составе заявки:</w:t>
      </w:r>
    </w:p>
    <w:p w:rsidR="00C379F8" w:rsidRPr="00C379F8" w:rsidRDefault="00C379F8" w:rsidP="00C379F8">
      <w:pPr>
        <w:ind w:right="-5" w:firstLine="720"/>
        <w:jc w:val="both"/>
        <w:rPr>
          <w:i/>
          <w:iCs/>
          <w:sz w:val="28"/>
          <w:szCs w:val="28"/>
        </w:rPr>
      </w:pPr>
      <w:r w:rsidRPr="00C379F8">
        <w:rPr>
          <w:i/>
          <w:iCs/>
          <w:sz w:val="28"/>
          <w:szCs w:val="28"/>
        </w:rPr>
        <w:t xml:space="preserve">Выписка из реестра лицензий, по форме утвержденной постановлением Правительства РФ от 29.12.2020 №2343 «Об утверждении Правил формирования и ведения реестра лицензий и типовой формы выписки из реестра лицензий», либо </w:t>
      </w:r>
      <w:r w:rsidRPr="00C379F8">
        <w:rPr>
          <w:i/>
          <w:iCs/>
          <w:sz w:val="28"/>
          <w:szCs w:val="28"/>
        </w:rPr>
        <w:lastRenderedPageBreak/>
        <w:t>копия акта лицензирующего органа о принятом решении, содержащих сведения о действующей лицензии, либо копия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на следующие виды выполняемых работ:</w:t>
      </w:r>
    </w:p>
    <w:p w:rsidR="00C379F8" w:rsidRPr="00C379F8" w:rsidRDefault="00C379F8" w:rsidP="00C379F8">
      <w:pPr>
        <w:ind w:right="-5" w:firstLine="720"/>
        <w:jc w:val="both"/>
        <w:rPr>
          <w:i/>
          <w:iCs/>
          <w:sz w:val="28"/>
          <w:szCs w:val="28"/>
        </w:rPr>
      </w:pPr>
      <w:r w:rsidRPr="00C379F8">
        <w:rPr>
          <w:i/>
          <w:iCs/>
          <w:sz w:val="28"/>
          <w:szCs w:val="28"/>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C379F8" w:rsidRPr="00C379F8" w:rsidRDefault="00C379F8" w:rsidP="00C379F8">
      <w:pPr>
        <w:ind w:right="-5" w:firstLine="720"/>
        <w:jc w:val="both"/>
        <w:rPr>
          <w:i/>
          <w:iCs/>
          <w:sz w:val="28"/>
          <w:szCs w:val="28"/>
        </w:rPr>
      </w:pPr>
      <w:r w:rsidRPr="00C379F8">
        <w:rPr>
          <w:i/>
          <w:iCs/>
          <w:sz w:val="28"/>
          <w:szCs w:val="28"/>
        </w:rPr>
        <w:t>- монтаж, техническое обслуживание и ремонт систем оповещения и эвакуации при пожаре и их элементов, включая диспетчеризацию и про</w:t>
      </w:r>
      <w:r>
        <w:rPr>
          <w:i/>
          <w:iCs/>
          <w:sz w:val="28"/>
          <w:szCs w:val="28"/>
        </w:rPr>
        <w:t>ведение пусконаладочных работ);»</w:t>
      </w:r>
    </w:p>
    <w:p w:rsidR="00194D44" w:rsidRDefault="00C379F8" w:rsidP="00F063D6">
      <w:pPr>
        <w:ind w:right="-5" w:firstLine="720"/>
        <w:jc w:val="both"/>
        <w:rPr>
          <w:bCs/>
          <w:sz w:val="28"/>
          <w:szCs w:val="28"/>
        </w:rPr>
      </w:pPr>
      <w:r>
        <w:rPr>
          <w:bCs/>
          <w:sz w:val="28"/>
          <w:szCs w:val="28"/>
        </w:rPr>
        <w:t>На заседании Комиссии УФАС Заказчик пояснил, что в</w:t>
      </w:r>
      <w:r w:rsidRPr="00C379F8">
        <w:rPr>
          <w:bCs/>
          <w:sz w:val="28"/>
          <w:szCs w:val="28"/>
        </w:rPr>
        <w:t xml:space="preserve"> соответствии с документацией о закупке предметом контракта является выполнение работ по устройству автоматической пожарной сигнализации системы оповещения и управления эвакуацией людей при пожаре. Работы должны выполняться по проектной документации шифр про</w:t>
      </w:r>
      <w:r w:rsidR="007B49BA">
        <w:rPr>
          <w:bCs/>
          <w:sz w:val="28"/>
          <w:szCs w:val="28"/>
        </w:rPr>
        <w:t>екта 146076-01-20-АУПС.СОУЭ5.РД</w:t>
      </w:r>
      <w:r w:rsidRPr="00C379F8">
        <w:rPr>
          <w:bCs/>
          <w:sz w:val="28"/>
          <w:szCs w:val="28"/>
        </w:rPr>
        <w:t xml:space="preserve">. При разработке проектной документации проектировщиком учтены </w:t>
      </w:r>
      <w:r>
        <w:rPr>
          <w:bCs/>
          <w:sz w:val="28"/>
          <w:szCs w:val="28"/>
        </w:rPr>
        <w:t>требования</w:t>
      </w:r>
      <w:r w:rsidRPr="00C379F8">
        <w:rPr>
          <w:bCs/>
          <w:sz w:val="28"/>
          <w:szCs w:val="28"/>
        </w:rPr>
        <w:t>, предъявляемые к объектам культурного значения, а именно в проекте предусмотрены беспроводные датчики, датчики не располагаются на поверхностях лепного декора и иных архитектурно-декоративных элементах помещений</w:t>
      </w:r>
      <w:r>
        <w:rPr>
          <w:bCs/>
          <w:sz w:val="28"/>
          <w:szCs w:val="28"/>
        </w:rPr>
        <w:t>.</w:t>
      </w:r>
    </w:p>
    <w:p w:rsidR="007B49BA" w:rsidRDefault="007B49BA" w:rsidP="00F063D6">
      <w:pPr>
        <w:ind w:right="-5" w:firstLine="720"/>
        <w:jc w:val="both"/>
        <w:rPr>
          <w:bCs/>
          <w:sz w:val="28"/>
          <w:szCs w:val="28"/>
        </w:rPr>
      </w:pPr>
      <w:r w:rsidRPr="007B49BA">
        <w:rPr>
          <w:bCs/>
          <w:sz w:val="28"/>
          <w:szCs w:val="28"/>
        </w:rPr>
        <w:t xml:space="preserve">Предъявление к участнику закупки одновременно и обязательного наличия лицензии на осуществление деятельности по сохранению объектов культурного наследия (памятников истории и культуры) народов Российской Федерации и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будет являться ограничением конкуренции. При необходимости наличия дополнительных лицензий, допусков и разрешений на работы, входящие в предмет контракта, условие об обязательном наличии таких лицензий, допусков и разрешений предъявляется непосредственно к исполнителю работ, требование включается в проект контракта с возможностью привлечения субподрядчика. </w:t>
      </w:r>
    </w:p>
    <w:p w:rsidR="007B49BA" w:rsidRDefault="007B49BA" w:rsidP="00F063D6">
      <w:pPr>
        <w:ind w:right="-5" w:firstLine="720"/>
        <w:jc w:val="both"/>
        <w:rPr>
          <w:bCs/>
          <w:sz w:val="28"/>
          <w:szCs w:val="28"/>
        </w:rPr>
      </w:pPr>
      <w:r w:rsidRPr="007B49BA">
        <w:rPr>
          <w:bCs/>
          <w:sz w:val="28"/>
          <w:szCs w:val="28"/>
        </w:rPr>
        <w:t>В соответствии со ст. 40 и ст. 44 Федерального закона от 25.06.2002 № 73-ФЗ (ред. от 21.12.2021) «Об объектах культурного наследия (памятниках истории и культуры) народов Российской Федерации» под сохранением объекта культурного наследия понимаются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w:t>
      </w:r>
      <w:r>
        <w:rPr>
          <w:bCs/>
          <w:sz w:val="28"/>
          <w:szCs w:val="28"/>
        </w:rPr>
        <w:t>-</w:t>
      </w:r>
      <w:r w:rsidRPr="007B49BA">
        <w:rPr>
          <w:bCs/>
          <w:sz w:val="28"/>
          <w:szCs w:val="28"/>
        </w:rPr>
        <w:t xml:space="preserve">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w:t>
      </w:r>
    </w:p>
    <w:p w:rsidR="007B49BA" w:rsidRDefault="007B49BA" w:rsidP="00F063D6">
      <w:pPr>
        <w:ind w:right="-5" w:firstLine="720"/>
        <w:jc w:val="both"/>
        <w:rPr>
          <w:bCs/>
          <w:sz w:val="28"/>
          <w:szCs w:val="28"/>
        </w:rPr>
      </w:pPr>
      <w:r w:rsidRPr="007B49BA">
        <w:rPr>
          <w:bCs/>
          <w:sz w:val="28"/>
          <w:szCs w:val="28"/>
        </w:rPr>
        <w:t xml:space="preserve">Под приспособлением объекта культурного наследия для современного использования понимаются научно-исследовательские, проектные и производственные работы, проводимые в целях создания условий для современного использования объекта культурного наследия, включая реставрацию </w:t>
      </w:r>
      <w:r w:rsidRPr="007B49BA">
        <w:rPr>
          <w:bCs/>
          <w:sz w:val="28"/>
          <w:szCs w:val="28"/>
        </w:rPr>
        <w:lastRenderedPageBreak/>
        <w:t>представляющих собой историко-культурную ценность элементов объекта культурного наследия</w:t>
      </w:r>
      <w:r>
        <w:rPr>
          <w:bCs/>
          <w:sz w:val="28"/>
          <w:szCs w:val="28"/>
        </w:rPr>
        <w:t>.</w:t>
      </w:r>
    </w:p>
    <w:p w:rsidR="007B49BA" w:rsidRDefault="007B49BA" w:rsidP="00F063D6">
      <w:pPr>
        <w:ind w:right="-5" w:firstLine="720"/>
        <w:jc w:val="both"/>
        <w:rPr>
          <w:bCs/>
          <w:sz w:val="28"/>
          <w:szCs w:val="28"/>
        </w:rPr>
      </w:pPr>
      <w:r w:rsidRPr="007B49BA">
        <w:rPr>
          <w:bCs/>
          <w:sz w:val="28"/>
          <w:szCs w:val="28"/>
        </w:rPr>
        <w:t xml:space="preserve">Пункт 1 статьи 3 Закона N 73-ФЗ установлено, что к объектам культурного наследия (памятникам истории и культуры) народов Российской Федерации в целях настоящего Федерального закона относятся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 </w:t>
      </w:r>
    </w:p>
    <w:p w:rsidR="007B49BA" w:rsidRDefault="007B49BA" w:rsidP="00F063D6">
      <w:pPr>
        <w:ind w:right="-5" w:firstLine="720"/>
        <w:jc w:val="both"/>
        <w:rPr>
          <w:bCs/>
          <w:sz w:val="28"/>
          <w:szCs w:val="28"/>
        </w:rPr>
      </w:pPr>
      <w:r w:rsidRPr="007B49BA">
        <w:rPr>
          <w:bCs/>
          <w:sz w:val="28"/>
          <w:szCs w:val="28"/>
        </w:rPr>
        <w:t xml:space="preserve">В соответствии со статьей 40 Закона N 73-ФЗ под сохранением объекта культурного наследия понимаются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w:t>
      </w:r>
    </w:p>
    <w:p w:rsidR="007B49BA" w:rsidRDefault="007B49BA" w:rsidP="00F063D6">
      <w:pPr>
        <w:ind w:right="-5" w:firstLine="720"/>
        <w:jc w:val="both"/>
        <w:rPr>
          <w:bCs/>
          <w:sz w:val="28"/>
          <w:szCs w:val="28"/>
        </w:rPr>
      </w:pPr>
      <w:r w:rsidRPr="007B49BA">
        <w:rPr>
          <w:bCs/>
          <w:sz w:val="28"/>
          <w:szCs w:val="28"/>
        </w:rPr>
        <w:t>Пунктом 4 статьи 40 Закона N 73-ФЗ установлено, что работы по сохранению объекта культурного наследия, которые затрагивают конструктивные и другие характеристики надежности и безопасности данного объекта культурного наследия, проводятся в соответствии с требованиями настоящего Федерального закона и Градостроительного кодекса Российской Федерации.</w:t>
      </w:r>
    </w:p>
    <w:p w:rsidR="007B49BA" w:rsidRPr="00C379F8" w:rsidRDefault="007B49BA" w:rsidP="007B49BA">
      <w:pPr>
        <w:ind w:right="-5" w:firstLine="720"/>
        <w:jc w:val="both"/>
        <w:rPr>
          <w:bCs/>
          <w:sz w:val="28"/>
          <w:szCs w:val="28"/>
        </w:rPr>
      </w:pPr>
      <w:r>
        <w:rPr>
          <w:bCs/>
          <w:sz w:val="28"/>
          <w:szCs w:val="28"/>
        </w:rPr>
        <w:t>Вместе с тем, Комиссия УФАС приходит к выводу, что</w:t>
      </w:r>
      <w:r w:rsidRPr="007B49BA">
        <w:rPr>
          <w:bCs/>
          <w:sz w:val="28"/>
          <w:szCs w:val="28"/>
        </w:rPr>
        <w:t xml:space="preserve"> выполнение раб</w:t>
      </w:r>
      <w:r>
        <w:rPr>
          <w:bCs/>
          <w:sz w:val="28"/>
          <w:szCs w:val="28"/>
        </w:rPr>
        <w:t xml:space="preserve">от в рамках данного конкурса не </w:t>
      </w:r>
      <w:r w:rsidRPr="007B49BA">
        <w:rPr>
          <w:bCs/>
          <w:sz w:val="28"/>
          <w:szCs w:val="28"/>
        </w:rPr>
        <w:t>затрагивает конструктивных элементов и других характеристик надежности и</w:t>
      </w:r>
      <w:r>
        <w:rPr>
          <w:bCs/>
          <w:sz w:val="28"/>
          <w:szCs w:val="28"/>
        </w:rPr>
        <w:t xml:space="preserve"> </w:t>
      </w:r>
      <w:r w:rsidRPr="007B49BA">
        <w:rPr>
          <w:bCs/>
          <w:sz w:val="28"/>
          <w:szCs w:val="28"/>
        </w:rPr>
        <w:t>безопасности объекта культурного наследия, в связи с чем заказчик правомерно не</w:t>
      </w:r>
      <w:r>
        <w:rPr>
          <w:bCs/>
          <w:sz w:val="28"/>
          <w:szCs w:val="28"/>
        </w:rPr>
        <w:t xml:space="preserve"> </w:t>
      </w:r>
      <w:r w:rsidRPr="007B49BA">
        <w:rPr>
          <w:bCs/>
          <w:sz w:val="28"/>
          <w:szCs w:val="28"/>
        </w:rPr>
        <w:t>установил требовани</w:t>
      </w:r>
      <w:r>
        <w:rPr>
          <w:bCs/>
          <w:sz w:val="28"/>
          <w:szCs w:val="28"/>
        </w:rPr>
        <w:t>е о наличии у участника конкурса</w:t>
      </w:r>
      <w:r w:rsidRPr="007B49BA">
        <w:rPr>
          <w:bCs/>
          <w:sz w:val="28"/>
          <w:szCs w:val="28"/>
        </w:rPr>
        <w:t xml:space="preserve"> лицензии на осуществление</w:t>
      </w:r>
      <w:r>
        <w:rPr>
          <w:bCs/>
          <w:sz w:val="28"/>
          <w:szCs w:val="28"/>
        </w:rPr>
        <w:t xml:space="preserve"> </w:t>
      </w:r>
      <w:r w:rsidRPr="007B49BA">
        <w:rPr>
          <w:bCs/>
          <w:sz w:val="28"/>
          <w:szCs w:val="28"/>
        </w:rPr>
        <w:t>деятельности по сохранению объектов культурного наследия.</w:t>
      </w:r>
    </w:p>
    <w:p w:rsidR="00436BC6" w:rsidRPr="00436BC6" w:rsidRDefault="00194D44" w:rsidP="00194D44">
      <w:pPr>
        <w:ind w:right="-5" w:firstLine="720"/>
        <w:jc w:val="both"/>
        <w:rPr>
          <w:bCs/>
          <w:sz w:val="28"/>
          <w:szCs w:val="28"/>
        </w:rPr>
      </w:pPr>
      <w:r w:rsidRPr="00436BC6">
        <w:rPr>
          <w:bCs/>
          <w:sz w:val="28"/>
          <w:szCs w:val="28"/>
        </w:rPr>
        <w:t>Согласно</w:t>
      </w:r>
      <w:r w:rsidR="00436BC6" w:rsidRPr="00436BC6">
        <w:rPr>
          <w:bCs/>
          <w:sz w:val="28"/>
          <w:szCs w:val="28"/>
        </w:rPr>
        <w:t xml:space="preserve">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436BC6" w:rsidRPr="00436BC6" w:rsidRDefault="00436BC6" w:rsidP="00436BC6">
      <w:pPr>
        <w:ind w:right="-5" w:firstLine="720"/>
        <w:jc w:val="both"/>
        <w:rPr>
          <w:bCs/>
          <w:sz w:val="28"/>
          <w:szCs w:val="28"/>
        </w:rPr>
      </w:pPr>
      <w:r w:rsidRPr="00436BC6">
        <w:rPr>
          <w:bCs/>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436BC6" w:rsidRPr="00436BC6" w:rsidRDefault="00436BC6" w:rsidP="00436BC6">
      <w:pPr>
        <w:ind w:right="-5" w:firstLine="720"/>
        <w:jc w:val="both"/>
        <w:rPr>
          <w:bCs/>
          <w:sz w:val="28"/>
          <w:szCs w:val="28"/>
        </w:rPr>
      </w:pPr>
      <w:r w:rsidRPr="00436BC6">
        <w:rPr>
          <w:bCs/>
          <w:sz w:val="28"/>
          <w:szCs w:val="28"/>
        </w:rPr>
        <w:t xml:space="preserve">Следовательно, бремя доказывания при рассмотрении жалобы </w:t>
      </w:r>
      <w:r w:rsidRPr="00436BC6">
        <w:rPr>
          <w:bCs/>
          <w:sz w:val="28"/>
          <w:szCs w:val="28"/>
        </w:rPr>
        <w:br/>
        <w:t xml:space="preserve">в контрольном органе в сфере закупок Законом о контрактной системе возлагается </w:t>
      </w:r>
      <w:r w:rsidRPr="00436BC6">
        <w:rPr>
          <w:bCs/>
          <w:sz w:val="28"/>
          <w:szCs w:val="28"/>
        </w:rPr>
        <w:lastRenderedPageBreak/>
        <w:t>на лицо, подавшее жалобу на соответствующие действия Заказчика в порядке Главы 6 Закона о контрактной системе.</w:t>
      </w:r>
    </w:p>
    <w:p w:rsidR="00436BC6" w:rsidRDefault="00436BC6" w:rsidP="00436BC6">
      <w:pPr>
        <w:ind w:right="-5" w:firstLine="720"/>
        <w:jc w:val="both"/>
        <w:rPr>
          <w:bCs/>
          <w:sz w:val="28"/>
          <w:szCs w:val="28"/>
        </w:rPr>
      </w:pPr>
      <w:r w:rsidRPr="00436BC6">
        <w:rPr>
          <w:bCs/>
          <w:sz w:val="28"/>
          <w:szCs w:val="28"/>
        </w:rPr>
        <w:t>На основании изложенного, а также учитывая, что Заявитель в составе жалобы доказательств, однозначно подтверждающих обоснованность довода, не представил, Комиссия приходит к выводу, что довод</w:t>
      </w:r>
      <w:r w:rsidR="00AE4045">
        <w:rPr>
          <w:bCs/>
          <w:sz w:val="28"/>
          <w:szCs w:val="28"/>
        </w:rPr>
        <w:t>ы Заявителя не нашли</w:t>
      </w:r>
      <w:r w:rsidRPr="00436BC6">
        <w:rPr>
          <w:bCs/>
          <w:sz w:val="28"/>
          <w:szCs w:val="28"/>
        </w:rPr>
        <w:t xml:space="preserve"> своего подтверждения.</w:t>
      </w:r>
    </w:p>
    <w:p w:rsidR="007B49BA" w:rsidRDefault="007B49BA" w:rsidP="001311FF">
      <w:pPr>
        <w:ind w:right="-5" w:firstLine="720"/>
        <w:jc w:val="both"/>
        <w:rPr>
          <w:bCs/>
          <w:sz w:val="28"/>
          <w:szCs w:val="28"/>
        </w:rPr>
      </w:pPr>
    </w:p>
    <w:p w:rsidR="005E580A" w:rsidRDefault="00643F18" w:rsidP="001311FF">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5E580A" w:rsidRPr="00643F18" w:rsidRDefault="005E580A" w:rsidP="00142477">
      <w:pPr>
        <w:ind w:right="-5" w:firstLine="720"/>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643F18" w:rsidRPr="00643F18" w:rsidRDefault="00643F18" w:rsidP="00643F18">
      <w:pPr>
        <w:pStyle w:val="a6"/>
        <w:tabs>
          <w:tab w:val="left" w:pos="1134"/>
        </w:tabs>
        <w:ind w:firstLine="720"/>
        <w:contextualSpacing/>
        <w:jc w:val="center"/>
        <w:rPr>
          <w:rFonts w:ascii="Times New Roman" w:hAnsi="Times New Roman"/>
          <w:sz w:val="28"/>
          <w:szCs w:val="28"/>
        </w:rPr>
      </w:pPr>
    </w:p>
    <w:p w:rsidR="00643F18" w:rsidRPr="00245DC9" w:rsidRDefault="00880E7D" w:rsidP="00245DC9">
      <w:pPr>
        <w:widowControl w:val="0"/>
        <w:tabs>
          <w:tab w:val="left" w:pos="1134"/>
        </w:tabs>
        <w:ind w:left="720"/>
        <w:jc w:val="both"/>
        <w:rPr>
          <w:bCs/>
          <w:sz w:val="28"/>
          <w:szCs w:val="28"/>
        </w:rPr>
      </w:pPr>
      <w:r>
        <w:rPr>
          <w:sz w:val="28"/>
          <w:szCs w:val="28"/>
        </w:rPr>
        <w:tab/>
      </w:r>
      <w:r w:rsidR="00643F18" w:rsidRPr="00643F18">
        <w:rPr>
          <w:sz w:val="28"/>
          <w:szCs w:val="28"/>
        </w:rPr>
        <w:t xml:space="preserve">Признать жалобу </w:t>
      </w:r>
      <w:r w:rsidR="007B49BA" w:rsidRPr="00C379F8">
        <w:rPr>
          <w:bCs/>
          <w:sz w:val="28"/>
          <w:szCs w:val="28"/>
        </w:rPr>
        <w:t>ООО «ВиваСити»</w:t>
      </w:r>
      <w:r w:rsidR="00194D44">
        <w:rPr>
          <w:bCs/>
          <w:sz w:val="28"/>
          <w:szCs w:val="28"/>
        </w:rPr>
        <w:t xml:space="preserve"> </w:t>
      </w:r>
      <w:r w:rsidR="00142477">
        <w:rPr>
          <w:bCs/>
          <w:sz w:val="28"/>
          <w:szCs w:val="28"/>
        </w:rPr>
        <w:t>нео</w:t>
      </w:r>
      <w:r w:rsidR="00142477">
        <w:rPr>
          <w:sz w:val="28"/>
          <w:szCs w:val="28"/>
        </w:rPr>
        <w:t>боснованной</w:t>
      </w:r>
    </w:p>
    <w:p w:rsidR="00902007" w:rsidRDefault="00902007" w:rsidP="00902007">
      <w:pPr>
        <w:widowControl w:val="0"/>
        <w:tabs>
          <w:tab w:val="left" w:pos="1134"/>
        </w:tabs>
        <w:jc w:val="both"/>
        <w:rPr>
          <w:sz w:val="28"/>
          <w:szCs w:val="28"/>
        </w:rPr>
      </w:pPr>
    </w:p>
    <w:p w:rsidR="00142477" w:rsidRDefault="00142477" w:rsidP="00902007">
      <w:pPr>
        <w:widowControl w:val="0"/>
        <w:tabs>
          <w:tab w:val="left" w:pos="1134"/>
        </w:tabs>
        <w:jc w:val="both"/>
        <w:rPr>
          <w:sz w:val="28"/>
          <w:szCs w:val="28"/>
        </w:rPr>
      </w:pPr>
    </w:p>
    <w:p w:rsidR="001372CD" w:rsidRDefault="00643F18" w:rsidP="00F862E8">
      <w:pPr>
        <w:tabs>
          <w:tab w:val="left" w:pos="2700"/>
        </w:tabs>
        <w:ind w:firstLine="720"/>
        <w:contextualSpacing/>
        <w:jc w:val="both"/>
        <w:rPr>
          <w:sz w:val="28"/>
          <w:szCs w:val="28"/>
        </w:rPr>
      </w:pPr>
      <w:bookmarkStart w:id="0" w:name="_GoBack"/>
      <w:bookmarkEnd w:id="0"/>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rsidR="0091794F" w:rsidRDefault="0091794F" w:rsidP="00872F16">
      <w:pPr>
        <w:tabs>
          <w:tab w:val="left" w:pos="2700"/>
        </w:tabs>
        <w:contextualSpacing/>
        <w:jc w:val="both"/>
      </w:pPr>
    </w:p>
    <w:sectPr w:rsidR="0091794F" w:rsidSect="0028668C">
      <w:headerReference w:type="even" r:id="rId8"/>
      <w:headerReference w:type="default" r:id="rId9"/>
      <w:footerReference w:type="first" r:id="rId10"/>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C1044F">
    <w:pPr>
      <w:pStyle w:val="a9"/>
    </w:pPr>
  </w:p>
  <w:p w:rsidR="008F0665" w:rsidRDefault="00C1044F">
    <w:pPr>
      <w:pStyle w:val="a9"/>
    </w:pPr>
  </w:p>
  <w:p w:rsidR="008F0665" w:rsidRDefault="00C1044F">
    <w:pPr>
      <w:pStyle w:val="a9"/>
    </w:pPr>
  </w:p>
  <w:p w:rsidR="008F0665" w:rsidRDefault="00C1044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C1044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1044F">
      <w:rPr>
        <w:rStyle w:val="a5"/>
        <w:noProof/>
      </w:rPr>
      <w:t>5</w:t>
    </w:r>
    <w:r>
      <w:rPr>
        <w:rStyle w:val="a5"/>
      </w:rPr>
      <w:fldChar w:fldCharType="end"/>
    </w:r>
  </w:p>
  <w:p w:rsidR="00EE18D4" w:rsidRDefault="00C104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93BAC"/>
    <w:rsid w:val="000A7412"/>
    <w:rsid w:val="000B47A2"/>
    <w:rsid w:val="001311FF"/>
    <w:rsid w:val="001372CD"/>
    <w:rsid w:val="00142477"/>
    <w:rsid w:val="00150F7E"/>
    <w:rsid w:val="00183C55"/>
    <w:rsid w:val="00183F03"/>
    <w:rsid w:val="0019047B"/>
    <w:rsid w:val="00194D44"/>
    <w:rsid w:val="001B4CAC"/>
    <w:rsid w:val="00245DC9"/>
    <w:rsid w:val="00261E08"/>
    <w:rsid w:val="00332598"/>
    <w:rsid w:val="003337D8"/>
    <w:rsid w:val="00355650"/>
    <w:rsid w:val="003F6D61"/>
    <w:rsid w:val="00436BC6"/>
    <w:rsid w:val="004527E5"/>
    <w:rsid w:val="004A53E6"/>
    <w:rsid w:val="005B4CD1"/>
    <w:rsid w:val="005D433D"/>
    <w:rsid w:val="005E580A"/>
    <w:rsid w:val="00643F18"/>
    <w:rsid w:val="006544A8"/>
    <w:rsid w:val="006D2A78"/>
    <w:rsid w:val="006E07F3"/>
    <w:rsid w:val="007033B9"/>
    <w:rsid w:val="0074559F"/>
    <w:rsid w:val="00797C8F"/>
    <w:rsid w:val="007B2806"/>
    <w:rsid w:val="007B49BA"/>
    <w:rsid w:val="007B7DEE"/>
    <w:rsid w:val="007C7A14"/>
    <w:rsid w:val="00855005"/>
    <w:rsid w:val="00872F16"/>
    <w:rsid w:val="00880E7D"/>
    <w:rsid w:val="00902007"/>
    <w:rsid w:val="0091794F"/>
    <w:rsid w:val="00AE4045"/>
    <w:rsid w:val="00BB1DA2"/>
    <w:rsid w:val="00BE1F84"/>
    <w:rsid w:val="00C1044F"/>
    <w:rsid w:val="00C350C4"/>
    <w:rsid w:val="00C379F8"/>
    <w:rsid w:val="00C37CE2"/>
    <w:rsid w:val="00C63DB7"/>
    <w:rsid w:val="00C94A53"/>
    <w:rsid w:val="00CE3C33"/>
    <w:rsid w:val="00D24BBD"/>
    <w:rsid w:val="00E7478D"/>
    <w:rsid w:val="00EA20AB"/>
    <w:rsid w:val="00EF753D"/>
    <w:rsid w:val="00F063D6"/>
    <w:rsid w:val="00F862E8"/>
    <w:rsid w:val="00FB6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4070">
      <w:bodyDiv w:val="1"/>
      <w:marLeft w:val="0"/>
      <w:marRight w:val="0"/>
      <w:marTop w:val="0"/>
      <w:marBottom w:val="0"/>
      <w:divBdr>
        <w:top w:val="none" w:sz="0" w:space="0" w:color="auto"/>
        <w:left w:val="none" w:sz="0" w:space="0" w:color="auto"/>
        <w:bottom w:val="none" w:sz="0" w:space="0" w:color="auto"/>
        <w:right w:val="none" w:sz="0" w:space="0" w:color="auto"/>
      </w:divBdr>
    </w:div>
    <w:div w:id="1187282658">
      <w:bodyDiv w:val="1"/>
      <w:marLeft w:val="0"/>
      <w:marRight w:val="0"/>
      <w:marTop w:val="0"/>
      <w:marBottom w:val="0"/>
      <w:divBdr>
        <w:top w:val="none" w:sz="0" w:space="0" w:color="auto"/>
        <w:left w:val="none" w:sz="0" w:space="0" w:color="auto"/>
        <w:bottom w:val="none" w:sz="0" w:space="0" w:color="auto"/>
        <w:right w:val="none" w:sz="0" w:space="0" w:color="auto"/>
      </w:divBdr>
    </w:div>
    <w:div w:id="208594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1681</Words>
  <Characters>9587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2022-10-17T13:16:00Z</dcterms:created>
  <dcterms:modified xsi:type="dcterms:W3CDTF">2022-10-17T13:16:00Z</dcterms:modified>
</cp:coreProperties>
</file>