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606596" w14:textId="77777777" w:rsidR="0009661C" w:rsidRDefault="0009661C" w:rsidP="00B273E1">
      <w:pPr>
        <w:autoSpaceDE/>
        <w:autoSpaceDN/>
        <w:adjustRightInd/>
        <w:spacing w:before="0" w:line="280" w:lineRule="exact"/>
        <w:ind w:firstLine="4536"/>
        <w:outlineLvl w:val="0"/>
        <w:rPr>
          <w:color w:val="auto"/>
          <w:sz w:val="26"/>
          <w:szCs w:val="26"/>
        </w:rPr>
      </w:pPr>
    </w:p>
    <w:p w14:paraId="68D0C59A" w14:textId="77777777" w:rsidR="006D3901" w:rsidRPr="006D3901" w:rsidRDefault="006D3901" w:rsidP="006D3901">
      <w:pPr>
        <w:autoSpaceDE/>
        <w:autoSpaceDN/>
        <w:adjustRightInd/>
        <w:spacing w:before="0" w:line="280" w:lineRule="exact"/>
        <w:ind w:left="4536" w:firstLine="0"/>
        <w:rPr>
          <w:bCs/>
          <w:color w:val="auto"/>
          <w:sz w:val="26"/>
          <w:szCs w:val="26"/>
        </w:rPr>
      </w:pPr>
      <w:r w:rsidRPr="006D3901">
        <w:rPr>
          <w:bCs/>
          <w:color w:val="auto"/>
          <w:sz w:val="26"/>
          <w:szCs w:val="26"/>
        </w:rPr>
        <w:t>Заказчик:</w:t>
      </w:r>
    </w:p>
    <w:p w14:paraId="5A7223AA" w14:textId="77777777" w:rsidR="00E20583" w:rsidRPr="00E20583" w:rsidRDefault="00E20583" w:rsidP="00E20583">
      <w:pPr>
        <w:autoSpaceDE/>
        <w:autoSpaceDN/>
        <w:adjustRightInd/>
        <w:spacing w:before="0" w:line="280" w:lineRule="exact"/>
        <w:ind w:left="4536" w:firstLine="0"/>
        <w:rPr>
          <w:bCs/>
          <w:color w:val="auto"/>
          <w:sz w:val="26"/>
          <w:szCs w:val="26"/>
        </w:rPr>
      </w:pPr>
      <w:r w:rsidRPr="00E20583">
        <w:rPr>
          <w:bCs/>
          <w:color w:val="auto"/>
          <w:sz w:val="26"/>
          <w:szCs w:val="26"/>
        </w:rPr>
        <w:t>Государственное казенное учреждение Московской области «Мособлреклама»</w:t>
      </w:r>
    </w:p>
    <w:p w14:paraId="67CF287E" w14:textId="77777777" w:rsidR="00E20583" w:rsidRPr="00E20583" w:rsidRDefault="00E20583" w:rsidP="00E20583">
      <w:pPr>
        <w:autoSpaceDE/>
        <w:autoSpaceDN/>
        <w:adjustRightInd/>
        <w:spacing w:before="0" w:line="280" w:lineRule="exact"/>
        <w:ind w:left="4536" w:firstLine="0"/>
        <w:rPr>
          <w:bCs/>
          <w:color w:val="auto"/>
          <w:sz w:val="26"/>
          <w:szCs w:val="26"/>
        </w:rPr>
      </w:pPr>
      <w:r w:rsidRPr="00E20583">
        <w:rPr>
          <w:bCs/>
          <w:color w:val="auto"/>
          <w:sz w:val="26"/>
          <w:szCs w:val="26"/>
        </w:rPr>
        <w:t>143440, Московская обл, Красногорск г, Путилково д, ТЕР. ГРИНВУД, СТР. 25, ЭТАЖ 3 ПОМЕЩ. 98</w:t>
      </w:r>
    </w:p>
    <w:p w14:paraId="6C2AB309" w14:textId="11514DA8" w:rsidR="006D3901" w:rsidRPr="006D3901" w:rsidRDefault="00E20583" w:rsidP="00E20583">
      <w:pPr>
        <w:autoSpaceDE/>
        <w:autoSpaceDN/>
        <w:adjustRightInd/>
        <w:spacing w:before="0" w:line="280" w:lineRule="exact"/>
        <w:ind w:left="4536" w:firstLine="0"/>
        <w:rPr>
          <w:color w:val="auto"/>
          <w:sz w:val="26"/>
          <w:szCs w:val="26"/>
        </w:rPr>
      </w:pPr>
      <w:r w:rsidRPr="00E20583">
        <w:rPr>
          <w:bCs/>
          <w:color w:val="auto"/>
          <w:sz w:val="26"/>
          <w:szCs w:val="26"/>
        </w:rPr>
        <w:t>torgimosoblreklama@gmail.com</w:t>
      </w:r>
    </w:p>
    <w:p w14:paraId="771CDE60" w14:textId="77777777" w:rsidR="00E20583" w:rsidRDefault="00E20583" w:rsidP="006D3901">
      <w:pPr>
        <w:autoSpaceDE/>
        <w:autoSpaceDN/>
        <w:adjustRightInd/>
        <w:spacing w:before="0" w:line="280" w:lineRule="exact"/>
        <w:ind w:left="4536" w:firstLine="0"/>
        <w:rPr>
          <w:color w:val="auto"/>
          <w:sz w:val="25"/>
          <w:szCs w:val="25"/>
        </w:rPr>
      </w:pPr>
    </w:p>
    <w:p w14:paraId="3D23530F" w14:textId="77777777" w:rsidR="006D3901" w:rsidRPr="006D3901" w:rsidRDefault="006D3901" w:rsidP="006D3901">
      <w:pPr>
        <w:autoSpaceDE/>
        <w:autoSpaceDN/>
        <w:adjustRightInd/>
        <w:spacing w:before="0" w:line="280" w:lineRule="exact"/>
        <w:ind w:left="4536" w:firstLine="0"/>
        <w:rPr>
          <w:color w:val="auto"/>
          <w:sz w:val="25"/>
          <w:szCs w:val="25"/>
        </w:rPr>
      </w:pPr>
      <w:r w:rsidRPr="006D3901">
        <w:rPr>
          <w:color w:val="auto"/>
          <w:sz w:val="25"/>
          <w:szCs w:val="25"/>
        </w:rPr>
        <w:t>Оператор электронной площадки:</w:t>
      </w:r>
    </w:p>
    <w:p w14:paraId="0F364AC8" w14:textId="77777777" w:rsidR="006D3901" w:rsidRPr="006D3901" w:rsidRDefault="006D3901" w:rsidP="006D3901">
      <w:pPr>
        <w:autoSpaceDE/>
        <w:autoSpaceDN/>
        <w:adjustRightInd/>
        <w:spacing w:before="0" w:line="280" w:lineRule="exact"/>
        <w:ind w:left="4536" w:firstLine="0"/>
        <w:outlineLvl w:val="0"/>
        <w:rPr>
          <w:color w:val="auto"/>
          <w:sz w:val="25"/>
          <w:szCs w:val="25"/>
        </w:rPr>
      </w:pPr>
      <w:r w:rsidRPr="006D3901">
        <w:rPr>
          <w:color w:val="auto"/>
          <w:sz w:val="25"/>
          <w:szCs w:val="25"/>
        </w:rPr>
        <w:t>ООО «РТС-тендер»</w:t>
      </w:r>
    </w:p>
    <w:p w14:paraId="30DF9673" w14:textId="77777777" w:rsidR="006D3901" w:rsidRPr="006D3901" w:rsidRDefault="006D3901" w:rsidP="006D3901">
      <w:pPr>
        <w:autoSpaceDE/>
        <w:autoSpaceDN/>
        <w:adjustRightInd/>
        <w:spacing w:before="0" w:line="280" w:lineRule="exact"/>
        <w:ind w:left="4536" w:firstLine="0"/>
        <w:outlineLvl w:val="0"/>
        <w:rPr>
          <w:color w:val="auto"/>
          <w:sz w:val="25"/>
          <w:szCs w:val="25"/>
        </w:rPr>
      </w:pPr>
      <w:r w:rsidRPr="006D3901">
        <w:rPr>
          <w:color w:val="auto"/>
          <w:sz w:val="25"/>
          <w:szCs w:val="25"/>
        </w:rPr>
        <w:t xml:space="preserve">Долгоруковская ул., д. 38, стр. 1, </w:t>
      </w:r>
    </w:p>
    <w:p w14:paraId="0C9B91AC" w14:textId="77777777" w:rsidR="006D3901" w:rsidRPr="006D3901" w:rsidRDefault="006D3901" w:rsidP="006D3901">
      <w:pPr>
        <w:autoSpaceDE/>
        <w:autoSpaceDN/>
        <w:adjustRightInd/>
        <w:spacing w:before="0" w:line="280" w:lineRule="exact"/>
        <w:ind w:left="4536" w:firstLine="0"/>
        <w:outlineLvl w:val="0"/>
        <w:rPr>
          <w:color w:val="auto"/>
          <w:sz w:val="25"/>
          <w:szCs w:val="25"/>
        </w:rPr>
      </w:pPr>
      <w:r w:rsidRPr="006D3901">
        <w:rPr>
          <w:color w:val="auto"/>
          <w:sz w:val="25"/>
          <w:szCs w:val="25"/>
        </w:rPr>
        <w:t>Москва, 127006</w:t>
      </w:r>
    </w:p>
    <w:p w14:paraId="4730296F" w14:textId="77777777" w:rsidR="006D3901" w:rsidRPr="006D3901" w:rsidRDefault="006D3901" w:rsidP="006D3901">
      <w:pPr>
        <w:autoSpaceDE/>
        <w:autoSpaceDN/>
        <w:adjustRightInd/>
        <w:spacing w:before="0" w:line="280" w:lineRule="exact"/>
        <w:ind w:left="4536" w:firstLine="0"/>
        <w:outlineLvl w:val="0"/>
        <w:rPr>
          <w:color w:val="auto"/>
          <w:sz w:val="26"/>
          <w:szCs w:val="26"/>
        </w:rPr>
      </w:pPr>
      <w:r w:rsidRPr="006D3901">
        <w:rPr>
          <w:color w:val="auto"/>
          <w:sz w:val="25"/>
          <w:szCs w:val="25"/>
        </w:rPr>
        <w:t>ko@rts-tender.ru</w:t>
      </w:r>
    </w:p>
    <w:p w14:paraId="1DB258C6" w14:textId="77777777" w:rsidR="006D3901" w:rsidRPr="006D3901" w:rsidRDefault="006D3901" w:rsidP="006D3901">
      <w:pPr>
        <w:autoSpaceDE/>
        <w:autoSpaceDN/>
        <w:adjustRightInd/>
        <w:spacing w:before="0" w:line="280" w:lineRule="exact"/>
        <w:ind w:left="4536" w:firstLine="0"/>
        <w:outlineLvl w:val="0"/>
        <w:rPr>
          <w:color w:val="auto"/>
          <w:sz w:val="26"/>
          <w:szCs w:val="26"/>
        </w:rPr>
      </w:pPr>
    </w:p>
    <w:p w14:paraId="5E04686A" w14:textId="77777777" w:rsidR="006D3901" w:rsidRPr="006D3901" w:rsidRDefault="006D3901" w:rsidP="006D3901">
      <w:pPr>
        <w:autoSpaceDE/>
        <w:autoSpaceDN/>
        <w:adjustRightInd/>
        <w:spacing w:before="0" w:line="280" w:lineRule="exact"/>
        <w:ind w:left="4536" w:firstLine="0"/>
        <w:outlineLvl w:val="0"/>
        <w:rPr>
          <w:color w:val="auto"/>
          <w:sz w:val="26"/>
          <w:szCs w:val="26"/>
        </w:rPr>
      </w:pPr>
      <w:r w:rsidRPr="006D3901">
        <w:rPr>
          <w:color w:val="auto"/>
          <w:sz w:val="26"/>
          <w:szCs w:val="26"/>
        </w:rPr>
        <w:t xml:space="preserve">Заявитель: </w:t>
      </w:r>
    </w:p>
    <w:p w14:paraId="6A268518" w14:textId="77777777" w:rsidR="006D3901" w:rsidRPr="006D3901" w:rsidRDefault="006D3901" w:rsidP="006D3901">
      <w:pPr>
        <w:autoSpaceDE/>
        <w:autoSpaceDN/>
        <w:adjustRightInd/>
        <w:spacing w:before="0" w:line="280" w:lineRule="exact"/>
        <w:ind w:firstLine="4536"/>
        <w:outlineLvl w:val="0"/>
        <w:rPr>
          <w:color w:val="auto"/>
          <w:sz w:val="26"/>
          <w:szCs w:val="26"/>
        </w:rPr>
      </w:pPr>
      <w:r w:rsidRPr="006D3901">
        <w:rPr>
          <w:color w:val="auto"/>
          <w:sz w:val="26"/>
          <w:szCs w:val="26"/>
        </w:rPr>
        <w:t>ООО «Юридическая компания «Гарант»</w:t>
      </w:r>
    </w:p>
    <w:p w14:paraId="62CCDAB5" w14:textId="77777777" w:rsidR="006D3901" w:rsidRPr="006D3901" w:rsidRDefault="006D3901" w:rsidP="006D3901">
      <w:pPr>
        <w:autoSpaceDE/>
        <w:autoSpaceDN/>
        <w:adjustRightInd/>
        <w:spacing w:before="0" w:line="280" w:lineRule="exact"/>
        <w:ind w:firstLine="4536"/>
        <w:outlineLvl w:val="0"/>
        <w:rPr>
          <w:bCs/>
          <w:iCs/>
          <w:color w:val="auto"/>
          <w:sz w:val="26"/>
          <w:szCs w:val="26"/>
        </w:rPr>
      </w:pPr>
      <w:r w:rsidRPr="006D3901">
        <w:rPr>
          <w:bCs/>
          <w:iCs/>
          <w:color w:val="auto"/>
          <w:sz w:val="26"/>
          <w:szCs w:val="26"/>
        </w:rPr>
        <w:t>ukgarant64@mail.ru</w:t>
      </w:r>
    </w:p>
    <w:p w14:paraId="74069679" w14:textId="77777777" w:rsidR="00FE3969" w:rsidRDefault="00FE3969" w:rsidP="00032AC6">
      <w:pPr>
        <w:spacing w:before="0" w:line="276" w:lineRule="auto"/>
        <w:ind w:firstLine="709"/>
        <w:jc w:val="center"/>
        <w:rPr>
          <w:b/>
          <w:color w:val="auto"/>
          <w:sz w:val="26"/>
          <w:szCs w:val="26"/>
        </w:rPr>
      </w:pPr>
    </w:p>
    <w:p w14:paraId="6C3160CB" w14:textId="77777777" w:rsidR="009F0A9C" w:rsidRDefault="009F0A9C" w:rsidP="00032AC6">
      <w:pPr>
        <w:spacing w:before="0" w:line="276" w:lineRule="auto"/>
        <w:ind w:firstLine="709"/>
        <w:jc w:val="center"/>
        <w:rPr>
          <w:b/>
          <w:color w:val="auto"/>
          <w:sz w:val="26"/>
          <w:szCs w:val="26"/>
        </w:rPr>
      </w:pPr>
    </w:p>
    <w:p w14:paraId="3D5B3638" w14:textId="77777777" w:rsidR="009F0A9C" w:rsidRDefault="009F0A9C" w:rsidP="00032AC6">
      <w:pPr>
        <w:spacing w:before="0" w:line="276" w:lineRule="auto"/>
        <w:ind w:firstLine="709"/>
        <w:jc w:val="center"/>
        <w:rPr>
          <w:b/>
          <w:color w:val="auto"/>
          <w:sz w:val="26"/>
          <w:szCs w:val="26"/>
        </w:rPr>
      </w:pPr>
    </w:p>
    <w:p w14:paraId="6F3BE087" w14:textId="77777777" w:rsidR="009F0A9C" w:rsidRDefault="009F0A9C" w:rsidP="00032AC6">
      <w:pPr>
        <w:spacing w:before="0" w:line="276" w:lineRule="auto"/>
        <w:ind w:firstLine="709"/>
        <w:jc w:val="center"/>
        <w:rPr>
          <w:b/>
          <w:color w:val="auto"/>
          <w:sz w:val="26"/>
          <w:szCs w:val="26"/>
        </w:rPr>
      </w:pPr>
    </w:p>
    <w:p w14:paraId="0E343903" w14:textId="77777777" w:rsidR="00560A09" w:rsidRPr="00032AC6" w:rsidRDefault="00560A09" w:rsidP="00032AC6">
      <w:pPr>
        <w:spacing w:before="0" w:line="276" w:lineRule="auto"/>
        <w:ind w:firstLine="709"/>
        <w:jc w:val="center"/>
        <w:rPr>
          <w:b/>
          <w:color w:val="auto"/>
          <w:sz w:val="26"/>
          <w:szCs w:val="26"/>
        </w:rPr>
      </w:pPr>
      <w:r w:rsidRPr="00032AC6">
        <w:rPr>
          <w:b/>
          <w:color w:val="auto"/>
          <w:sz w:val="26"/>
          <w:szCs w:val="26"/>
        </w:rPr>
        <w:t>РЕШЕНИЕ</w:t>
      </w:r>
    </w:p>
    <w:p w14:paraId="047BD31A" w14:textId="5E6E68FA" w:rsidR="00560A09" w:rsidRPr="00712E4C" w:rsidRDefault="00560A09" w:rsidP="00712E4C">
      <w:pPr>
        <w:spacing w:before="0"/>
        <w:ind w:firstLine="709"/>
        <w:jc w:val="center"/>
        <w:rPr>
          <w:color w:val="auto"/>
          <w:sz w:val="26"/>
          <w:szCs w:val="26"/>
        </w:rPr>
      </w:pPr>
      <w:r w:rsidRPr="00712E4C">
        <w:rPr>
          <w:color w:val="auto"/>
          <w:sz w:val="26"/>
          <w:szCs w:val="26"/>
        </w:rPr>
        <w:t xml:space="preserve">по делу </w:t>
      </w:r>
      <w:r w:rsidR="00CD62DE" w:rsidRPr="00712E4C">
        <w:rPr>
          <w:color w:val="auto"/>
          <w:sz w:val="26"/>
          <w:szCs w:val="26"/>
        </w:rPr>
        <w:t xml:space="preserve">№ </w:t>
      </w:r>
      <w:r w:rsidR="004E0586" w:rsidRPr="004E0586">
        <w:rPr>
          <w:color w:val="auto"/>
          <w:sz w:val="26"/>
          <w:szCs w:val="26"/>
        </w:rPr>
        <w:t>050/06/105-</w:t>
      </w:r>
      <w:r w:rsidR="00E20583">
        <w:rPr>
          <w:sz w:val="26"/>
          <w:szCs w:val="26"/>
        </w:rPr>
        <w:t>41406</w:t>
      </w:r>
      <w:r w:rsidR="004E0586" w:rsidRPr="004E0586">
        <w:rPr>
          <w:color w:val="auto"/>
          <w:sz w:val="26"/>
          <w:szCs w:val="26"/>
        </w:rPr>
        <w:t>/2022</w:t>
      </w:r>
      <w:r w:rsidR="004E0586">
        <w:rPr>
          <w:color w:val="auto"/>
          <w:sz w:val="26"/>
          <w:szCs w:val="26"/>
        </w:rPr>
        <w:t xml:space="preserve"> </w:t>
      </w:r>
      <w:r w:rsidRPr="00712E4C">
        <w:rPr>
          <w:color w:val="auto"/>
          <w:sz w:val="26"/>
          <w:szCs w:val="26"/>
        </w:rPr>
        <w:t>о нарушении</w:t>
      </w:r>
    </w:p>
    <w:p w14:paraId="1D5E49F7" w14:textId="77777777" w:rsidR="00560A09" w:rsidRPr="00712E4C" w:rsidRDefault="00560A09" w:rsidP="00712E4C">
      <w:pPr>
        <w:spacing w:before="0"/>
        <w:ind w:firstLine="709"/>
        <w:jc w:val="center"/>
        <w:rPr>
          <w:color w:val="auto"/>
          <w:sz w:val="26"/>
          <w:szCs w:val="26"/>
        </w:rPr>
      </w:pPr>
      <w:r w:rsidRPr="00712E4C">
        <w:rPr>
          <w:color w:val="auto"/>
          <w:sz w:val="26"/>
          <w:szCs w:val="26"/>
        </w:rPr>
        <w:t>законодательства Российской Федерации</w:t>
      </w:r>
    </w:p>
    <w:p w14:paraId="12D47030" w14:textId="0D28C1FA" w:rsidR="00E56856" w:rsidRDefault="00560A09" w:rsidP="00712E4C">
      <w:pPr>
        <w:spacing w:before="0"/>
        <w:ind w:firstLine="709"/>
        <w:jc w:val="center"/>
        <w:rPr>
          <w:color w:val="auto"/>
          <w:sz w:val="26"/>
          <w:szCs w:val="26"/>
        </w:rPr>
      </w:pPr>
      <w:r w:rsidRPr="00712E4C">
        <w:rPr>
          <w:color w:val="auto"/>
          <w:sz w:val="26"/>
          <w:szCs w:val="26"/>
        </w:rPr>
        <w:t>о контрактной системе в сфере закупок</w:t>
      </w:r>
    </w:p>
    <w:tbl>
      <w:tblPr>
        <w:tblW w:w="14086" w:type="dxa"/>
        <w:tblLayout w:type="fixed"/>
        <w:tblLook w:val="04A0" w:firstRow="1" w:lastRow="0" w:firstColumn="1" w:lastColumn="0" w:noHBand="0" w:noVBand="1"/>
      </w:tblPr>
      <w:tblGrid>
        <w:gridCol w:w="4842"/>
        <w:gridCol w:w="4622"/>
        <w:gridCol w:w="4622"/>
      </w:tblGrid>
      <w:tr w:rsidR="00B347F7" w:rsidRPr="00712E4C" w14:paraId="088337B2" w14:textId="77777777" w:rsidTr="00B347F7">
        <w:tc>
          <w:tcPr>
            <w:tcW w:w="4842" w:type="dxa"/>
            <w:hideMark/>
          </w:tcPr>
          <w:p w14:paraId="046AD662" w14:textId="0065E440" w:rsidR="00B347F7" w:rsidRPr="00712E4C" w:rsidRDefault="00E20583" w:rsidP="0040513F">
            <w:pPr>
              <w:spacing w:before="0" w:line="276" w:lineRule="auto"/>
              <w:ind w:firstLine="0"/>
              <w:rPr>
                <w:color w:val="auto"/>
                <w:sz w:val="26"/>
                <w:szCs w:val="26"/>
              </w:rPr>
            </w:pPr>
            <w:r>
              <w:rPr>
                <w:color w:val="auto"/>
                <w:sz w:val="26"/>
                <w:szCs w:val="26"/>
              </w:rPr>
              <w:t>09</w:t>
            </w:r>
            <w:r w:rsidR="00B347F7">
              <w:rPr>
                <w:color w:val="auto"/>
                <w:sz w:val="26"/>
                <w:szCs w:val="26"/>
              </w:rPr>
              <w:t>.</w:t>
            </w:r>
            <w:r>
              <w:rPr>
                <w:color w:val="auto"/>
                <w:sz w:val="26"/>
                <w:szCs w:val="26"/>
              </w:rPr>
              <w:t>11</w:t>
            </w:r>
            <w:r w:rsidR="00B347F7" w:rsidRPr="00712E4C">
              <w:rPr>
                <w:color w:val="auto"/>
                <w:sz w:val="26"/>
                <w:szCs w:val="26"/>
              </w:rPr>
              <w:t>.</w:t>
            </w:r>
            <w:r w:rsidR="00B347F7">
              <w:rPr>
                <w:color w:val="auto"/>
                <w:sz w:val="26"/>
                <w:szCs w:val="26"/>
              </w:rPr>
              <w:t>2022</w:t>
            </w:r>
          </w:p>
        </w:tc>
        <w:tc>
          <w:tcPr>
            <w:tcW w:w="4622" w:type="dxa"/>
          </w:tcPr>
          <w:p w14:paraId="7C9903E2" w14:textId="6721813E" w:rsidR="00B347F7" w:rsidRPr="009F0A9C" w:rsidRDefault="009F0A9C" w:rsidP="00712E4C">
            <w:pPr>
              <w:spacing w:before="0" w:line="276" w:lineRule="auto"/>
              <w:ind w:right="-72" w:firstLine="709"/>
              <w:jc w:val="right"/>
              <w:rPr>
                <w:color w:val="auto"/>
                <w:sz w:val="26"/>
                <w:szCs w:val="26"/>
              </w:rPr>
            </w:pPr>
            <w:r>
              <w:rPr>
                <w:color w:val="auto"/>
                <w:sz w:val="26"/>
                <w:szCs w:val="26"/>
              </w:rPr>
              <w:t>Москва</w:t>
            </w:r>
          </w:p>
        </w:tc>
        <w:tc>
          <w:tcPr>
            <w:tcW w:w="4622" w:type="dxa"/>
            <w:hideMark/>
          </w:tcPr>
          <w:p w14:paraId="11AF2DF8" w14:textId="5B4EE44B" w:rsidR="00B347F7" w:rsidRPr="00712E4C" w:rsidRDefault="00B347F7" w:rsidP="00712E4C">
            <w:pPr>
              <w:spacing w:before="0" w:line="276" w:lineRule="auto"/>
              <w:ind w:right="-72" w:firstLine="709"/>
              <w:jc w:val="right"/>
              <w:rPr>
                <w:color w:val="auto"/>
                <w:sz w:val="26"/>
                <w:szCs w:val="26"/>
              </w:rPr>
            </w:pPr>
            <w:r w:rsidRPr="00712E4C">
              <w:rPr>
                <w:color w:val="auto"/>
                <w:sz w:val="26"/>
                <w:szCs w:val="26"/>
              </w:rPr>
              <w:t>Москва</w:t>
            </w:r>
          </w:p>
        </w:tc>
      </w:tr>
    </w:tbl>
    <w:p w14:paraId="306322CE" w14:textId="7A940E67" w:rsidR="00013A3B" w:rsidRPr="00CC65D8" w:rsidRDefault="00560A09" w:rsidP="008A4E20">
      <w:pPr>
        <w:spacing w:before="0" w:line="276" w:lineRule="auto"/>
        <w:ind w:firstLine="709"/>
        <w:jc w:val="both"/>
        <w:rPr>
          <w:color w:val="auto"/>
          <w:sz w:val="26"/>
          <w:szCs w:val="26"/>
        </w:rPr>
      </w:pPr>
      <w:r w:rsidRPr="00712E4C">
        <w:rPr>
          <w:color w:val="auto"/>
          <w:sz w:val="26"/>
          <w:szCs w:val="26"/>
        </w:rPr>
        <w:t xml:space="preserve">Комиссия Московского областного УФАС России в сфере закупок товаров, работ, услуг для обеспечения государственных и муниципальных нужд </w:t>
      </w:r>
      <w:r w:rsidR="00072F5A">
        <w:rPr>
          <w:color w:val="auto"/>
          <w:sz w:val="26"/>
          <w:szCs w:val="26"/>
        </w:rPr>
        <w:br/>
      </w:r>
      <w:r w:rsidRPr="00712E4C">
        <w:rPr>
          <w:color w:val="auto"/>
          <w:sz w:val="26"/>
          <w:szCs w:val="26"/>
        </w:rPr>
        <w:t xml:space="preserve">(далее – </w:t>
      </w:r>
      <w:r w:rsidR="00105165" w:rsidRPr="00712E4C">
        <w:rPr>
          <w:color w:val="auto"/>
          <w:sz w:val="26"/>
          <w:szCs w:val="26"/>
        </w:rPr>
        <w:t>Управление, Комиссия)</w:t>
      </w:r>
      <w:r w:rsidR="00867560" w:rsidRPr="00712E4C">
        <w:rPr>
          <w:color w:val="auto"/>
          <w:sz w:val="26"/>
          <w:szCs w:val="26"/>
        </w:rPr>
        <w:t xml:space="preserve">, </w:t>
      </w:r>
    </w:p>
    <w:p w14:paraId="196FABA9" w14:textId="0CE03CFB" w:rsidR="00560A09" w:rsidRPr="00B347F7" w:rsidRDefault="00560A09" w:rsidP="00B347F7">
      <w:pPr>
        <w:spacing w:before="0" w:line="276" w:lineRule="auto"/>
        <w:ind w:firstLine="709"/>
        <w:jc w:val="both"/>
        <w:rPr>
          <w:sz w:val="26"/>
          <w:szCs w:val="26"/>
        </w:rPr>
      </w:pPr>
      <w:r w:rsidRPr="00CC65D8">
        <w:rPr>
          <w:color w:val="auto"/>
          <w:sz w:val="26"/>
          <w:szCs w:val="26"/>
        </w:rPr>
        <w:t>рассмотрев</w:t>
      </w:r>
      <w:r w:rsidRPr="00712E4C">
        <w:rPr>
          <w:color w:val="auto"/>
          <w:sz w:val="26"/>
          <w:szCs w:val="26"/>
        </w:rPr>
        <w:t xml:space="preserve"> жалобу</w:t>
      </w:r>
      <w:r w:rsidR="00CB7B0B" w:rsidRPr="00712E4C">
        <w:rPr>
          <w:sz w:val="26"/>
          <w:szCs w:val="26"/>
        </w:rPr>
        <w:t xml:space="preserve"> </w:t>
      </w:r>
      <w:r w:rsidR="0040513F" w:rsidRPr="00E6197D">
        <w:rPr>
          <w:sz w:val="26"/>
          <w:szCs w:val="26"/>
          <w:shd w:val="clear" w:color="auto" w:fill="FFFFFF"/>
        </w:rPr>
        <w:t>ОО</w:t>
      </w:r>
      <w:r w:rsidR="0040513F">
        <w:rPr>
          <w:sz w:val="26"/>
          <w:szCs w:val="26"/>
          <w:shd w:val="clear" w:color="auto" w:fill="FFFFFF"/>
        </w:rPr>
        <w:t>О «Юридическая компания «Гарант»</w:t>
      </w:r>
      <w:r w:rsidR="0040513F" w:rsidRPr="007A5B16">
        <w:rPr>
          <w:sz w:val="26"/>
          <w:szCs w:val="26"/>
        </w:rPr>
        <w:t xml:space="preserve"> </w:t>
      </w:r>
      <w:r w:rsidR="0088634D" w:rsidRPr="0088634D">
        <w:rPr>
          <w:bCs/>
          <w:sz w:val="26"/>
          <w:szCs w:val="26"/>
        </w:rPr>
        <w:t xml:space="preserve">(далее </w:t>
      </w:r>
      <w:r w:rsidR="0040513F">
        <w:rPr>
          <w:bCs/>
          <w:sz w:val="26"/>
          <w:szCs w:val="26"/>
        </w:rPr>
        <w:t>–</w:t>
      </w:r>
      <w:r w:rsidR="0088634D" w:rsidRPr="0088634D">
        <w:rPr>
          <w:bCs/>
          <w:sz w:val="26"/>
          <w:szCs w:val="26"/>
        </w:rPr>
        <w:t xml:space="preserve"> Заявитель) </w:t>
      </w:r>
      <w:r w:rsidR="0040513F" w:rsidRPr="007A5B16">
        <w:rPr>
          <w:sz w:val="26"/>
          <w:szCs w:val="26"/>
        </w:rPr>
        <w:t>на действия (бездействие)</w:t>
      </w:r>
      <w:r w:rsidR="0040513F" w:rsidRPr="007A5B16">
        <w:t xml:space="preserve"> </w:t>
      </w:r>
      <w:r w:rsidR="00E20583">
        <w:rPr>
          <w:sz w:val="26"/>
          <w:szCs w:val="26"/>
        </w:rPr>
        <w:t xml:space="preserve">Государственного казенного учреждения Московской области «Мособлреклама» </w:t>
      </w:r>
      <w:r w:rsidR="00E20583">
        <w:rPr>
          <w:bCs/>
          <w:sz w:val="26"/>
          <w:szCs w:val="26"/>
        </w:rPr>
        <w:t>(далее – Заказчик) при определении поставщика (подрядчика, исполнителя) путем проведения ООО «РТС-тендер» (далее – Оператор электронной площадки) электронного аукциона на поставку системных блоков (2022 г.) (извещение № 0848200001022000004</w:t>
      </w:r>
      <w:r w:rsidR="00D91CC3">
        <w:rPr>
          <w:sz w:val="26"/>
          <w:szCs w:val="26"/>
        </w:rPr>
        <w:t xml:space="preserve"> </w:t>
      </w:r>
      <w:r w:rsidR="00C96088" w:rsidRPr="00712E4C">
        <w:rPr>
          <w:color w:val="auto"/>
          <w:sz w:val="26"/>
          <w:szCs w:val="26"/>
        </w:rPr>
        <w:t xml:space="preserve">на официальном сайте Единой информационной системы в сфере закупок – www.zakupki.gov.ru (далее – Официальный сайт)) (далее – </w:t>
      </w:r>
      <w:r w:rsidR="009C3252">
        <w:rPr>
          <w:color w:val="auto"/>
          <w:sz w:val="26"/>
          <w:szCs w:val="26"/>
        </w:rPr>
        <w:t>Аукцион</w:t>
      </w:r>
      <w:r w:rsidR="00C96088" w:rsidRPr="00712E4C">
        <w:rPr>
          <w:color w:val="auto"/>
          <w:sz w:val="26"/>
          <w:szCs w:val="26"/>
        </w:rPr>
        <w:t>)</w:t>
      </w:r>
      <w:r w:rsidR="0084433B" w:rsidRPr="00712E4C">
        <w:rPr>
          <w:color w:val="auto"/>
          <w:sz w:val="26"/>
          <w:szCs w:val="26"/>
        </w:rPr>
        <w:t xml:space="preserve"> </w:t>
      </w:r>
      <w:r w:rsidRPr="00712E4C">
        <w:rPr>
          <w:color w:val="auto"/>
          <w:sz w:val="26"/>
          <w:szCs w:val="26"/>
        </w:rPr>
        <w:t xml:space="preserve">и в результате осуществления внеплановой проверки в части доводов жалобы Заявителя в соответствии с пунктом 1 части 15 статьи 99 Федерального закона от 05.04.2013 № 44-ФЗ «О </w:t>
      </w:r>
      <w:r w:rsidRPr="00712E4C">
        <w:rPr>
          <w:color w:val="auto"/>
          <w:sz w:val="26"/>
          <w:szCs w:val="26"/>
        </w:rPr>
        <w:lastRenderedPageBreak/>
        <w:t xml:space="preserve">контрактной системе в сфере закупок товаров, работ, услуг для обеспечения государственных и муниципальных нужд» (далее </w:t>
      </w:r>
      <w:r w:rsidRPr="00712E4C">
        <w:rPr>
          <w:color w:val="auto"/>
          <w:sz w:val="26"/>
          <w:szCs w:val="26"/>
        </w:rPr>
        <w:noBreakHyphen/>
        <w:t xml:space="preserve"> Закон о контрактной системе) и в соответствии с Административным регламентом, утвержденным приказом ФАС России от 19.11.2014 № 727/14,</w:t>
      </w:r>
    </w:p>
    <w:p w14:paraId="49B162D5" w14:textId="4B60FBA4" w:rsidR="00867560" w:rsidRPr="00712E4C" w:rsidRDefault="00867560" w:rsidP="00D91CC3">
      <w:pPr>
        <w:spacing w:after="120" w:line="276" w:lineRule="auto"/>
        <w:ind w:firstLine="709"/>
        <w:jc w:val="center"/>
        <w:rPr>
          <w:b/>
          <w:color w:val="auto"/>
          <w:sz w:val="26"/>
          <w:szCs w:val="26"/>
        </w:rPr>
      </w:pPr>
      <w:r w:rsidRPr="00712E4C">
        <w:rPr>
          <w:b/>
          <w:color w:val="auto"/>
          <w:sz w:val="26"/>
          <w:szCs w:val="26"/>
        </w:rPr>
        <w:t>УСТАНОВИЛА:</w:t>
      </w:r>
    </w:p>
    <w:p w14:paraId="1255D511" w14:textId="35809E7D" w:rsidR="00867560" w:rsidRPr="00712E4C" w:rsidRDefault="00867560" w:rsidP="00AC21CF">
      <w:pPr>
        <w:spacing w:before="0" w:line="276" w:lineRule="auto"/>
        <w:ind w:firstLine="709"/>
        <w:jc w:val="both"/>
        <w:rPr>
          <w:color w:val="auto"/>
          <w:sz w:val="26"/>
          <w:szCs w:val="26"/>
        </w:rPr>
      </w:pPr>
      <w:r w:rsidRPr="00712E4C">
        <w:rPr>
          <w:color w:val="auto"/>
          <w:sz w:val="26"/>
          <w:szCs w:val="26"/>
        </w:rPr>
        <w:t>В Управление поступила жалоба Заявителя на действия Заказ</w:t>
      </w:r>
      <w:r w:rsidR="00E56856" w:rsidRPr="00712E4C">
        <w:rPr>
          <w:color w:val="auto"/>
          <w:sz w:val="26"/>
          <w:szCs w:val="26"/>
        </w:rPr>
        <w:t xml:space="preserve">чика </w:t>
      </w:r>
      <w:r w:rsidR="004267F8" w:rsidRPr="00712E4C">
        <w:rPr>
          <w:color w:val="auto"/>
          <w:sz w:val="26"/>
          <w:szCs w:val="26"/>
        </w:rPr>
        <w:br/>
      </w:r>
      <w:r w:rsidR="00E56856" w:rsidRPr="00712E4C">
        <w:rPr>
          <w:color w:val="auto"/>
          <w:sz w:val="26"/>
          <w:szCs w:val="26"/>
        </w:rPr>
        <w:t>при проведении Заказчиком</w:t>
      </w:r>
      <w:r w:rsidRPr="00712E4C">
        <w:rPr>
          <w:color w:val="auto"/>
          <w:sz w:val="26"/>
          <w:szCs w:val="26"/>
        </w:rPr>
        <w:t>,</w:t>
      </w:r>
      <w:r w:rsidR="0040513F">
        <w:rPr>
          <w:color w:val="auto"/>
          <w:sz w:val="26"/>
          <w:szCs w:val="26"/>
        </w:rPr>
        <w:t xml:space="preserve"> </w:t>
      </w:r>
      <w:r w:rsidRPr="00712E4C">
        <w:rPr>
          <w:color w:val="auto"/>
          <w:sz w:val="26"/>
          <w:szCs w:val="26"/>
        </w:rPr>
        <w:t>Оператором электронной площадки</w:t>
      </w:r>
      <w:r w:rsidR="00AA75E8" w:rsidRPr="00712E4C">
        <w:rPr>
          <w:color w:val="auto"/>
          <w:sz w:val="26"/>
          <w:szCs w:val="26"/>
        </w:rPr>
        <w:t xml:space="preserve"> </w:t>
      </w:r>
      <w:r w:rsidR="009C3252">
        <w:rPr>
          <w:color w:val="auto"/>
          <w:sz w:val="26"/>
          <w:szCs w:val="26"/>
        </w:rPr>
        <w:t>Аукциона</w:t>
      </w:r>
      <w:r w:rsidRPr="00712E4C">
        <w:rPr>
          <w:color w:val="auto"/>
          <w:sz w:val="26"/>
          <w:szCs w:val="26"/>
        </w:rPr>
        <w:t>.</w:t>
      </w:r>
    </w:p>
    <w:p w14:paraId="660AD758" w14:textId="7C9D8B72" w:rsidR="00262A87" w:rsidRPr="00262A87" w:rsidRDefault="00262A87" w:rsidP="00AC21CF">
      <w:pPr>
        <w:widowControl/>
        <w:tabs>
          <w:tab w:val="left" w:pos="993"/>
        </w:tabs>
        <w:spacing w:before="0" w:line="276" w:lineRule="auto"/>
        <w:ind w:firstLine="709"/>
        <w:jc w:val="both"/>
        <w:rPr>
          <w:color w:val="auto"/>
          <w:sz w:val="26"/>
          <w:szCs w:val="26"/>
        </w:rPr>
      </w:pPr>
      <w:r w:rsidRPr="00262A87">
        <w:rPr>
          <w:color w:val="auto"/>
          <w:sz w:val="26"/>
          <w:szCs w:val="26"/>
        </w:rPr>
        <w:t xml:space="preserve">По мнению Заявителя его права и законные интересы нарушены действиями Заказчика, ненадлежащим образом установившего положения извещения о проведении </w:t>
      </w:r>
      <w:r w:rsidR="009C3252">
        <w:rPr>
          <w:color w:val="auto"/>
          <w:sz w:val="26"/>
          <w:szCs w:val="26"/>
        </w:rPr>
        <w:t>Аукциона</w:t>
      </w:r>
      <w:r w:rsidRPr="00262A87">
        <w:rPr>
          <w:color w:val="auto"/>
          <w:sz w:val="26"/>
          <w:szCs w:val="26"/>
        </w:rPr>
        <w:t>.</w:t>
      </w:r>
    </w:p>
    <w:p w14:paraId="35C17E23" w14:textId="167B4142" w:rsidR="003A2CA1" w:rsidRPr="00FA605C" w:rsidRDefault="003A2CA1" w:rsidP="00AC21CF">
      <w:pPr>
        <w:widowControl/>
        <w:tabs>
          <w:tab w:val="left" w:pos="993"/>
        </w:tabs>
        <w:spacing w:before="0" w:line="276" w:lineRule="auto"/>
        <w:ind w:firstLine="709"/>
        <w:jc w:val="both"/>
        <w:rPr>
          <w:sz w:val="26"/>
          <w:szCs w:val="26"/>
        </w:rPr>
      </w:pPr>
      <w:r w:rsidRPr="00712E4C">
        <w:rPr>
          <w:sz w:val="26"/>
          <w:szCs w:val="26"/>
        </w:rPr>
        <w:t xml:space="preserve">В соответствии с извещением об осуществлении закупки, </w:t>
      </w:r>
      <w:r w:rsidRPr="00FA605C">
        <w:rPr>
          <w:sz w:val="26"/>
          <w:szCs w:val="26"/>
        </w:rPr>
        <w:t>протоколами, составленными при определении поставщика (подрядчика, исполнителя):</w:t>
      </w:r>
    </w:p>
    <w:p w14:paraId="1EAA9EF5" w14:textId="68344830" w:rsidR="00945E9B" w:rsidRPr="00945E9B" w:rsidRDefault="00945E9B" w:rsidP="00945E9B">
      <w:pPr>
        <w:pStyle w:val="a6"/>
        <w:widowControl/>
        <w:numPr>
          <w:ilvl w:val="0"/>
          <w:numId w:val="11"/>
        </w:numPr>
        <w:tabs>
          <w:tab w:val="left" w:pos="993"/>
        </w:tabs>
        <w:spacing w:before="0" w:line="276" w:lineRule="auto"/>
        <w:jc w:val="both"/>
        <w:rPr>
          <w:sz w:val="26"/>
          <w:szCs w:val="26"/>
        </w:rPr>
      </w:pPr>
      <w:r w:rsidRPr="00945E9B">
        <w:rPr>
          <w:sz w:val="26"/>
          <w:szCs w:val="26"/>
        </w:rPr>
        <w:t xml:space="preserve">извещение о проведении </w:t>
      </w:r>
      <w:r w:rsidR="00C90DCD">
        <w:rPr>
          <w:sz w:val="26"/>
          <w:szCs w:val="26"/>
        </w:rPr>
        <w:t>Аукциона</w:t>
      </w:r>
      <w:r w:rsidRPr="00945E9B">
        <w:rPr>
          <w:sz w:val="26"/>
          <w:szCs w:val="26"/>
        </w:rPr>
        <w:t xml:space="preserve"> размещено </w:t>
      </w:r>
      <w:r w:rsidR="00E20583">
        <w:rPr>
          <w:sz w:val="26"/>
          <w:szCs w:val="26"/>
        </w:rPr>
        <w:t>30</w:t>
      </w:r>
      <w:r w:rsidRPr="00945E9B">
        <w:rPr>
          <w:sz w:val="26"/>
          <w:szCs w:val="26"/>
        </w:rPr>
        <w:t>.</w:t>
      </w:r>
      <w:r w:rsidR="006D3901">
        <w:rPr>
          <w:sz w:val="26"/>
          <w:szCs w:val="26"/>
        </w:rPr>
        <w:t>10</w:t>
      </w:r>
      <w:r w:rsidRPr="00945E9B">
        <w:rPr>
          <w:sz w:val="26"/>
          <w:szCs w:val="26"/>
        </w:rPr>
        <w:t>.2022;</w:t>
      </w:r>
    </w:p>
    <w:p w14:paraId="12A0CE62" w14:textId="5FDC4D23" w:rsidR="00945E9B" w:rsidRPr="00945E9B" w:rsidRDefault="00945E9B" w:rsidP="00945E9B">
      <w:pPr>
        <w:pStyle w:val="a6"/>
        <w:widowControl/>
        <w:numPr>
          <w:ilvl w:val="0"/>
          <w:numId w:val="11"/>
        </w:numPr>
        <w:tabs>
          <w:tab w:val="left" w:pos="993"/>
        </w:tabs>
        <w:spacing w:before="0" w:line="276" w:lineRule="auto"/>
        <w:jc w:val="both"/>
        <w:rPr>
          <w:sz w:val="26"/>
          <w:szCs w:val="26"/>
        </w:rPr>
      </w:pPr>
      <w:r w:rsidRPr="00945E9B">
        <w:rPr>
          <w:sz w:val="26"/>
          <w:szCs w:val="26"/>
        </w:rPr>
        <w:t xml:space="preserve">начальная (максимальная) цена контракта – </w:t>
      </w:r>
      <w:r w:rsidR="00E20583">
        <w:rPr>
          <w:sz w:val="26"/>
          <w:szCs w:val="26"/>
        </w:rPr>
        <w:t xml:space="preserve">1 200 000,00 </w:t>
      </w:r>
      <w:r w:rsidRPr="00945E9B">
        <w:rPr>
          <w:sz w:val="26"/>
          <w:szCs w:val="26"/>
        </w:rPr>
        <w:t>рублей;</w:t>
      </w:r>
    </w:p>
    <w:p w14:paraId="6458BCBC" w14:textId="706B3C19" w:rsidR="00C90DCD" w:rsidRDefault="00945E9B" w:rsidP="00945E9B">
      <w:pPr>
        <w:widowControl/>
        <w:tabs>
          <w:tab w:val="left" w:pos="993"/>
        </w:tabs>
        <w:spacing w:before="0" w:line="276" w:lineRule="auto"/>
        <w:ind w:firstLine="709"/>
        <w:jc w:val="both"/>
        <w:rPr>
          <w:sz w:val="26"/>
          <w:szCs w:val="26"/>
        </w:rPr>
      </w:pPr>
      <w:r>
        <w:rPr>
          <w:sz w:val="26"/>
          <w:szCs w:val="26"/>
        </w:rPr>
        <w:t xml:space="preserve">3) </w:t>
      </w:r>
      <w:r w:rsidRPr="00945E9B">
        <w:rPr>
          <w:sz w:val="26"/>
          <w:szCs w:val="26"/>
        </w:rPr>
        <w:t xml:space="preserve">дата окончания подачи заявок – </w:t>
      </w:r>
      <w:r w:rsidR="00E20583">
        <w:rPr>
          <w:sz w:val="26"/>
          <w:szCs w:val="26"/>
        </w:rPr>
        <w:t>09.11</w:t>
      </w:r>
      <w:r w:rsidRPr="00945E9B">
        <w:rPr>
          <w:sz w:val="26"/>
          <w:szCs w:val="26"/>
        </w:rPr>
        <w:t>.2022</w:t>
      </w:r>
      <w:r w:rsidR="00A0061F">
        <w:rPr>
          <w:sz w:val="26"/>
          <w:szCs w:val="26"/>
        </w:rPr>
        <w:t>.</w:t>
      </w:r>
    </w:p>
    <w:p w14:paraId="1623B042" w14:textId="5AB6A40F" w:rsidR="00B347F7" w:rsidRDefault="00B347F7" w:rsidP="00B347F7">
      <w:pPr>
        <w:widowControl/>
        <w:tabs>
          <w:tab w:val="left" w:pos="993"/>
        </w:tabs>
        <w:spacing w:before="0" w:line="276" w:lineRule="auto"/>
        <w:ind w:firstLine="709"/>
        <w:jc w:val="both"/>
        <w:rPr>
          <w:color w:val="auto"/>
          <w:sz w:val="26"/>
          <w:szCs w:val="26"/>
        </w:rPr>
      </w:pPr>
      <w:r>
        <w:rPr>
          <w:color w:val="auto"/>
          <w:sz w:val="26"/>
          <w:szCs w:val="26"/>
        </w:rPr>
        <w:t xml:space="preserve">1. </w:t>
      </w:r>
      <w:r w:rsidRPr="00B347F7">
        <w:rPr>
          <w:color w:val="auto"/>
          <w:sz w:val="26"/>
          <w:szCs w:val="26"/>
        </w:rPr>
        <w:t xml:space="preserve">Согласно доводу жалобы Заявителя, Заказчиком в извещении о проведении </w:t>
      </w:r>
      <w:r w:rsidR="009C3252">
        <w:rPr>
          <w:color w:val="auto"/>
          <w:sz w:val="26"/>
          <w:szCs w:val="26"/>
        </w:rPr>
        <w:t>Аукциона</w:t>
      </w:r>
      <w:r w:rsidRPr="00B347F7">
        <w:rPr>
          <w:color w:val="auto"/>
          <w:sz w:val="26"/>
          <w:szCs w:val="26"/>
        </w:rPr>
        <w:t xml:space="preserve"> ненадлежащим образом установлена информация </w:t>
      </w:r>
      <w:r w:rsidR="00C90DCD">
        <w:rPr>
          <w:color w:val="auto"/>
          <w:sz w:val="26"/>
          <w:szCs w:val="26"/>
        </w:rPr>
        <w:t xml:space="preserve">о </w:t>
      </w:r>
      <w:r w:rsidRPr="00B347F7">
        <w:rPr>
          <w:color w:val="auto"/>
          <w:sz w:val="26"/>
          <w:szCs w:val="26"/>
        </w:rPr>
        <w:t>гарантии качества товара, работы, услуги.</w:t>
      </w:r>
    </w:p>
    <w:p w14:paraId="4E26B418" w14:textId="722D9922" w:rsidR="00B347F7" w:rsidRPr="00044556" w:rsidRDefault="00B347F7" w:rsidP="00B347F7">
      <w:pPr>
        <w:widowControl/>
        <w:tabs>
          <w:tab w:val="left" w:pos="993"/>
        </w:tabs>
        <w:spacing w:before="0" w:line="276" w:lineRule="auto"/>
        <w:ind w:firstLine="709"/>
        <w:jc w:val="both"/>
        <w:rPr>
          <w:color w:val="auto"/>
          <w:sz w:val="26"/>
          <w:szCs w:val="26"/>
        </w:rPr>
      </w:pPr>
      <w:r w:rsidRPr="00044556">
        <w:rPr>
          <w:color w:val="auto"/>
          <w:sz w:val="26"/>
          <w:szCs w:val="26"/>
        </w:rPr>
        <w:t>Частью 4 статьи 33 Закона о контрактной системе закупок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(далее - гарантийные обязательства),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устанавливаются заказчиком при необходимости. В случае определения поставщика машин и оборудования заказчик устанавливает требования к гарантийному сроку товара и (или) объему предоставления гарантий его качества, к гарантийному обслуживанию товара, к расходам на обслуживание товара в течение гарантийного срока, а также к осуществлению монтажа и наладки товара, если это предусмотрено технической документацией на товар. В случае определения поставщика новых машин и оборудования заказчик устанавливает требования к предоставлению гарантии производителя и (или) поставщика данного товара и к сроку действия такой гарантии. Предоставление такой гарантии осуществляется вместе с данным товаром.</w:t>
      </w:r>
    </w:p>
    <w:p w14:paraId="3DD7CA92" w14:textId="77777777" w:rsidR="00B347F7" w:rsidRPr="00044556" w:rsidRDefault="00B347F7" w:rsidP="00B347F7">
      <w:pPr>
        <w:widowControl/>
        <w:tabs>
          <w:tab w:val="left" w:pos="993"/>
        </w:tabs>
        <w:spacing w:before="0" w:line="276" w:lineRule="auto"/>
        <w:ind w:firstLine="709"/>
        <w:jc w:val="both"/>
        <w:rPr>
          <w:color w:val="auto"/>
          <w:sz w:val="26"/>
          <w:szCs w:val="26"/>
        </w:rPr>
      </w:pPr>
      <w:r w:rsidRPr="00044556">
        <w:rPr>
          <w:color w:val="auto"/>
          <w:sz w:val="26"/>
          <w:szCs w:val="26"/>
        </w:rPr>
        <w:t>В соответствии с пунктом 1 части 2 статьи 42 Закона о контрактной системе закупок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272F03F4" w14:textId="4ECFA2AC" w:rsidR="00B347F7" w:rsidRPr="00044556" w:rsidRDefault="00B347F7" w:rsidP="00B347F7">
      <w:pPr>
        <w:widowControl/>
        <w:tabs>
          <w:tab w:val="left" w:pos="993"/>
        </w:tabs>
        <w:spacing w:before="0" w:line="276" w:lineRule="auto"/>
        <w:ind w:firstLine="709"/>
        <w:jc w:val="both"/>
        <w:rPr>
          <w:color w:val="auto"/>
          <w:sz w:val="26"/>
          <w:szCs w:val="26"/>
        </w:rPr>
      </w:pPr>
      <w:r w:rsidRPr="00044556">
        <w:rPr>
          <w:color w:val="auto"/>
          <w:sz w:val="26"/>
          <w:szCs w:val="26"/>
        </w:rPr>
        <w:t xml:space="preserve">Заказчиком </w:t>
      </w:r>
      <w:r w:rsidR="006D3901">
        <w:rPr>
          <w:color w:val="auto"/>
          <w:sz w:val="26"/>
          <w:szCs w:val="26"/>
        </w:rPr>
        <w:t xml:space="preserve">в </w:t>
      </w:r>
      <w:r w:rsidR="00E20583">
        <w:rPr>
          <w:color w:val="auto"/>
          <w:sz w:val="26"/>
          <w:szCs w:val="26"/>
        </w:rPr>
        <w:t>Описании объекта закупки</w:t>
      </w:r>
      <w:r w:rsidRPr="00044556">
        <w:rPr>
          <w:color w:val="auto"/>
          <w:sz w:val="26"/>
          <w:szCs w:val="26"/>
        </w:rPr>
        <w:t xml:space="preserve"> установлено</w:t>
      </w:r>
      <w:r w:rsidR="00E20583">
        <w:rPr>
          <w:color w:val="auto"/>
          <w:sz w:val="26"/>
          <w:szCs w:val="26"/>
        </w:rPr>
        <w:t>,</w:t>
      </w:r>
      <w:r w:rsidRPr="00044556">
        <w:rPr>
          <w:color w:val="auto"/>
          <w:sz w:val="26"/>
          <w:szCs w:val="26"/>
        </w:rPr>
        <w:t xml:space="preserve"> в том числе следующее:</w:t>
      </w:r>
    </w:p>
    <w:p w14:paraId="338AF7DA" w14:textId="77777777" w:rsidR="00E20583" w:rsidRPr="00E20583" w:rsidRDefault="00B347F7" w:rsidP="00E20583">
      <w:pPr>
        <w:widowControl/>
        <w:tabs>
          <w:tab w:val="left" w:pos="993"/>
        </w:tabs>
        <w:spacing w:before="0" w:line="276" w:lineRule="auto"/>
        <w:ind w:firstLine="709"/>
        <w:jc w:val="both"/>
        <w:rPr>
          <w:color w:val="auto"/>
          <w:sz w:val="26"/>
          <w:szCs w:val="26"/>
        </w:rPr>
      </w:pPr>
      <w:r w:rsidRPr="00044556">
        <w:rPr>
          <w:color w:val="auto"/>
          <w:sz w:val="26"/>
          <w:szCs w:val="26"/>
        </w:rPr>
        <w:lastRenderedPageBreak/>
        <w:t>«</w:t>
      </w:r>
      <w:r w:rsidR="00E20583" w:rsidRPr="00E20583">
        <w:rPr>
          <w:color w:val="auto"/>
          <w:sz w:val="26"/>
          <w:szCs w:val="26"/>
        </w:rPr>
        <w:t>На поставляемый товар Поставщик предоставляет оформленные гарантийные талоны или аналогичные документы, с указанием заводских (серийных) номеров товара, гарантийного периода и адреса сервисных центров.</w:t>
      </w:r>
    </w:p>
    <w:p w14:paraId="51B76767" w14:textId="546ECA68" w:rsidR="00B347F7" w:rsidRPr="00044556" w:rsidRDefault="00E20583" w:rsidP="00E20583">
      <w:pPr>
        <w:widowControl/>
        <w:tabs>
          <w:tab w:val="left" w:pos="993"/>
        </w:tabs>
        <w:spacing w:before="0" w:line="276" w:lineRule="auto"/>
        <w:ind w:firstLine="709"/>
        <w:jc w:val="both"/>
        <w:rPr>
          <w:color w:val="auto"/>
          <w:sz w:val="26"/>
          <w:szCs w:val="26"/>
        </w:rPr>
      </w:pPr>
      <w:r w:rsidRPr="00E20583">
        <w:rPr>
          <w:color w:val="auto"/>
          <w:sz w:val="26"/>
          <w:szCs w:val="26"/>
        </w:rPr>
        <w:t>Гарантийный срок на товар должен составлять не менее 12 (Двенадцати) месяцев с даты подписания Заказчик</w:t>
      </w:r>
      <w:r>
        <w:rPr>
          <w:color w:val="auto"/>
          <w:sz w:val="26"/>
          <w:szCs w:val="26"/>
        </w:rPr>
        <w:t>ам Акта приемки-передачи товара</w:t>
      </w:r>
      <w:r w:rsidR="00B347F7" w:rsidRPr="00044556">
        <w:rPr>
          <w:color w:val="auto"/>
          <w:sz w:val="26"/>
          <w:szCs w:val="26"/>
        </w:rPr>
        <w:t>».</w:t>
      </w:r>
    </w:p>
    <w:p w14:paraId="0406CA5D" w14:textId="12CC3902" w:rsidR="00B347F7" w:rsidRDefault="00B347F7" w:rsidP="00B347F7">
      <w:pPr>
        <w:widowControl/>
        <w:tabs>
          <w:tab w:val="left" w:pos="993"/>
        </w:tabs>
        <w:spacing w:before="0" w:line="276" w:lineRule="auto"/>
        <w:ind w:firstLine="709"/>
        <w:jc w:val="both"/>
        <w:rPr>
          <w:color w:val="auto"/>
          <w:sz w:val="26"/>
          <w:szCs w:val="26"/>
        </w:rPr>
      </w:pPr>
      <w:r w:rsidRPr="00044556">
        <w:rPr>
          <w:color w:val="auto"/>
          <w:sz w:val="26"/>
          <w:szCs w:val="26"/>
        </w:rPr>
        <w:t xml:space="preserve">Вместе с тем, Заказчиком в извещении о проведении </w:t>
      </w:r>
      <w:r w:rsidR="009C3252">
        <w:rPr>
          <w:color w:val="auto"/>
          <w:sz w:val="26"/>
          <w:szCs w:val="26"/>
        </w:rPr>
        <w:t>Аукциона</w:t>
      </w:r>
      <w:r w:rsidRPr="00044556">
        <w:rPr>
          <w:color w:val="auto"/>
          <w:sz w:val="26"/>
          <w:szCs w:val="26"/>
        </w:rPr>
        <w:t xml:space="preserve"> установлено, в том числе следующее:</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710"/>
        <w:gridCol w:w="1701"/>
      </w:tblGrid>
      <w:tr w:rsidR="0040513F" w:rsidRPr="0040513F" w14:paraId="276304DA" w14:textId="77777777" w:rsidTr="00A0061F">
        <w:trPr>
          <w:trHeight w:val="855"/>
          <w:tblCellSpacing w:w="15" w:type="dxa"/>
        </w:trPr>
        <w:tc>
          <w:tcPr>
            <w:tcW w:w="9351" w:type="dxa"/>
            <w:gridSpan w:val="2"/>
            <w:vAlign w:val="center"/>
            <w:hideMark/>
          </w:tcPr>
          <w:p w14:paraId="2272C101" w14:textId="77777777" w:rsidR="0040513F" w:rsidRPr="0040513F" w:rsidRDefault="0040513F" w:rsidP="0040513F">
            <w:pPr>
              <w:widowControl/>
              <w:autoSpaceDE/>
              <w:autoSpaceDN/>
              <w:adjustRightInd/>
              <w:spacing w:before="100" w:beforeAutospacing="1" w:after="100" w:afterAutospacing="1"/>
              <w:ind w:firstLine="0"/>
              <w:rPr>
                <w:color w:val="auto"/>
                <w:sz w:val="24"/>
                <w:szCs w:val="24"/>
              </w:rPr>
            </w:pPr>
            <w:r w:rsidRPr="0040513F">
              <w:rPr>
                <w:b/>
                <w:bCs/>
                <w:color w:val="auto"/>
                <w:sz w:val="24"/>
                <w:szCs w:val="24"/>
              </w:rPr>
              <w:t>Требования к гарантии качества товара, работы, услуги</w:t>
            </w:r>
          </w:p>
        </w:tc>
      </w:tr>
      <w:tr w:rsidR="0040513F" w:rsidRPr="0040513F" w14:paraId="5BE79BB7" w14:textId="77777777" w:rsidTr="00A0061F">
        <w:trPr>
          <w:trHeight w:val="698"/>
          <w:tblCellSpacing w:w="15" w:type="dxa"/>
        </w:trPr>
        <w:tc>
          <w:tcPr>
            <w:tcW w:w="7665" w:type="dxa"/>
            <w:vAlign w:val="center"/>
            <w:hideMark/>
          </w:tcPr>
          <w:p w14:paraId="1CBDEF99" w14:textId="77777777" w:rsidR="0040513F" w:rsidRPr="0040513F" w:rsidRDefault="0040513F" w:rsidP="0040513F">
            <w:pPr>
              <w:widowControl/>
              <w:autoSpaceDE/>
              <w:autoSpaceDN/>
              <w:adjustRightInd/>
              <w:spacing w:before="100" w:beforeAutospacing="1" w:after="100" w:afterAutospacing="1"/>
              <w:ind w:firstLine="0"/>
              <w:rPr>
                <w:color w:val="auto"/>
                <w:sz w:val="24"/>
                <w:szCs w:val="24"/>
              </w:rPr>
            </w:pPr>
            <w:r w:rsidRPr="0040513F">
              <w:rPr>
                <w:color w:val="auto"/>
                <w:sz w:val="24"/>
                <w:szCs w:val="24"/>
              </w:rPr>
              <w:t>Требуется гарантия качества товара, работы, услуги</w:t>
            </w:r>
          </w:p>
        </w:tc>
        <w:tc>
          <w:tcPr>
            <w:tcW w:w="1656" w:type="dxa"/>
            <w:vAlign w:val="center"/>
            <w:hideMark/>
          </w:tcPr>
          <w:p w14:paraId="3D9D703D" w14:textId="77777777" w:rsidR="0040513F" w:rsidRPr="0040513F" w:rsidRDefault="0040513F" w:rsidP="0040513F">
            <w:pPr>
              <w:widowControl/>
              <w:autoSpaceDE/>
              <w:autoSpaceDN/>
              <w:adjustRightInd/>
              <w:spacing w:before="100" w:beforeAutospacing="1" w:after="100" w:afterAutospacing="1"/>
              <w:ind w:firstLine="0"/>
              <w:rPr>
                <w:color w:val="auto"/>
                <w:sz w:val="24"/>
                <w:szCs w:val="24"/>
              </w:rPr>
            </w:pPr>
            <w:r w:rsidRPr="0040513F">
              <w:rPr>
                <w:color w:val="auto"/>
                <w:sz w:val="24"/>
                <w:szCs w:val="24"/>
              </w:rPr>
              <w:t>Нет</w:t>
            </w:r>
          </w:p>
        </w:tc>
      </w:tr>
    </w:tbl>
    <w:p w14:paraId="4C8ED470" w14:textId="08830E4C" w:rsidR="00B347F7" w:rsidRPr="00044556" w:rsidRDefault="00B347F7" w:rsidP="00B347F7">
      <w:pPr>
        <w:widowControl/>
        <w:tabs>
          <w:tab w:val="left" w:pos="993"/>
        </w:tabs>
        <w:spacing w:before="0" w:line="276" w:lineRule="auto"/>
        <w:ind w:firstLine="709"/>
        <w:jc w:val="both"/>
        <w:rPr>
          <w:color w:val="auto"/>
          <w:sz w:val="26"/>
          <w:szCs w:val="26"/>
        </w:rPr>
      </w:pPr>
      <w:r w:rsidRPr="00044556">
        <w:rPr>
          <w:color w:val="auto"/>
          <w:sz w:val="26"/>
          <w:szCs w:val="26"/>
        </w:rPr>
        <w:t>Изучив документы и сведения, Комиссия приходит к выводу о том, что установление Заказчиком требования к гарантии качества товара, работы, услуги подобным образом вводит участников закупки в заблуждение и противоречит требованиям Закона о контрактной системе.</w:t>
      </w:r>
    </w:p>
    <w:p w14:paraId="1E78BCB5" w14:textId="77777777" w:rsidR="00B347F7" w:rsidRDefault="00B347F7" w:rsidP="00B347F7">
      <w:pPr>
        <w:widowControl/>
        <w:tabs>
          <w:tab w:val="left" w:pos="993"/>
        </w:tabs>
        <w:spacing w:before="0" w:line="276" w:lineRule="auto"/>
        <w:ind w:firstLine="709"/>
        <w:jc w:val="both"/>
        <w:rPr>
          <w:color w:val="auto"/>
          <w:sz w:val="26"/>
          <w:szCs w:val="26"/>
        </w:rPr>
      </w:pPr>
      <w:r w:rsidRPr="00044556">
        <w:rPr>
          <w:color w:val="auto"/>
          <w:sz w:val="26"/>
          <w:szCs w:val="26"/>
        </w:rPr>
        <w:t>На основании изложенного Комиссия приходит к выводу о том, что действия Заказчика нарушают пункт 1 части 2 статьи 42 Закона о контрактной системе, что содержит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14:paraId="1CD96593" w14:textId="750A3275" w:rsidR="0040513F" w:rsidRDefault="0040513F" w:rsidP="00B347F7">
      <w:pPr>
        <w:widowControl/>
        <w:tabs>
          <w:tab w:val="left" w:pos="993"/>
        </w:tabs>
        <w:spacing w:before="0" w:line="276" w:lineRule="auto"/>
        <w:ind w:firstLine="709"/>
        <w:jc w:val="both"/>
        <w:rPr>
          <w:color w:val="auto"/>
          <w:sz w:val="26"/>
          <w:szCs w:val="26"/>
        </w:rPr>
      </w:pPr>
      <w:r>
        <w:rPr>
          <w:color w:val="auto"/>
          <w:sz w:val="26"/>
          <w:szCs w:val="26"/>
        </w:rPr>
        <w:t>Следовательно, довод жалобы Заявителя является обоснованным.</w:t>
      </w:r>
    </w:p>
    <w:p w14:paraId="1E7AE53F" w14:textId="77777777" w:rsidR="00E20583" w:rsidRPr="00E20583" w:rsidRDefault="00E20583" w:rsidP="00E20583">
      <w:pPr>
        <w:spacing w:before="0" w:line="276" w:lineRule="auto"/>
        <w:ind w:firstLine="709"/>
        <w:jc w:val="both"/>
        <w:rPr>
          <w:color w:val="auto"/>
          <w:sz w:val="26"/>
          <w:szCs w:val="26"/>
        </w:rPr>
      </w:pPr>
      <w:r>
        <w:rPr>
          <w:color w:val="auto"/>
          <w:sz w:val="26"/>
          <w:szCs w:val="26"/>
        </w:rPr>
        <w:t xml:space="preserve">2. </w:t>
      </w:r>
      <w:r w:rsidRPr="00E20583">
        <w:rPr>
          <w:color w:val="auto"/>
          <w:sz w:val="26"/>
          <w:szCs w:val="26"/>
        </w:rPr>
        <w:t>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14:paraId="6BB95A28" w14:textId="77777777" w:rsidR="00E20583" w:rsidRPr="00E20583" w:rsidRDefault="00E20583" w:rsidP="00E20583">
      <w:pPr>
        <w:spacing w:before="0" w:line="276" w:lineRule="auto"/>
        <w:ind w:firstLine="709"/>
        <w:jc w:val="both"/>
        <w:rPr>
          <w:color w:val="auto"/>
          <w:sz w:val="26"/>
          <w:szCs w:val="26"/>
        </w:rPr>
      </w:pPr>
      <w:r w:rsidRPr="00E20583">
        <w:rPr>
          <w:color w:val="auto"/>
          <w:sz w:val="26"/>
          <w:szCs w:val="26"/>
        </w:rPr>
        <w:t>Постановлением Правительства Российской Федерации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  616) утвержден Перечень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(далее – Перечень).</w:t>
      </w:r>
    </w:p>
    <w:p w14:paraId="40C49A2E" w14:textId="77777777" w:rsidR="00E20583" w:rsidRPr="00E20583" w:rsidRDefault="00E20583" w:rsidP="00E20583">
      <w:pPr>
        <w:spacing w:before="0" w:line="276" w:lineRule="auto"/>
        <w:ind w:firstLine="709"/>
        <w:jc w:val="both"/>
        <w:rPr>
          <w:color w:val="auto"/>
          <w:sz w:val="26"/>
          <w:szCs w:val="26"/>
        </w:rPr>
      </w:pPr>
      <w:r w:rsidRPr="00E20583">
        <w:rPr>
          <w:color w:val="auto"/>
          <w:sz w:val="26"/>
          <w:szCs w:val="26"/>
        </w:rPr>
        <w:t xml:space="preserve">Пунктом 1 Постановления № 616 установлен запрет на допуск </w:t>
      </w:r>
      <w:r w:rsidRPr="00E20583">
        <w:rPr>
          <w:color w:val="auto"/>
          <w:sz w:val="26"/>
          <w:szCs w:val="26"/>
        </w:rPr>
        <w:lastRenderedPageBreak/>
        <w:t>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согласно приложению.</w:t>
      </w:r>
    </w:p>
    <w:p w14:paraId="515BB50C" w14:textId="77777777" w:rsidR="00E20583" w:rsidRPr="00E20583" w:rsidRDefault="00E20583" w:rsidP="00E20583">
      <w:pPr>
        <w:spacing w:before="0" w:line="276" w:lineRule="auto"/>
        <w:ind w:firstLine="709"/>
        <w:jc w:val="both"/>
        <w:rPr>
          <w:color w:val="auto"/>
          <w:sz w:val="26"/>
          <w:szCs w:val="26"/>
        </w:rPr>
      </w:pPr>
      <w:r w:rsidRPr="00E20583">
        <w:rPr>
          <w:color w:val="auto"/>
          <w:sz w:val="26"/>
          <w:szCs w:val="26"/>
        </w:rPr>
        <w:t>В соответствии с пунктом 2 Постановления №  616 установлен запрет на допуск промышленных товаров, происходящих из иностранных государств (за исключением государств - членов Евразийского экономического союза), в том числе в отношении промышленных товаров, предусмотренных Перечнем, а также работ (услуг), выполняемых (оказываемых) иностранными лицами (за исключением лиц государств - членов Евразийского экономического союза), для целей осуществления закупок для нужд обороны страны и безопасности государства.</w:t>
      </w:r>
    </w:p>
    <w:p w14:paraId="463D5B23" w14:textId="612E98C1" w:rsidR="00E20583" w:rsidRPr="00E20583" w:rsidRDefault="00E20583" w:rsidP="00E20583">
      <w:pPr>
        <w:spacing w:before="0" w:line="276" w:lineRule="auto"/>
        <w:ind w:firstLine="709"/>
        <w:jc w:val="both"/>
        <w:rPr>
          <w:color w:val="auto"/>
          <w:sz w:val="26"/>
          <w:szCs w:val="26"/>
        </w:rPr>
      </w:pPr>
      <w:r w:rsidRPr="00E20583">
        <w:rPr>
          <w:color w:val="auto"/>
          <w:sz w:val="26"/>
          <w:szCs w:val="26"/>
        </w:rPr>
        <w:t xml:space="preserve">Согласно извещению о проведении Аукциона объектом закупки является </w:t>
      </w:r>
      <w:r w:rsidR="00414878" w:rsidRPr="00414878">
        <w:rPr>
          <w:color w:val="auto"/>
          <w:sz w:val="26"/>
          <w:szCs w:val="26"/>
        </w:rPr>
        <w:t>Системный блок (2022 г.)</w:t>
      </w:r>
      <w:r w:rsidRPr="00E20583">
        <w:rPr>
          <w:color w:val="auto"/>
          <w:sz w:val="26"/>
          <w:szCs w:val="26"/>
        </w:rPr>
        <w:t>.</w:t>
      </w:r>
      <w:r w:rsidR="00414878">
        <w:rPr>
          <w:color w:val="auto"/>
          <w:sz w:val="26"/>
          <w:szCs w:val="26"/>
        </w:rPr>
        <w:t xml:space="preserve"> </w:t>
      </w:r>
    </w:p>
    <w:p w14:paraId="3ADE1605" w14:textId="1F5267CA" w:rsidR="00E20583" w:rsidRPr="00E20583" w:rsidRDefault="00E20583" w:rsidP="00E20583">
      <w:pPr>
        <w:spacing w:before="0" w:line="276" w:lineRule="auto"/>
        <w:ind w:firstLine="709"/>
        <w:jc w:val="both"/>
        <w:rPr>
          <w:color w:val="auto"/>
          <w:sz w:val="26"/>
          <w:szCs w:val="26"/>
        </w:rPr>
      </w:pPr>
      <w:r w:rsidRPr="00E20583">
        <w:rPr>
          <w:color w:val="auto"/>
          <w:sz w:val="26"/>
          <w:szCs w:val="26"/>
        </w:rPr>
        <w:t xml:space="preserve">На заседании Комиссии установлено, что Заказчиком для поставляемых товаров выбран код ОКПД2: </w:t>
      </w:r>
      <w:r w:rsidR="00414878" w:rsidRPr="00414878">
        <w:rPr>
          <w:color w:val="auto"/>
          <w:sz w:val="26"/>
          <w:szCs w:val="26"/>
        </w:rPr>
        <w:t xml:space="preserve">26.20.15.000 </w:t>
      </w:r>
      <w:r w:rsidRPr="00E20583">
        <w:rPr>
          <w:color w:val="auto"/>
          <w:sz w:val="26"/>
          <w:szCs w:val="26"/>
        </w:rPr>
        <w:t>«</w:t>
      </w:r>
      <w:r w:rsidR="00414878" w:rsidRPr="00414878">
        <w:rPr>
          <w:color w:val="auto"/>
          <w:sz w:val="26"/>
          <w:szCs w:val="26"/>
        </w:rPr>
        <w:t>Машины вычислительные электронные цифровые прочие, содержащие или не содержащие в одном корпусе одно или два из следующих устройств для автоматической обработки данных: запоминающие устройства, устройства ввода, устройства вывода</w:t>
      </w:r>
      <w:r w:rsidRPr="00E20583">
        <w:rPr>
          <w:color w:val="auto"/>
          <w:sz w:val="26"/>
          <w:szCs w:val="26"/>
        </w:rPr>
        <w:t xml:space="preserve">», который включен в Перечень Постановлением Правительства № 616. </w:t>
      </w:r>
    </w:p>
    <w:p w14:paraId="74FFA284" w14:textId="47E79B1E" w:rsidR="00E20583" w:rsidRPr="00E20583" w:rsidRDefault="00E20583" w:rsidP="00E20583">
      <w:pPr>
        <w:spacing w:before="0" w:line="276" w:lineRule="auto"/>
        <w:ind w:firstLine="709"/>
        <w:jc w:val="both"/>
        <w:rPr>
          <w:color w:val="auto"/>
          <w:sz w:val="26"/>
          <w:szCs w:val="26"/>
        </w:rPr>
      </w:pPr>
      <w:r w:rsidRPr="00E20583">
        <w:rPr>
          <w:color w:val="auto"/>
          <w:sz w:val="26"/>
          <w:szCs w:val="26"/>
        </w:rPr>
        <w:t>При этом, Заказчиком в извещение о проведении Аукци</w:t>
      </w:r>
      <w:r w:rsidR="00414878">
        <w:rPr>
          <w:color w:val="auto"/>
          <w:sz w:val="26"/>
          <w:szCs w:val="26"/>
        </w:rPr>
        <w:t>она установлены условия, допуска, установленные З</w:t>
      </w:r>
      <w:r w:rsidRPr="00E20583">
        <w:rPr>
          <w:color w:val="auto"/>
          <w:sz w:val="26"/>
          <w:szCs w:val="26"/>
        </w:rPr>
        <w:t>аказчиком в соответствии со статьей 14 Закона № 44-ФЗ, а именно: «Приказом Минфина России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№126н) устанавливаются условия допуска в отношении товаров, происходящих из иностранных государств».</w:t>
      </w:r>
    </w:p>
    <w:p w14:paraId="0E0AA6F4" w14:textId="77777777" w:rsidR="00E20583" w:rsidRPr="00E20583" w:rsidRDefault="00E20583" w:rsidP="00E20583">
      <w:pPr>
        <w:spacing w:before="0" w:line="276" w:lineRule="auto"/>
        <w:ind w:firstLine="709"/>
        <w:jc w:val="both"/>
        <w:rPr>
          <w:color w:val="auto"/>
          <w:sz w:val="26"/>
          <w:szCs w:val="26"/>
        </w:rPr>
      </w:pPr>
      <w:r w:rsidRPr="00E20583">
        <w:rPr>
          <w:color w:val="auto"/>
          <w:sz w:val="26"/>
          <w:szCs w:val="26"/>
        </w:rPr>
        <w:t>Согласно части 4 статьи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настоящей статьи.</w:t>
      </w:r>
    </w:p>
    <w:p w14:paraId="49B3A200" w14:textId="2D07AE73" w:rsidR="00E20583" w:rsidRPr="00E20583" w:rsidRDefault="00E20583" w:rsidP="00E20583">
      <w:pPr>
        <w:spacing w:before="0" w:line="276" w:lineRule="auto"/>
        <w:ind w:firstLine="709"/>
        <w:jc w:val="both"/>
        <w:rPr>
          <w:color w:val="auto"/>
          <w:sz w:val="26"/>
          <w:szCs w:val="26"/>
        </w:rPr>
      </w:pPr>
      <w:r w:rsidRPr="00E20583">
        <w:rPr>
          <w:color w:val="auto"/>
          <w:sz w:val="26"/>
          <w:szCs w:val="26"/>
        </w:rPr>
        <w:t>Пунктом 1 Приказа № 126н установлены условия допуска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и муниципальных нужд, указанных в приложении к Приказу № 126н (далее – Приложения).</w:t>
      </w:r>
    </w:p>
    <w:p w14:paraId="0B5ABF28" w14:textId="77777777" w:rsidR="00E20583" w:rsidRPr="00E20583" w:rsidRDefault="00E20583" w:rsidP="00E20583">
      <w:pPr>
        <w:spacing w:before="0" w:line="276" w:lineRule="auto"/>
        <w:ind w:firstLine="709"/>
        <w:jc w:val="both"/>
        <w:rPr>
          <w:color w:val="auto"/>
          <w:sz w:val="26"/>
          <w:szCs w:val="26"/>
        </w:rPr>
      </w:pPr>
      <w:r w:rsidRPr="00E20583">
        <w:rPr>
          <w:color w:val="auto"/>
          <w:sz w:val="26"/>
          <w:szCs w:val="26"/>
        </w:rPr>
        <w:t>Согласно пункту 2 Приказа № 126н положения подпунктов 1.1 - 1.3 пункта 1 Приказа № 126н не применяются при проведении конкурса, аукциона, запроса котировок, запроса предложений в случаях, если:</w:t>
      </w:r>
    </w:p>
    <w:p w14:paraId="33641D40" w14:textId="77777777" w:rsidR="00E20583" w:rsidRPr="00E20583" w:rsidRDefault="00E20583" w:rsidP="00E20583">
      <w:pPr>
        <w:spacing w:before="0" w:line="276" w:lineRule="auto"/>
        <w:ind w:firstLine="709"/>
        <w:jc w:val="both"/>
        <w:rPr>
          <w:color w:val="auto"/>
          <w:sz w:val="26"/>
          <w:szCs w:val="26"/>
        </w:rPr>
      </w:pPr>
      <w:r w:rsidRPr="00E20583">
        <w:rPr>
          <w:color w:val="auto"/>
          <w:sz w:val="26"/>
          <w:szCs w:val="26"/>
        </w:rPr>
        <w:t>г) в отношении товаров, указанных в Приложениях, Правительством Российской Федерации установлен запрет в соответствии с частью 3 статьи 14 Федерального закона.</w:t>
      </w:r>
    </w:p>
    <w:p w14:paraId="22C2F12D" w14:textId="636EBFD9" w:rsidR="00E20583" w:rsidRPr="00E20583" w:rsidRDefault="00E20583" w:rsidP="00E20583">
      <w:pPr>
        <w:spacing w:before="0" w:line="276" w:lineRule="auto"/>
        <w:ind w:firstLine="709"/>
        <w:jc w:val="both"/>
        <w:rPr>
          <w:color w:val="auto"/>
          <w:sz w:val="26"/>
          <w:szCs w:val="26"/>
        </w:rPr>
      </w:pPr>
      <w:r w:rsidRPr="00E20583">
        <w:rPr>
          <w:color w:val="auto"/>
          <w:sz w:val="26"/>
          <w:szCs w:val="26"/>
        </w:rPr>
        <w:t>На основании изложенного, положения Приказа</w:t>
      </w:r>
      <w:r w:rsidR="00414878">
        <w:rPr>
          <w:color w:val="auto"/>
          <w:sz w:val="26"/>
          <w:szCs w:val="26"/>
        </w:rPr>
        <w:t xml:space="preserve"> № 126н не применяется к товару</w:t>
      </w:r>
      <w:r w:rsidRPr="00E20583">
        <w:rPr>
          <w:color w:val="auto"/>
          <w:sz w:val="26"/>
          <w:szCs w:val="26"/>
        </w:rPr>
        <w:t>: «</w:t>
      </w:r>
      <w:r w:rsidR="00414878" w:rsidRPr="00414878">
        <w:rPr>
          <w:color w:val="auto"/>
          <w:sz w:val="26"/>
          <w:szCs w:val="26"/>
        </w:rPr>
        <w:t xml:space="preserve">системный блок для офисного персонального компьютера, выполненный в отдельном корпусе с встроенным блоком питания, без предустановленной операционной системы (ОС), </w:t>
      </w:r>
      <w:r w:rsidR="00BC7CE8">
        <w:rPr>
          <w:color w:val="auto"/>
          <w:sz w:val="26"/>
          <w:szCs w:val="26"/>
        </w:rPr>
        <w:t>в отношении которого</w:t>
      </w:r>
      <w:r w:rsidRPr="00E20583">
        <w:rPr>
          <w:color w:val="auto"/>
          <w:sz w:val="26"/>
          <w:szCs w:val="26"/>
        </w:rPr>
        <w:t xml:space="preserve"> устанавливается запрет на допуск для целей осуществления закупок для государственных и муниципальных нужд, утвержденный Постановлением Правительства № 616.</w:t>
      </w:r>
    </w:p>
    <w:p w14:paraId="2BAB056B" w14:textId="0BD14A8E" w:rsidR="00E20583" w:rsidRPr="00E20583" w:rsidRDefault="00E20583" w:rsidP="00E20583">
      <w:pPr>
        <w:spacing w:before="0" w:line="276" w:lineRule="auto"/>
        <w:ind w:firstLine="709"/>
        <w:jc w:val="both"/>
        <w:rPr>
          <w:color w:val="auto"/>
          <w:sz w:val="26"/>
          <w:szCs w:val="26"/>
        </w:rPr>
      </w:pPr>
      <w:r w:rsidRPr="00E20583">
        <w:rPr>
          <w:color w:val="auto"/>
          <w:sz w:val="26"/>
          <w:szCs w:val="26"/>
        </w:rPr>
        <w:t>Таким образом, действия Заказчика нарушают часть 4 статьи 14 Закона о контрактной системе, что содержит признаки состава административного правонару</w:t>
      </w:r>
      <w:r w:rsidR="00BC7CE8">
        <w:rPr>
          <w:color w:val="auto"/>
          <w:sz w:val="26"/>
          <w:szCs w:val="26"/>
        </w:rPr>
        <w:t>шения, предусмотренного частью 1.4</w:t>
      </w:r>
      <w:r w:rsidRPr="00E20583">
        <w:rPr>
          <w:color w:val="auto"/>
          <w:sz w:val="26"/>
          <w:szCs w:val="26"/>
        </w:rPr>
        <w:t xml:space="preserve"> статьи 7.30 Кодекса Российской Федерации об административных правонарушениях.</w:t>
      </w:r>
    </w:p>
    <w:p w14:paraId="3957D9A3" w14:textId="5AFBAAF1" w:rsidR="00E20583" w:rsidRDefault="00E20583" w:rsidP="00E20583">
      <w:pPr>
        <w:spacing w:before="0" w:line="276" w:lineRule="auto"/>
        <w:ind w:firstLine="709"/>
        <w:jc w:val="both"/>
        <w:rPr>
          <w:color w:val="auto"/>
          <w:sz w:val="26"/>
          <w:szCs w:val="26"/>
        </w:rPr>
      </w:pPr>
      <w:r w:rsidRPr="00E20583">
        <w:rPr>
          <w:color w:val="auto"/>
          <w:sz w:val="26"/>
          <w:szCs w:val="26"/>
        </w:rPr>
        <w:t>Следовательно, довод жалоб Заявителя является обоснованным.</w:t>
      </w:r>
    </w:p>
    <w:p w14:paraId="696D2A0A" w14:textId="6CBB8925" w:rsidR="009F11A4" w:rsidRPr="009430AA" w:rsidRDefault="009430AA" w:rsidP="009430AA">
      <w:pPr>
        <w:spacing w:before="0" w:line="276" w:lineRule="auto"/>
        <w:ind w:firstLine="709"/>
        <w:jc w:val="both"/>
        <w:rPr>
          <w:color w:val="auto"/>
          <w:sz w:val="26"/>
          <w:szCs w:val="26"/>
        </w:rPr>
      </w:pPr>
      <w:r w:rsidRPr="009430AA">
        <w:rPr>
          <w:color w:val="auto"/>
          <w:sz w:val="26"/>
          <w:szCs w:val="26"/>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14:paraId="53F66783" w14:textId="77777777" w:rsidR="00DB7F83" w:rsidRPr="00712E4C" w:rsidRDefault="00DB7F83" w:rsidP="003523B3">
      <w:pPr>
        <w:widowControl/>
        <w:tabs>
          <w:tab w:val="left" w:pos="851"/>
          <w:tab w:val="left" w:pos="902"/>
          <w:tab w:val="left" w:pos="993"/>
        </w:tabs>
        <w:spacing w:after="120" w:line="276" w:lineRule="auto"/>
        <w:ind w:firstLine="709"/>
        <w:jc w:val="center"/>
        <w:rPr>
          <w:rFonts w:eastAsiaTheme="minorHAnsi"/>
          <w:b/>
          <w:color w:val="auto"/>
          <w:sz w:val="26"/>
          <w:szCs w:val="26"/>
          <w:lang w:eastAsia="en-US"/>
        </w:rPr>
      </w:pPr>
      <w:r w:rsidRPr="00712E4C">
        <w:rPr>
          <w:rFonts w:eastAsiaTheme="minorHAnsi"/>
          <w:b/>
          <w:color w:val="auto"/>
          <w:sz w:val="26"/>
          <w:szCs w:val="26"/>
          <w:lang w:eastAsia="en-US"/>
        </w:rPr>
        <w:t>РЕШИЛА:</w:t>
      </w:r>
    </w:p>
    <w:p w14:paraId="5B50BCCB" w14:textId="13CD9A4B" w:rsidR="009F1537" w:rsidRPr="009F1537" w:rsidRDefault="009F1537" w:rsidP="00616664">
      <w:pPr>
        <w:widowControl/>
        <w:tabs>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1. </w:t>
      </w:r>
      <w:r w:rsidRPr="009F1537">
        <w:rPr>
          <w:rFonts w:eastAsiaTheme="minorHAnsi"/>
          <w:color w:val="auto"/>
          <w:sz w:val="26"/>
          <w:szCs w:val="26"/>
          <w:lang w:eastAsia="en-US"/>
        </w:rPr>
        <w:t xml:space="preserve">Признать жалобу </w:t>
      </w:r>
      <w:r w:rsidR="00616664">
        <w:rPr>
          <w:rFonts w:eastAsiaTheme="minorHAnsi"/>
          <w:color w:val="auto"/>
          <w:sz w:val="26"/>
          <w:szCs w:val="26"/>
          <w:lang w:eastAsia="en-US"/>
        </w:rPr>
        <w:t>ООО «</w:t>
      </w:r>
      <w:r w:rsidR="006D3901">
        <w:rPr>
          <w:rFonts w:eastAsiaTheme="minorHAnsi"/>
          <w:color w:val="auto"/>
          <w:sz w:val="26"/>
          <w:szCs w:val="26"/>
          <w:lang w:eastAsia="en-US"/>
        </w:rPr>
        <w:t xml:space="preserve">Юридическая компания </w:t>
      </w:r>
      <w:r w:rsidR="006D3901" w:rsidRPr="00616664">
        <w:rPr>
          <w:rFonts w:eastAsiaTheme="minorHAnsi"/>
          <w:color w:val="auto"/>
          <w:sz w:val="26"/>
          <w:szCs w:val="26"/>
          <w:lang w:eastAsia="en-US"/>
        </w:rPr>
        <w:t>«</w:t>
      </w:r>
      <w:r w:rsidR="006D3901">
        <w:rPr>
          <w:rFonts w:eastAsiaTheme="minorHAnsi"/>
          <w:color w:val="auto"/>
          <w:sz w:val="26"/>
          <w:szCs w:val="26"/>
          <w:lang w:eastAsia="en-US"/>
        </w:rPr>
        <w:t>Г</w:t>
      </w:r>
      <w:r w:rsidR="006D3901" w:rsidRPr="00616664">
        <w:rPr>
          <w:rFonts w:eastAsiaTheme="minorHAnsi"/>
          <w:color w:val="auto"/>
          <w:sz w:val="26"/>
          <w:szCs w:val="26"/>
          <w:lang w:eastAsia="en-US"/>
        </w:rPr>
        <w:t>арант</w:t>
      </w:r>
      <w:r w:rsidR="00616664" w:rsidRPr="00616664">
        <w:rPr>
          <w:rFonts w:eastAsiaTheme="minorHAnsi"/>
          <w:color w:val="auto"/>
          <w:sz w:val="26"/>
          <w:szCs w:val="26"/>
          <w:lang w:eastAsia="en-US"/>
        </w:rPr>
        <w:t xml:space="preserve">» </w:t>
      </w:r>
      <w:r w:rsidRPr="009F1537">
        <w:rPr>
          <w:rFonts w:eastAsiaTheme="minorHAnsi"/>
          <w:color w:val="auto"/>
          <w:sz w:val="26"/>
          <w:szCs w:val="26"/>
          <w:lang w:eastAsia="en-US"/>
        </w:rPr>
        <w:t xml:space="preserve">обоснованной. </w:t>
      </w:r>
    </w:p>
    <w:p w14:paraId="4367A897" w14:textId="03370199" w:rsidR="009F1537" w:rsidRPr="009F1537" w:rsidRDefault="009F1537" w:rsidP="009F1537">
      <w:pPr>
        <w:widowControl/>
        <w:tabs>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2. </w:t>
      </w:r>
      <w:r w:rsidRPr="009F1537">
        <w:rPr>
          <w:rFonts w:eastAsiaTheme="minorHAnsi"/>
          <w:color w:val="auto"/>
          <w:sz w:val="26"/>
          <w:szCs w:val="26"/>
          <w:lang w:eastAsia="en-US"/>
        </w:rPr>
        <w:t>Признать в действиях Заказчика нарушение</w:t>
      </w:r>
      <w:r w:rsidR="00BC7CE8">
        <w:rPr>
          <w:rFonts w:eastAsiaTheme="minorHAnsi"/>
          <w:color w:val="auto"/>
          <w:sz w:val="26"/>
          <w:szCs w:val="26"/>
          <w:lang w:eastAsia="en-US"/>
        </w:rPr>
        <w:t xml:space="preserve"> части 4 статьи 14,</w:t>
      </w:r>
      <w:r w:rsidRPr="009F1537">
        <w:rPr>
          <w:rFonts w:eastAsiaTheme="minorHAnsi"/>
          <w:color w:val="auto"/>
          <w:sz w:val="26"/>
          <w:szCs w:val="26"/>
          <w:lang w:eastAsia="en-US"/>
        </w:rPr>
        <w:t xml:space="preserve"> пункта </w:t>
      </w:r>
      <w:r>
        <w:rPr>
          <w:rFonts w:eastAsiaTheme="minorHAnsi"/>
          <w:color w:val="auto"/>
          <w:sz w:val="26"/>
          <w:szCs w:val="26"/>
          <w:lang w:eastAsia="en-US"/>
        </w:rPr>
        <w:t>1</w:t>
      </w:r>
      <w:r w:rsidRPr="009F1537">
        <w:rPr>
          <w:rFonts w:eastAsiaTheme="minorHAnsi"/>
          <w:color w:val="auto"/>
          <w:sz w:val="26"/>
          <w:szCs w:val="26"/>
          <w:lang w:eastAsia="en-US"/>
        </w:rPr>
        <w:t xml:space="preserve"> части 2 статьи 42</w:t>
      </w:r>
      <w:r w:rsidR="00300F10">
        <w:rPr>
          <w:rFonts w:eastAsiaTheme="minorHAnsi"/>
          <w:color w:val="auto"/>
          <w:sz w:val="26"/>
          <w:szCs w:val="26"/>
          <w:lang w:eastAsia="en-US"/>
        </w:rPr>
        <w:t xml:space="preserve"> </w:t>
      </w:r>
      <w:r w:rsidRPr="009F1537">
        <w:rPr>
          <w:rFonts w:eastAsiaTheme="minorHAnsi"/>
          <w:color w:val="auto"/>
          <w:sz w:val="26"/>
          <w:szCs w:val="26"/>
          <w:lang w:eastAsia="en-US"/>
        </w:rPr>
        <w:t xml:space="preserve">Закона о контрактной системе. </w:t>
      </w:r>
    </w:p>
    <w:p w14:paraId="7ABB7175" w14:textId="6589F201" w:rsidR="009F1537" w:rsidRPr="009F1537" w:rsidRDefault="009F1537" w:rsidP="009F1537">
      <w:pPr>
        <w:widowControl/>
        <w:tabs>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3. </w:t>
      </w:r>
      <w:r w:rsidRPr="009F1537">
        <w:rPr>
          <w:rFonts w:eastAsiaTheme="minorHAnsi"/>
          <w:color w:val="auto"/>
          <w:sz w:val="26"/>
          <w:szCs w:val="26"/>
          <w:lang w:eastAsia="en-US"/>
        </w:rPr>
        <w:t>Заказчику,</w:t>
      </w:r>
      <w:r w:rsidR="003523B3">
        <w:rPr>
          <w:rFonts w:eastAsiaTheme="minorHAnsi"/>
          <w:color w:val="auto"/>
          <w:sz w:val="26"/>
          <w:szCs w:val="26"/>
          <w:lang w:eastAsia="en-US"/>
        </w:rPr>
        <w:t xml:space="preserve"> </w:t>
      </w:r>
      <w:r w:rsidR="009C3252">
        <w:rPr>
          <w:rFonts w:eastAsiaTheme="minorHAnsi"/>
          <w:color w:val="auto"/>
          <w:sz w:val="26"/>
          <w:szCs w:val="26"/>
          <w:lang w:eastAsia="en-US"/>
        </w:rPr>
        <w:t>Аукционной</w:t>
      </w:r>
      <w:r w:rsidRPr="009F1537">
        <w:rPr>
          <w:rFonts w:eastAsiaTheme="minorHAnsi"/>
          <w:color w:val="auto"/>
          <w:sz w:val="26"/>
          <w:szCs w:val="26"/>
          <w:lang w:eastAsia="en-US"/>
        </w:rPr>
        <w:t xml:space="preserve"> комиссии, Оператору электронной площадки</w:t>
      </w:r>
      <w:r w:rsidR="003523B3">
        <w:rPr>
          <w:rFonts w:eastAsiaTheme="minorHAnsi"/>
          <w:color w:val="auto"/>
          <w:sz w:val="26"/>
          <w:szCs w:val="26"/>
          <w:lang w:eastAsia="en-US"/>
        </w:rPr>
        <w:t xml:space="preserve"> выдать</w:t>
      </w:r>
      <w:r>
        <w:rPr>
          <w:rFonts w:eastAsiaTheme="minorHAnsi"/>
          <w:color w:val="auto"/>
          <w:sz w:val="26"/>
          <w:szCs w:val="26"/>
          <w:lang w:eastAsia="en-US"/>
        </w:rPr>
        <w:t xml:space="preserve"> </w:t>
      </w:r>
      <w:r w:rsidRPr="009F1537">
        <w:rPr>
          <w:rFonts w:eastAsiaTheme="minorHAnsi"/>
          <w:color w:val="auto"/>
          <w:sz w:val="26"/>
          <w:szCs w:val="26"/>
          <w:lang w:eastAsia="en-US"/>
        </w:rPr>
        <w:t>обязательное</w:t>
      </w:r>
      <w:r>
        <w:rPr>
          <w:rFonts w:eastAsiaTheme="minorHAnsi"/>
          <w:color w:val="auto"/>
          <w:sz w:val="26"/>
          <w:szCs w:val="26"/>
          <w:lang w:eastAsia="en-US"/>
        </w:rPr>
        <w:t xml:space="preserve"> </w:t>
      </w:r>
      <w:r w:rsidRPr="009F1537">
        <w:rPr>
          <w:rFonts w:eastAsiaTheme="minorHAnsi"/>
          <w:color w:val="auto"/>
          <w:sz w:val="26"/>
          <w:szCs w:val="26"/>
          <w:lang w:eastAsia="en-US"/>
        </w:rPr>
        <w:t>для исполнения предписание об устранении допущенных нарушений.</w:t>
      </w:r>
    </w:p>
    <w:p w14:paraId="5417CA71" w14:textId="73F0BC6E" w:rsidR="009F1537" w:rsidRPr="009F1537" w:rsidRDefault="009F1537" w:rsidP="009F1537">
      <w:pPr>
        <w:widowControl/>
        <w:tabs>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4. </w:t>
      </w:r>
      <w:r w:rsidR="003523B3">
        <w:rPr>
          <w:rFonts w:eastAsiaTheme="minorHAnsi"/>
          <w:color w:val="auto"/>
          <w:sz w:val="26"/>
          <w:szCs w:val="26"/>
          <w:lang w:eastAsia="en-US"/>
        </w:rPr>
        <w:t>Передать м</w:t>
      </w:r>
      <w:r w:rsidRPr="009F1537">
        <w:rPr>
          <w:rFonts w:eastAsiaTheme="minorHAnsi"/>
          <w:color w:val="auto"/>
          <w:sz w:val="26"/>
          <w:szCs w:val="26"/>
          <w:lang w:eastAsia="en-US"/>
        </w:rPr>
        <w:t xml:space="preserve">атериалы дела от </w:t>
      </w:r>
      <w:r w:rsidR="00BC7CE8">
        <w:rPr>
          <w:rFonts w:eastAsiaTheme="minorHAnsi"/>
          <w:color w:val="auto"/>
          <w:sz w:val="26"/>
          <w:szCs w:val="26"/>
          <w:lang w:eastAsia="en-US"/>
        </w:rPr>
        <w:t>09.11</w:t>
      </w:r>
      <w:r w:rsidRPr="009F1537">
        <w:rPr>
          <w:rFonts w:eastAsiaTheme="minorHAnsi"/>
          <w:color w:val="auto"/>
          <w:sz w:val="26"/>
          <w:szCs w:val="26"/>
          <w:lang w:eastAsia="en-US"/>
        </w:rPr>
        <w:t>.2022 № 050/06/105-</w:t>
      </w:r>
      <w:r w:rsidR="00BC7CE8">
        <w:rPr>
          <w:rFonts w:eastAsiaTheme="minorHAnsi"/>
          <w:color w:val="auto"/>
          <w:sz w:val="26"/>
          <w:szCs w:val="26"/>
          <w:lang w:eastAsia="en-US"/>
        </w:rPr>
        <w:t>41406</w:t>
      </w:r>
      <w:r w:rsidRPr="009F1537">
        <w:rPr>
          <w:rFonts w:eastAsiaTheme="minorHAnsi"/>
          <w:color w:val="auto"/>
          <w:sz w:val="26"/>
          <w:szCs w:val="26"/>
          <w:lang w:eastAsia="en-US"/>
        </w:rPr>
        <w:t>/2022</w:t>
      </w:r>
      <w:r>
        <w:rPr>
          <w:rFonts w:eastAsiaTheme="minorHAnsi"/>
          <w:color w:val="auto"/>
          <w:sz w:val="26"/>
          <w:szCs w:val="26"/>
          <w:lang w:eastAsia="en-US"/>
        </w:rPr>
        <w:t xml:space="preserve"> </w:t>
      </w:r>
      <w:r w:rsidRPr="009F1537">
        <w:rPr>
          <w:rFonts w:eastAsiaTheme="minorHAnsi"/>
          <w:color w:val="auto"/>
          <w:sz w:val="26"/>
          <w:szCs w:val="26"/>
          <w:lang w:eastAsia="en-US"/>
        </w:rPr>
        <w:t>по выявленным нарушениям Закона о контрактной системе соответствующему должностному лицу Управления для рассмотр</w:t>
      </w:r>
      <w:r>
        <w:rPr>
          <w:rFonts w:eastAsiaTheme="minorHAnsi"/>
          <w:color w:val="auto"/>
          <w:sz w:val="26"/>
          <w:szCs w:val="26"/>
          <w:lang w:eastAsia="en-US"/>
        </w:rPr>
        <w:t xml:space="preserve">ения вопроса о возбуждении дел </w:t>
      </w:r>
      <w:r w:rsidRPr="009F1537">
        <w:rPr>
          <w:rFonts w:eastAsiaTheme="minorHAnsi"/>
          <w:color w:val="auto"/>
          <w:sz w:val="26"/>
          <w:szCs w:val="26"/>
          <w:lang w:eastAsia="en-US"/>
        </w:rPr>
        <w:t>об административных правонарушениях.</w:t>
      </w:r>
    </w:p>
    <w:p w14:paraId="2844D97C" w14:textId="77777777" w:rsidR="00945E9B" w:rsidRPr="00945E9B" w:rsidRDefault="00945E9B" w:rsidP="00945E9B">
      <w:pPr>
        <w:widowControl/>
        <w:tabs>
          <w:tab w:val="left" w:pos="851"/>
        </w:tabs>
        <w:spacing w:before="0" w:line="276" w:lineRule="auto"/>
        <w:ind w:firstLine="709"/>
        <w:jc w:val="both"/>
        <w:rPr>
          <w:rFonts w:eastAsiaTheme="minorHAnsi"/>
          <w:color w:val="auto"/>
          <w:sz w:val="26"/>
          <w:szCs w:val="26"/>
          <w:lang w:eastAsia="en-US"/>
        </w:rPr>
      </w:pPr>
      <w:r w:rsidRPr="00945E9B">
        <w:rPr>
          <w:rFonts w:eastAsiaTheme="minorHAnsi"/>
          <w:color w:val="auto"/>
          <w:sz w:val="26"/>
          <w:szCs w:val="26"/>
          <w:lang w:eastAsia="en-US"/>
        </w:rPr>
        <w:t>Настоящее решение может быть обжаловано в судебном порядке в течение трех месяцев с даты принятия.</w:t>
      </w:r>
    </w:p>
    <w:p w14:paraId="4C1DA3BF" w14:textId="08E4CD2D" w:rsidR="00F30DBC" w:rsidRDefault="00F30DBC" w:rsidP="00AC21CF">
      <w:pPr>
        <w:widowControl/>
        <w:tabs>
          <w:tab w:val="left" w:pos="851"/>
        </w:tabs>
        <w:spacing w:before="0" w:line="276" w:lineRule="auto"/>
        <w:ind w:firstLine="709"/>
        <w:jc w:val="both"/>
        <w:rPr>
          <w:bCs/>
          <w:sz w:val="26"/>
          <w:szCs w:val="26"/>
        </w:rPr>
      </w:pPr>
      <w:bookmarkStart w:id="0" w:name="_GoBack"/>
      <w:bookmarkEnd w:id="0"/>
    </w:p>
    <w:sectPr w:rsidR="00F30DBC" w:rsidSect="00A0061F">
      <w:headerReference w:type="default" r:id="rId8"/>
      <w:pgSz w:w="11906" w:h="16838"/>
      <w:pgMar w:top="851" w:right="850" w:bottom="709"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A7B4E3" w14:textId="77777777" w:rsidR="00221AC0" w:rsidRDefault="00221AC0" w:rsidP="00221AC0">
      <w:pPr>
        <w:spacing w:before="0"/>
      </w:pPr>
      <w:r>
        <w:separator/>
      </w:r>
    </w:p>
  </w:endnote>
  <w:endnote w:type="continuationSeparator" w:id="0">
    <w:p w14:paraId="71D354E5" w14:textId="77777777" w:rsidR="00221AC0" w:rsidRDefault="00221AC0" w:rsidP="00221AC0">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5083E6" w14:textId="77777777" w:rsidR="00221AC0" w:rsidRDefault="00221AC0" w:rsidP="00221AC0">
      <w:pPr>
        <w:spacing w:before="0"/>
      </w:pPr>
      <w:r>
        <w:separator/>
      </w:r>
    </w:p>
  </w:footnote>
  <w:footnote w:type="continuationSeparator" w:id="0">
    <w:p w14:paraId="2A8ACD7E" w14:textId="77777777" w:rsidR="00221AC0" w:rsidRDefault="00221AC0" w:rsidP="00221AC0">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86895681"/>
      <w:docPartObj>
        <w:docPartGallery w:val="Page Numbers (Top of Page)"/>
        <w:docPartUnique/>
      </w:docPartObj>
    </w:sdtPr>
    <w:sdtEndPr/>
    <w:sdtContent>
      <w:p w14:paraId="1231EAC8" w14:textId="77777777" w:rsidR="00221AC0" w:rsidRDefault="00221AC0">
        <w:pPr>
          <w:pStyle w:val="aa"/>
          <w:jc w:val="center"/>
        </w:pPr>
        <w:r>
          <w:fldChar w:fldCharType="begin"/>
        </w:r>
        <w:r>
          <w:instrText>PAGE   \* MERGEFORMAT</w:instrText>
        </w:r>
        <w:r>
          <w:fldChar w:fldCharType="separate"/>
        </w:r>
        <w:r w:rsidR="008A4E20">
          <w:rPr>
            <w:noProof/>
          </w:rPr>
          <w:t>5</w:t>
        </w:r>
        <w:r>
          <w:fldChar w:fldCharType="end"/>
        </w:r>
      </w:p>
    </w:sdtContent>
  </w:sdt>
  <w:p w14:paraId="2008BED8" w14:textId="77777777" w:rsidR="00221AC0" w:rsidRDefault="00221AC0">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42A5F"/>
    <w:multiLevelType w:val="hybridMultilevel"/>
    <w:tmpl w:val="F7B0D360"/>
    <w:lvl w:ilvl="0" w:tplc="F4B697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6354638"/>
    <w:multiLevelType w:val="hybridMultilevel"/>
    <w:tmpl w:val="D3FCF472"/>
    <w:lvl w:ilvl="0" w:tplc="682028F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15:restartNumberingAfterBreak="0">
    <w:nsid w:val="06B86939"/>
    <w:multiLevelType w:val="hybridMultilevel"/>
    <w:tmpl w:val="631E0878"/>
    <w:lvl w:ilvl="0" w:tplc="A0742784">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 w15:restartNumberingAfterBreak="0">
    <w:nsid w:val="2F3661DD"/>
    <w:multiLevelType w:val="hybridMultilevel"/>
    <w:tmpl w:val="8A6A64CC"/>
    <w:lvl w:ilvl="0" w:tplc="AA0C00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304450B6"/>
    <w:multiLevelType w:val="hybridMultilevel"/>
    <w:tmpl w:val="3F088A0E"/>
    <w:lvl w:ilvl="0" w:tplc="30C41C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39E25425"/>
    <w:multiLevelType w:val="hybridMultilevel"/>
    <w:tmpl w:val="C7BE76D8"/>
    <w:lvl w:ilvl="0" w:tplc="04190011">
      <w:start w:val="1"/>
      <w:numFmt w:val="decimal"/>
      <w:lvlText w:val="%1)"/>
      <w:lvlJc w:val="left"/>
      <w:pPr>
        <w:ind w:left="6173" w:hanging="360"/>
      </w:pPr>
    </w:lvl>
    <w:lvl w:ilvl="1" w:tplc="04190019" w:tentative="1">
      <w:start w:val="1"/>
      <w:numFmt w:val="lowerLetter"/>
      <w:lvlText w:val="%2."/>
      <w:lvlJc w:val="left"/>
      <w:pPr>
        <w:ind w:left="6893" w:hanging="360"/>
      </w:pPr>
    </w:lvl>
    <w:lvl w:ilvl="2" w:tplc="0419001B" w:tentative="1">
      <w:start w:val="1"/>
      <w:numFmt w:val="lowerRoman"/>
      <w:lvlText w:val="%3."/>
      <w:lvlJc w:val="right"/>
      <w:pPr>
        <w:ind w:left="7613" w:hanging="180"/>
      </w:pPr>
    </w:lvl>
    <w:lvl w:ilvl="3" w:tplc="0419000F" w:tentative="1">
      <w:start w:val="1"/>
      <w:numFmt w:val="decimal"/>
      <w:lvlText w:val="%4."/>
      <w:lvlJc w:val="left"/>
      <w:pPr>
        <w:ind w:left="8333" w:hanging="360"/>
      </w:pPr>
    </w:lvl>
    <w:lvl w:ilvl="4" w:tplc="04190019" w:tentative="1">
      <w:start w:val="1"/>
      <w:numFmt w:val="lowerLetter"/>
      <w:lvlText w:val="%5."/>
      <w:lvlJc w:val="left"/>
      <w:pPr>
        <w:ind w:left="9053" w:hanging="360"/>
      </w:pPr>
    </w:lvl>
    <w:lvl w:ilvl="5" w:tplc="0419001B" w:tentative="1">
      <w:start w:val="1"/>
      <w:numFmt w:val="lowerRoman"/>
      <w:lvlText w:val="%6."/>
      <w:lvlJc w:val="right"/>
      <w:pPr>
        <w:ind w:left="9773" w:hanging="180"/>
      </w:pPr>
    </w:lvl>
    <w:lvl w:ilvl="6" w:tplc="0419000F" w:tentative="1">
      <w:start w:val="1"/>
      <w:numFmt w:val="decimal"/>
      <w:lvlText w:val="%7."/>
      <w:lvlJc w:val="left"/>
      <w:pPr>
        <w:ind w:left="10493" w:hanging="360"/>
      </w:pPr>
    </w:lvl>
    <w:lvl w:ilvl="7" w:tplc="04190019" w:tentative="1">
      <w:start w:val="1"/>
      <w:numFmt w:val="lowerLetter"/>
      <w:lvlText w:val="%8."/>
      <w:lvlJc w:val="left"/>
      <w:pPr>
        <w:ind w:left="11213" w:hanging="360"/>
      </w:pPr>
    </w:lvl>
    <w:lvl w:ilvl="8" w:tplc="0419001B" w:tentative="1">
      <w:start w:val="1"/>
      <w:numFmt w:val="lowerRoman"/>
      <w:lvlText w:val="%9."/>
      <w:lvlJc w:val="right"/>
      <w:pPr>
        <w:ind w:left="11933" w:hanging="180"/>
      </w:pPr>
    </w:lvl>
  </w:abstractNum>
  <w:abstractNum w:abstractNumId="6" w15:restartNumberingAfterBreak="0">
    <w:nsid w:val="3C623484"/>
    <w:multiLevelType w:val="hybridMultilevel"/>
    <w:tmpl w:val="B78031B4"/>
    <w:lvl w:ilvl="0" w:tplc="0419000F">
      <w:start w:val="1"/>
      <w:numFmt w:val="decimal"/>
      <w:lvlText w:val="%1."/>
      <w:lvlJc w:val="left"/>
      <w:pPr>
        <w:ind w:left="177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4D5150D5"/>
    <w:multiLevelType w:val="hybridMultilevel"/>
    <w:tmpl w:val="C96A954E"/>
    <w:lvl w:ilvl="0" w:tplc="0419000F">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8" w15:restartNumberingAfterBreak="0">
    <w:nsid w:val="52026DC7"/>
    <w:multiLevelType w:val="hybridMultilevel"/>
    <w:tmpl w:val="7908CE20"/>
    <w:lvl w:ilvl="0" w:tplc="82D8F7F0">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9" w15:restartNumberingAfterBreak="0">
    <w:nsid w:val="574368DC"/>
    <w:multiLevelType w:val="hybridMultilevel"/>
    <w:tmpl w:val="C9A07DE2"/>
    <w:lvl w:ilvl="0" w:tplc="DE3091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5C5B560F"/>
    <w:multiLevelType w:val="hybridMultilevel"/>
    <w:tmpl w:val="47E0EE2C"/>
    <w:lvl w:ilvl="0" w:tplc="04190011">
      <w:start w:val="1"/>
      <w:numFmt w:val="decimal"/>
      <w:lvlText w:val="%1)"/>
      <w:lvlJc w:val="left"/>
      <w:pPr>
        <w:ind w:left="1069" w:hanging="360"/>
      </w:p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72266227"/>
    <w:multiLevelType w:val="hybridMultilevel"/>
    <w:tmpl w:val="86FCD284"/>
    <w:lvl w:ilvl="0" w:tplc="30F4532E">
      <w:start w:val="1"/>
      <w:numFmt w:val="decimal"/>
      <w:lvlText w:val="%1."/>
      <w:lvlJc w:val="left"/>
      <w:pPr>
        <w:ind w:left="1425" w:hanging="57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12" w15:restartNumberingAfterBreak="0">
    <w:nsid w:val="745774C0"/>
    <w:multiLevelType w:val="hybridMultilevel"/>
    <w:tmpl w:val="8FEE2496"/>
    <w:lvl w:ilvl="0" w:tplc="F4B69796">
      <w:start w:val="1"/>
      <w:numFmt w:val="decimal"/>
      <w:lvlText w:val="%1)"/>
      <w:lvlJc w:val="left"/>
      <w:pPr>
        <w:ind w:left="177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11"/>
  </w:num>
  <w:num w:numId="4">
    <w:abstractNumId w:val="2"/>
  </w:num>
  <w:num w:numId="5">
    <w:abstractNumId w:val="1"/>
  </w:num>
  <w:num w:numId="6">
    <w:abstractNumId w:val="5"/>
  </w:num>
  <w:num w:numId="7">
    <w:abstractNumId w:val="4"/>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9"/>
  </w:num>
  <w:num w:numId="11">
    <w:abstractNumId w:val="0"/>
  </w:num>
  <w:num w:numId="12">
    <w:abstractNumId w:val="12"/>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activeWritingStyle w:appName="MSWord" w:lang="ru-RU" w:vendorID="64" w:dllVersion="131078" w:nlCheck="1" w:checkStyle="0"/>
  <w:activeWritingStyle w:appName="MSWord" w:lang="en-US" w:vendorID="64" w:dllVersion="131078" w:nlCheck="1" w:checkStyle="1"/>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7EE8"/>
    <w:rsid w:val="00000B0E"/>
    <w:rsid w:val="00012DBF"/>
    <w:rsid w:val="00013A3B"/>
    <w:rsid w:val="00014E95"/>
    <w:rsid w:val="000156E7"/>
    <w:rsid w:val="00023DBB"/>
    <w:rsid w:val="00032AC6"/>
    <w:rsid w:val="000426A5"/>
    <w:rsid w:val="00044556"/>
    <w:rsid w:val="00053ED7"/>
    <w:rsid w:val="0006323B"/>
    <w:rsid w:val="00072F5A"/>
    <w:rsid w:val="00076CDC"/>
    <w:rsid w:val="00081AD7"/>
    <w:rsid w:val="000864D9"/>
    <w:rsid w:val="00093D0A"/>
    <w:rsid w:val="0009661C"/>
    <w:rsid w:val="000A366D"/>
    <w:rsid w:val="000B27FD"/>
    <w:rsid w:val="000B4F76"/>
    <w:rsid w:val="000C11E6"/>
    <w:rsid w:val="000D3F5B"/>
    <w:rsid w:val="000E4131"/>
    <w:rsid w:val="000F604B"/>
    <w:rsid w:val="000F66BD"/>
    <w:rsid w:val="000F7E24"/>
    <w:rsid w:val="00105165"/>
    <w:rsid w:val="001131FB"/>
    <w:rsid w:val="0011772A"/>
    <w:rsid w:val="0013006D"/>
    <w:rsid w:val="00131B8C"/>
    <w:rsid w:val="001416B3"/>
    <w:rsid w:val="00150A50"/>
    <w:rsid w:val="0016737D"/>
    <w:rsid w:val="001710CD"/>
    <w:rsid w:val="00175689"/>
    <w:rsid w:val="001A34CF"/>
    <w:rsid w:val="001B0C1A"/>
    <w:rsid w:val="001B5A57"/>
    <w:rsid w:val="001C0F68"/>
    <w:rsid w:val="001D157C"/>
    <w:rsid w:val="001D514E"/>
    <w:rsid w:val="001E3174"/>
    <w:rsid w:val="001E6341"/>
    <w:rsid w:val="00215F6A"/>
    <w:rsid w:val="00221AC0"/>
    <w:rsid w:val="0022588C"/>
    <w:rsid w:val="00226139"/>
    <w:rsid w:val="0023033C"/>
    <w:rsid w:val="002364C1"/>
    <w:rsid w:val="00250FEE"/>
    <w:rsid w:val="00251B73"/>
    <w:rsid w:val="002577C9"/>
    <w:rsid w:val="002579F0"/>
    <w:rsid w:val="00262A87"/>
    <w:rsid w:val="00263B47"/>
    <w:rsid w:val="002654A6"/>
    <w:rsid w:val="002701FF"/>
    <w:rsid w:val="00274A0D"/>
    <w:rsid w:val="0027649F"/>
    <w:rsid w:val="00290F19"/>
    <w:rsid w:val="002916E3"/>
    <w:rsid w:val="002A275F"/>
    <w:rsid w:val="002A28E4"/>
    <w:rsid w:val="002A2E25"/>
    <w:rsid w:val="002B0A91"/>
    <w:rsid w:val="002B76D7"/>
    <w:rsid w:val="002C7E67"/>
    <w:rsid w:val="002D2201"/>
    <w:rsid w:val="002D53FA"/>
    <w:rsid w:val="002E3439"/>
    <w:rsid w:val="002E54AC"/>
    <w:rsid w:val="002F0F53"/>
    <w:rsid w:val="002F1B9C"/>
    <w:rsid w:val="002F79B2"/>
    <w:rsid w:val="00300F10"/>
    <w:rsid w:val="00301E07"/>
    <w:rsid w:val="00302B6A"/>
    <w:rsid w:val="00307021"/>
    <w:rsid w:val="003125E1"/>
    <w:rsid w:val="003128B5"/>
    <w:rsid w:val="00323881"/>
    <w:rsid w:val="003316C9"/>
    <w:rsid w:val="00341437"/>
    <w:rsid w:val="0034172C"/>
    <w:rsid w:val="00341BFF"/>
    <w:rsid w:val="00342AC2"/>
    <w:rsid w:val="003523B3"/>
    <w:rsid w:val="00353EB4"/>
    <w:rsid w:val="00360CC9"/>
    <w:rsid w:val="00365D24"/>
    <w:rsid w:val="003716B5"/>
    <w:rsid w:val="00377247"/>
    <w:rsid w:val="003A1B11"/>
    <w:rsid w:val="003A2CA1"/>
    <w:rsid w:val="003B1A1C"/>
    <w:rsid w:val="003B2740"/>
    <w:rsid w:val="003B3304"/>
    <w:rsid w:val="003C4DD9"/>
    <w:rsid w:val="003D3D58"/>
    <w:rsid w:val="003E2726"/>
    <w:rsid w:val="003F0DF0"/>
    <w:rsid w:val="003F2396"/>
    <w:rsid w:val="003F3C3C"/>
    <w:rsid w:val="003F70D6"/>
    <w:rsid w:val="004028EB"/>
    <w:rsid w:val="0040513F"/>
    <w:rsid w:val="00413005"/>
    <w:rsid w:val="00414878"/>
    <w:rsid w:val="004260A0"/>
    <w:rsid w:val="004267F8"/>
    <w:rsid w:val="004269EB"/>
    <w:rsid w:val="004351D1"/>
    <w:rsid w:val="00437495"/>
    <w:rsid w:val="0044199D"/>
    <w:rsid w:val="00442EE1"/>
    <w:rsid w:val="00460577"/>
    <w:rsid w:val="004618E4"/>
    <w:rsid w:val="004622B3"/>
    <w:rsid w:val="00466E44"/>
    <w:rsid w:val="00470061"/>
    <w:rsid w:val="00480F08"/>
    <w:rsid w:val="0048330B"/>
    <w:rsid w:val="0048608D"/>
    <w:rsid w:val="004A2F0C"/>
    <w:rsid w:val="004A4CE2"/>
    <w:rsid w:val="004A773E"/>
    <w:rsid w:val="004B36B5"/>
    <w:rsid w:val="004C336A"/>
    <w:rsid w:val="004C397B"/>
    <w:rsid w:val="004D153D"/>
    <w:rsid w:val="004D3A46"/>
    <w:rsid w:val="004E0586"/>
    <w:rsid w:val="004E1C03"/>
    <w:rsid w:val="004F5565"/>
    <w:rsid w:val="004F6519"/>
    <w:rsid w:val="005128CB"/>
    <w:rsid w:val="0052787F"/>
    <w:rsid w:val="00535D38"/>
    <w:rsid w:val="005537EF"/>
    <w:rsid w:val="00553B9F"/>
    <w:rsid w:val="00560A09"/>
    <w:rsid w:val="00561DD0"/>
    <w:rsid w:val="00562D18"/>
    <w:rsid w:val="00565B81"/>
    <w:rsid w:val="00565CC3"/>
    <w:rsid w:val="00570825"/>
    <w:rsid w:val="00571AB7"/>
    <w:rsid w:val="00576979"/>
    <w:rsid w:val="00587C25"/>
    <w:rsid w:val="0059097C"/>
    <w:rsid w:val="005A1D60"/>
    <w:rsid w:val="005A31F6"/>
    <w:rsid w:val="005A4FA3"/>
    <w:rsid w:val="005C3BF8"/>
    <w:rsid w:val="005D3936"/>
    <w:rsid w:val="005D54EC"/>
    <w:rsid w:val="005D5F3E"/>
    <w:rsid w:val="005E0166"/>
    <w:rsid w:val="005E1458"/>
    <w:rsid w:val="00616664"/>
    <w:rsid w:val="00621111"/>
    <w:rsid w:val="00621C41"/>
    <w:rsid w:val="006502A2"/>
    <w:rsid w:val="00651B6C"/>
    <w:rsid w:val="00655B2F"/>
    <w:rsid w:val="006608E1"/>
    <w:rsid w:val="0066096F"/>
    <w:rsid w:val="00674C59"/>
    <w:rsid w:val="0068550C"/>
    <w:rsid w:val="00687844"/>
    <w:rsid w:val="00695402"/>
    <w:rsid w:val="00695DFB"/>
    <w:rsid w:val="006A2A4A"/>
    <w:rsid w:val="006B2280"/>
    <w:rsid w:val="006C227F"/>
    <w:rsid w:val="006C7BF5"/>
    <w:rsid w:val="006D3901"/>
    <w:rsid w:val="006D6B09"/>
    <w:rsid w:val="006D7201"/>
    <w:rsid w:val="006E3C42"/>
    <w:rsid w:val="006E6D46"/>
    <w:rsid w:val="006F0825"/>
    <w:rsid w:val="006F4910"/>
    <w:rsid w:val="006F5928"/>
    <w:rsid w:val="007060DB"/>
    <w:rsid w:val="00710F15"/>
    <w:rsid w:val="00711202"/>
    <w:rsid w:val="00712DB9"/>
    <w:rsid w:val="00712E4C"/>
    <w:rsid w:val="007174FD"/>
    <w:rsid w:val="007234F2"/>
    <w:rsid w:val="0073329C"/>
    <w:rsid w:val="0073392C"/>
    <w:rsid w:val="00737E01"/>
    <w:rsid w:val="00742F35"/>
    <w:rsid w:val="00764E31"/>
    <w:rsid w:val="00777054"/>
    <w:rsid w:val="00781763"/>
    <w:rsid w:val="007902AB"/>
    <w:rsid w:val="00795254"/>
    <w:rsid w:val="007A6B13"/>
    <w:rsid w:val="007A739F"/>
    <w:rsid w:val="007B6E3F"/>
    <w:rsid w:val="007C3DA5"/>
    <w:rsid w:val="007E06E0"/>
    <w:rsid w:val="007E72C4"/>
    <w:rsid w:val="0081140E"/>
    <w:rsid w:val="00815BE5"/>
    <w:rsid w:val="00816205"/>
    <w:rsid w:val="0082652C"/>
    <w:rsid w:val="00826D4B"/>
    <w:rsid w:val="00830FE0"/>
    <w:rsid w:val="0084433B"/>
    <w:rsid w:val="00846918"/>
    <w:rsid w:val="00850068"/>
    <w:rsid w:val="008507A7"/>
    <w:rsid w:val="00861160"/>
    <w:rsid w:val="00861C00"/>
    <w:rsid w:val="00867560"/>
    <w:rsid w:val="00875E55"/>
    <w:rsid w:val="0088634D"/>
    <w:rsid w:val="008904EF"/>
    <w:rsid w:val="008933BD"/>
    <w:rsid w:val="008A4E20"/>
    <w:rsid w:val="008B5B29"/>
    <w:rsid w:val="008C058B"/>
    <w:rsid w:val="008C3C4E"/>
    <w:rsid w:val="008D6DBE"/>
    <w:rsid w:val="008E6B60"/>
    <w:rsid w:val="008F1214"/>
    <w:rsid w:val="008F2190"/>
    <w:rsid w:val="008F2A39"/>
    <w:rsid w:val="00933F2F"/>
    <w:rsid w:val="009430AA"/>
    <w:rsid w:val="00943826"/>
    <w:rsid w:val="00945833"/>
    <w:rsid w:val="00945E9B"/>
    <w:rsid w:val="00951073"/>
    <w:rsid w:val="009551E5"/>
    <w:rsid w:val="0095708A"/>
    <w:rsid w:val="00961791"/>
    <w:rsid w:val="009656A0"/>
    <w:rsid w:val="00966429"/>
    <w:rsid w:val="00970B23"/>
    <w:rsid w:val="0098104E"/>
    <w:rsid w:val="00983EEA"/>
    <w:rsid w:val="009947C9"/>
    <w:rsid w:val="009A673D"/>
    <w:rsid w:val="009C2847"/>
    <w:rsid w:val="009C3252"/>
    <w:rsid w:val="009D62F6"/>
    <w:rsid w:val="009F0A9C"/>
    <w:rsid w:val="009F11A4"/>
    <w:rsid w:val="009F1537"/>
    <w:rsid w:val="009F44B5"/>
    <w:rsid w:val="009F672F"/>
    <w:rsid w:val="00A0061F"/>
    <w:rsid w:val="00A027D3"/>
    <w:rsid w:val="00A11699"/>
    <w:rsid w:val="00A21D1E"/>
    <w:rsid w:val="00A31093"/>
    <w:rsid w:val="00A35869"/>
    <w:rsid w:val="00A379A5"/>
    <w:rsid w:val="00A42718"/>
    <w:rsid w:val="00A44C21"/>
    <w:rsid w:val="00A629CD"/>
    <w:rsid w:val="00A833CB"/>
    <w:rsid w:val="00A93057"/>
    <w:rsid w:val="00A937EC"/>
    <w:rsid w:val="00A941CD"/>
    <w:rsid w:val="00AA4D37"/>
    <w:rsid w:val="00AA675B"/>
    <w:rsid w:val="00AA75E8"/>
    <w:rsid w:val="00AA7BFA"/>
    <w:rsid w:val="00AC1C1F"/>
    <w:rsid w:val="00AC21CF"/>
    <w:rsid w:val="00AE0AF5"/>
    <w:rsid w:val="00AE3A7D"/>
    <w:rsid w:val="00AF2338"/>
    <w:rsid w:val="00B07EE8"/>
    <w:rsid w:val="00B16C19"/>
    <w:rsid w:val="00B20055"/>
    <w:rsid w:val="00B273E1"/>
    <w:rsid w:val="00B31593"/>
    <w:rsid w:val="00B347F7"/>
    <w:rsid w:val="00B41F79"/>
    <w:rsid w:val="00B47D06"/>
    <w:rsid w:val="00B6250F"/>
    <w:rsid w:val="00B640E3"/>
    <w:rsid w:val="00B7448C"/>
    <w:rsid w:val="00B75362"/>
    <w:rsid w:val="00B7759B"/>
    <w:rsid w:val="00B82DA0"/>
    <w:rsid w:val="00B932BB"/>
    <w:rsid w:val="00BA683D"/>
    <w:rsid w:val="00BB5663"/>
    <w:rsid w:val="00BC7CE8"/>
    <w:rsid w:val="00BD2453"/>
    <w:rsid w:val="00BD3D23"/>
    <w:rsid w:val="00BE39EC"/>
    <w:rsid w:val="00BF01AA"/>
    <w:rsid w:val="00BF582D"/>
    <w:rsid w:val="00C10110"/>
    <w:rsid w:val="00C156EA"/>
    <w:rsid w:val="00C15AF8"/>
    <w:rsid w:val="00C27CD2"/>
    <w:rsid w:val="00C331CE"/>
    <w:rsid w:val="00C339F7"/>
    <w:rsid w:val="00C34815"/>
    <w:rsid w:val="00C42D94"/>
    <w:rsid w:val="00C4562C"/>
    <w:rsid w:val="00C571B0"/>
    <w:rsid w:val="00C603C2"/>
    <w:rsid w:val="00C64BF5"/>
    <w:rsid w:val="00C67261"/>
    <w:rsid w:val="00C70BE6"/>
    <w:rsid w:val="00C72357"/>
    <w:rsid w:val="00C774BA"/>
    <w:rsid w:val="00C803B1"/>
    <w:rsid w:val="00C80F46"/>
    <w:rsid w:val="00C839A7"/>
    <w:rsid w:val="00C87569"/>
    <w:rsid w:val="00C90DCD"/>
    <w:rsid w:val="00C92904"/>
    <w:rsid w:val="00C95336"/>
    <w:rsid w:val="00C96088"/>
    <w:rsid w:val="00CA3929"/>
    <w:rsid w:val="00CA61A0"/>
    <w:rsid w:val="00CB4118"/>
    <w:rsid w:val="00CB7B0B"/>
    <w:rsid w:val="00CC2532"/>
    <w:rsid w:val="00CC254A"/>
    <w:rsid w:val="00CC2E38"/>
    <w:rsid w:val="00CC51B5"/>
    <w:rsid w:val="00CC65D8"/>
    <w:rsid w:val="00CD0B8B"/>
    <w:rsid w:val="00CD5467"/>
    <w:rsid w:val="00CD5EA8"/>
    <w:rsid w:val="00CD62DE"/>
    <w:rsid w:val="00CE0B58"/>
    <w:rsid w:val="00CE7C5F"/>
    <w:rsid w:val="00D01727"/>
    <w:rsid w:val="00D02322"/>
    <w:rsid w:val="00D13E83"/>
    <w:rsid w:val="00D2112A"/>
    <w:rsid w:val="00D333C7"/>
    <w:rsid w:val="00D36405"/>
    <w:rsid w:val="00D43277"/>
    <w:rsid w:val="00D46690"/>
    <w:rsid w:val="00D52002"/>
    <w:rsid w:val="00D6412D"/>
    <w:rsid w:val="00D81A00"/>
    <w:rsid w:val="00D91CC3"/>
    <w:rsid w:val="00D91DFF"/>
    <w:rsid w:val="00D9351A"/>
    <w:rsid w:val="00DB7F83"/>
    <w:rsid w:val="00DC12F4"/>
    <w:rsid w:val="00DD2962"/>
    <w:rsid w:val="00DE3735"/>
    <w:rsid w:val="00DF3F13"/>
    <w:rsid w:val="00E13DA2"/>
    <w:rsid w:val="00E20583"/>
    <w:rsid w:val="00E27DD8"/>
    <w:rsid w:val="00E27EFE"/>
    <w:rsid w:val="00E33C03"/>
    <w:rsid w:val="00E44117"/>
    <w:rsid w:val="00E44E08"/>
    <w:rsid w:val="00E47F17"/>
    <w:rsid w:val="00E51FB3"/>
    <w:rsid w:val="00E52BB4"/>
    <w:rsid w:val="00E56856"/>
    <w:rsid w:val="00E61AD1"/>
    <w:rsid w:val="00E64A05"/>
    <w:rsid w:val="00E66D2F"/>
    <w:rsid w:val="00E76151"/>
    <w:rsid w:val="00E926A4"/>
    <w:rsid w:val="00EA2D1C"/>
    <w:rsid w:val="00ED3E0E"/>
    <w:rsid w:val="00ED7879"/>
    <w:rsid w:val="00EE150E"/>
    <w:rsid w:val="00EE6CC4"/>
    <w:rsid w:val="00EF1020"/>
    <w:rsid w:val="00EF7A36"/>
    <w:rsid w:val="00F11551"/>
    <w:rsid w:val="00F2026E"/>
    <w:rsid w:val="00F25229"/>
    <w:rsid w:val="00F30DBC"/>
    <w:rsid w:val="00F3670B"/>
    <w:rsid w:val="00F44D6A"/>
    <w:rsid w:val="00F47CE9"/>
    <w:rsid w:val="00F53358"/>
    <w:rsid w:val="00F54A0F"/>
    <w:rsid w:val="00F630F5"/>
    <w:rsid w:val="00F63E29"/>
    <w:rsid w:val="00F84855"/>
    <w:rsid w:val="00F90E46"/>
    <w:rsid w:val="00F92CF1"/>
    <w:rsid w:val="00F94203"/>
    <w:rsid w:val="00F957E6"/>
    <w:rsid w:val="00FA605C"/>
    <w:rsid w:val="00FA62CD"/>
    <w:rsid w:val="00FA7F78"/>
    <w:rsid w:val="00FB4095"/>
    <w:rsid w:val="00FD6EBE"/>
    <w:rsid w:val="00FE3969"/>
    <w:rsid w:val="00FE794F"/>
    <w:rsid w:val="00FF3B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5C1BF"/>
  <w15:docId w15:val="{92DB3BA1-8FFE-47D4-9D57-DF78A3933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21CF"/>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60A09"/>
    <w:rPr>
      <w:color w:val="0563C1" w:themeColor="hyperlink"/>
      <w:u w:val="single"/>
    </w:rPr>
  </w:style>
  <w:style w:type="paragraph" w:styleId="a4">
    <w:name w:val="No Spacing"/>
    <w:link w:val="a5"/>
    <w:uiPriority w:val="1"/>
    <w:qFormat/>
    <w:rsid w:val="00560A09"/>
    <w:pPr>
      <w:spacing w:after="0" w:line="240" w:lineRule="auto"/>
    </w:pPr>
    <w:rPr>
      <w:rFonts w:eastAsiaTheme="minorEastAsia"/>
    </w:rPr>
  </w:style>
  <w:style w:type="character" w:customStyle="1" w:styleId="a5">
    <w:name w:val="Без интервала Знак"/>
    <w:basedOn w:val="a0"/>
    <w:link w:val="a4"/>
    <w:uiPriority w:val="1"/>
    <w:rsid w:val="00560A09"/>
    <w:rPr>
      <w:rFonts w:eastAsiaTheme="minorEastAsia"/>
    </w:rPr>
  </w:style>
  <w:style w:type="paragraph" w:styleId="a6">
    <w:name w:val="List Paragraph"/>
    <w:aliases w:val="Bullet List,FooterText,numbered,Paragraphe de liste1,lp1"/>
    <w:basedOn w:val="a"/>
    <w:link w:val="a7"/>
    <w:uiPriority w:val="34"/>
    <w:qFormat/>
    <w:rsid w:val="00560A09"/>
    <w:pPr>
      <w:ind w:left="720"/>
      <w:contextualSpacing/>
    </w:pPr>
  </w:style>
  <w:style w:type="paragraph" w:styleId="a8">
    <w:name w:val="Balloon Text"/>
    <w:basedOn w:val="a"/>
    <w:link w:val="a9"/>
    <w:uiPriority w:val="99"/>
    <w:semiHidden/>
    <w:unhideWhenUsed/>
    <w:rsid w:val="00221AC0"/>
    <w:pPr>
      <w:spacing w:before="0"/>
    </w:pPr>
    <w:rPr>
      <w:rFonts w:ascii="Segoe UI" w:hAnsi="Segoe UI" w:cs="Segoe UI"/>
      <w:sz w:val="18"/>
      <w:szCs w:val="18"/>
    </w:rPr>
  </w:style>
  <w:style w:type="character" w:customStyle="1" w:styleId="a9">
    <w:name w:val="Текст выноски Знак"/>
    <w:basedOn w:val="a0"/>
    <w:link w:val="a8"/>
    <w:uiPriority w:val="99"/>
    <w:semiHidden/>
    <w:rsid w:val="00221AC0"/>
    <w:rPr>
      <w:rFonts w:ascii="Segoe UI" w:eastAsia="Times New Roman" w:hAnsi="Segoe UI" w:cs="Segoe UI"/>
      <w:color w:val="000000"/>
      <w:sz w:val="18"/>
      <w:szCs w:val="18"/>
      <w:lang w:eastAsia="ru-RU"/>
    </w:rPr>
  </w:style>
  <w:style w:type="paragraph" w:styleId="aa">
    <w:name w:val="header"/>
    <w:basedOn w:val="a"/>
    <w:link w:val="ab"/>
    <w:uiPriority w:val="99"/>
    <w:unhideWhenUsed/>
    <w:rsid w:val="00221AC0"/>
    <w:pPr>
      <w:tabs>
        <w:tab w:val="center" w:pos="4677"/>
        <w:tab w:val="right" w:pos="9355"/>
      </w:tabs>
      <w:spacing w:before="0"/>
    </w:pPr>
  </w:style>
  <w:style w:type="character" w:customStyle="1" w:styleId="ab">
    <w:name w:val="Верхний колонтитул Знак"/>
    <w:basedOn w:val="a0"/>
    <w:link w:val="aa"/>
    <w:uiPriority w:val="99"/>
    <w:rsid w:val="00221AC0"/>
    <w:rPr>
      <w:rFonts w:ascii="Times New Roman" w:eastAsia="Times New Roman" w:hAnsi="Times New Roman" w:cs="Times New Roman"/>
      <w:color w:val="000000"/>
      <w:lang w:eastAsia="ru-RU"/>
    </w:rPr>
  </w:style>
  <w:style w:type="paragraph" w:styleId="ac">
    <w:name w:val="footer"/>
    <w:basedOn w:val="a"/>
    <w:link w:val="ad"/>
    <w:uiPriority w:val="99"/>
    <w:unhideWhenUsed/>
    <w:rsid w:val="00221AC0"/>
    <w:pPr>
      <w:tabs>
        <w:tab w:val="center" w:pos="4677"/>
        <w:tab w:val="right" w:pos="9355"/>
      </w:tabs>
      <w:spacing w:before="0"/>
    </w:pPr>
  </w:style>
  <w:style w:type="character" w:customStyle="1" w:styleId="ad">
    <w:name w:val="Нижний колонтитул Знак"/>
    <w:basedOn w:val="a0"/>
    <w:link w:val="ac"/>
    <w:uiPriority w:val="99"/>
    <w:rsid w:val="00221AC0"/>
    <w:rPr>
      <w:rFonts w:ascii="Times New Roman" w:eastAsia="Times New Roman" w:hAnsi="Times New Roman" w:cs="Times New Roman"/>
      <w:color w:val="000000"/>
      <w:lang w:eastAsia="ru-RU"/>
    </w:rPr>
  </w:style>
  <w:style w:type="table" w:styleId="ae">
    <w:name w:val="Table Grid"/>
    <w:basedOn w:val="a1"/>
    <w:uiPriority w:val="39"/>
    <w:rsid w:val="00BD24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
    <w:name w:val="Основной шрифт абзаца1"/>
    <w:rsid w:val="00951073"/>
  </w:style>
  <w:style w:type="character" w:styleId="af">
    <w:name w:val="annotation reference"/>
    <w:basedOn w:val="a0"/>
    <w:uiPriority w:val="99"/>
    <w:semiHidden/>
    <w:unhideWhenUsed/>
    <w:rsid w:val="005A4FA3"/>
    <w:rPr>
      <w:sz w:val="16"/>
      <w:szCs w:val="16"/>
    </w:rPr>
  </w:style>
  <w:style w:type="paragraph" w:styleId="af0">
    <w:name w:val="annotation text"/>
    <w:basedOn w:val="a"/>
    <w:link w:val="af1"/>
    <w:uiPriority w:val="99"/>
    <w:semiHidden/>
    <w:unhideWhenUsed/>
    <w:rsid w:val="005A4FA3"/>
    <w:rPr>
      <w:sz w:val="20"/>
      <w:szCs w:val="20"/>
    </w:rPr>
  </w:style>
  <w:style w:type="character" w:customStyle="1" w:styleId="af1">
    <w:name w:val="Текст примечания Знак"/>
    <w:basedOn w:val="a0"/>
    <w:link w:val="af0"/>
    <w:uiPriority w:val="99"/>
    <w:semiHidden/>
    <w:rsid w:val="005A4FA3"/>
    <w:rPr>
      <w:rFonts w:ascii="Times New Roman" w:eastAsia="Times New Roman" w:hAnsi="Times New Roman" w:cs="Times New Roman"/>
      <w:color w:val="000000"/>
      <w:sz w:val="20"/>
      <w:szCs w:val="20"/>
      <w:lang w:eastAsia="ru-RU"/>
    </w:rPr>
  </w:style>
  <w:style w:type="paragraph" w:styleId="af2">
    <w:name w:val="annotation subject"/>
    <w:basedOn w:val="af0"/>
    <w:next w:val="af0"/>
    <w:link w:val="af3"/>
    <w:uiPriority w:val="99"/>
    <w:semiHidden/>
    <w:unhideWhenUsed/>
    <w:rsid w:val="005A4FA3"/>
    <w:rPr>
      <w:b/>
      <w:bCs/>
    </w:rPr>
  </w:style>
  <w:style w:type="character" w:customStyle="1" w:styleId="af3">
    <w:name w:val="Тема примечания Знак"/>
    <w:basedOn w:val="af1"/>
    <w:link w:val="af2"/>
    <w:uiPriority w:val="99"/>
    <w:semiHidden/>
    <w:rsid w:val="005A4FA3"/>
    <w:rPr>
      <w:rFonts w:ascii="Times New Roman" w:eastAsia="Times New Roman" w:hAnsi="Times New Roman" w:cs="Times New Roman"/>
      <w:b/>
      <w:bCs/>
      <w:color w:val="000000"/>
      <w:sz w:val="20"/>
      <w:szCs w:val="20"/>
      <w:lang w:eastAsia="ru-RU"/>
    </w:rPr>
  </w:style>
  <w:style w:type="character" w:customStyle="1" w:styleId="a7">
    <w:name w:val="Абзац списка Знак"/>
    <w:aliases w:val="Bullet List Знак,FooterText Знак,numbered Знак,Paragraphe de liste1 Знак,lp1 Знак"/>
    <w:link w:val="a6"/>
    <w:uiPriority w:val="34"/>
    <w:locked/>
    <w:rsid w:val="003A2CA1"/>
    <w:rPr>
      <w:rFonts w:ascii="Times New Roman" w:eastAsia="Times New Roman" w:hAnsi="Times New Roman" w:cs="Times New Roman"/>
      <w:color w:val="000000"/>
      <w:lang w:eastAsia="ru-RU"/>
    </w:rPr>
  </w:style>
  <w:style w:type="character" w:customStyle="1" w:styleId="cardmaininfocontent">
    <w:name w:val="cardmaininfo__content"/>
    <w:basedOn w:val="a0"/>
    <w:rsid w:val="00F630F5"/>
  </w:style>
  <w:style w:type="character" w:customStyle="1" w:styleId="sectioninfo">
    <w:name w:val="section__info"/>
    <w:basedOn w:val="a0"/>
    <w:rsid w:val="00FA605C"/>
  </w:style>
  <w:style w:type="character" w:customStyle="1" w:styleId="10">
    <w:name w:val="Заголовок таблицы1 Знак"/>
    <w:basedOn w:val="a0"/>
    <w:link w:val="11"/>
    <w:locked/>
    <w:rsid w:val="00FA605C"/>
    <w:rPr>
      <w:b/>
      <w:sz w:val="24"/>
      <w:szCs w:val="24"/>
      <w:lang w:eastAsia="ar-SA"/>
    </w:rPr>
  </w:style>
  <w:style w:type="paragraph" w:customStyle="1" w:styleId="11">
    <w:name w:val="Заголовок таблицы1"/>
    <w:basedOn w:val="a"/>
    <w:link w:val="10"/>
    <w:qFormat/>
    <w:rsid w:val="00FA605C"/>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character" w:customStyle="1" w:styleId="af4">
    <w:name w:val="Тест таблицы Знак"/>
    <w:basedOn w:val="a0"/>
    <w:link w:val="af5"/>
    <w:locked/>
    <w:rsid w:val="00FA605C"/>
    <w:rPr>
      <w:sz w:val="24"/>
      <w:szCs w:val="24"/>
      <w:lang w:eastAsia="ar-SA"/>
    </w:rPr>
  </w:style>
  <w:style w:type="paragraph" w:customStyle="1" w:styleId="af5">
    <w:name w:val="Тест таблицы"/>
    <w:basedOn w:val="a"/>
    <w:link w:val="af4"/>
    <w:qFormat/>
    <w:rsid w:val="00FA605C"/>
    <w:pPr>
      <w:widowControl/>
      <w:suppressAutoHyphens/>
      <w:autoSpaceDE/>
      <w:autoSpaceDN/>
      <w:adjustRightInd/>
      <w:spacing w:before="0"/>
      <w:ind w:firstLine="0"/>
    </w:pPr>
    <w:rPr>
      <w:rFonts w:asciiTheme="minorHAnsi" w:eastAsiaTheme="minorHAnsi" w:hAnsiTheme="minorHAnsi" w:cstheme="minorBidi"/>
      <w:color w:val="auto"/>
      <w:sz w:val="24"/>
      <w:szCs w:val="24"/>
      <w:lang w:eastAsia="ar-SA"/>
    </w:rPr>
  </w:style>
  <w:style w:type="paragraph" w:customStyle="1" w:styleId="12">
    <w:name w:val="Название объекта1"/>
    <w:basedOn w:val="a"/>
    <w:rsid w:val="00044556"/>
    <w:pPr>
      <w:widowControl/>
      <w:autoSpaceDE/>
      <w:autoSpaceDN/>
      <w:adjustRightInd/>
      <w:spacing w:before="100" w:beforeAutospacing="1" w:after="100" w:afterAutospacing="1"/>
      <w:ind w:firstLine="0"/>
    </w:pPr>
    <w:rPr>
      <w:color w:val="auto"/>
      <w:sz w:val="24"/>
      <w:szCs w:val="24"/>
    </w:rPr>
  </w:style>
  <w:style w:type="paragraph" w:customStyle="1" w:styleId="parameter">
    <w:name w:val="parameter"/>
    <w:basedOn w:val="a"/>
    <w:rsid w:val="00044556"/>
    <w:pPr>
      <w:widowControl/>
      <w:autoSpaceDE/>
      <w:autoSpaceDN/>
      <w:adjustRightInd/>
      <w:spacing w:before="100" w:beforeAutospacing="1" w:after="100" w:afterAutospacing="1"/>
      <w:ind w:firstLine="0"/>
    </w:pPr>
    <w:rPr>
      <w:color w:val="auto"/>
      <w:sz w:val="24"/>
      <w:szCs w:val="24"/>
    </w:rPr>
  </w:style>
  <w:style w:type="paragraph" w:customStyle="1" w:styleId="parametervalue">
    <w:name w:val="parametervalue"/>
    <w:basedOn w:val="a"/>
    <w:rsid w:val="00044556"/>
    <w:pPr>
      <w:widowControl/>
      <w:autoSpaceDE/>
      <w:autoSpaceDN/>
      <w:adjustRightInd/>
      <w:spacing w:before="100" w:beforeAutospacing="1" w:after="100" w:afterAutospacing="1"/>
      <w:ind w:firstLine="0"/>
    </w:pPr>
    <w:rPr>
      <w:color w:val="auto"/>
      <w:sz w:val="24"/>
      <w:szCs w:val="24"/>
    </w:rPr>
  </w:style>
  <w:style w:type="paragraph" w:customStyle="1" w:styleId="2">
    <w:name w:val="Название объекта2"/>
    <w:basedOn w:val="a"/>
    <w:rsid w:val="0040513F"/>
    <w:pPr>
      <w:widowControl/>
      <w:autoSpaceDE/>
      <w:autoSpaceDN/>
      <w:adjustRightInd/>
      <w:spacing w:before="100" w:beforeAutospacing="1" w:after="100" w:afterAutospacing="1"/>
      <w:ind w:firstLine="0"/>
    </w:pPr>
    <w:rPr>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55956">
      <w:bodyDiv w:val="1"/>
      <w:marLeft w:val="0"/>
      <w:marRight w:val="0"/>
      <w:marTop w:val="0"/>
      <w:marBottom w:val="0"/>
      <w:divBdr>
        <w:top w:val="none" w:sz="0" w:space="0" w:color="auto"/>
        <w:left w:val="none" w:sz="0" w:space="0" w:color="auto"/>
        <w:bottom w:val="none" w:sz="0" w:space="0" w:color="auto"/>
        <w:right w:val="none" w:sz="0" w:space="0" w:color="auto"/>
      </w:divBdr>
    </w:div>
    <w:div w:id="18355001">
      <w:bodyDiv w:val="1"/>
      <w:marLeft w:val="0"/>
      <w:marRight w:val="0"/>
      <w:marTop w:val="0"/>
      <w:marBottom w:val="0"/>
      <w:divBdr>
        <w:top w:val="none" w:sz="0" w:space="0" w:color="auto"/>
        <w:left w:val="none" w:sz="0" w:space="0" w:color="auto"/>
        <w:bottom w:val="none" w:sz="0" w:space="0" w:color="auto"/>
        <w:right w:val="none" w:sz="0" w:space="0" w:color="auto"/>
      </w:divBdr>
    </w:div>
    <w:div w:id="42606383">
      <w:bodyDiv w:val="1"/>
      <w:marLeft w:val="0"/>
      <w:marRight w:val="0"/>
      <w:marTop w:val="0"/>
      <w:marBottom w:val="0"/>
      <w:divBdr>
        <w:top w:val="none" w:sz="0" w:space="0" w:color="auto"/>
        <w:left w:val="none" w:sz="0" w:space="0" w:color="auto"/>
        <w:bottom w:val="none" w:sz="0" w:space="0" w:color="auto"/>
        <w:right w:val="none" w:sz="0" w:space="0" w:color="auto"/>
      </w:divBdr>
    </w:div>
    <w:div w:id="53357364">
      <w:bodyDiv w:val="1"/>
      <w:marLeft w:val="0"/>
      <w:marRight w:val="0"/>
      <w:marTop w:val="0"/>
      <w:marBottom w:val="0"/>
      <w:divBdr>
        <w:top w:val="none" w:sz="0" w:space="0" w:color="auto"/>
        <w:left w:val="none" w:sz="0" w:space="0" w:color="auto"/>
        <w:bottom w:val="none" w:sz="0" w:space="0" w:color="auto"/>
        <w:right w:val="none" w:sz="0" w:space="0" w:color="auto"/>
      </w:divBdr>
    </w:div>
    <w:div w:id="147673731">
      <w:bodyDiv w:val="1"/>
      <w:marLeft w:val="0"/>
      <w:marRight w:val="0"/>
      <w:marTop w:val="0"/>
      <w:marBottom w:val="0"/>
      <w:divBdr>
        <w:top w:val="none" w:sz="0" w:space="0" w:color="auto"/>
        <w:left w:val="none" w:sz="0" w:space="0" w:color="auto"/>
        <w:bottom w:val="none" w:sz="0" w:space="0" w:color="auto"/>
        <w:right w:val="none" w:sz="0" w:space="0" w:color="auto"/>
      </w:divBdr>
    </w:div>
    <w:div w:id="149487834">
      <w:bodyDiv w:val="1"/>
      <w:marLeft w:val="0"/>
      <w:marRight w:val="0"/>
      <w:marTop w:val="0"/>
      <w:marBottom w:val="0"/>
      <w:divBdr>
        <w:top w:val="none" w:sz="0" w:space="0" w:color="auto"/>
        <w:left w:val="none" w:sz="0" w:space="0" w:color="auto"/>
        <w:bottom w:val="none" w:sz="0" w:space="0" w:color="auto"/>
        <w:right w:val="none" w:sz="0" w:space="0" w:color="auto"/>
      </w:divBdr>
    </w:div>
    <w:div w:id="187958499">
      <w:bodyDiv w:val="1"/>
      <w:marLeft w:val="0"/>
      <w:marRight w:val="0"/>
      <w:marTop w:val="0"/>
      <w:marBottom w:val="0"/>
      <w:divBdr>
        <w:top w:val="none" w:sz="0" w:space="0" w:color="auto"/>
        <w:left w:val="none" w:sz="0" w:space="0" w:color="auto"/>
        <w:bottom w:val="none" w:sz="0" w:space="0" w:color="auto"/>
        <w:right w:val="none" w:sz="0" w:space="0" w:color="auto"/>
      </w:divBdr>
    </w:div>
    <w:div w:id="210196695">
      <w:bodyDiv w:val="1"/>
      <w:marLeft w:val="0"/>
      <w:marRight w:val="0"/>
      <w:marTop w:val="0"/>
      <w:marBottom w:val="0"/>
      <w:divBdr>
        <w:top w:val="none" w:sz="0" w:space="0" w:color="auto"/>
        <w:left w:val="none" w:sz="0" w:space="0" w:color="auto"/>
        <w:bottom w:val="none" w:sz="0" w:space="0" w:color="auto"/>
        <w:right w:val="none" w:sz="0" w:space="0" w:color="auto"/>
      </w:divBdr>
    </w:div>
    <w:div w:id="405154169">
      <w:bodyDiv w:val="1"/>
      <w:marLeft w:val="0"/>
      <w:marRight w:val="0"/>
      <w:marTop w:val="0"/>
      <w:marBottom w:val="0"/>
      <w:divBdr>
        <w:top w:val="none" w:sz="0" w:space="0" w:color="auto"/>
        <w:left w:val="none" w:sz="0" w:space="0" w:color="auto"/>
        <w:bottom w:val="none" w:sz="0" w:space="0" w:color="auto"/>
        <w:right w:val="none" w:sz="0" w:space="0" w:color="auto"/>
      </w:divBdr>
    </w:div>
    <w:div w:id="571355905">
      <w:bodyDiv w:val="1"/>
      <w:marLeft w:val="0"/>
      <w:marRight w:val="0"/>
      <w:marTop w:val="0"/>
      <w:marBottom w:val="0"/>
      <w:divBdr>
        <w:top w:val="none" w:sz="0" w:space="0" w:color="auto"/>
        <w:left w:val="none" w:sz="0" w:space="0" w:color="auto"/>
        <w:bottom w:val="none" w:sz="0" w:space="0" w:color="auto"/>
        <w:right w:val="none" w:sz="0" w:space="0" w:color="auto"/>
      </w:divBdr>
    </w:div>
    <w:div w:id="655257958">
      <w:bodyDiv w:val="1"/>
      <w:marLeft w:val="0"/>
      <w:marRight w:val="0"/>
      <w:marTop w:val="0"/>
      <w:marBottom w:val="0"/>
      <w:divBdr>
        <w:top w:val="none" w:sz="0" w:space="0" w:color="auto"/>
        <w:left w:val="none" w:sz="0" w:space="0" w:color="auto"/>
        <w:bottom w:val="none" w:sz="0" w:space="0" w:color="auto"/>
        <w:right w:val="none" w:sz="0" w:space="0" w:color="auto"/>
      </w:divBdr>
    </w:div>
    <w:div w:id="721564931">
      <w:bodyDiv w:val="1"/>
      <w:marLeft w:val="0"/>
      <w:marRight w:val="0"/>
      <w:marTop w:val="0"/>
      <w:marBottom w:val="0"/>
      <w:divBdr>
        <w:top w:val="none" w:sz="0" w:space="0" w:color="auto"/>
        <w:left w:val="none" w:sz="0" w:space="0" w:color="auto"/>
        <w:bottom w:val="none" w:sz="0" w:space="0" w:color="auto"/>
        <w:right w:val="none" w:sz="0" w:space="0" w:color="auto"/>
      </w:divBdr>
    </w:div>
    <w:div w:id="727266964">
      <w:bodyDiv w:val="1"/>
      <w:marLeft w:val="0"/>
      <w:marRight w:val="0"/>
      <w:marTop w:val="0"/>
      <w:marBottom w:val="0"/>
      <w:divBdr>
        <w:top w:val="none" w:sz="0" w:space="0" w:color="auto"/>
        <w:left w:val="none" w:sz="0" w:space="0" w:color="auto"/>
        <w:bottom w:val="none" w:sz="0" w:space="0" w:color="auto"/>
        <w:right w:val="none" w:sz="0" w:space="0" w:color="auto"/>
      </w:divBdr>
    </w:div>
    <w:div w:id="851259926">
      <w:bodyDiv w:val="1"/>
      <w:marLeft w:val="0"/>
      <w:marRight w:val="0"/>
      <w:marTop w:val="0"/>
      <w:marBottom w:val="0"/>
      <w:divBdr>
        <w:top w:val="none" w:sz="0" w:space="0" w:color="auto"/>
        <w:left w:val="none" w:sz="0" w:space="0" w:color="auto"/>
        <w:bottom w:val="none" w:sz="0" w:space="0" w:color="auto"/>
        <w:right w:val="none" w:sz="0" w:space="0" w:color="auto"/>
      </w:divBdr>
    </w:div>
    <w:div w:id="899899103">
      <w:bodyDiv w:val="1"/>
      <w:marLeft w:val="0"/>
      <w:marRight w:val="0"/>
      <w:marTop w:val="0"/>
      <w:marBottom w:val="0"/>
      <w:divBdr>
        <w:top w:val="none" w:sz="0" w:space="0" w:color="auto"/>
        <w:left w:val="none" w:sz="0" w:space="0" w:color="auto"/>
        <w:bottom w:val="none" w:sz="0" w:space="0" w:color="auto"/>
        <w:right w:val="none" w:sz="0" w:space="0" w:color="auto"/>
      </w:divBdr>
    </w:div>
    <w:div w:id="925040978">
      <w:bodyDiv w:val="1"/>
      <w:marLeft w:val="0"/>
      <w:marRight w:val="0"/>
      <w:marTop w:val="0"/>
      <w:marBottom w:val="0"/>
      <w:divBdr>
        <w:top w:val="none" w:sz="0" w:space="0" w:color="auto"/>
        <w:left w:val="none" w:sz="0" w:space="0" w:color="auto"/>
        <w:bottom w:val="none" w:sz="0" w:space="0" w:color="auto"/>
        <w:right w:val="none" w:sz="0" w:space="0" w:color="auto"/>
      </w:divBdr>
    </w:div>
    <w:div w:id="972519913">
      <w:bodyDiv w:val="1"/>
      <w:marLeft w:val="0"/>
      <w:marRight w:val="0"/>
      <w:marTop w:val="0"/>
      <w:marBottom w:val="0"/>
      <w:divBdr>
        <w:top w:val="none" w:sz="0" w:space="0" w:color="auto"/>
        <w:left w:val="none" w:sz="0" w:space="0" w:color="auto"/>
        <w:bottom w:val="none" w:sz="0" w:space="0" w:color="auto"/>
        <w:right w:val="none" w:sz="0" w:space="0" w:color="auto"/>
      </w:divBdr>
    </w:div>
    <w:div w:id="980770392">
      <w:bodyDiv w:val="1"/>
      <w:marLeft w:val="0"/>
      <w:marRight w:val="0"/>
      <w:marTop w:val="0"/>
      <w:marBottom w:val="0"/>
      <w:divBdr>
        <w:top w:val="none" w:sz="0" w:space="0" w:color="auto"/>
        <w:left w:val="none" w:sz="0" w:space="0" w:color="auto"/>
        <w:bottom w:val="none" w:sz="0" w:space="0" w:color="auto"/>
        <w:right w:val="none" w:sz="0" w:space="0" w:color="auto"/>
      </w:divBdr>
    </w:div>
    <w:div w:id="1024786550">
      <w:bodyDiv w:val="1"/>
      <w:marLeft w:val="0"/>
      <w:marRight w:val="0"/>
      <w:marTop w:val="0"/>
      <w:marBottom w:val="0"/>
      <w:divBdr>
        <w:top w:val="none" w:sz="0" w:space="0" w:color="auto"/>
        <w:left w:val="none" w:sz="0" w:space="0" w:color="auto"/>
        <w:bottom w:val="none" w:sz="0" w:space="0" w:color="auto"/>
        <w:right w:val="none" w:sz="0" w:space="0" w:color="auto"/>
      </w:divBdr>
    </w:div>
    <w:div w:id="1053121423">
      <w:bodyDiv w:val="1"/>
      <w:marLeft w:val="0"/>
      <w:marRight w:val="0"/>
      <w:marTop w:val="0"/>
      <w:marBottom w:val="0"/>
      <w:divBdr>
        <w:top w:val="none" w:sz="0" w:space="0" w:color="auto"/>
        <w:left w:val="none" w:sz="0" w:space="0" w:color="auto"/>
        <w:bottom w:val="none" w:sz="0" w:space="0" w:color="auto"/>
        <w:right w:val="none" w:sz="0" w:space="0" w:color="auto"/>
      </w:divBdr>
    </w:div>
    <w:div w:id="1053192537">
      <w:bodyDiv w:val="1"/>
      <w:marLeft w:val="0"/>
      <w:marRight w:val="0"/>
      <w:marTop w:val="0"/>
      <w:marBottom w:val="0"/>
      <w:divBdr>
        <w:top w:val="none" w:sz="0" w:space="0" w:color="auto"/>
        <w:left w:val="none" w:sz="0" w:space="0" w:color="auto"/>
        <w:bottom w:val="none" w:sz="0" w:space="0" w:color="auto"/>
        <w:right w:val="none" w:sz="0" w:space="0" w:color="auto"/>
      </w:divBdr>
    </w:div>
    <w:div w:id="1093162775">
      <w:bodyDiv w:val="1"/>
      <w:marLeft w:val="0"/>
      <w:marRight w:val="0"/>
      <w:marTop w:val="0"/>
      <w:marBottom w:val="0"/>
      <w:divBdr>
        <w:top w:val="none" w:sz="0" w:space="0" w:color="auto"/>
        <w:left w:val="none" w:sz="0" w:space="0" w:color="auto"/>
        <w:bottom w:val="none" w:sz="0" w:space="0" w:color="auto"/>
        <w:right w:val="none" w:sz="0" w:space="0" w:color="auto"/>
      </w:divBdr>
    </w:div>
    <w:div w:id="1098987189">
      <w:bodyDiv w:val="1"/>
      <w:marLeft w:val="0"/>
      <w:marRight w:val="0"/>
      <w:marTop w:val="0"/>
      <w:marBottom w:val="0"/>
      <w:divBdr>
        <w:top w:val="none" w:sz="0" w:space="0" w:color="auto"/>
        <w:left w:val="none" w:sz="0" w:space="0" w:color="auto"/>
        <w:bottom w:val="none" w:sz="0" w:space="0" w:color="auto"/>
        <w:right w:val="none" w:sz="0" w:space="0" w:color="auto"/>
      </w:divBdr>
    </w:div>
    <w:div w:id="1105078867">
      <w:bodyDiv w:val="1"/>
      <w:marLeft w:val="0"/>
      <w:marRight w:val="0"/>
      <w:marTop w:val="0"/>
      <w:marBottom w:val="0"/>
      <w:divBdr>
        <w:top w:val="none" w:sz="0" w:space="0" w:color="auto"/>
        <w:left w:val="none" w:sz="0" w:space="0" w:color="auto"/>
        <w:bottom w:val="none" w:sz="0" w:space="0" w:color="auto"/>
        <w:right w:val="none" w:sz="0" w:space="0" w:color="auto"/>
      </w:divBdr>
    </w:div>
    <w:div w:id="1107852919">
      <w:bodyDiv w:val="1"/>
      <w:marLeft w:val="0"/>
      <w:marRight w:val="0"/>
      <w:marTop w:val="0"/>
      <w:marBottom w:val="0"/>
      <w:divBdr>
        <w:top w:val="none" w:sz="0" w:space="0" w:color="auto"/>
        <w:left w:val="none" w:sz="0" w:space="0" w:color="auto"/>
        <w:bottom w:val="none" w:sz="0" w:space="0" w:color="auto"/>
        <w:right w:val="none" w:sz="0" w:space="0" w:color="auto"/>
      </w:divBdr>
    </w:div>
    <w:div w:id="1178351740">
      <w:bodyDiv w:val="1"/>
      <w:marLeft w:val="0"/>
      <w:marRight w:val="0"/>
      <w:marTop w:val="0"/>
      <w:marBottom w:val="0"/>
      <w:divBdr>
        <w:top w:val="none" w:sz="0" w:space="0" w:color="auto"/>
        <w:left w:val="none" w:sz="0" w:space="0" w:color="auto"/>
        <w:bottom w:val="none" w:sz="0" w:space="0" w:color="auto"/>
        <w:right w:val="none" w:sz="0" w:space="0" w:color="auto"/>
      </w:divBdr>
    </w:div>
    <w:div w:id="1221596823">
      <w:bodyDiv w:val="1"/>
      <w:marLeft w:val="0"/>
      <w:marRight w:val="0"/>
      <w:marTop w:val="0"/>
      <w:marBottom w:val="0"/>
      <w:divBdr>
        <w:top w:val="none" w:sz="0" w:space="0" w:color="auto"/>
        <w:left w:val="none" w:sz="0" w:space="0" w:color="auto"/>
        <w:bottom w:val="none" w:sz="0" w:space="0" w:color="auto"/>
        <w:right w:val="none" w:sz="0" w:space="0" w:color="auto"/>
      </w:divBdr>
    </w:div>
    <w:div w:id="1253735024">
      <w:bodyDiv w:val="1"/>
      <w:marLeft w:val="0"/>
      <w:marRight w:val="0"/>
      <w:marTop w:val="0"/>
      <w:marBottom w:val="0"/>
      <w:divBdr>
        <w:top w:val="none" w:sz="0" w:space="0" w:color="auto"/>
        <w:left w:val="none" w:sz="0" w:space="0" w:color="auto"/>
        <w:bottom w:val="none" w:sz="0" w:space="0" w:color="auto"/>
        <w:right w:val="none" w:sz="0" w:space="0" w:color="auto"/>
      </w:divBdr>
    </w:div>
    <w:div w:id="1350642945">
      <w:bodyDiv w:val="1"/>
      <w:marLeft w:val="0"/>
      <w:marRight w:val="0"/>
      <w:marTop w:val="0"/>
      <w:marBottom w:val="0"/>
      <w:divBdr>
        <w:top w:val="none" w:sz="0" w:space="0" w:color="auto"/>
        <w:left w:val="none" w:sz="0" w:space="0" w:color="auto"/>
        <w:bottom w:val="none" w:sz="0" w:space="0" w:color="auto"/>
        <w:right w:val="none" w:sz="0" w:space="0" w:color="auto"/>
      </w:divBdr>
    </w:div>
    <w:div w:id="1371998938">
      <w:bodyDiv w:val="1"/>
      <w:marLeft w:val="0"/>
      <w:marRight w:val="0"/>
      <w:marTop w:val="0"/>
      <w:marBottom w:val="0"/>
      <w:divBdr>
        <w:top w:val="none" w:sz="0" w:space="0" w:color="auto"/>
        <w:left w:val="none" w:sz="0" w:space="0" w:color="auto"/>
        <w:bottom w:val="none" w:sz="0" w:space="0" w:color="auto"/>
        <w:right w:val="none" w:sz="0" w:space="0" w:color="auto"/>
      </w:divBdr>
    </w:div>
    <w:div w:id="1372344549">
      <w:bodyDiv w:val="1"/>
      <w:marLeft w:val="0"/>
      <w:marRight w:val="0"/>
      <w:marTop w:val="0"/>
      <w:marBottom w:val="0"/>
      <w:divBdr>
        <w:top w:val="none" w:sz="0" w:space="0" w:color="auto"/>
        <w:left w:val="none" w:sz="0" w:space="0" w:color="auto"/>
        <w:bottom w:val="none" w:sz="0" w:space="0" w:color="auto"/>
        <w:right w:val="none" w:sz="0" w:space="0" w:color="auto"/>
      </w:divBdr>
    </w:div>
    <w:div w:id="1493334245">
      <w:bodyDiv w:val="1"/>
      <w:marLeft w:val="0"/>
      <w:marRight w:val="0"/>
      <w:marTop w:val="0"/>
      <w:marBottom w:val="0"/>
      <w:divBdr>
        <w:top w:val="none" w:sz="0" w:space="0" w:color="auto"/>
        <w:left w:val="none" w:sz="0" w:space="0" w:color="auto"/>
        <w:bottom w:val="none" w:sz="0" w:space="0" w:color="auto"/>
        <w:right w:val="none" w:sz="0" w:space="0" w:color="auto"/>
      </w:divBdr>
    </w:div>
    <w:div w:id="1636986347">
      <w:bodyDiv w:val="1"/>
      <w:marLeft w:val="0"/>
      <w:marRight w:val="0"/>
      <w:marTop w:val="0"/>
      <w:marBottom w:val="0"/>
      <w:divBdr>
        <w:top w:val="none" w:sz="0" w:space="0" w:color="auto"/>
        <w:left w:val="none" w:sz="0" w:space="0" w:color="auto"/>
        <w:bottom w:val="none" w:sz="0" w:space="0" w:color="auto"/>
        <w:right w:val="none" w:sz="0" w:space="0" w:color="auto"/>
      </w:divBdr>
    </w:div>
    <w:div w:id="1659309324">
      <w:bodyDiv w:val="1"/>
      <w:marLeft w:val="0"/>
      <w:marRight w:val="0"/>
      <w:marTop w:val="0"/>
      <w:marBottom w:val="0"/>
      <w:divBdr>
        <w:top w:val="none" w:sz="0" w:space="0" w:color="auto"/>
        <w:left w:val="none" w:sz="0" w:space="0" w:color="auto"/>
        <w:bottom w:val="none" w:sz="0" w:space="0" w:color="auto"/>
        <w:right w:val="none" w:sz="0" w:space="0" w:color="auto"/>
      </w:divBdr>
    </w:div>
    <w:div w:id="1685980246">
      <w:bodyDiv w:val="1"/>
      <w:marLeft w:val="0"/>
      <w:marRight w:val="0"/>
      <w:marTop w:val="0"/>
      <w:marBottom w:val="0"/>
      <w:divBdr>
        <w:top w:val="none" w:sz="0" w:space="0" w:color="auto"/>
        <w:left w:val="none" w:sz="0" w:space="0" w:color="auto"/>
        <w:bottom w:val="none" w:sz="0" w:space="0" w:color="auto"/>
        <w:right w:val="none" w:sz="0" w:space="0" w:color="auto"/>
      </w:divBdr>
    </w:div>
    <w:div w:id="1687366994">
      <w:bodyDiv w:val="1"/>
      <w:marLeft w:val="0"/>
      <w:marRight w:val="0"/>
      <w:marTop w:val="0"/>
      <w:marBottom w:val="0"/>
      <w:divBdr>
        <w:top w:val="none" w:sz="0" w:space="0" w:color="auto"/>
        <w:left w:val="none" w:sz="0" w:space="0" w:color="auto"/>
        <w:bottom w:val="none" w:sz="0" w:space="0" w:color="auto"/>
        <w:right w:val="none" w:sz="0" w:space="0" w:color="auto"/>
      </w:divBdr>
    </w:div>
    <w:div w:id="1709067845">
      <w:bodyDiv w:val="1"/>
      <w:marLeft w:val="0"/>
      <w:marRight w:val="0"/>
      <w:marTop w:val="0"/>
      <w:marBottom w:val="0"/>
      <w:divBdr>
        <w:top w:val="none" w:sz="0" w:space="0" w:color="auto"/>
        <w:left w:val="none" w:sz="0" w:space="0" w:color="auto"/>
        <w:bottom w:val="none" w:sz="0" w:space="0" w:color="auto"/>
        <w:right w:val="none" w:sz="0" w:space="0" w:color="auto"/>
      </w:divBdr>
    </w:div>
    <w:div w:id="1714961510">
      <w:bodyDiv w:val="1"/>
      <w:marLeft w:val="0"/>
      <w:marRight w:val="0"/>
      <w:marTop w:val="0"/>
      <w:marBottom w:val="0"/>
      <w:divBdr>
        <w:top w:val="none" w:sz="0" w:space="0" w:color="auto"/>
        <w:left w:val="none" w:sz="0" w:space="0" w:color="auto"/>
        <w:bottom w:val="none" w:sz="0" w:space="0" w:color="auto"/>
        <w:right w:val="none" w:sz="0" w:space="0" w:color="auto"/>
      </w:divBdr>
    </w:div>
    <w:div w:id="1763722883">
      <w:bodyDiv w:val="1"/>
      <w:marLeft w:val="0"/>
      <w:marRight w:val="0"/>
      <w:marTop w:val="0"/>
      <w:marBottom w:val="0"/>
      <w:divBdr>
        <w:top w:val="none" w:sz="0" w:space="0" w:color="auto"/>
        <w:left w:val="none" w:sz="0" w:space="0" w:color="auto"/>
        <w:bottom w:val="none" w:sz="0" w:space="0" w:color="auto"/>
        <w:right w:val="none" w:sz="0" w:space="0" w:color="auto"/>
      </w:divBdr>
    </w:div>
    <w:div w:id="1932279559">
      <w:bodyDiv w:val="1"/>
      <w:marLeft w:val="0"/>
      <w:marRight w:val="0"/>
      <w:marTop w:val="0"/>
      <w:marBottom w:val="0"/>
      <w:divBdr>
        <w:top w:val="none" w:sz="0" w:space="0" w:color="auto"/>
        <w:left w:val="none" w:sz="0" w:space="0" w:color="auto"/>
        <w:bottom w:val="none" w:sz="0" w:space="0" w:color="auto"/>
        <w:right w:val="none" w:sz="0" w:space="0" w:color="auto"/>
      </w:divBdr>
    </w:div>
    <w:div w:id="2013020145">
      <w:bodyDiv w:val="1"/>
      <w:marLeft w:val="0"/>
      <w:marRight w:val="0"/>
      <w:marTop w:val="0"/>
      <w:marBottom w:val="0"/>
      <w:divBdr>
        <w:top w:val="none" w:sz="0" w:space="0" w:color="auto"/>
        <w:left w:val="none" w:sz="0" w:space="0" w:color="auto"/>
        <w:bottom w:val="none" w:sz="0" w:space="0" w:color="auto"/>
        <w:right w:val="none" w:sz="0" w:space="0" w:color="auto"/>
      </w:divBdr>
    </w:div>
    <w:div w:id="2102599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788146-96B8-48A6-8AC3-F670C2D31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985</TotalTime>
  <Pages>5</Pages>
  <Words>1676</Words>
  <Characters>9559</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Денис Дмитриевич Силенок</dc:creator>
  <cp:keywords/>
  <dc:description/>
  <cp:lastModifiedBy>Дауров Султан Капланович</cp:lastModifiedBy>
  <cp:revision>170</cp:revision>
  <cp:lastPrinted>2022-08-30T17:32:00Z</cp:lastPrinted>
  <dcterms:created xsi:type="dcterms:W3CDTF">2020-04-17T20:42:00Z</dcterms:created>
  <dcterms:modified xsi:type="dcterms:W3CDTF">2022-11-14T21:59:00Z</dcterms:modified>
</cp:coreProperties>
</file>