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0DC" w:rsidRPr="002100DC" w:rsidRDefault="002100DC" w:rsidP="002100DC">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2100DC">
        <w:rPr>
          <w:rFonts w:ascii="Times New Roman" w:hAnsi="Times New Roman" w:cs="Times New Roman"/>
          <w:iCs/>
          <w:color w:val="000000" w:themeColor="text1"/>
          <w:sz w:val="26"/>
          <w:szCs w:val="26"/>
        </w:rPr>
        <w:t>Заказчик:</w:t>
      </w:r>
    </w:p>
    <w:p w:rsidR="002100DC" w:rsidRPr="002100DC" w:rsidRDefault="002100DC" w:rsidP="002100DC">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2100DC">
        <w:rPr>
          <w:rFonts w:ascii="Times New Roman" w:hAnsi="Times New Roman" w:cs="Times New Roman"/>
          <w:iCs/>
          <w:color w:val="000000" w:themeColor="text1"/>
          <w:sz w:val="26"/>
          <w:szCs w:val="26"/>
        </w:rPr>
        <w:t>Муниципальное казенное учреждение "Центр административно-хозяйственного обеспечения"</w:t>
      </w:r>
    </w:p>
    <w:p w:rsidR="002100DC" w:rsidRPr="002100DC" w:rsidRDefault="002100DC" w:rsidP="002100DC">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2100DC">
        <w:rPr>
          <w:rFonts w:ascii="Times New Roman" w:hAnsi="Times New Roman" w:cs="Times New Roman"/>
          <w:iCs/>
          <w:color w:val="000000" w:themeColor="text1"/>
          <w:sz w:val="26"/>
          <w:szCs w:val="26"/>
        </w:rPr>
        <w:t xml:space="preserve">187000, Ленинградская </w:t>
      </w:r>
      <w:proofErr w:type="spellStart"/>
      <w:proofErr w:type="gramStart"/>
      <w:r w:rsidRPr="002100DC">
        <w:rPr>
          <w:rFonts w:ascii="Times New Roman" w:hAnsi="Times New Roman" w:cs="Times New Roman"/>
          <w:iCs/>
          <w:color w:val="000000" w:themeColor="text1"/>
          <w:sz w:val="26"/>
          <w:szCs w:val="26"/>
        </w:rPr>
        <w:t>обл</w:t>
      </w:r>
      <w:proofErr w:type="spellEnd"/>
      <w:proofErr w:type="gramEnd"/>
      <w:r w:rsidRPr="002100DC">
        <w:rPr>
          <w:rFonts w:ascii="Times New Roman" w:hAnsi="Times New Roman" w:cs="Times New Roman"/>
          <w:iCs/>
          <w:color w:val="000000" w:themeColor="text1"/>
          <w:sz w:val="26"/>
          <w:szCs w:val="26"/>
        </w:rPr>
        <w:t xml:space="preserve">, </w:t>
      </w:r>
      <w:proofErr w:type="spellStart"/>
      <w:r w:rsidRPr="002100DC">
        <w:rPr>
          <w:rFonts w:ascii="Times New Roman" w:hAnsi="Times New Roman" w:cs="Times New Roman"/>
          <w:iCs/>
          <w:color w:val="000000" w:themeColor="text1"/>
          <w:sz w:val="26"/>
          <w:szCs w:val="26"/>
        </w:rPr>
        <w:t>Тосненский</w:t>
      </w:r>
      <w:proofErr w:type="spellEnd"/>
      <w:r w:rsidRPr="002100DC">
        <w:rPr>
          <w:rFonts w:ascii="Times New Roman" w:hAnsi="Times New Roman" w:cs="Times New Roman"/>
          <w:iCs/>
          <w:color w:val="000000" w:themeColor="text1"/>
          <w:sz w:val="26"/>
          <w:szCs w:val="26"/>
        </w:rPr>
        <w:t xml:space="preserve"> р-н, Тосно г, проспект Ленина, д. 32 </w:t>
      </w:r>
    </w:p>
    <w:p w:rsidR="002100DC" w:rsidRPr="002100DC" w:rsidRDefault="002100DC" w:rsidP="002100DC">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2100DC">
        <w:rPr>
          <w:rFonts w:ascii="Times New Roman" w:hAnsi="Times New Roman" w:cs="Times New Roman"/>
          <w:iCs/>
          <w:color w:val="000000" w:themeColor="text1"/>
          <w:sz w:val="26"/>
          <w:szCs w:val="26"/>
        </w:rPr>
        <w:t>ezakaztosno@mail.ru</w:t>
      </w:r>
    </w:p>
    <w:p w:rsidR="002100DC" w:rsidRPr="002100DC" w:rsidRDefault="002100DC" w:rsidP="002100DC">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p>
    <w:p w:rsidR="002100DC" w:rsidRPr="002100DC" w:rsidRDefault="002100DC" w:rsidP="002100DC">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2100DC">
        <w:rPr>
          <w:rFonts w:ascii="Times New Roman" w:hAnsi="Times New Roman" w:cs="Times New Roman"/>
          <w:iCs/>
          <w:color w:val="000000" w:themeColor="text1"/>
          <w:sz w:val="26"/>
          <w:szCs w:val="26"/>
        </w:rPr>
        <w:t>Уполномоченный орган:</w:t>
      </w:r>
    </w:p>
    <w:p w:rsidR="002100DC" w:rsidRPr="002100DC" w:rsidRDefault="002100DC" w:rsidP="002100DC">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2100DC">
        <w:rPr>
          <w:rFonts w:ascii="Times New Roman" w:hAnsi="Times New Roman" w:cs="Times New Roman"/>
          <w:iCs/>
          <w:color w:val="000000" w:themeColor="text1"/>
          <w:sz w:val="26"/>
          <w:szCs w:val="26"/>
        </w:rPr>
        <w:t xml:space="preserve">Администрация муниципального образования </w:t>
      </w:r>
      <w:proofErr w:type="spellStart"/>
      <w:r w:rsidRPr="002100DC">
        <w:rPr>
          <w:rFonts w:ascii="Times New Roman" w:hAnsi="Times New Roman" w:cs="Times New Roman"/>
          <w:iCs/>
          <w:color w:val="000000" w:themeColor="text1"/>
          <w:sz w:val="26"/>
          <w:szCs w:val="26"/>
        </w:rPr>
        <w:t>Тосненский</w:t>
      </w:r>
      <w:proofErr w:type="spellEnd"/>
      <w:r w:rsidRPr="002100DC">
        <w:rPr>
          <w:rFonts w:ascii="Times New Roman" w:hAnsi="Times New Roman" w:cs="Times New Roman"/>
          <w:iCs/>
          <w:color w:val="000000" w:themeColor="text1"/>
          <w:sz w:val="26"/>
          <w:szCs w:val="26"/>
        </w:rPr>
        <w:t xml:space="preserve"> район Ленинградской области</w:t>
      </w:r>
    </w:p>
    <w:p w:rsidR="002100DC" w:rsidRPr="002100DC" w:rsidRDefault="002100DC" w:rsidP="002100DC">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2100DC">
        <w:rPr>
          <w:rFonts w:ascii="Times New Roman" w:hAnsi="Times New Roman" w:cs="Times New Roman"/>
          <w:iCs/>
          <w:color w:val="000000" w:themeColor="text1"/>
          <w:sz w:val="26"/>
          <w:szCs w:val="26"/>
        </w:rPr>
        <w:t xml:space="preserve">187000, Ленинградская </w:t>
      </w:r>
      <w:proofErr w:type="spellStart"/>
      <w:proofErr w:type="gramStart"/>
      <w:r w:rsidRPr="002100DC">
        <w:rPr>
          <w:rFonts w:ascii="Times New Roman" w:hAnsi="Times New Roman" w:cs="Times New Roman"/>
          <w:iCs/>
          <w:color w:val="000000" w:themeColor="text1"/>
          <w:sz w:val="26"/>
          <w:szCs w:val="26"/>
        </w:rPr>
        <w:t>обл</w:t>
      </w:r>
      <w:proofErr w:type="spellEnd"/>
      <w:proofErr w:type="gramEnd"/>
      <w:r w:rsidRPr="002100DC">
        <w:rPr>
          <w:rFonts w:ascii="Times New Roman" w:hAnsi="Times New Roman" w:cs="Times New Roman"/>
          <w:iCs/>
          <w:color w:val="000000" w:themeColor="text1"/>
          <w:sz w:val="26"/>
          <w:szCs w:val="26"/>
        </w:rPr>
        <w:t xml:space="preserve">, </w:t>
      </w:r>
      <w:proofErr w:type="spellStart"/>
      <w:r w:rsidRPr="002100DC">
        <w:rPr>
          <w:rFonts w:ascii="Times New Roman" w:hAnsi="Times New Roman" w:cs="Times New Roman"/>
          <w:iCs/>
          <w:color w:val="000000" w:themeColor="text1"/>
          <w:sz w:val="26"/>
          <w:szCs w:val="26"/>
        </w:rPr>
        <w:t>Тосненский</w:t>
      </w:r>
      <w:proofErr w:type="spellEnd"/>
      <w:r w:rsidRPr="002100DC">
        <w:rPr>
          <w:rFonts w:ascii="Times New Roman" w:hAnsi="Times New Roman" w:cs="Times New Roman"/>
          <w:iCs/>
          <w:color w:val="000000" w:themeColor="text1"/>
          <w:sz w:val="26"/>
          <w:szCs w:val="26"/>
        </w:rPr>
        <w:t xml:space="preserve"> р-н, Тосно г, проспект Ленина, 32</w:t>
      </w:r>
    </w:p>
    <w:p w:rsidR="002100DC" w:rsidRPr="002100DC" w:rsidRDefault="002100DC" w:rsidP="002100DC">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2100DC">
        <w:rPr>
          <w:rFonts w:ascii="Times New Roman" w:hAnsi="Times New Roman" w:cs="Times New Roman"/>
          <w:iCs/>
          <w:color w:val="000000" w:themeColor="text1"/>
          <w:sz w:val="26"/>
          <w:szCs w:val="26"/>
        </w:rPr>
        <w:t>zakaz.tosnocity@mail.ru</w:t>
      </w:r>
    </w:p>
    <w:p w:rsidR="002100DC" w:rsidRPr="002100DC" w:rsidRDefault="002100DC" w:rsidP="002100DC">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p>
    <w:p w:rsidR="002100DC" w:rsidRPr="002100DC" w:rsidRDefault="002100DC" w:rsidP="002100DC">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2100DC">
        <w:rPr>
          <w:rFonts w:ascii="Times New Roman" w:hAnsi="Times New Roman" w:cs="Times New Roman"/>
          <w:iCs/>
          <w:color w:val="000000" w:themeColor="text1"/>
          <w:sz w:val="26"/>
          <w:szCs w:val="26"/>
        </w:rPr>
        <w:t>Заявитель:</w:t>
      </w:r>
    </w:p>
    <w:p w:rsidR="002100DC" w:rsidRPr="002100DC" w:rsidRDefault="002100DC" w:rsidP="002100DC">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2100DC">
        <w:rPr>
          <w:rFonts w:ascii="Times New Roman" w:hAnsi="Times New Roman" w:cs="Times New Roman"/>
          <w:iCs/>
          <w:color w:val="000000" w:themeColor="text1"/>
          <w:sz w:val="26"/>
          <w:szCs w:val="26"/>
        </w:rPr>
        <w:t xml:space="preserve">ИП </w:t>
      </w:r>
      <w:proofErr w:type="spellStart"/>
      <w:r w:rsidRPr="002100DC">
        <w:rPr>
          <w:rFonts w:ascii="Times New Roman" w:hAnsi="Times New Roman" w:cs="Times New Roman"/>
          <w:iCs/>
          <w:color w:val="000000" w:themeColor="text1"/>
          <w:sz w:val="26"/>
          <w:szCs w:val="26"/>
        </w:rPr>
        <w:t>Кремешкова</w:t>
      </w:r>
      <w:proofErr w:type="spellEnd"/>
      <w:r w:rsidRPr="002100DC">
        <w:rPr>
          <w:rFonts w:ascii="Times New Roman" w:hAnsi="Times New Roman" w:cs="Times New Roman"/>
          <w:iCs/>
          <w:color w:val="000000" w:themeColor="text1"/>
          <w:sz w:val="26"/>
          <w:szCs w:val="26"/>
        </w:rPr>
        <w:t xml:space="preserve"> Александра Алексеевна</w:t>
      </w:r>
    </w:p>
    <w:p w:rsidR="002100DC" w:rsidRPr="002100DC" w:rsidRDefault="002100DC" w:rsidP="002100DC">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proofErr w:type="gramStart"/>
      <w:r w:rsidRPr="002100DC">
        <w:rPr>
          <w:rFonts w:ascii="Times New Roman" w:hAnsi="Times New Roman" w:cs="Times New Roman"/>
          <w:iCs/>
          <w:color w:val="000000" w:themeColor="text1"/>
          <w:sz w:val="26"/>
          <w:szCs w:val="26"/>
        </w:rPr>
        <w:t>Свердловская</w:t>
      </w:r>
      <w:proofErr w:type="gramEnd"/>
      <w:r w:rsidRPr="002100DC">
        <w:rPr>
          <w:rFonts w:ascii="Times New Roman" w:hAnsi="Times New Roman" w:cs="Times New Roman"/>
          <w:iCs/>
          <w:color w:val="000000" w:themeColor="text1"/>
          <w:sz w:val="26"/>
          <w:szCs w:val="26"/>
        </w:rPr>
        <w:t xml:space="preserve"> обл., г. Сухой Лог, ул. Милицейская 8</w:t>
      </w:r>
    </w:p>
    <w:p w:rsidR="002100DC" w:rsidRPr="002100DC" w:rsidRDefault="002100DC" w:rsidP="002100DC">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2100DC">
        <w:rPr>
          <w:rFonts w:ascii="Times New Roman" w:hAnsi="Times New Roman" w:cs="Times New Roman"/>
          <w:iCs/>
          <w:color w:val="000000" w:themeColor="text1"/>
          <w:sz w:val="26"/>
          <w:szCs w:val="26"/>
        </w:rPr>
        <w:t>ip.kremeshkova@yandex.ru</w:t>
      </w:r>
    </w:p>
    <w:p w:rsidR="002100DC" w:rsidRPr="002100DC" w:rsidRDefault="002100DC" w:rsidP="002100DC">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p>
    <w:p w:rsidR="002100DC" w:rsidRPr="002100DC" w:rsidRDefault="002100DC" w:rsidP="002100DC">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2100DC">
        <w:rPr>
          <w:rFonts w:ascii="Times New Roman" w:hAnsi="Times New Roman" w:cs="Times New Roman"/>
          <w:iCs/>
          <w:color w:val="000000" w:themeColor="text1"/>
          <w:sz w:val="26"/>
          <w:szCs w:val="26"/>
        </w:rPr>
        <w:t>Оператор электронной площадки:</w:t>
      </w:r>
    </w:p>
    <w:p w:rsidR="002100DC" w:rsidRPr="002100DC" w:rsidRDefault="002100DC" w:rsidP="002100DC">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2100DC">
        <w:rPr>
          <w:rFonts w:ascii="Times New Roman" w:hAnsi="Times New Roman" w:cs="Times New Roman"/>
          <w:iCs/>
          <w:color w:val="000000" w:themeColor="text1"/>
          <w:sz w:val="26"/>
          <w:szCs w:val="26"/>
        </w:rPr>
        <w:t>АО «Сбербанк-АСТ»</w:t>
      </w:r>
    </w:p>
    <w:p w:rsidR="002100DC" w:rsidRPr="002100DC" w:rsidRDefault="002100DC" w:rsidP="002100DC">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2100DC">
        <w:rPr>
          <w:rFonts w:ascii="Times New Roman" w:hAnsi="Times New Roman" w:cs="Times New Roman"/>
          <w:iCs/>
          <w:color w:val="000000" w:themeColor="text1"/>
          <w:sz w:val="26"/>
          <w:szCs w:val="26"/>
        </w:rPr>
        <w:t xml:space="preserve">тел./факс: (495) 7872998 </w:t>
      </w:r>
    </w:p>
    <w:p w:rsidR="002100DC" w:rsidRPr="002100DC" w:rsidRDefault="002100DC" w:rsidP="002100DC">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2100DC">
        <w:rPr>
          <w:rFonts w:ascii="Times New Roman" w:hAnsi="Times New Roman" w:cs="Times New Roman"/>
          <w:iCs/>
          <w:color w:val="000000" w:themeColor="text1"/>
          <w:sz w:val="26"/>
          <w:szCs w:val="26"/>
        </w:rPr>
        <w:t>ko@sberbank-ast.ru</w:t>
      </w:r>
    </w:p>
    <w:p w:rsidR="002100DC" w:rsidRPr="002100DC" w:rsidRDefault="002100DC" w:rsidP="002100DC">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p>
    <w:p w:rsidR="006307E4" w:rsidRPr="00751B8A" w:rsidRDefault="002100DC" w:rsidP="002100DC">
      <w:pPr>
        <w:widowControl w:val="0"/>
        <w:autoSpaceDE w:val="0"/>
        <w:autoSpaceDN w:val="0"/>
        <w:adjustRightInd w:val="0"/>
        <w:spacing w:after="0" w:line="240" w:lineRule="auto"/>
        <w:ind w:left="5387"/>
        <w:rPr>
          <w:rFonts w:ascii="Times New Roman" w:hAnsi="Times New Roman" w:cs="Times New Roman"/>
          <w:bCs/>
          <w:sz w:val="26"/>
          <w:szCs w:val="26"/>
        </w:rPr>
      </w:pPr>
      <w:r w:rsidRPr="002100DC">
        <w:rPr>
          <w:rFonts w:ascii="Times New Roman" w:hAnsi="Times New Roman" w:cs="Times New Roman"/>
          <w:iCs/>
          <w:color w:val="000000" w:themeColor="text1"/>
          <w:sz w:val="26"/>
          <w:szCs w:val="26"/>
        </w:rPr>
        <w:t>Извещение № 0145300006322000091</w:t>
      </w:r>
      <w:r w:rsidR="00336322" w:rsidRPr="00336322">
        <w:rPr>
          <w:rFonts w:ascii="Times New Roman" w:hAnsi="Times New Roman" w:cs="Times New Roman"/>
          <w:iCs/>
          <w:color w:val="000000" w:themeColor="text1"/>
          <w:sz w:val="26"/>
          <w:szCs w:val="26"/>
        </w:rPr>
        <w:t xml:space="preserve">                         </w:t>
      </w:r>
    </w:p>
    <w:p w:rsidR="001E3274" w:rsidRDefault="001E3274" w:rsidP="003D4F74">
      <w:pPr>
        <w:widowControl w:val="0"/>
        <w:autoSpaceDE w:val="0"/>
        <w:autoSpaceDN w:val="0"/>
        <w:adjustRightInd w:val="0"/>
        <w:spacing w:after="0" w:line="240" w:lineRule="auto"/>
        <w:ind w:firstLine="709"/>
        <w:jc w:val="center"/>
        <w:rPr>
          <w:rFonts w:ascii="Times New Roman" w:hAnsi="Times New Roman" w:cs="Times New Roman"/>
          <w:bCs/>
          <w:sz w:val="26"/>
          <w:szCs w:val="26"/>
        </w:rPr>
      </w:pPr>
    </w:p>
    <w:p w:rsidR="003D4F74" w:rsidRDefault="003D4F74" w:rsidP="003D4F74">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РЕШЕНИЕ</w:t>
      </w:r>
    </w:p>
    <w:p w:rsidR="003D4F74" w:rsidRDefault="003D4F74" w:rsidP="003D4F74">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Комиссии Ленинградского УФАС России</w:t>
      </w:r>
    </w:p>
    <w:p w:rsidR="003D4F74" w:rsidRDefault="003D4F74" w:rsidP="003D4F74">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 xml:space="preserve">по контролю в сфере закупок по делу </w:t>
      </w:r>
    </w:p>
    <w:p w:rsidR="003D4F74" w:rsidRPr="00185385" w:rsidRDefault="003D4F74" w:rsidP="003D4F74">
      <w:pPr>
        <w:widowControl w:val="0"/>
        <w:autoSpaceDE w:val="0"/>
        <w:autoSpaceDN w:val="0"/>
        <w:adjustRightInd w:val="0"/>
        <w:spacing w:after="0" w:line="240" w:lineRule="auto"/>
        <w:ind w:firstLine="709"/>
        <w:jc w:val="center"/>
        <w:rPr>
          <w:rFonts w:ascii="Times New Roman" w:hAnsi="Times New Roman" w:cs="Times New Roman"/>
          <w:sz w:val="26"/>
          <w:szCs w:val="26"/>
          <w:lang w:val="en-US"/>
        </w:rPr>
      </w:pPr>
      <w:r>
        <w:rPr>
          <w:rFonts w:ascii="Times New Roman" w:hAnsi="Times New Roman" w:cs="Times New Roman"/>
          <w:bCs/>
          <w:sz w:val="26"/>
          <w:szCs w:val="26"/>
        </w:rPr>
        <w:t>№</w:t>
      </w:r>
      <w:r>
        <w:t xml:space="preserve"> </w:t>
      </w:r>
      <w:r w:rsidR="002100DC" w:rsidRPr="002100DC">
        <w:rPr>
          <w:rFonts w:ascii="Times New Roman" w:hAnsi="Times New Roman" w:cs="Times New Roman"/>
          <w:bCs/>
          <w:sz w:val="26"/>
          <w:szCs w:val="26"/>
        </w:rPr>
        <w:t>047/06/42-2277/2022</w:t>
      </w:r>
    </w:p>
    <w:p w:rsidR="003D4F74" w:rsidRDefault="003D4F74" w:rsidP="003D4F74">
      <w:pPr>
        <w:widowControl w:val="0"/>
        <w:autoSpaceDE w:val="0"/>
        <w:autoSpaceDN w:val="0"/>
        <w:adjustRightInd w:val="0"/>
        <w:spacing w:after="0" w:line="240" w:lineRule="auto"/>
        <w:rPr>
          <w:rFonts w:ascii="Times New Roman" w:hAnsi="Times New Roman" w:cs="Times New Roman"/>
          <w:sz w:val="26"/>
          <w:szCs w:val="26"/>
        </w:rPr>
      </w:pPr>
    </w:p>
    <w:p w:rsidR="003D4F74" w:rsidRDefault="00A156FD" w:rsidP="003D4F74">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09</w:t>
      </w:r>
      <w:r w:rsidR="00B53E2D">
        <w:rPr>
          <w:rFonts w:ascii="Times New Roman" w:hAnsi="Times New Roman" w:cs="Times New Roman"/>
          <w:sz w:val="26"/>
          <w:szCs w:val="26"/>
        </w:rPr>
        <w:t xml:space="preserve"> августа</w:t>
      </w:r>
      <w:r w:rsidR="003D4F74">
        <w:rPr>
          <w:rFonts w:ascii="Times New Roman" w:hAnsi="Times New Roman" w:cs="Times New Roman"/>
          <w:sz w:val="26"/>
          <w:szCs w:val="26"/>
        </w:rPr>
        <w:t xml:space="preserve"> 2022 года </w:t>
      </w:r>
      <w:r w:rsidR="003D4F74">
        <w:rPr>
          <w:rFonts w:ascii="Times New Roman" w:hAnsi="Times New Roman" w:cs="Times New Roman"/>
          <w:sz w:val="26"/>
          <w:szCs w:val="26"/>
        </w:rPr>
        <w:tab/>
      </w:r>
      <w:r w:rsidR="003D4F74">
        <w:rPr>
          <w:rFonts w:ascii="Times New Roman" w:hAnsi="Times New Roman" w:cs="Times New Roman"/>
          <w:sz w:val="26"/>
          <w:szCs w:val="26"/>
        </w:rPr>
        <w:tab/>
        <w:t xml:space="preserve">                                             </w:t>
      </w:r>
      <w:r w:rsidR="00B53E2D">
        <w:rPr>
          <w:rFonts w:ascii="Times New Roman" w:hAnsi="Times New Roman" w:cs="Times New Roman"/>
          <w:sz w:val="26"/>
          <w:szCs w:val="26"/>
        </w:rPr>
        <w:t xml:space="preserve">                          </w:t>
      </w:r>
      <w:r w:rsidR="006E7DB1">
        <w:rPr>
          <w:rFonts w:ascii="Times New Roman" w:hAnsi="Times New Roman" w:cs="Times New Roman"/>
          <w:sz w:val="26"/>
          <w:szCs w:val="26"/>
        </w:rPr>
        <w:t xml:space="preserve">  </w:t>
      </w:r>
      <w:r w:rsidR="003D4F74">
        <w:rPr>
          <w:rFonts w:ascii="Times New Roman" w:hAnsi="Times New Roman" w:cs="Times New Roman"/>
          <w:sz w:val="26"/>
          <w:szCs w:val="26"/>
        </w:rPr>
        <w:t>Санкт-Петербург</w:t>
      </w:r>
    </w:p>
    <w:p w:rsidR="003D4F74" w:rsidRDefault="003D4F74" w:rsidP="003D4F74">
      <w:pPr>
        <w:widowControl w:val="0"/>
        <w:autoSpaceDE w:val="0"/>
        <w:autoSpaceDN w:val="0"/>
        <w:adjustRightInd w:val="0"/>
        <w:spacing w:after="0" w:line="240" w:lineRule="auto"/>
        <w:ind w:firstLine="709"/>
        <w:rPr>
          <w:rFonts w:ascii="Times New Roman" w:hAnsi="Times New Roman" w:cs="Times New Roman"/>
          <w:sz w:val="26"/>
          <w:szCs w:val="26"/>
        </w:rPr>
      </w:pPr>
    </w:p>
    <w:p w:rsidR="003D4F74" w:rsidRDefault="003D4F74" w:rsidP="003D4F74">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Комиссия </w:t>
      </w:r>
      <w:proofErr w:type="gramStart"/>
      <w:r>
        <w:rPr>
          <w:rFonts w:ascii="Times New Roman" w:hAnsi="Times New Roman" w:cs="Times New Roman"/>
          <w:sz w:val="26"/>
          <w:szCs w:val="26"/>
        </w:rPr>
        <w:t>Ленинградского</w:t>
      </w:r>
      <w:proofErr w:type="gramEnd"/>
      <w:r>
        <w:rPr>
          <w:rFonts w:ascii="Times New Roman" w:hAnsi="Times New Roman" w:cs="Times New Roman"/>
          <w:sz w:val="26"/>
          <w:szCs w:val="26"/>
        </w:rPr>
        <w:t xml:space="preserve"> УФАС России по контролю в сфере закупок (далее - Комиссия) в составе:</w:t>
      </w:r>
    </w:p>
    <w:p w:rsidR="002100DC" w:rsidRDefault="002100DC" w:rsidP="007F653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присутствии представителей от Заказчика - </w:t>
      </w:r>
      <w:r w:rsidRPr="002100DC">
        <w:rPr>
          <w:rFonts w:ascii="Times New Roman" w:hAnsi="Times New Roman" w:cs="Times New Roman"/>
          <w:sz w:val="26"/>
          <w:szCs w:val="26"/>
        </w:rPr>
        <w:t>Муниципальное казенное учреждение "Центр административно-хозяйственного обеспечения"</w:t>
      </w:r>
      <w:r>
        <w:rPr>
          <w:rFonts w:ascii="Times New Roman" w:hAnsi="Times New Roman" w:cs="Times New Roman"/>
          <w:sz w:val="26"/>
          <w:szCs w:val="26"/>
        </w:rPr>
        <w:t xml:space="preserve">: </w:t>
      </w:r>
    </w:p>
    <w:p w:rsidR="00D6529B" w:rsidRDefault="00D6529B" w:rsidP="00D6529B">
      <w:pPr>
        <w:pStyle w:val="HTML"/>
        <w:ind w:firstLine="709"/>
        <w:jc w:val="both"/>
        <w:rPr>
          <w:rFonts w:ascii="Times New Roman" w:eastAsiaTheme="minorEastAsia" w:hAnsi="Times New Roman" w:cs="Times New Roman"/>
          <w:sz w:val="26"/>
          <w:szCs w:val="26"/>
        </w:rPr>
      </w:pPr>
      <w:r w:rsidRPr="00D6529B">
        <w:rPr>
          <w:rFonts w:ascii="Times New Roman" w:eastAsiaTheme="minorEastAsia" w:hAnsi="Times New Roman" w:cs="Times New Roman"/>
          <w:sz w:val="26"/>
          <w:szCs w:val="26"/>
        </w:rPr>
        <w:t xml:space="preserve">в отсутствие представителей от Заявителя - </w:t>
      </w:r>
      <w:r w:rsidR="002100DC" w:rsidRPr="002100DC">
        <w:rPr>
          <w:rFonts w:ascii="Times New Roman" w:eastAsiaTheme="minorEastAsia" w:hAnsi="Times New Roman" w:cs="Times New Roman"/>
          <w:sz w:val="26"/>
          <w:szCs w:val="26"/>
        </w:rPr>
        <w:t xml:space="preserve">ИП </w:t>
      </w:r>
      <w:proofErr w:type="spellStart"/>
      <w:r w:rsidR="002100DC" w:rsidRPr="002100DC">
        <w:rPr>
          <w:rFonts w:ascii="Times New Roman" w:eastAsiaTheme="minorEastAsia" w:hAnsi="Times New Roman" w:cs="Times New Roman"/>
          <w:sz w:val="26"/>
          <w:szCs w:val="26"/>
        </w:rPr>
        <w:t>Кремешкова</w:t>
      </w:r>
      <w:proofErr w:type="spellEnd"/>
      <w:r w:rsidR="002100DC" w:rsidRPr="002100DC">
        <w:rPr>
          <w:rFonts w:ascii="Times New Roman" w:eastAsiaTheme="minorEastAsia" w:hAnsi="Times New Roman" w:cs="Times New Roman"/>
          <w:sz w:val="26"/>
          <w:szCs w:val="26"/>
        </w:rPr>
        <w:t xml:space="preserve"> Александра Алексеевна</w:t>
      </w:r>
      <w:r>
        <w:rPr>
          <w:rFonts w:ascii="Times New Roman" w:eastAsiaTheme="minorEastAsia" w:hAnsi="Times New Roman" w:cs="Times New Roman"/>
          <w:sz w:val="26"/>
          <w:szCs w:val="26"/>
        </w:rPr>
        <w:t xml:space="preserve">, </w:t>
      </w:r>
      <w:r w:rsidR="002100DC">
        <w:rPr>
          <w:rFonts w:ascii="Times New Roman" w:eastAsiaTheme="minorEastAsia" w:hAnsi="Times New Roman" w:cs="Times New Roman"/>
          <w:sz w:val="26"/>
          <w:szCs w:val="26"/>
        </w:rPr>
        <w:t>от Уполномоченного органа</w:t>
      </w:r>
      <w:r w:rsidR="00FB0175">
        <w:rPr>
          <w:rFonts w:ascii="Times New Roman" w:eastAsiaTheme="minorEastAsia" w:hAnsi="Times New Roman" w:cs="Times New Roman"/>
          <w:sz w:val="26"/>
          <w:szCs w:val="26"/>
        </w:rPr>
        <w:t xml:space="preserve"> - </w:t>
      </w:r>
      <w:r w:rsidR="00EC0817" w:rsidRPr="00EC0817">
        <w:rPr>
          <w:rFonts w:ascii="Times New Roman" w:eastAsiaTheme="minorEastAsia" w:hAnsi="Times New Roman" w:cs="Times New Roman"/>
          <w:sz w:val="26"/>
          <w:szCs w:val="26"/>
        </w:rPr>
        <w:t xml:space="preserve">Администрация муниципального образования </w:t>
      </w:r>
      <w:proofErr w:type="spellStart"/>
      <w:r w:rsidR="00EC0817" w:rsidRPr="00EC0817">
        <w:rPr>
          <w:rFonts w:ascii="Times New Roman" w:eastAsiaTheme="minorEastAsia" w:hAnsi="Times New Roman" w:cs="Times New Roman"/>
          <w:sz w:val="26"/>
          <w:szCs w:val="26"/>
        </w:rPr>
        <w:t>Тосненский</w:t>
      </w:r>
      <w:proofErr w:type="spellEnd"/>
      <w:r w:rsidR="00EC0817" w:rsidRPr="00EC0817">
        <w:rPr>
          <w:rFonts w:ascii="Times New Roman" w:eastAsiaTheme="minorEastAsia" w:hAnsi="Times New Roman" w:cs="Times New Roman"/>
          <w:sz w:val="26"/>
          <w:szCs w:val="26"/>
        </w:rPr>
        <w:t xml:space="preserve"> район Ленинградской области</w:t>
      </w:r>
      <w:r w:rsidR="00FB0175">
        <w:rPr>
          <w:rFonts w:ascii="Times New Roman" w:eastAsiaTheme="minorEastAsia" w:hAnsi="Times New Roman" w:cs="Times New Roman"/>
          <w:sz w:val="26"/>
          <w:szCs w:val="26"/>
        </w:rPr>
        <w:t>, извещенных</w:t>
      </w:r>
      <w:r w:rsidRPr="00D6529B">
        <w:rPr>
          <w:rFonts w:ascii="Times New Roman" w:eastAsiaTheme="minorEastAsia" w:hAnsi="Times New Roman" w:cs="Times New Roman"/>
          <w:sz w:val="26"/>
          <w:szCs w:val="26"/>
        </w:rPr>
        <w:t xml:space="preserve"> надлежащим образом о дате и времени рассмотрения жалобы,</w:t>
      </w:r>
    </w:p>
    <w:p w:rsidR="003D4F74" w:rsidRDefault="003D4F74" w:rsidP="00D6529B">
      <w:pPr>
        <w:pStyle w:val="HTM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заседание проводилось посредством системы видеоконференцсвязи в соответствии с письмом ФАС России от 29 мая 2020 г. № МЕ/45732/20 «О рассмотрении жалоб, проведении внеплановых проверок, рассмотрении обращений о включении сведений в отношении участников закупок, поставщиков (подрядчиков, исполнителей) в реестр недобросовестных поставщиков»,</w:t>
      </w:r>
    </w:p>
    <w:p w:rsidR="003D4F74" w:rsidRDefault="003D4F74" w:rsidP="003D4F74">
      <w:pPr>
        <w:pStyle w:val="HTML"/>
        <w:ind w:firstLine="709"/>
        <w:jc w:val="both"/>
        <w:rPr>
          <w:rFonts w:ascii="Times New Roman" w:hAnsi="Times New Roman" w:cs="Times New Roman"/>
          <w:sz w:val="26"/>
          <w:szCs w:val="26"/>
        </w:rPr>
      </w:pPr>
      <w:r>
        <w:rPr>
          <w:rFonts w:ascii="Times New Roman" w:hAnsi="Times New Roman" w:cs="Times New Roman"/>
          <w:sz w:val="26"/>
          <w:szCs w:val="26"/>
        </w:rPr>
        <w:t xml:space="preserve">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w:t>
      </w:r>
      <w:r>
        <w:rPr>
          <w:rFonts w:ascii="Times New Roman" w:hAnsi="Times New Roman" w:cs="Times New Roman"/>
          <w:sz w:val="26"/>
          <w:szCs w:val="26"/>
        </w:rPr>
        <w:lastRenderedPageBreak/>
        <w:t xml:space="preserve">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6.4-6.6.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
    <w:p w:rsidR="003D4F74" w:rsidRDefault="003D4F74" w:rsidP="003D4F74">
      <w:pPr>
        <w:spacing w:after="0" w:line="240" w:lineRule="auto"/>
        <w:jc w:val="both"/>
        <w:rPr>
          <w:rFonts w:ascii="Times New Roman" w:hAnsi="Times New Roman" w:cs="Times New Roman"/>
          <w:sz w:val="26"/>
          <w:szCs w:val="26"/>
        </w:rPr>
      </w:pPr>
    </w:p>
    <w:p w:rsidR="003D4F74" w:rsidRDefault="003D4F74" w:rsidP="003D4F74">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УСТАНОВИЛА:</w:t>
      </w:r>
    </w:p>
    <w:p w:rsidR="003D4F74" w:rsidRPr="00A67173" w:rsidRDefault="003D4F74" w:rsidP="003D4F74">
      <w:pPr>
        <w:spacing w:after="0" w:line="240" w:lineRule="auto"/>
        <w:ind w:firstLine="709"/>
        <w:jc w:val="center"/>
        <w:rPr>
          <w:rFonts w:ascii="Times New Roman" w:hAnsi="Times New Roman" w:cs="Times New Roman"/>
          <w:sz w:val="26"/>
          <w:szCs w:val="26"/>
          <w:lang w:val="en-US"/>
        </w:rPr>
      </w:pPr>
    </w:p>
    <w:p w:rsidR="00FB0175" w:rsidRDefault="003D4F74" w:rsidP="003D4F74">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 Ленинградское УФАС России поступ</w:t>
      </w:r>
      <w:r w:rsidR="00215B65">
        <w:rPr>
          <w:rFonts w:ascii="Times New Roman" w:hAnsi="Times New Roman" w:cs="Times New Roman"/>
          <w:sz w:val="26"/>
          <w:szCs w:val="26"/>
        </w:rPr>
        <w:t>ила жалоба Заявителя</w:t>
      </w:r>
      <w:r w:rsidR="00302C0C" w:rsidRPr="00302C0C">
        <w:rPr>
          <w:rFonts w:ascii="Times New Roman" w:hAnsi="Times New Roman" w:cs="Times New Roman"/>
          <w:sz w:val="26"/>
          <w:szCs w:val="26"/>
        </w:rPr>
        <w:t xml:space="preserve"> </w:t>
      </w:r>
      <w:r w:rsidR="002100DC" w:rsidRPr="002100DC">
        <w:rPr>
          <w:rFonts w:ascii="Times New Roman" w:hAnsi="Times New Roman" w:cs="Times New Roman"/>
          <w:sz w:val="26"/>
          <w:szCs w:val="26"/>
        </w:rPr>
        <w:t>(</w:t>
      </w:r>
      <w:proofErr w:type="spellStart"/>
      <w:r w:rsidR="002100DC" w:rsidRPr="002100DC">
        <w:rPr>
          <w:rFonts w:ascii="Times New Roman" w:hAnsi="Times New Roman" w:cs="Times New Roman"/>
          <w:sz w:val="26"/>
          <w:szCs w:val="26"/>
        </w:rPr>
        <w:t>вх</w:t>
      </w:r>
      <w:proofErr w:type="spellEnd"/>
      <w:r w:rsidR="002100DC" w:rsidRPr="002100DC">
        <w:rPr>
          <w:rFonts w:ascii="Times New Roman" w:hAnsi="Times New Roman" w:cs="Times New Roman"/>
          <w:sz w:val="26"/>
          <w:szCs w:val="26"/>
        </w:rPr>
        <w:t xml:space="preserve">. № 158-ИП/22 от 02.08.2022) на положения извещения при проведении открытого конкурса в электронной форме на выполнение работ по ремонту помещений в образовательных учреждениях муниципального образования </w:t>
      </w:r>
      <w:proofErr w:type="spellStart"/>
      <w:r w:rsidR="002100DC" w:rsidRPr="002100DC">
        <w:rPr>
          <w:rFonts w:ascii="Times New Roman" w:hAnsi="Times New Roman" w:cs="Times New Roman"/>
          <w:sz w:val="26"/>
          <w:szCs w:val="26"/>
        </w:rPr>
        <w:t>Тосненский</w:t>
      </w:r>
      <w:proofErr w:type="spellEnd"/>
      <w:r w:rsidR="002100DC" w:rsidRPr="002100DC">
        <w:rPr>
          <w:rFonts w:ascii="Times New Roman" w:hAnsi="Times New Roman" w:cs="Times New Roman"/>
          <w:sz w:val="26"/>
          <w:szCs w:val="26"/>
        </w:rPr>
        <w:t xml:space="preserve"> район Ленинградской области.</w:t>
      </w:r>
      <w:proofErr w:type="gramEnd"/>
    </w:p>
    <w:p w:rsidR="00FB0175" w:rsidRDefault="00FB0175" w:rsidP="003D4F74">
      <w:pPr>
        <w:spacing w:after="0" w:line="240" w:lineRule="auto"/>
        <w:ind w:firstLine="709"/>
        <w:jc w:val="both"/>
        <w:rPr>
          <w:rFonts w:ascii="Times New Roman" w:hAnsi="Times New Roman" w:cs="Times New Roman"/>
          <w:sz w:val="26"/>
          <w:szCs w:val="26"/>
        </w:rPr>
      </w:pP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Извещение о проведении </w:t>
      </w:r>
      <w:r w:rsidR="00013EBB" w:rsidRPr="00013EBB">
        <w:rPr>
          <w:rFonts w:ascii="Times New Roman" w:hAnsi="Times New Roman" w:cs="Times New Roman"/>
          <w:sz w:val="26"/>
          <w:szCs w:val="26"/>
        </w:rPr>
        <w:t xml:space="preserve">электронного аукциона </w:t>
      </w:r>
      <w:r w:rsidR="002100DC">
        <w:rPr>
          <w:rFonts w:ascii="Times New Roman" w:hAnsi="Times New Roman" w:cs="Times New Roman"/>
          <w:sz w:val="26"/>
          <w:szCs w:val="26"/>
        </w:rPr>
        <w:t>18</w:t>
      </w:r>
      <w:r w:rsidRPr="009749AA">
        <w:rPr>
          <w:rFonts w:ascii="Times New Roman" w:hAnsi="Times New Roman" w:cs="Times New Roman"/>
          <w:sz w:val="26"/>
          <w:szCs w:val="26"/>
        </w:rPr>
        <w:t>.</w:t>
      </w:r>
      <w:r w:rsidR="00A156FD">
        <w:rPr>
          <w:rFonts w:ascii="Times New Roman" w:hAnsi="Times New Roman" w:cs="Times New Roman"/>
          <w:sz w:val="26"/>
          <w:szCs w:val="26"/>
        </w:rPr>
        <w:t>07</w:t>
      </w:r>
      <w:r w:rsidRPr="009749AA">
        <w:rPr>
          <w:rFonts w:ascii="Times New Roman" w:hAnsi="Times New Roman" w:cs="Times New Roman"/>
          <w:sz w:val="26"/>
          <w:szCs w:val="26"/>
        </w:rPr>
        <w:t>.2022</w:t>
      </w:r>
      <w:r>
        <w:rPr>
          <w:rFonts w:ascii="Times New Roman" w:hAnsi="Times New Roman" w:cs="Times New Roman"/>
          <w:sz w:val="26"/>
          <w:szCs w:val="26"/>
        </w:rPr>
        <w:t xml:space="preserve"> на официальном сайте единой информационной системы в сфере закупок в информационно-телекоммуникационной сети «Интернет» www.zakupki.gov.ru (далее – ЕИС).</w:t>
      </w:r>
    </w:p>
    <w:p w:rsidR="003D4F74" w:rsidRDefault="003D4F74" w:rsidP="003D4F74">
      <w:pPr>
        <w:spacing w:after="0" w:line="240" w:lineRule="auto"/>
        <w:ind w:firstLine="709"/>
        <w:jc w:val="both"/>
        <w:rPr>
          <w:rFonts w:ascii="Times New Roman" w:hAnsi="Times New Roman" w:cs="Times New Roman"/>
          <w:sz w:val="26"/>
          <w:szCs w:val="26"/>
        </w:rPr>
      </w:pP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(максимальная) цена контракта -  </w:t>
      </w:r>
      <w:r w:rsidR="002100DC" w:rsidRPr="002100DC">
        <w:rPr>
          <w:rFonts w:ascii="Times New Roman" w:hAnsi="Times New Roman" w:cs="Times New Roman"/>
          <w:sz w:val="26"/>
          <w:szCs w:val="26"/>
        </w:rPr>
        <w:t>22 725 479,20</w:t>
      </w:r>
      <w:r w:rsidR="002100DC">
        <w:rPr>
          <w:rFonts w:ascii="Times New Roman" w:hAnsi="Times New Roman" w:cs="Times New Roman"/>
          <w:sz w:val="26"/>
          <w:szCs w:val="26"/>
        </w:rPr>
        <w:t xml:space="preserve"> </w:t>
      </w:r>
      <w:r>
        <w:rPr>
          <w:rFonts w:ascii="Times New Roman" w:hAnsi="Times New Roman" w:cs="Times New Roman"/>
          <w:sz w:val="26"/>
          <w:szCs w:val="26"/>
        </w:rPr>
        <w:t>рублей.</w:t>
      </w:r>
    </w:p>
    <w:p w:rsidR="003D4F74" w:rsidRDefault="003D4F74" w:rsidP="003D4F74">
      <w:pPr>
        <w:spacing w:after="0" w:line="240" w:lineRule="auto"/>
        <w:ind w:firstLine="709"/>
        <w:jc w:val="both"/>
        <w:rPr>
          <w:rFonts w:ascii="Times New Roman" w:hAnsi="Times New Roman" w:cs="Times New Roman"/>
          <w:sz w:val="26"/>
          <w:szCs w:val="26"/>
        </w:rPr>
      </w:pP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Рассмотрев представленные документы, Комиссия пришла к следующим выводам.</w:t>
      </w:r>
    </w:p>
    <w:p w:rsidR="003D4F74" w:rsidRDefault="003D4F74" w:rsidP="003D4F74">
      <w:pPr>
        <w:spacing w:after="0" w:line="240" w:lineRule="auto"/>
        <w:ind w:firstLine="709"/>
        <w:jc w:val="both"/>
        <w:rPr>
          <w:rFonts w:ascii="Times New Roman" w:hAnsi="Times New Roman" w:cs="Times New Roman"/>
          <w:sz w:val="26"/>
          <w:szCs w:val="26"/>
        </w:rPr>
      </w:pPr>
    </w:p>
    <w:p w:rsidR="004C4BC0" w:rsidRPr="004C4BC0" w:rsidRDefault="004C4BC0" w:rsidP="004C4BC0">
      <w:pPr>
        <w:spacing w:after="0" w:line="240" w:lineRule="auto"/>
        <w:ind w:firstLine="709"/>
        <w:jc w:val="both"/>
        <w:rPr>
          <w:rFonts w:ascii="Times New Roman" w:eastAsia="Times New Roman" w:hAnsi="Times New Roman" w:cs="Times New Roman"/>
          <w:sz w:val="26"/>
          <w:szCs w:val="26"/>
          <w:shd w:val="clear" w:color="auto" w:fill="FFFFFF"/>
        </w:rPr>
      </w:pPr>
      <w:proofErr w:type="gramStart"/>
      <w:r w:rsidRPr="004C4BC0">
        <w:rPr>
          <w:rFonts w:ascii="Times New Roman" w:eastAsia="Times New Roman" w:hAnsi="Times New Roman" w:cs="Times New Roman"/>
          <w:sz w:val="26"/>
          <w:szCs w:val="26"/>
          <w:shd w:val="clear" w:color="auto" w:fill="FFFFFF"/>
        </w:rPr>
        <w:t>В силу части 1 статьи 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w:t>
      </w:r>
      <w:proofErr w:type="gramEnd"/>
      <w:r w:rsidRPr="004C4BC0">
        <w:rPr>
          <w:rFonts w:ascii="Times New Roman" w:eastAsia="Times New Roman" w:hAnsi="Times New Roman" w:cs="Times New Roman"/>
          <w:sz w:val="26"/>
          <w:szCs w:val="26"/>
          <w:shd w:val="clear" w:color="auto" w:fill="FFFFFF"/>
        </w:rPr>
        <w:t xml:space="preserve">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4C4BC0" w:rsidRPr="004C4BC0" w:rsidRDefault="004C4BC0" w:rsidP="004C4BC0">
      <w:pPr>
        <w:spacing w:after="0" w:line="240" w:lineRule="auto"/>
        <w:ind w:firstLine="709"/>
        <w:jc w:val="both"/>
        <w:rPr>
          <w:rFonts w:ascii="Times New Roman" w:eastAsia="Times New Roman" w:hAnsi="Times New Roman" w:cs="Times New Roman"/>
          <w:sz w:val="26"/>
          <w:szCs w:val="26"/>
          <w:shd w:val="clear" w:color="auto" w:fill="FFFFFF"/>
        </w:rPr>
      </w:pPr>
      <w:r w:rsidRPr="004C4BC0">
        <w:rPr>
          <w:rFonts w:ascii="Times New Roman" w:eastAsia="Times New Roman" w:hAnsi="Times New Roman" w:cs="Times New Roman"/>
          <w:sz w:val="26"/>
          <w:szCs w:val="26"/>
          <w:shd w:val="clear" w:color="auto" w:fill="FFFFFF"/>
        </w:rPr>
        <w:t>Часть 1 статьи 8 Закона о контрактной системе гласит,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Times New Roman" w:hAnsi="Times New Roman" w:cs="Times New Roman"/>
          <w:sz w:val="26"/>
          <w:szCs w:val="26"/>
          <w:shd w:val="clear" w:color="auto" w:fill="FFFFFF"/>
        </w:rPr>
        <w:t xml:space="preserve">При этом в соответствии с частью 2 указанной статьи </w:t>
      </w:r>
      <w:r w:rsidRPr="004C4BC0">
        <w:rPr>
          <w:rFonts w:ascii="Times New Roman" w:eastAsia="Calibri" w:hAnsi="Times New Roman" w:cs="Times New Roman"/>
          <w:sz w:val="26"/>
          <w:szCs w:val="26"/>
          <w:lang w:eastAsia="en-US"/>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4C4BC0" w:rsidRPr="004C4BC0" w:rsidRDefault="004C4BC0" w:rsidP="004C4BC0">
      <w:pPr>
        <w:spacing w:after="0" w:line="240" w:lineRule="auto"/>
        <w:ind w:firstLine="709"/>
        <w:jc w:val="both"/>
        <w:rPr>
          <w:rFonts w:ascii="Times New Roman" w:eastAsia="Times New Roman" w:hAnsi="Times New Roman" w:cs="Times New Roman"/>
          <w:sz w:val="26"/>
          <w:szCs w:val="26"/>
          <w:shd w:val="clear" w:color="auto" w:fill="FFFFFF"/>
        </w:rPr>
      </w:pPr>
      <w:r w:rsidRPr="004C4BC0">
        <w:rPr>
          <w:rFonts w:ascii="Times New Roman" w:eastAsia="Times New Roman" w:hAnsi="Times New Roman" w:cs="Times New Roman"/>
          <w:sz w:val="26"/>
          <w:szCs w:val="26"/>
          <w:shd w:val="clear" w:color="auto" w:fill="FFFFFF"/>
        </w:rPr>
        <w:lastRenderedPageBreak/>
        <w:t xml:space="preserve">Согласно части 1 статьи 24 Закона о контрактной системе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 </w:t>
      </w:r>
    </w:p>
    <w:p w:rsidR="004C4BC0" w:rsidRPr="004C4BC0" w:rsidRDefault="004C4BC0" w:rsidP="004C4BC0">
      <w:pPr>
        <w:autoSpaceDE w:val="0"/>
        <w:autoSpaceDN w:val="0"/>
        <w:adjustRightInd w:val="0"/>
        <w:spacing w:after="0" w:line="240" w:lineRule="auto"/>
        <w:ind w:firstLine="709"/>
        <w:jc w:val="both"/>
        <w:rPr>
          <w:rFonts w:ascii="Times New Roman" w:eastAsia="Times New Roman" w:hAnsi="Times New Roman" w:cs="Times New Roman"/>
          <w:sz w:val="26"/>
          <w:szCs w:val="26"/>
          <w:shd w:val="clear" w:color="auto" w:fill="FFFFFF"/>
        </w:rPr>
      </w:pPr>
      <w:proofErr w:type="gramStart"/>
      <w:r w:rsidRPr="004C4BC0">
        <w:rPr>
          <w:rFonts w:ascii="Times New Roman" w:eastAsia="Times New Roman" w:hAnsi="Times New Roman" w:cs="Times New Roman"/>
          <w:sz w:val="26"/>
          <w:szCs w:val="26"/>
          <w:shd w:val="clear" w:color="auto" w:fill="FFFFFF"/>
        </w:rPr>
        <w:t xml:space="preserve">Конкурентными способами определения поставщиков являются, в том числе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 </w:t>
      </w:r>
      <w:proofErr w:type="gramEnd"/>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Times New Roman" w:hAnsi="Times New Roman" w:cs="Times New Roman"/>
          <w:sz w:val="26"/>
          <w:szCs w:val="26"/>
          <w:shd w:val="clear" w:color="auto" w:fill="FFFFFF"/>
        </w:rPr>
        <w:t xml:space="preserve">В соответствии с частью 1 статьи 42 Закона о контрактной системе </w:t>
      </w:r>
      <w:r w:rsidRPr="004C4BC0">
        <w:rPr>
          <w:rFonts w:ascii="Times New Roman" w:eastAsia="Calibri" w:hAnsi="Times New Roman" w:cs="Times New Roman"/>
          <w:sz w:val="26"/>
          <w:szCs w:val="26"/>
          <w:lang w:eastAsia="en-US"/>
        </w:rPr>
        <w:t>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Частью 2 статьи 42</w:t>
      </w:r>
      <w:r w:rsidRPr="004C4BC0">
        <w:rPr>
          <w:rFonts w:ascii="Times New Roman" w:eastAsia="Times New Roman" w:hAnsi="Times New Roman" w:cs="Times New Roman"/>
          <w:sz w:val="26"/>
          <w:szCs w:val="26"/>
          <w:shd w:val="clear" w:color="auto" w:fill="FFFFFF"/>
        </w:rPr>
        <w:t xml:space="preserve"> Закона о контрактной системе</w:t>
      </w:r>
      <w:r w:rsidRPr="004C4BC0">
        <w:rPr>
          <w:rFonts w:ascii="Times New Roman" w:eastAsia="Calibri" w:hAnsi="Times New Roman" w:cs="Times New Roman"/>
          <w:sz w:val="26"/>
          <w:szCs w:val="26"/>
          <w:lang w:eastAsia="en-US"/>
        </w:rPr>
        <w:t xml:space="preserve"> предусмотрено, что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1) описание объекта закупки в соответствии со статьей 33 настоящего Федерального закона;</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4) порядок рассмотрения и оценки заявок на участие в конкурсах в соответствии с настоящим Федеральным законом;</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5) проект контракта;</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а) на оказание услуг специализированного депозитария и доверительного управления средствами пенсионных накоплений, установленных в соответствии со статьей 19 Федерального закона от 24 июля 2002 года № 111-ФЗ «Об инвестировании сре</w:t>
      </w:r>
      <w:proofErr w:type="gramStart"/>
      <w:r w:rsidRPr="004C4BC0">
        <w:rPr>
          <w:rFonts w:ascii="Times New Roman" w:eastAsia="Calibri" w:hAnsi="Times New Roman" w:cs="Times New Roman"/>
          <w:sz w:val="26"/>
          <w:szCs w:val="26"/>
          <w:lang w:eastAsia="en-US"/>
        </w:rPr>
        <w:t>дств дл</w:t>
      </w:r>
      <w:proofErr w:type="gramEnd"/>
      <w:r w:rsidRPr="004C4BC0">
        <w:rPr>
          <w:rFonts w:ascii="Times New Roman" w:eastAsia="Calibri" w:hAnsi="Times New Roman" w:cs="Times New Roman"/>
          <w:sz w:val="26"/>
          <w:szCs w:val="26"/>
          <w:lang w:eastAsia="en-US"/>
        </w:rPr>
        <w:t>я финансирования накопительной пенсии в Российской Федерации»;</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статьей 24 Федерального закона от 20 августа 2004 года № 117-ФЗ «О </w:t>
      </w:r>
      <w:proofErr w:type="spellStart"/>
      <w:r w:rsidRPr="004C4BC0">
        <w:rPr>
          <w:rFonts w:ascii="Times New Roman" w:eastAsia="Calibri" w:hAnsi="Times New Roman" w:cs="Times New Roman"/>
          <w:sz w:val="26"/>
          <w:szCs w:val="26"/>
          <w:lang w:eastAsia="en-US"/>
        </w:rPr>
        <w:t>накопительно</w:t>
      </w:r>
      <w:proofErr w:type="spellEnd"/>
      <w:r w:rsidRPr="004C4BC0">
        <w:rPr>
          <w:rFonts w:ascii="Times New Roman" w:eastAsia="Calibri" w:hAnsi="Times New Roman" w:cs="Times New Roman"/>
          <w:sz w:val="26"/>
          <w:szCs w:val="26"/>
          <w:lang w:eastAsia="en-US"/>
        </w:rPr>
        <w:t>-ипотечной системе жилищного обеспечения военнослужащих»;</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roofErr w:type="gramStart"/>
      <w:r w:rsidRPr="004C4BC0">
        <w:rPr>
          <w:rFonts w:ascii="Times New Roman" w:eastAsia="Calibri" w:hAnsi="Times New Roman" w:cs="Times New Roman"/>
          <w:sz w:val="26"/>
          <w:szCs w:val="26"/>
          <w:lang w:eastAsia="en-US"/>
        </w:rPr>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roofErr w:type="gramEnd"/>
    </w:p>
    <w:p w:rsidR="004C4BC0" w:rsidRPr="004C4BC0" w:rsidRDefault="004C4BC0" w:rsidP="004C4BC0">
      <w:pPr>
        <w:autoSpaceDE w:val="0"/>
        <w:autoSpaceDN w:val="0"/>
        <w:adjustRightInd w:val="0"/>
        <w:spacing w:after="0" w:line="240" w:lineRule="auto"/>
        <w:ind w:firstLine="851"/>
        <w:jc w:val="both"/>
        <w:rPr>
          <w:rFonts w:ascii="Times New Roman" w:eastAsia="Times New Roman" w:hAnsi="Times New Roman" w:cs="Times New Roman"/>
          <w:sz w:val="26"/>
          <w:szCs w:val="26"/>
          <w:shd w:val="clear" w:color="auto" w:fill="FFFFFF"/>
        </w:rPr>
      </w:pPr>
      <w:r w:rsidRPr="004C4BC0">
        <w:rPr>
          <w:rFonts w:ascii="Times New Roman" w:eastAsia="Times New Roman" w:hAnsi="Times New Roman" w:cs="Times New Roman"/>
          <w:sz w:val="26"/>
          <w:szCs w:val="26"/>
          <w:shd w:val="clear" w:color="auto" w:fill="FFFFFF"/>
        </w:rPr>
        <w:lastRenderedPageBreak/>
        <w:t xml:space="preserve">В силу положений пункта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4C4BC0">
        <w:rPr>
          <w:rFonts w:ascii="Times New Roman" w:eastAsia="Times New Roman" w:hAnsi="Times New Roman" w:cs="Times New Roman"/>
          <w:sz w:val="26"/>
          <w:szCs w:val="26"/>
          <w:shd w:val="clear" w:color="auto" w:fill="FFFFFF"/>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4C4BC0">
        <w:rPr>
          <w:rFonts w:ascii="Times New Roman" w:eastAsia="Times New Roman" w:hAnsi="Times New Roman" w:cs="Times New Roman"/>
          <w:sz w:val="26"/>
          <w:szCs w:val="26"/>
          <w:shd w:val="clear" w:color="auto" w:fill="FFFFFF"/>
        </w:rPr>
        <w:t xml:space="preserve"> указанные машины и оборудование.  </w:t>
      </w:r>
    </w:p>
    <w:p w:rsidR="004C4BC0" w:rsidRPr="004C4BC0" w:rsidRDefault="004C4BC0" w:rsidP="004C4BC0">
      <w:pPr>
        <w:autoSpaceDE w:val="0"/>
        <w:autoSpaceDN w:val="0"/>
        <w:adjustRightInd w:val="0"/>
        <w:spacing w:after="0" w:line="240" w:lineRule="auto"/>
        <w:ind w:firstLine="851"/>
        <w:jc w:val="both"/>
        <w:rPr>
          <w:rFonts w:ascii="Times New Roman" w:eastAsia="Times New Roman" w:hAnsi="Times New Roman" w:cs="Times New Roman"/>
          <w:sz w:val="26"/>
          <w:szCs w:val="26"/>
          <w:shd w:val="clear" w:color="auto" w:fill="FFFFFF"/>
        </w:rPr>
      </w:pPr>
      <w:r w:rsidRPr="004C4BC0">
        <w:rPr>
          <w:rFonts w:ascii="Times New Roman" w:eastAsia="Times New Roman" w:hAnsi="Times New Roman" w:cs="Times New Roman"/>
          <w:sz w:val="26"/>
          <w:szCs w:val="26"/>
          <w:shd w:val="clear" w:color="auto" w:fill="FFFFFF"/>
        </w:rPr>
        <w:t>Согласно пункту 2 части 1 статьи 33 Закона о контрактной системе</w:t>
      </w:r>
      <w:r w:rsidRPr="004C4BC0">
        <w:rPr>
          <w:rFonts w:ascii="Calibri" w:eastAsia="Times New Roman" w:hAnsi="Calibri" w:cs="Times New Roman"/>
        </w:rPr>
        <w:t xml:space="preserve"> </w:t>
      </w:r>
      <w:r w:rsidRPr="004C4BC0">
        <w:rPr>
          <w:rFonts w:ascii="Times New Roman" w:eastAsia="Times New Roman" w:hAnsi="Times New Roman" w:cs="Times New Roman"/>
          <w:sz w:val="26"/>
          <w:szCs w:val="26"/>
          <w:shd w:val="clear" w:color="auto" w:fill="FFFFFF"/>
        </w:rPr>
        <w:t>заказчик в случаях, предусмотренных настоящим Федеральным законом, при описании объекта закупки должен руководствоваться, в том числе следующими правилами:</w:t>
      </w:r>
    </w:p>
    <w:p w:rsidR="00F8274D" w:rsidRDefault="004C4BC0" w:rsidP="00F8274D">
      <w:pPr>
        <w:autoSpaceDE w:val="0"/>
        <w:autoSpaceDN w:val="0"/>
        <w:adjustRightInd w:val="0"/>
        <w:spacing w:after="0" w:line="240" w:lineRule="auto"/>
        <w:ind w:firstLine="851"/>
        <w:jc w:val="both"/>
        <w:rPr>
          <w:rFonts w:ascii="Times New Roman" w:eastAsia="Calibri" w:hAnsi="Times New Roman" w:cs="Times New Roman"/>
          <w:sz w:val="26"/>
          <w:szCs w:val="26"/>
          <w:lang w:eastAsia="en-US"/>
        </w:rPr>
      </w:pPr>
      <w:proofErr w:type="gramStart"/>
      <w:r w:rsidRPr="004C4BC0">
        <w:rPr>
          <w:rFonts w:ascii="Times New Roman" w:eastAsia="Calibri" w:hAnsi="Times New Roman" w:cs="Times New Roman"/>
          <w:sz w:val="26"/>
          <w:szCs w:val="26"/>
          <w:lang w:eastAsia="en-US"/>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w:t>
      </w:r>
      <w:proofErr w:type="gramEnd"/>
      <w:r w:rsidRPr="004C4BC0">
        <w:rPr>
          <w:rFonts w:ascii="Times New Roman" w:eastAsia="Calibri" w:hAnsi="Times New Roman" w:cs="Times New Roman"/>
          <w:sz w:val="26"/>
          <w:szCs w:val="26"/>
          <w:lang w:eastAsia="en-US"/>
        </w:rPr>
        <w:t xml:space="preserve">, </w:t>
      </w:r>
      <w:proofErr w:type="gramStart"/>
      <w:r w:rsidRPr="004C4BC0">
        <w:rPr>
          <w:rFonts w:ascii="Times New Roman" w:eastAsia="Calibri" w:hAnsi="Times New Roman" w:cs="Times New Roman"/>
          <w:sz w:val="26"/>
          <w:szCs w:val="26"/>
          <w:lang w:eastAsia="en-US"/>
        </w:rPr>
        <w:t>связанных</w:t>
      </w:r>
      <w:proofErr w:type="gramEnd"/>
      <w:r w:rsidRPr="004C4BC0">
        <w:rPr>
          <w:rFonts w:ascii="Times New Roman" w:eastAsia="Calibri" w:hAnsi="Times New Roman" w:cs="Times New Roman"/>
          <w:sz w:val="26"/>
          <w:szCs w:val="26"/>
          <w:lang w:eastAsia="en-US"/>
        </w:rPr>
        <w:t xml:space="preserve">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2100DC" w:rsidRPr="002100DC" w:rsidRDefault="002100DC" w:rsidP="002100DC">
      <w:pPr>
        <w:spacing w:after="0" w:line="240" w:lineRule="auto"/>
        <w:ind w:firstLine="709"/>
        <w:jc w:val="both"/>
        <w:rPr>
          <w:rFonts w:ascii="Times New Roman" w:eastAsia="Times New Roman" w:hAnsi="Times New Roman" w:cs="Times New Roman"/>
          <w:sz w:val="26"/>
          <w:szCs w:val="26"/>
        </w:rPr>
      </w:pPr>
      <w:proofErr w:type="gramStart"/>
      <w:r w:rsidRPr="002100DC">
        <w:rPr>
          <w:rFonts w:ascii="Times New Roman" w:eastAsia="Times New Roman" w:hAnsi="Times New Roman" w:cs="Times New Roman"/>
          <w:sz w:val="26"/>
          <w:szCs w:val="26"/>
        </w:rPr>
        <w:t>Согласно пункту 11 части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критерии оценки заявок на участие в конкурсах, величины значимости этих критериев в</w:t>
      </w:r>
      <w:proofErr w:type="gramEnd"/>
      <w:r w:rsidRPr="002100DC">
        <w:rPr>
          <w:rFonts w:ascii="Times New Roman" w:eastAsia="Times New Roman" w:hAnsi="Times New Roman" w:cs="Times New Roman"/>
          <w:sz w:val="26"/>
          <w:szCs w:val="26"/>
        </w:rPr>
        <w:t xml:space="preserve"> </w:t>
      </w:r>
      <w:proofErr w:type="gramStart"/>
      <w:r w:rsidRPr="002100DC">
        <w:rPr>
          <w:rFonts w:ascii="Times New Roman" w:eastAsia="Times New Roman" w:hAnsi="Times New Roman" w:cs="Times New Roman"/>
          <w:sz w:val="26"/>
          <w:szCs w:val="26"/>
        </w:rPr>
        <w:t>соответствии</w:t>
      </w:r>
      <w:proofErr w:type="gramEnd"/>
      <w:r w:rsidRPr="002100DC">
        <w:rPr>
          <w:rFonts w:ascii="Times New Roman" w:eastAsia="Times New Roman" w:hAnsi="Times New Roman" w:cs="Times New Roman"/>
          <w:sz w:val="26"/>
          <w:szCs w:val="26"/>
        </w:rPr>
        <w:t xml:space="preserve"> с настоящим Федеральным законом.</w:t>
      </w:r>
    </w:p>
    <w:p w:rsidR="002100DC" w:rsidRPr="002100DC" w:rsidRDefault="002100DC" w:rsidP="002100DC">
      <w:pPr>
        <w:spacing w:after="0" w:line="240" w:lineRule="auto"/>
        <w:ind w:firstLine="709"/>
        <w:jc w:val="both"/>
        <w:rPr>
          <w:rFonts w:ascii="Times New Roman" w:eastAsia="Times New Roman" w:hAnsi="Times New Roman" w:cs="Times New Roman"/>
          <w:sz w:val="26"/>
          <w:szCs w:val="26"/>
        </w:rPr>
      </w:pPr>
      <w:r w:rsidRPr="002100DC">
        <w:rPr>
          <w:rFonts w:ascii="Times New Roman" w:eastAsia="Times New Roman" w:hAnsi="Times New Roman" w:cs="Times New Roman"/>
          <w:sz w:val="26"/>
          <w:szCs w:val="26"/>
        </w:rPr>
        <w:t>Пунктом 4 части 2 статьи 42 Закона о контрактной системе определено, что извещение об осуществлении закупки, если иное не предусмотрено настоящим Федеральным законом, должно содержать порядок рассмотрения и оценки заявок на участие в конкурсах в соответствии с настоящим Федеральным законом. Порядок рассмотрения и оценки заявок на участие в конкурсе размещается заказчиками в виде электронного документа.</w:t>
      </w:r>
    </w:p>
    <w:p w:rsidR="002100DC" w:rsidRPr="002100DC" w:rsidRDefault="002100DC" w:rsidP="002100DC">
      <w:pPr>
        <w:spacing w:after="0" w:line="240" w:lineRule="auto"/>
        <w:ind w:firstLine="709"/>
        <w:jc w:val="both"/>
        <w:rPr>
          <w:rFonts w:ascii="Times New Roman" w:eastAsia="Times New Roman" w:hAnsi="Times New Roman" w:cs="Times New Roman"/>
          <w:sz w:val="26"/>
          <w:szCs w:val="26"/>
        </w:rPr>
      </w:pPr>
      <w:r w:rsidRPr="002100DC">
        <w:rPr>
          <w:rFonts w:ascii="Times New Roman" w:eastAsia="Times New Roman" w:hAnsi="Times New Roman" w:cs="Times New Roman"/>
          <w:sz w:val="26"/>
          <w:szCs w:val="26"/>
        </w:rPr>
        <w:t>Согласно части 1 статьи 32 Закона о контрактной системе для оценки заявок участников закупки заказчик использует следующие критерии:</w:t>
      </w:r>
    </w:p>
    <w:p w:rsidR="002100DC" w:rsidRPr="002100DC" w:rsidRDefault="002100DC" w:rsidP="002100DC">
      <w:pPr>
        <w:spacing w:after="0" w:line="240" w:lineRule="auto"/>
        <w:ind w:firstLine="709"/>
        <w:jc w:val="both"/>
        <w:rPr>
          <w:rFonts w:ascii="Times New Roman" w:eastAsia="Times New Roman" w:hAnsi="Times New Roman" w:cs="Times New Roman"/>
          <w:sz w:val="26"/>
          <w:szCs w:val="26"/>
        </w:rPr>
      </w:pPr>
      <w:r w:rsidRPr="002100DC">
        <w:rPr>
          <w:rFonts w:ascii="Times New Roman" w:eastAsia="Times New Roman" w:hAnsi="Times New Roman" w:cs="Times New Roman"/>
          <w:sz w:val="26"/>
          <w:szCs w:val="26"/>
        </w:rPr>
        <w:t>1) цена контракта, сумма цен единиц товара, работы, услуги;</w:t>
      </w:r>
    </w:p>
    <w:p w:rsidR="002100DC" w:rsidRPr="002100DC" w:rsidRDefault="002100DC" w:rsidP="002100DC">
      <w:pPr>
        <w:spacing w:after="0" w:line="240" w:lineRule="auto"/>
        <w:ind w:firstLine="709"/>
        <w:jc w:val="both"/>
        <w:rPr>
          <w:rFonts w:ascii="Times New Roman" w:eastAsia="Times New Roman" w:hAnsi="Times New Roman" w:cs="Times New Roman"/>
          <w:sz w:val="26"/>
          <w:szCs w:val="26"/>
        </w:rPr>
      </w:pPr>
      <w:r w:rsidRPr="002100DC">
        <w:rPr>
          <w:rFonts w:ascii="Times New Roman" w:eastAsia="Times New Roman" w:hAnsi="Times New Roman" w:cs="Times New Roman"/>
          <w:sz w:val="26"/>
          <w:szCs w:val="26"/>
        </w:rPr>
        <w:t>2) расходы на эксплуатацию и ремонт товаров, использование результатов работ;</w:t>
      </w:r>
    </w:p>
    <w:p w:rsidR="002100DC" w:rsidRPr="002100DC" w:rsidRDefault="002100DC" w:rsidP="002100DC">
      <w:pPr>
        <w:spacing w:after="0" w:line="240" w:lineRule="auto"/>
        <w:ind w:firstLine="709"/>
        <w:jc w:val="both"/>
        <w:rPr>
          <w:rFonts w:ascii="Times New Roman" w:eastAsia="Times New Roman" w:hAnsi="Times New Roman" w:cs="Times New Roman"/>
          <w:sz w:val="26"/>
          <w:szCs w:val="26"/>
        </w:rPr>
      </w:pPr>
      <w:r w:rsidRPr="002100DC">
        <w:rPr>
          <w:rFonts w:ascii="Times New Roman" w:eastAsia="Times New Roman" w:hAnsi="Times New Roman" w:cs="Times New Roman"/>
          <w:sz w:val="26"/>
          <w:szCs w:val="26"/>
        </w:rPr>
        <w:t>3) качественные, функциональные и экологические характеристики объекта закупки;</w:t>
      </w:r>
    </w:p>
    <w:p w:rsidR="002100DC" w:rsidRPr="002100DC" w:rsidRDefault="002100DC" w:rsidP="002100DC">
      <w:pPr>
        <w:spacing w:after="0" w:line="240" w:lineRule="auto"/>
        <w:ind w:firstLine="709"/>
        <w:jc w:val="both"/>
        <w:rPr>
          <w:rFonts w:ascii="Times New Roman" w:eastAsia="Times New Roman" w:hAnsi="Times New Roman" w:cs="Times New Roman"/>
          <w:sz w:val="26"/>
          <w:szCs w:val="26"/>
        </w:rPr>
      </w:pPr>
      <w:r w:rsidRPr="002100DC">
        <w:rPr>
          <w:rFonts w:ascii="Times New Roman" w:eastAsia="Times New Roman" w:hAnsi="Times New Roman" w:cs="Times New Roman"/>
          <w:sz w:val="26"/>
          <w:szCs w:val="26"/>
        </w:rP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w:t>
      </w:r>
      <w:r w:rsidRPr="002100DC">
        <w:rPr>
          <w:rFonts w:ascii="Times New Roman" w:eastAsia="Times New Roman" w:hAnsi="Times New Roman" w:cs="Times New Roman"/>
          <w:sz w:val="26"/>
          <w:szCs w:val="26"/>
        </w:rPr>
        <w:lastRenderedPageBreak/>
        <w:t>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2100DC" w:rsidRPr="002100DC" w:rsidRDefault="002100DC" w:rsidP="002100DC">
      <w:pPr>
        <w:spacing w:after="0" w:line="240" w:lineRule="auto"/>
        <w:ind w:firstLine="709"/>
        <w:jc w:val="both"/>
        <w:rPr>
          <w:rFonts w:ascii="Times New Roman" w:eastAsia="Times New Roman" w:hAnsi="Times New Roman" w:cs="Times New Roman"/>
          <w:sz w:val="26"/>
          <w:szCs w:val="26"/>
        </w:rPr>
      </w:pPr>
      <w:r w:rsidRPr="002100DC">
        <w:rPr>
          <w:rFonts w:ascii="Times New Roman" w:eastAsia="Times New Roman" w:hAnsi="Times New Roman" w:cs="Times New Roman"/>
          <w:sz w:val="26"/>
          <w:szCs w:val="26"/>
        </w:rPr>
        <w:t>Частью 8 той же статьи предусмотрено, что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w:t>
      </w:r>
    </w:p>
    <w:p w:rsidR="002100DC" w:rsidRPr="002100DC" w:rsidRDefault="002100DC" w:rsidP="002100DC">
      <w:pPr>
        <w:spacing w:after="0" w:line="240" w:lineRule="auto"/>
        <w:ind w:firstLine="709"/>
        <w:jc w:val="both"/>
        <w:rPr>
          <w:rFonts w:ascii="Times New Roman" w:eastAsia="Times New Roman" w:hAnsi="Times New Roman" w:cs="Times New Roman"/>
          <w:sz w:val="26"/>
          <w:szCs w:val="26"/>
        </w:rPr>
      </w:pPr>
      <w:proofErr w:type="gramStart"/>
      <w:r w:rsidRPr="002100DC">
        <w:rPr>
          <w:rFonts w:ascii="Times New Roman" w:eastAsia="Times New Roman" w:hAnsi="Times New Roman" w:cs="Times New Roman"/>
          <w:sz w:val="26"/>
          <w:szCs w:val="26"/>
        </w:rPr>
        <w:t>Постановление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(далее – Постановление Правительства № 2604) установлен порядок оценки заявок</w:t>
      </w:r>
      <w:proofErr w:type="gramEnd"/>
      <w:r w:rsidRPr="002100DC">
        <w:rPr>
          <w:rFonts w:ascii="Times New Roman" w:eastAsia="Times New Roman" w:hAnsi="Times New Roman" w:cs="Times New Roman"/>
          <w:sz w:val="26"/>
          <w:szCs w:val="26"/>
        </w:rPr>
        <w:t xml:space="preserve"> участников открытого конкурса в электронной форме.</w:t>
      </w:r>
    </w:p>
    <w:p w:rsidR="002100DC" w:rsidRPr="002100DC" w:rsidRDefault="002100DC" w:rsidP="002100DC">
      <w:pPr>
        <w:spacing w:after="0" w:line="240" w:lineRule="auto"/>
        <w:ind w:firstLine="709"/>
        <w:jc w:val="both"/>
        <w:rPr>
          <w:rFonts w:ascii="Times New Roman" w:eastAsia="Times New Roman" w:hAnsi="Times New Roman" w:cs="Times New Roman"/>
          <w:sz w:val="26"/>
          <w:szCs w:val="26"/>
        </w:rPr>
      </w:pPr>
      <w:r w:rsidRPr="002100DC">
        <w:rPr>
          <w:rFonts w:ascii="Times New Roman" w:eastAsia="Times New Roman" w:hAnsi="Times New Roman" w:cs="Times New Roman"/>
          <w:sz w:val="26"/>
          <w:szCs w:val="26"/>
        </w:rPr>
        <w:t>Так, следуя пункту 3 Постановления Правительства № 2604, законодателем установлены следующие критерии оценки:</w:t>
      </w:r>
    </w:p>
    <w:p w:rsidR="002100DC" w:rsidRPr="002100DC" w:rsidRDefault="002100DC" w:rsidP="002100DC">
      <w:pPr>
        <w:spacing w:after="0" w:line="240" w:lineRule="auto"/>
        <w:ind w:firstLine="709"/>
        <w:jc w:val="both"/>
        <w:rPr>
          <w:rFonts w:ascii="Times New Roman" w:eastAsia="Times New Roman" w:hAnsi="Times New Roman" w:cs="Times New Roman"/>
          <w:sz w:val="26"/>
          <w:szCs w:val="26"/>
        </w:rPr>
      </w:pPr>
      <w:r w:rsidRPr="002100DC">
        <w:rPr>
          <w:rFonts w:ascii="Times New Roman" w:eastAsia="Times New Roman" w:hAnsi="Times New Roman" w:cs="Times New Roman"/>
          <w:sz w:val="26"/>
          <w:szCs w:val="26"/>
        </w:rPr>
        <w:t>а) цена контракта, сумма цен единиц товара, работы, услуги;</w:t>
      </w:r>
    </w:p>
    <w:p w:rsidR="002100DC" w:rsidRPr="002100DC" w:rsidRDefault="002100DC" w:rsidP="002100DC">
      <w:pPr>
        <w:spacing w:after="0" w:line="240" w:lineRule="auto"/>
        <w:ind w:firstLine="709"/>
        <w:jc w:val="both"/>
        <w:rPr>
          <w:rFonts w:ascii="Times New Roman" w:eastAsia="Times New Roman" w:hAnsi="Times New Roman" w:cs="Times New Roman"/>
          <w:sz w:val="26"/>
          <w:szCs w:val="26"/>
        </w:rPr>
      </w:pPr>
      <w:r w:rsidRPr="002100DC">
        <w:rPr>
          <w:rFonts w:ascii="Times New Roman" w:eastAsia="Times New Roman" w:hAnsi="Times New Roman" w:cs="Times New Roman"/>
          <w:sz w:val="26"/>
          <w:szCs w:val="26"/>
        </w:rPr>
        <w:t>б) расходы;</w:t>
      </w:r>
    </w:p>
    <w:p w:rsidR="002100DC" w:rsidRPr="002100DC" w:rsidRDefault="002100DC" w:rsidP="002100DC">
      <w:pPr>
        <w:spacing w:after="0" w:line="240" w:lineRule="auto"/>
        <w:ind w:firstLine="709"/>
        <w:jc w:val="both"/>
        <w:rPr>
          <w:rFonts w:ascii="Times New Roman" w:eastAsia="Times New Roman" w:hAnsi="Times New Roman" w:cs="Times New Roman"/>
          <w:sz w:val="26"/>
          <w:szCs w:val="26"/>
        </w:rPr>
      </w:pPr>
      <w:r w:rsidRPr="002100DC">
        <w:rPr>
          <w:rFonts w:ascii="Times New Roman" w:eastAsia="Times New Roman" w:hAnsi="Times New Roman" w:cs="Times New Roman"/>
          <w:sz w:val="26"/>
          <w:szCs w:val="26"/>
        </w:rPr>
        <w:t>в) характеристики объекта закупки;</w:t>
      </w:r>
    </w:p>
    <w:p w:rsidR="002100DC" w:rsidRPr="002100DC" w:rsidRDefault="002100DC" w:rsidP="002100DC">
      <w:pPr>
        <w:spacing w:after="0" w:line="240" w:lineRule="auto"/>
        <w:ind w:firstLine="709"/>
        <w:jc w:val="both"/>
        <w:rPr>
          <w:rFonts w:ascii="Times New Roman" w:eastAsia="Times New Roman" w:hAnsi="Times New Roman" w:cs="Times New Roman"/>
          <w:sz w:val="26"/>
          <w:szCs w:val="26"/>
        </w:rPr>
      </w:pPr>
      <w:r w:rsidRPr="002100DC">
        <w:rPr>
          <w:rFonts w:ascii="Times New Roman" w:eastAsia="Times New Roman" w:hAnsi="Times New Roman" w:cs="Times New Roman"/>
          <w:sz w:val="26"/>
          <w:szCs w:val="26"/>
        </w:rPr>
        <w:t>г) квалификация участников закупки.</w:t>
      </w:r>
    </w:p>
    <w:p w:rsidR="002100DC" w:rsidRPr="002100DC" w:rsidRDefault="002100DC" w:rsidP="002100DC">
      <w:pPr>
        <w:spacing w:after="0" w:line="240" w:lineRule="auto"/>
        <w:ind w:firstLine="709"/>
        <w:jc w:val="both"/>
        <w:rPr>
          <w:rFonts w:ascii="Times New Roman" w:eastAsia="Times New Roman" w:hAnsi="Times New Roman" w:cs="Times New Roman"/>
          <w:sz w:val="26"/>
          <w:szCs w:val="26"/>
        </w:rPr>
      </w:pPr>
    </w:p>
    <w:p w:rsidR="002100DC" w:rsidRDefault="002100DC" w:rsidP="002100DC">
      <w:pPr>
        <w:spacing w:after="0" w:line="240" w:lineRule="auto"/>
        <w:ind w:firstLine="709"/>
        <w:jc w:val="both"/>
        <w:rPr>
          <w:rFonts w:ascii="Times New Roman" w:eastAsia="Times New Roman" w:hAnsi="Times New Roman" w:cs="Times New Roman"/>
          <w:sz w:val="26"/>
          <w:szCs w:val="26"/>
        </w:rPr>
      </w:pPr>
      <w:r w:rsidRPr="002100DC">
        <w:rPr>
          <w:rFonts w:ascii="Times New Roman" w:eastAsia="Times New Roman" w:hAnsi="Times New Roman" w:cs="Times New Roman"/>
          <w:sz w:val="26"/>
          <w:szCs w:val="26"/>
        </w:rPr>
        <w:t>Согласно доводам жалобы Заявитель указывает, что, по его мнению, Заказчиком неправомерно установлены положения в порядке оценки заявок участников открытого конкурса в электронной форме.</w:t>
      </w:r>
    </w:p>
    <w:p w:rsidR="00EC53C2" w:rsidRDefault="00EC53C2" w:rsidP="002100DC">
      <w:pPr>
        <w:spacing w:after="0" w:line="240" w:lineRule="auto"/>
        <w:ind w:firstLine="709"/>
        <w:jc w:val="both"/>
        <w:rPr>
          <w:rFonts w:ascii="Times New Roman" w:eastAsia="Times New Roman" w:hAnsi="Times New Roman" w:cs="Times New Roman"/>
          <w:sz w:val="26"/>
          <w:szCs w:val="26"/>
        </w:rPr>
      </w:pPr>
      <w:r w:rsidRPr="00EC53C2">
        <w:rPr>
          <w:rFonts w:ascii="Times New Roman" w:eastAsia="Times New Roman" w:hAnsi="Times New Roman" w:cs="Times New Roman"/>
          <w:sz w:val="26"/>
          <w:szCs w:val="26"/>
        </w:rPr>
        <w:t xml:space="preserve">В соответствии с положениями </w:t>
      </w:r>
      <w:r>
        <w:rPr>
          <w:rFonts w:ascii="Times New Roman" w:eastAsia="Times New Roman" w:hAnsi="Times New Roman" w:cs="Times New Roman"/>
          <w:sz w:val="26"/>
          <w:szCs w:val="26"/>
        </w:rPr>
        <w:t>извещения об осуществлении закупки</w:t>
      </w:r>
      <w:r w:rsidRPr="00EC53C2">
        <w:rPr>
          <w:rFonts w:ascii="Times New Roman" w:eastAsia="Times New Roman" w:hAnsi="Times New Roman" w:cs="Times New Roman"/>
          <w:sz w:val="26"/>
          <w:szCs w:val="26"/>
        </w:rPr>
        <w:t xml:space="preserve"> Заказчиком установлено, что оценка ценовых предложений по критерию "Цена контракта, сумма цен единиц товара, работы, услуги" будет с учетом особенностей предусмотренных Разделом II Положения об оценке заявок на участие в закупке товаров, работ, услуг для обеспечения государственных и муниципальных нужд, утвержденных Постановлением Правительства Российской Федерации № 2604от 31 декабря 2021 г.</w:t>
      </w:r>
      <w:r w:rsidR="005C01F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приложение № 5).</w:t>
      </w:r>
    </w:p>
    <w:p w:rsidR="00EC53C2" w:rsidRPr="002100DC" w:rsidRDefault="00EC53C2" w:rsidP="002100DC">
      <w:pPr>
        <w:spacing w:after="0" w:line="240" w:lineRule="auto"/>
        <w:ind w:firstLine="709"/>
        <w:jc w:val="both"/>
        <w:rPr>
          <w:rFonts w:ascii="Times New Roman" w:eastAsia="Times New Roman" w:hAnsi="Times New Roman" w:cs="Times New Roman"/>
          <w:sz w:val="26"/>
          <w:szCs w:val="26"/>
        </w:rPr>
      </w:pPr>
    </w:p>
    <w:p w:rsidR="002100DC" w:rsidRPr="00EC53C2" w:rsidRDefault="00EC53C2" w:rsidP="00EC53C2">
      <w:pPr>
        <w:spacing w:after="0" w:line="240" w:lineRule="auto"/>
        <w:jc w:val="center"/>
        <w:rPr>
          <w:rFonts w:ascii="Times New Roman" w:eastAsia="Times New Roman" w:hAnsi="Times New Roman" w:cs="Times New Roman"/>
          <w:i/>
          <w:sz w:val="26"/>
          <w:szCs w:val="26"/>
        </w:rPr>
      </w:pPr>
      <w:r w:rsidRPr="00EC53C2">
        <w:rPr>
          <w:rFonts w:ascii="Times New Roman" w:eastAsia="Times New Roman" w:hAnsi="Times New Roman" w:cs="Times New Roman"/>
          <w:i/>
          <w:sz w:val="26"/>
          <w:szCs w:val="26"/>
        </w:rPr>
        <w:t>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II настоящего документа.</w:t>
      </w: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6428"/>
      </w:tblGrid>
      <w:tr w:rsidR="004E167B" w:rsidRPr="00EC53C2" w:rsidTr="004E167B">
        <w:tc>
          <w:tcPr>
            <w:tcW w:w="3890" w:type="dxa"/>
            <w:tcBorders>
              <w:top w:val="single" w:sz="4" w:space="0" w:color="auto"/>
              <w:left w:val="single" w:sz="4" w:space="0" w:color="auto"/>
              <w:bottom w:val="single" w:sz="4" w:space="0" w:color="auto"/>
              <w:right w:val="single" w:sz="4" w:space="0" w:color="auto"/>
            </w:tcBorders>
            <w:vAlign w:val="center"/>
            <w:hideMark/>
          </w:tcPr>
          <w:p w:rsidR="004E167B" w:rsidRPr="00EC53C2" w:rsidRDefault="004E167B" w:rsidP="004E167B">
            <w:pPr>
              <w:spacing w:after="0" w:line="240" w:lineRule="auto"/>
              <w:ind w:firstLine="709"/>
              <w:jc w:val="both"/>
              <w:rPr>
                <w:rFonts w:ascii="Times New Roman" w:eastAsia="Times New Roman" w:hAnsi="Times New Roman" w:cs="Times New Roman"/>
                <w:i/>
                <w:sz w:val="20"/>
                <w:szCs w:val="20"/>
              </w:rPr>
            </w:pPr>
            <w:r w:rsidRPr="00EC53C2">
              <w:rPr>
                <w:rFonts w:ascii="Times New Roman" w:eastAsia="Times New Roman" w:hAnsi="Times New Roman" w:cs="Times New Roman"/>
                <w:i/>
                <w:sz w:val="20"/>
                <w:szCs w:val="20"/>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графой 3</w:t>
            </w:r>
          </w:p>
        </w:tc>
        <w:tc>
          <w:tcPr>
            <w:tcW w:w="6428" w:type="dxa"/>
            <w:tcBorders>
              <w:top w:val="single" w:sz="4" w:space="0" w:color="auto"/>
              <w:left w:val="single" w:sz="4" w:space="0" w:color="auto"/>
              <w:bottom w:val="single" w:sz="4" w:space="0" w:color="auto"/>
              <w:right w:val="single" w:sz="4" w:space="0" w:color="auto"/>
            </w:tcBorders>
            <w:vAlign w:val="center"/>
            <w:hideMark/>
          </w:tcPr>
          <w:p w:rsidR="004E167B" w:rsidRPr="00EC53C2" w:rsidRDefault="004E167B" w:rsidP="004E167B">
            <w:pPr>
              <w:spacing w:after="0" w:line="240" w:lineRule="auto"/>
              <w:ind w:firstLine="709"/>
              <w:jc w:val="both"/>
              <w:rPr>
                <w:rFonts w:ascii="Times New Roman" w:eastAsia="Times New Roman" w:hAnsi="Times New Roman" w:cs="Times New Roman"/>
                <w:i/>
                <w:sz w:val="20"/>
                <w:szCs w:val="20"/>
              </w:rPr>
            </w:pPr>
            <w:r w:rsidRPr="00EC53C2">
              <w:rPr>
                <w:rFonts w:ascii="Times New Roman" w:eastAsia="Times New Roman" w:hAnsi="Times New Roman" w:cs="Times New Roman"/>
                <w:i/>
                <w:sz w:val="20"/>
                <w:szCs w:val="20"/>
              </w:rPr>
              <w:t>Положение о применения критерия оценки, показателя оценки, показателя оценки, детализирующего показатель оценки</w:t>
            </w:r>
          </w:p>
        </w:tc>
      </w:tr>
      <w:tr w:rsidR="004E167B" w:rsidRPr="00EC53C2" w:rsidTr="004E167B">
        <w:trPr>
          <w:trHeight w:val="139"/>
        </w:trPr>
        <w:tc>
          <w:tcPr>
            <w:tcW w:w="3890" w:type="dxa"/>
            <w:tcBorders>
              <w:top w:val="single" w:sz="4" w:space="0" w:color="auto"/>
              <w:left w:val="single" w:sz="4" w:space="0" w:color="auto"/>
              <w:bottom w:val="single" w:sz="4" w:space="0" w:color="auto"/>
              <w:right w:val="single" w:sz="4" w:space="0" w:color="auto"/>
            </w:tcBorders>
            <w:hideMark/>
          </w:tcPr>
          <w:p w:rsidR="004E167B" w:rsidRPr="00EC53C2" w:rsidRDefault="004E167B" w:rsidP="004E167B">
            <w:pPr>
              <w:spacing w:after="0" w:line="240" w:lineRule="auto"/>
              <w:ind w:firstLine="709"/>
              <w:jc w:val="both"/>
              <w:rPr>
                <w:rFonts w:ascii="Times New Roman" w:eastAsia="Times New Roman" w:hAnsi="Times New Roman" w:cs="Times New Roman"/>
                <w:i/>
                <w:sz w:val="20"/>
                <w:szCs w:val="20"/>
              </w:rPr>
            </w:pPr>
            <w:r w:rsidRPr="00EC53C2">
              <w:rPr>
                <w:rFonts w:ascii="Times New Roman" w:eastAsia="Times New Roman" w:hAnsi="Times New Roman" w:cs="Times New Roman"/>
                <w:i/>
                <w:sz w:val="20"/>
                <w:szCs w:val="20"/>
              </w:rPr>
              <w:t>2</w:t>
            </w:r>
          </w:p>
        </w:tc>
        <w:tc>
          <w:tcPr>
            <w:tcW w:w="6428" w:type="dxa"/>
            <w:tcBorders>
              <w:top w:val="single" w:sz="4" w:space="0" w:color="auto"/>
              <w:left w:val="single" w:sz="4" w:space="0" w:color="auto"/>
              <w:bottom w:val="single" w:sz="4" w:space="0" w:color="auto"/>
              <w:right w:val="single" w:sz="4" w:space="0" w:color="auto"/>
            </w:tcBorders>
            <w:hideMark/>
          </w:tcPr>
          <w:p w:rsidR="004E167B" w:rsidRPr="00EC53C2" w:rsidRDefault="004E167B" w:rsidP="004E167B">
            <w:pPr>
              <w:spacing w:after="0" w:line="240" w:lineRule="auto"/>
              <w:ind w:firstLine="709"/>
              <w:jc w:val="both"/>
              <w:rPr>
                <w:rFonts w:ascii="Times New Roman" w:eastAsia="Times New Roman" w:hAnsi="Times New Roman" w:cs="Times New Roman"/>
                <w:i/>
                <w:sz w:val="20"/>
                <w:szCs w:val="20"/>
              </w:rPr>
            </w:pPr>
            <w:bookmarkStart w:id="0" w:name="P432"/>
            <w:bookmarkEnd w:id="0"/>
            <w:r w:rsidRPr="00EC53C2">
              <w:rPr>
                <w:rFonts w:ascii="Times New Roman" w:eastAsia="Times New Roman" w:hAnsi="Times New Roman" w:cs="Times New Roman"/>
                <w:i/>
                <w:sz w:val="20"/>
                <w:szCs w:val="20"/>
              </w:rPr>
              <w:t>3</w:t>
            </w:r>
          </w:p>
        </w:tc>
      </w:tr>
      <w:tr w:rsidR="004E167B" w:rsidRPr="00EC53C2" w:rsidTr="004E167B">
        <w:tc>
          <w:tcPr>
            <w:tcW w:w="3890" w:type="dxa"/>
            <w:tcBorders>
              <w:top w:val="single" w:sz="4" w:space="0" w:color="auto"/>
              <w:left w:val="single" w:sz="4" w:space="0" w:color="auto"/>
              <w:bottom w:val="single" w:sz="4" w:space="0" w:color="auto"/>
              <w:right w:val="single" w:sz="4" w:space="0" w:color="auto"/>
            </w:tcBorders>
            <w:hideMark/>
          </w:tcPr>
          <w:p w:rsidR="004E167B" w:rsidRPr="00EC53C2" w:rsidRDefault="004E167B" w:rsidP="004E167B">
            <w:pPr>
              <w:spacing w:after="0" w:line="240" w:lineRule="auto"/>
              <w:ind w:firstLine="709"/>
              <w:jc w:val="both"/>
              <w:rPr>
                <w:rFonts w:ascii="Times New Roman" w:eastAsia="Times New Roman" w:hAnsi="Times New Roman" w:cs="Times New Roman"/>
                <w:i/>
                <w:sz w:val="20"/>
                <w:szCs w:val="20"/>
              </w:rPr>
            </w:pPr>
            <w:r w:rsidRPr="00EC53C2">
              <w:rPr>
                <w:rFonts w:ascii="Times New Roman" w:eastAsia="Times New Roman" w:hAnsi="Times New Roman" w:cs="Times New Roman"/>
                <w:i/>
                <w:sz w:val="20"/>
                <w:szCs w:val="20"/>
              </w:rPr>
              <w:t>Критерий: «Цена контракта, сумма цен единиц товара, работы, услуги»</w:t>
            </w:r>
          </w:p>
        </w:tc>
        <w:tc>
          <w:tcPr>
            <w:tcW w:w="6428" w:type="dxa"/>
            <w:tcBorders>
              <w:top w:val="single" w:sz="4" w:space="0" w:color="auto"/>
              <w:left w:val="single" w:sz="4" w:space="0" w:color="auto"/>
              <w:bottom w:val="single" w:sz="4" w:space="0" w:color="auto"/>
              <w:right w:val="single" w:sz="4" w:space="0" w:color="auto"/>
            </w:tcBorders>
            <w:hideMark/>
          </w:tcPr>
          <w:p w:rsidR="004E167B" w:rsidRPr="00EC53C2" w:rsidRDefault="004E167B" w:rsidP="004E167B">
            <w:pPr>
              <w:spacing w:after="0" w:line="240" w:lineRule="auto"/>
              <w:ind w:firstLine="709"/>
              <w:jc w:val="both"/>
              <w:rPr>
                <w:rFonts w:ascii="Times New Roman" w:eastAsia="Times New Roman" w:hAnsi="Times New Roman" w:cs="Times New Roman"/>
                <w:b/>
                <w:i/>
                <w:sz w:val="20"/>
                <w:szCs w:val="20"/>
              </w:rPr>
            </w:pPr>
            <w:r w:rsidRPr="00EC53C2">
              <w:rPr>
                <w:rFonts w:ascii="Times New Roman" w:eastAsia="Times New Roman" w:hAnsi="Times New Roman" w:cs="Times New Roman"/>
                <w:b/>
                <w:i/>
                <w:sz w:val="20"/>
                <w:szCs w:val="20"/>
              </w:rPr>
              <w:t xml:space="preserve">Оценка по критерию оценки происходит с учетом особенностей предусмотренных Разделом </w:t>
            </w:r>
            <w:r w:rsidRPr="00EC53C2">
              <w:rPr>
                <w:rFonts w:ascii="Times New Roman" w:eastAsia="Times New Roman" w:hAnsi="Times New Roman" w:cs="Times New Roman"/>
                <w:b/>
                <w:i/>
                <w:sz w:val="20"/>
                <w:szCs w:val="20"/>
                <w:lang w:val="en-US"/>
              </w:rPr>
              <w:t>II</w:t>
            </w:r>
            <w:r w:rsidRPr="00EC53C2">
              <w:rPr>
                <w:rFonts w:ascii="Times New Roman" w:eastAsia="Times New Roman" w:hAnsi="Times New Roman" w:cs="Times New Roman"/>
                <w:b/>
                <w:i/>
                <w:sz w:val="20"/>
                <w:szCs w:val="20"/>
              </w:rPr>
              <w:t xml:space="preserve"> Положения об оценке заявок на участие в закупке товаров, работ, услуг для обеспечения государственных и муниципальных нужд, утвержденных Постановлением Правительства Российской Федерации № 2604от 31 декабря 2021 г. </w:t>
            </w:r>
          </w:p>
        </w:tc>
      </w:tr>
      <w:tr w:rsidR="004E167B" w:rsidRPr="00EC53C2" w:rsidTr="004E167B">
        <w:tc>
          <w:tcPr>
            <w:tcW w:w="3890" w:type="dxa"/>
            <w:tcBorders>
              <w:top w:val="single" w:sz="4" w:space="0" w:color="auto"/>
              <w:left w:val="single" w:sz="4" w:space="0" w:color="auto"/>
              <w:bottom w:val="single" w:sz="4" w:space="0" w:color="auto"/>
              <w:right w:val="single" w:sz="4" w:space="0" w:color="auto"/>
            </w:tcBorders>
            <w:hideMark/>
          </w:tcPr>
          <w:p w:rsidR="004E167B" w:rsidRPr="00EC53C2" w:rsidRDefault="004E167B" w:rsidP="004E167B">
            <w:pPr>
              <w:spacing w:after="0" w:line="240" w:lineRule="auto"/>
              <w:ind w:firstLine="709"/>
              <w:jc w:val="both"/>
              <w:rPr>
                <w:rFonts w:ascii="Times New Roman" w:eastAsia="Times New Roman" w:hAnsi="Times New Roman" w:cs="Times New Roman"/>
                <w:i/>
                <w:sz w:val="20"/>
                <w:szCs w:val="20"/>
              </w:rPr>
            </w:pPr>
            <w:r w:rsidRPr="00EC53C2">
              <w:rPr>
                <w:rFonts w:ascii="Times New Roman" w:eastAsia="Times New Roman" w:hAnsi="Times New Roman" w:cs="Times New Roman"/>
                <w:i/>
                <w:sz w:val="20"/>
                <w:szCs w:val="20"/>
              </w:rPr>
              <w:t xml:space="preserve">Критерий: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w:t>
            </w:r>
            <w:r w:rsidRPr="00EC53C2">
              <w:rPr>
                <w:rFonts w:ascii="Times New Roman" w:eastAsia="Times New Roman" w:hAnsi="Times New Roman" w:cs="Times New Roman"/>
                <w:i/>
                <w:sz w:val="20"/>
                <w:szCs w:val="20"/>
              </w:rPr>
              <w:lastRenderedPageBreak/>
              <w:t>деловой репутации, специалистов и иных работников определенного уровня квалификации»</w:t>
            </w:r>
          </w:p>
        </w:tc>
        <w:tc>
          <w:tcPr>
            <w:tcW w:w="6428" w:type="dxa"/>
            <w:tcBorders>
              <w:top w:val="single" w:sz="4" w:space="0" w:color="auto"/>
              <w:left w:val="single" w:sz="4" w:space="0" w:color="auto"/>
              <w:bottom w:val="single" w:sz="4" w:space="0" w:color="auto"/>
              <w:right w:val="single" w:sz="4" w:space="0" w:color="auto"/>
            </w:tcBorders>
            <w:hideMark/>
          </w:tcPr>
          <w:p w:rsidR="004E167B" w:rsidRPr="00EC53C2" w:rsidRDefault="004E167B" w:rsidP="004E167B">
            <w:pPr>
              <w:spacing w:after="0" w:line="240" w:lineRule="auto"/>
              <w:ind w:firstLine="709"/>
              <w:jc w:val="both"/>
              <w:rPr>
                <w:rFonts w:ascii="Times New Roman" w:eastAsia="Times New Roman" w:hAnsi="Times New Roman" w:cs="Times New Roman"/>
                <w:i/>
                <w:sz w:val="20"/>
                <w:szCs w:val="20"/>
              </w:rPr>
            </w:pPr>
            <w:r w:rsidRPr="00EC53C2">
              <w:rPr>
                <w:rFonts w:ascii="Times New Roman" w:eastAsia="Times New Roman" w:hAnsi="Times New Roman" w:cs="Times New Roman"/>
                <w:i/>
                <w:sz w:val="20"/>
                <w:szCs w:val="20"/>
              </w:rPr>
              <w:lastRenderedPageBreak/>
              <w:t xml:space="preserve">По критерию оценки «Квалификация участников закупки» применяются показатели оценки. </w:t>
            </w:r>
          </w:p>
          <w:p w:rsidR="004E167B" w:rsidRPr="00EC53C2" w:rsidRDefault="004E167B" w:rsidP="004E167B">
            <w:pPr>
              <w:spacing w:after="0" w:line="240" w:lineRule="auto"/>
              <w:ind w:firstLine="709"/>
              <w:jc w:val="both"/>
              <w:rPr>
                <w:rFonts w:ascii="Times New Roman" w:eastAsia="Times New Roman" w:hAnsi="Times New Roman" w:cs="Times New Roman"/>
                <w:i/>
                <w:sz w:val="20"/>
                <w:szCs w:val="20"/>
              </w:rPr>
            </w:pPr>
            <w:r w:rsidRPr="00EC53C2">
              <w:rPr>
                <w:rFonts w:ascii="Times New Roman" w:eastAsia="Times New Roman" w:hAnsi="Times New Roman" w:cs="Times New Roman"/>
                <w:i/>
                <w:sz w:val="20"/>
                <w:szCs w:val="20"/>
              </w:rPr>
              <w:t>Сумма величин значимости всех применяемых показателей оценки по критерию оценки составляет 100 процентов.</w:t>
            </w:r>
          </w:p>
        </w:tc>
      </w:tr>
    </w:tbl>
    <w:p w:rsidR="004E167B" w:rsidRDefault="004E167B" w:rsidP="004E167B">
      <w:pPr>
        <w:widowControl w:val="0"/>
        <w:tabs>
          <w:tab w:val="left" w:pos="993"/>
        </w:tabs>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EC53C2" w:rsidRPr="00EC53C2" w:rsidRDefault="00EC53C2" w:rsidP="00EC53C2">
      <w:pPr>
        <w:spacing w:after="0" w:line="240" w:lineRule="auto"/>
        <w:ind w:firstLine="709"/>
        <w:jc w:val="both"/>
        <w:rPr>
          <w:rFonts w:ascii="Times New Roman" w:eastAsia="Times New Roman" w:hAnsi="Times New Roman" w:cs="Times New Roman"/>
          <w:color w:val="000000"/>
          <w:sz w:val="26"/>
          <w:szCs w:val="26"/>
        </w:rPr>
      </w:pPr>
      <w:proofErr w:type="gramStart"/>
      <w:r w:rsidRPr="00EC53C2">
        <w:rPr>
          <w:rFonts w:ascii="Times New Roman" w:eastAsia="Times New Roman" w:hAnsi="Times New Roman" w:cs="Times New Roman"/>
          <w:color w:val="000000"/>
          <w:sz w:val="26"/>
          <w:szCs w:val="26"/>
        </w:rPr>
        <w:t>Заявитель считает, что данные условия оценки установлены ненадлежащим образом, идут в противоречие с разделом II «оценка заявок по критерию оценки "цена контракта, сумма цен единиц товара, работы, услуги» правил об оценке заявок на участие в закупке товаров, работ, услуг для обеспечения государственных и муниципальных нужд, утвержденных Постановлением Правительства Российской Федерации от 31 декабря 2021 г. № 2604.</w:t>
      </w:r>
      <w:proofErr w:type="gramEnd"/>
    </w:p>
    <w:p w:rsidR="00EC53C2" w:rsidRPr="00EC53C2" w:rsidRDefault="00EC53C2" w:rsidP="00EC53C2">
      <w:pPr>
        <w:spacing w:after="0" w:line="240" w:lineRule="auto"/>
        <w:ind w:firstLine="709"/>
        <w:jc w:val="both"/>
        <w:rPr>
          <w:rFonts w:ascii="Times New Roman" w:eastAsia="Times New Roman" w:hAnsi="Times New Roman" w:cs="Times New Roman"/>
          <w:color w:val="000000"/>
          <w:sz w:val="26"/>
          <w:szCs w:val="26"/>
        </w:rPr>
      </w:pPr>
      <w:r w:rsidRPr="00EC53C2">
        <w:rPr>
          <w:rFonts w:ascii="Times New Roman" w:eastAsia="Times New Roman" w:hAnsi="Times New Roman" w:cs="Times New Roman"/>
          <w:color w:val="000000"/>
          <w:sz w:val="26"/>
          <w:szCs w:val="26"/>
        </w:rPr>
        <w:t xml:space="preserve"> Комиссией установле</w:t>
      </w:r>
      <w:r>
        <w:rPr>
          <w:rFonts w:ascii="Times New Roman" w:eastAsia="Times New Roman" w:hAnsi="Times New Roman" w:cs="Times New Roman"/>
          <w:color w:val="000000"/>
          <w:sz w:val="26"/>
          <w:szCs w:val="26"/>
        </w:rPr>
        <w:t>но, что, согласно Приложению № 5</w:t>
      </w:r>
      <w:r w:rsidRPr="00EC53C2">
        <w:rPr>
          <w:rFonts w:ascii="Times New Roman" w:eastAsia="Times New Roman" w:hAnsi="Times New Roman" w:cs="Times New Roman"/>
          <w:color w:val="000000"/>
          <w:sz w:val="26"/>
          <w:szCs w:val="26"/>
        </w:rPr>
        <w:t xml:space="preserve"> к извещению о проведении открытого конкурса, в разделе III. </w:t>
      </w:r>
      <w:proofErr w:type="gramStart"/>
      <w:r w:rsidRPr="00EC53C2">
        <w:rPr>
          <w:rFonts w:ascii="Times New Roman" w:eastAsia="Times New Roman" w:hAnsi="Times New Roman" w:cs="Times New Roman"/>
          <w:color w:val="000000"/>
          <w:sz w:val="26"/>
          <w:szCs w:val="26"/>
        </w:rPr>
        <w:t>«Отдельные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II настоящего документа», указано, что оценка заявок по критерию «Цена контракта, сумма цен единиц товара, работы, услуги», происходит с учетом особенностей предусмотренных Разделом II Положения об оценке заявок на участие в закупке товаров, работ, услуг для обеспечения государственных и муниципальных нужд, утвержденных Постановлением</w:t>
      </w:r>
      <w:proofErr w:type="gramEnd"/>
      <w:r w:rsidRPr="00EC53C2">
        <w:rPr>
          <w:rFonts w:ascii="Times New Roman" w:eastAsia="Times New Roman" w:hAnsi="Times New Roman" w:cs="Times New Roman"/>
          <w:color w:val="000000"/>
          <w:sz w:val="26"/>
          <w:szCs w:val="26"/>
        </w:rPr>
        <w:t xml:space="preserve"> Правительства Российской Федерации № 2604 от 31 декабря 2021 г.</w:t>
      </w:r>
    </w:p>
    <w:p w:rsidR="00EC53C2" w:rsidRDefault="00EC53C2" w:rsidP="00EC53C2">
      <w:pPr>
        <w:spacing w:after="0" w:line="240" w:lineRule="auto"/>
        <w:ind w:firstLine="709"/>
        <w:jc w:val="both"/>
        <w:rPr>
          <w:rFonts w:ascii="Times New Roman" w:eastAsia="Times New Roman" w:hAnsi="Times New Roman" w:cs="Times New Roman"/>
          <w:color w:val="000000"/>
          <w:sz w:val="26"/>
          <w:szCs w:val="26"/>
        </w:rPr>
      </w:pPr>
      <w:r w:rsidRPr="00EC53C2">
        <w:rPr>
          <w:rFonts w:ascii="Times New Roman" w:eastAsia="Times New Roman" w:hAnsi="Times New Roman" w:cs="Times New Roman"/>
          <w:color w:val="000000"/>
          <w:sz w:val="26"/>
          <w:szCs w:val="26"/>
        </w:rPr>
        <w:t xml:space="preserve">Следовательно, Заказчик, по мнению Комиссии, не нарушил требований Закона о контрактной системе и Постановления Правительства РФ от 31.12.2021 № 2604 в части </w:t>
      </w:r>
      <w:r>
        <w:rPr>
          <w:rFonts w:ascii="Times New Roman" w:eastAsia="Times New Roman" w:hAnsi="Times New Roman" w:cs="Times New Roman"/>
          <w:color w:val="000000"/>
          <w:sz w:val="26"/>
          <w:szCs w:val="26"/>
        </w:rPr>
        <w:t>установления порядка</w:t>
      </w:r>
      <w:r w:rsidRPr="00EC53C2">
        <w:rPr>
          <w:rFonts w:ascii="Times New Roman" w:eastAsia="Times New Roman" w:hAnsi="Times New Roman" w:cs="Times New Roman"/>
          <w:color w:val="000000"/>
          <w:sz w:val="26"/>
          <w:szCs w:val="26"/>
        </w:rPr>
        <w:t xml:space="preserve"> рассмотрения и оценки заявок участников.</w:t>
      </w:r>
    </w:p>
    <w:p w:rsidR="00EC53C2" w:rsidRDefault="00EC53C2" w:rsidP="00B6537B">
      <w:pPr>
        <w:spacing w:after="0" w:line="240" w:lineRule="auto"/>
        <w:ind w:firstLine="709"/>
        <w:jc w:val="both"/>
        <w:rPr>
          <w:rFonts w:ascii="Times New Roman" w:eastAsia="Times New Roman" w:hAnsi="Times New Roman" w:cs="Times New Roman"/>
          <w:color w:val="000000"/>
          <w:sz w:val="26"/>
          <w:szCs w:val="26"/>
        </w:rPr>
      </w:pPr>
    </w:p>
    <w:p w:rsidR="003D4F74" w:rsidRDefault="003D4F74" w:rsidP="00B6537B">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На основании изложенного и, руководствуясь частью 8 статьи 106, пунктом 2 части 22 статьи 99 Закона о контрактной системе, Комиссия</w:t>
      </w:r>
    </w:p>
    <w:p w:rsidR="003D4F74" w:rsidRDefault="003D4F74" w:rsidP="003D4F74">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p>
    <w:p w:rsidR="0079413F" w:rsidRDefault="0079413F" w:rsidP="003D4F74">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p>
    <w:p w:rsidR="003D4F74" w:rsidRDefault="003D4F74" w:rsidP="003D4F74">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РЕШИЛА:</w:t>
      </w:r>
    </w:p>
    <w:p w:rsidR="000C3008" w:rsidRDefault="000C3008" w:rsidP="000C3008">
      <w:pPr>
        <w:widowControl w:val="0"/>
        <w:tabs>
          <w:tab w:val="left" w:pos="0"/>
        </w:tabs>
        <w:autoSpaceDE w:val="0"/>
        <w:autoSpaceDN w:val="0"/>
        <w:adjustRightInd w:val="0"/>
        <w:spacing w:after="0" w:line="240" w:lineRule="auto"/>
        <w:jc w:val="both"/>
        <w:rPr>
          <w:rFonts w:ascii="Times New Roman" w:hAnsi="Times New Roman" w:cs="Times New Roman"/>
          <w:sz w:val="26"/>
          <w:szCs w:val="26"/>
          <w:shd w:val="clear" w:color="auto" w:fill="FFFFFF"/>
        </w:rPr>
      </w:pPr>
    </w:p>
    <w:p w:rsidR="001B49A5" w:rsidRPr="001B49A5" w:rsidRDefault="001B49A5" w:rsidP="001B49A5">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1B49A5">
        <w:rPr>
          <w:rFonts w:ascii="Times New Roman" w:hAnsi="Times New Roman" w:cs="Times New Roman"/>
          <w:bCs/>
          <w:sz w:val="26"/>
          <w:szCs w:val="26"/>
        </w:rPr>
        <w:t xml:space="preserve">Признать жалобу </w:t>
      </w:r>
      <w:r>
        <w:rPr>
          <w:rFonts w:ascii="Times New Roman" w:hAnsi="Times New Roman" w:cs="Times New Roman"/>
          <w:bCs/>
          <w:sz w:val="26"/>
          <w:szCs w:val="26"/>
        </w:rPr>
        <w:t xml:space="preserve">ИП </w:t>
      </w:r>
      <w:proofErr w:type="spellStart"/>
      <w:r w:rsidR="002100DC">
        <w:rPr>
          <w:rFonts w:ascii="Times New Roman" w:hAnsi="Times New Roman" w:cs="Times New Roman"/>
          <w:bCs/>
          <w:sz w:val="26"/>
          <w:szCs w:val="26"/>
        </w:rPr>
        <w:t>Кремешкова</w:t>
      </w:r>
      <w:proofErr w:type="spellEnd"/>
      <w:r w:rsidR="002100DC">
        <w:rPr>
          <w:rFonts w:ascii="Times New Roman" w:hAnsi="Times New Roman" w:cs="Times New Roman"/>
          <w:bCs/>
          <w:sz w:val="26"/>
          <w:szCs w:val="26"/>
        </w:rPr>
        <w:t xml:space="preserve"> А.А.</w:t>
      </w:r>
      <w:r w:rsidRPr="001B49A5">
        <w:rPr>
          <w:rFonts w:ascii="Times New Roman" w:hAnsi="Times New Roman" w:cs="Times New Roman"/>
          <w:bCs/>
          <w:sz w:val="26"/>
          <w:szCs w:val="26"/>
        </w:rPr>
        <w:t xml:space="preserve"> </w:t>
      </w:r>
      <w:r w:rsidR="002100DC">
        <w:rPr>
          <w:rFonts w:ascii="Times New Roman" w:hAnsi="Times New Roman" w:cs="Times New Roman"/>
          <w:bCs/>
          <w:sz w:val="26"/>
          <w:szCs w:val="26"/>
        </w:rPr>
        <w:t>не</w:t>
      </w:r>
      <w:r w:rsidR="0064522F">
        <w:rPr>
          <w:rFonts w:ascii="Times New Roman" w:hAnsi="Times New Roman" w:cs="Times New Roman"/>
          <w:bCs/>
          <w:sz w:val="26"/>
          <w:szCs w:val="26"/>
        </w:rPr>
        <w:t>обоснованной.</w:t>
      </w:r>
      <w:r w:rsidRPr="001B49A5">
        <w:rPr>
          <w:rFonts w:ascii="Times New Roman" w:hAnsi="Times New Roman" w:cs="Times New Roman"/>
          <w:bCs/>
          <w:sz w:val="26"/>
          <w:szCs w:val="26"/>
        </w:rPr>
        <w:t xml:space="preserve"> </w:t>
      </w:r>
    </w:p>
    <w:p w:rsidR="00DA603F" w:rsidRDefault="00DA603F" w:rsidP="00DA603F">
      <w:pPr>
        <w:widowControl w:val="0"/>
        <w:tabs>
          <w:tab w:val="left" w:pos="993"/>
        </w:tabs>
        <w:autoSpaceDE w:val="0"/>
        <w:autoSpaceDN w:val="0"/>
        <w:adjustRightInd w:val="0"/>
        <w:spacing w:after="0" w:line="240" w:lineRule="auto"/>
        <w:jc w:val="both"/>
        <w:rPr>
          <w:rFonts w:ascii="Times New Roman" w:hAnsi="Times New Roman" w:cs="Times New Roman"/>
          <w:bCs/>
          <w:i/>
          <w:sz w:val="26"/>
          <w:szCs w:val="26"/>
        </w:rPr>
      </w:pPr>
    </w:p>
    <w:p w:rsidR="003D4F74" w:rsidRDefault="003D4F74" w:rsidP="00E354A7">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i/>
          <w:sz w:val="26"/>
          <w:szCs w:val="26"/>
        </w:rPr>
        <w:t>Настоящее решение может быть обжаловано в судебном порядке в течение трёх месяцев со дня принятия</w:t>
      </w:r>
      <w:r>
        <w:rPr>
          <w:rFonts w:ascii="Times New Roman" w:hAnsi="Times New Roman" w:cs="Times New Roman"/>
          <w:bCs/>
          <w:sz w:val="26"/>
          <w:szCs w:val="26"/>
        </w:rPr>
        <w:t>.</w:t>
      </w:r>
    </w:p>
    <w:p w:rsidR="00E354A7" w:rsidRPr="00E354A7" w:rsidRDefault="00E354A7" w:rsidP="00E354A7">
      <w:pPr>
        <w:widowControl w:val="0"/>
        <w:tabs>
          <w:tab w:val="left" w:pos="993"/>
        </w:tabs>
        <w:autoSpaceDE w:val="0"/>
        <w:autoSpaceDN w:val="0"/>
        <w:adjustRightInd w:val="0"/>
        <w:spacing w:after="0" w:line="240" w:lineRule="auto"/>
        <w:ind w:firstLine="709"/>
        <w:jc w:val="both"/>
        <w:rPr>
          <w:rFonts w:ascii="Times New Roman" w:hAnsi="Times New Roman" w:cs="Times New Roman"/>
          <w:bCs/>
          <w:i/>
          <w:sz w:val="26"/>
          <w:szCs w:val="26"/>
        </w:rPr>
      </w:pPr>
    </w:p>
    <w:p w:rsidR="00934375" w:rsidRPr="007F653A" w:rsidRDefault="00934375" w:rsidP="007F653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bookmarkStart w:id="1" w:name="_GoBack"/>
      <w:bookmarkEnd w:id="1"/>
    </w:p>
    <w:sectPr w:rsidR="00934375" w:rsidRPr="007F653A" w:rsidSect="00EC53C2">
      <w:pgSz w:w="11906" w:h="16838"/>
      <w:pgMar w:top="454" w:right="567"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3C2" w:rsidRDefault="00EC53C2" w:rsidP="003D4F74">
      <w:pPr>
        <w:spacing w:after="0" w:line="240" w:lineRule="auto"/>
      </w:pPr>
      <w:r>
        <w:separator/>
      </w:r>
    </w:p>
  </w:endnote>
  <w:endnote w:type="continuationSeparator" w:id="0">
    <w:p w:rsidR="00EC53C2" w:rsidRDefault="00EC53C2" w:rsidP="003D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3C2" w:rsidRDefault="00EC53C2" w:rsidP="003D4F74">
      <w:pPr>
        <w:spacing w:after="0" w:line="240" w:lineRule="auto"/>
      </w:pPr>
      <w:r>
        <w:separator/>
      </w:r>
    </w:p>
  </w:footnote>
  <w:footnote w:type="continuationSeparator" w:id="0">
    <w:p w:rsidR="00EC53C2" w:rsidRDefault="00EC53C2" w:rsidP="003D4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6135"/>
    <w:multiLevelType w:val="hybridMultilevel"/>
    <w:tmpl w:val="EA8ED5AE"/>
    <w:lvl w:ilvl="0" w:tplc="83327A7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E457BE0"/>
    <w:multiLevelType w:val="hybridMultilevel"/>
    <w:tmpl w:val="155E38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07006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7BE2A88"/>
    <w:multiLevelType w:val="hybridMultilevel"/>
    <w:tmpl w:val="21F2C858"/>
    <w:lvl w:ilvl="0" w:tplc="613CA38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8F377C6"/>
    <w:multiLevelType w:val="hybridMultilevel"/>
    <w:tmpl w:val="4596E078"/>
    <w:lvl w:ilvl="0" w:tplc="E06C31D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0B06864"/>
    <w:multiLevelType w:val="multilevel"/>
    <w:tmpl w:val="0D4EC0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9"/>
        <w:szCs w:val="2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74"/>
    <w:rsid w:val="00013EBB"/>
    <w:rsid w:val="00026D3B"/>
    <w:rsid w:val="000315F4"/>
    <w:rsid w:val="0005705C"/>
    <w:rsid w:val="00057E85"/>
    <w:rsid w:val="00071169"/>
    <w:rsid w:val="00086AFC"/>
    <w:rsid w:val="000A0689"/>
    <w:rsid w:val="000A1EBE"/>
    <w:rsid w:val="000C3008"/>
    <w:rsid w:val="000E20B4"/>
    <w:rsid w:val="000E5E40"/>
    <w:rsid w:val="000E6E0F"/>
    <w:rsid w:val="00101E3D"/>
    <w:rsid w:val="0010441D"/>
    <w:rsid w:val="001414D8"/>
    <w:rsid w:val="0015125F"/>
    <w:rsid w:val="0016022E"/>
    <w:rsid w:val="0017178E"/>
    <w:rsid w:val="00185385"/>
    <w:rsid w:val="001B49A5"/>
    <w:rsid w:val="001C3196"/>
    <w:rsid w:val="001C73D3"/>
    <w:rsid w:val="001E0B96"/>
    <w:rsid w:val="001E3274"/>
    <w:rsid w:val="001E7E8F"/>
    <w:rsid w:val="001F4016"/>
    <w:rsid w:val="00207933"/>
    <w:rsid w:val="002100DC"/>
    <w:rsid w:val="00215B65"/>
    <w:rsid w:val="002173B1"/>
    <w:rsid w:val="0024084A"/>
    <w:rsid w:val="00246296"/>
    <w:rsid w:val="00260005"/>
    <w:rsid w:val="00265016"/>
    <w:rsid w:val="00292E47"/>
    <w:rsid w:val="002F1CB1"/>
    <w:rsid w:val="002F6282"/>
    <w:rsid w:val="00302C0C"/>
    <w:rsid w:val="0033164A"/>
    <w:rsid w:val="00336322"/>
    <w:rsid w:val="003576E7"/>
    <w:rsid w:val="00367001"/>
    <w:rsid w:val="00367536"/>
    <w:rsid w:val="00384108"/>
    <w:rsid w:val="00393288"/>
    <w:rsid w:val="003A60BB"/>
    <w:rsid w:val="003A6E19"/>
    <w:rsid w:val="003B4D31"/>
    <w:rsid w:val="003D0D73"/>
    <w:rsid w:val="003D4F74"/>
    <w:rsid w:val="003E7444"/>
    <w:rsid w:val="003E74AD"/>
    <w:rsid w:val="00415DE8"/>
    <w:rsid w:val="00420FEC"/>
    <w:rsid w:val="00440628"/>
    <w:rsid w:val="00447134"/>
    <w:rsid w:val="00487CF3"/>
    <w:rsid w:val="00491CF0"/>
    <w:rsid w:val="004A2817"/>
    <w:rsid w:val="004B3CC5"/>
    <w:rsid w:val="004B7EC5"/>
    <w:rsid w:val="004C2B59"/>
    <w:rsid w:val="004C4BC0"/>
    <w:rsid w:val="004C5084"/>
    <w:rsid w:val="004C5D05"/>
    <w:rsid w:val="004E167B"/>
    <w:rsid w:val="004E3578"/>
    <w:rsid w:val="004E5A06"/>
    <w:rsid w:val="004F2750"/>
    <w:rsid w:val="004F2C5C"/>
    <w:rsid w:val="004F2FB3"/>
    <w:rsid w:val="004F31A7"/>
    <w:rsid w:val="00505A9C"/>
    <w:rsid w:val="005267E9"/>
    <w:rsid w:val="0056361E"/>
    <w:rsid w:val="005664B8"/>
    <w:rsid w:val="005A50A4"/>
    <w:rsid w:val="005C01FA"/>
    <w:rsid w:val="005D5E62"/>
    <w:rsid w:val="0060145E"/>
    <w:rsid w:val="006126C4"/>
    <w:rsid w:val="00622ACB"/>
    <w:rsid w:val="00622E29"/>
    <w:rsid w:val="006307E4"/>
    <w:rsid w:val="00632286"/>
    <w:rsid w:val="00636744"/>
    <w:rsid w:val="0064522F"/>
    <w:rsid w:val="006476CB"/>
    <w:rsid w:val="00650EE5"/>
    <w:rsid w:val="00661F4A"/>
    <w:rsid w:val="0069163C"/>
    <w:rsid w:val="006C3A54"/>
    <w:rsid w:val="006E21E8"/>
    <w:rsid w:val="006E7DB1"/>
    <w:rsid w:val="006F00CC"/>
    <w:rsid w:val="006F3795"/>
    <w:rsid w:val="00710AA9"/>
    <w:rsid w:val="0071263D"/>
    <w:rsid w:val="00714FBD"/>
    <w:rsid w:val="0073544F"/>
    <w:rsid w:val="00751B8A"/>
    <w:rsid w:val="0075335F"/>
    <w:rsid w:val="007770EC"/>
    <w:rsid w:val="00780AE8"/>
    <w:rsid w:val="007859BD"/>
    <w:rsid w:val="0079413F"/>
    <w:rsid w:val="007D6B8B"/>
    <w:rsid w:val="007E7F3E"/>
    <w:rsid w:val="007F04B5"/>
    <w:rsid w:val="007F653A"/>
    <w:rsid w:val="008137CD"/>
    <w:rsid w:val="00833FF3"/>
    <w:rsid w:val="008429AA"/>
    <w:rsid w:val="00860BD7"/>
    <w:rsid w:val="00865F53"/>
    <w:rsid w:val="00874A36"/>
    <w:rsid w:val="008E2C1C"/>
    <w:rsid w:val="008E3CF6"/>
    <w:rsid w:val="00901624"/>
    <w:rsid w:val="009078F8"/>
    <w:rsid w:val="0092612C"/>
    <w:rsid w:val="0092685F"/>
    <w:rsid w:val="00934375"/>
    <w:rsid w:val="009749AA"/>
    <w:rsid w:val="00992168"/>
    <w:rsid w:val="009C125C"/>
    <w:rsid w:val="009C12B1"/>
    <w:rsid w:val="009C3663"/>
    <w:rsid w:val="00A00477"/>
    <w:rsid w:val="00A051DE"/>
    <w:rsid w:val="00A054A2"/>
    <w:rsid w:val="00A156FD"/>
    <w:rsid w:val="00A17343"/>
    <w:rsid w:val="00A2774A"/>
    <w:rsid w:val="00A451FD"/>
    <w:rsid w:val="00A652C1"/>
    <w:rsid w:val="00A67173"/>
    <w:rsid w:val="00A7228E"/>
    <w:rsid w:val="00A72574"/>
    <w:rsid w:val="00A73091"/>
    <w:rsid w:val="00A96AB6"/>
    <w:rsid w:val="00AA2F2B"/>
    <w:rsid w:val="00AA4878"/>
    <w:rsid w:val="00AA55DE"/>
    <w:rsid w:val="00AA7713"/>
    <w:rsid w:val="00AC453F"/>
    <w:rsid w:val="00AD3BB5"/>
    <w:rsid w:val="00AF796E"/>
    <w:rsid w:val="00B05F29"/>
    <w:rsid w:val="00B12824"/>
    <w:rsid w:val="00B257C8"/>
    <w:rsid w:val="00B42CE8"/>
    <w:rsid w:val="00B53E2D"/>
    <w:rsid w:val="00B6537B"/>
    <w:rsid w:val="00B766E0"/>
    <w:rsid w:val="00B924E1"/>
    <w:rsid w:val="00BB3E49"/>
    <w:rsid w:val="00BC6085"/>
    <w:rsid w:val="00BD0BBD"/>
    <w:rsid w:val="00C05A59"/>
    <w:rsid w:val="00C264BD"/>
    <w:rsid w:val="00C44573"/>
    <w:rsid w:val="00C4476C"/>
    <w:rsid w:val="00C54D2A"/>
    <w:rsid w:val="00C97E29"/>
    <w:rsid w:val="00CA3E20"/>
    <w:rsid w:val="00CA7696"/>
    <w:rsid w:val="00CB7B12"/>
    <w:rsid w:val="00CE2AE3"/>
    <w:rsid w:val="00CE5034"/>
    <w:rsid w:val="00CE6FBD"/>
    <w:rsid w:val="00D1488F"/>
    <w:rsid w:val="00D406C3"/>
    <w:rsid w:val="00D548DB"/>
    <w:rsid w:val="00D6529B"/>
    <w:rsid w:val="00D82A67"/>
    <w:rsid w:val="00D90FB3"/>
    <w:rsid w:val="00DA603F"/>
    <w:rsid w:val="00DF2E78"/>
    <w:rsid w:val="00DF3827"/>
    <w:rsid w:val="00DF7C54"/>
    <w:rsid w:val="00E028CB"/>
    <w:rsid w:val="00E07B88"/>
    <w:rsid w:val="00E11AED"/>
    <w:rsid w:val="00E221E9"/>
    <w:rsid w:val="00E354A7"/>
    <w:rsid w:val="00E4783E"/>
    <w:rsid w:val="00E52749"/>
    <w:rsid w:val="00E5611D"/>
    <w:rsid w:val="00E667D0"/>
    <w:rsid w:val="00E750D6"/>
    <w:rsid w:val="00E81B14"/>
    <w:rsid w:val="00EC0817"/>
    <w:rsid w:val="00EC382F"/>
    <w:rsid w:val="00EC53C2"/>
    <w:rsid w:val="00EC5EDC"/>
    <w:rsid w:val="00ED0533"/>
    <w:rsid w:val="00ED2BFD"/>
    <w:rsid w:val="00EE30C9"/>
    <w:rsid w:val="00EE4EA0"/>
    <w:rsid w:val="00F0412B"/>
    <w:rsid w:val="00F221E8"/>
    <w:rsid w:val="00F24D90"/>
    <w:rsid w:val="00F500C8"/>
    <w:rsid w:val="00F54951"/>
    <w:rsid w:val="00F57F4F"/>
    <w:rsid w:val="00F72EE0"/>
    <w:rsid w:val="00F8274D"/>
    <w:rsid w:val="00F84EF8"/>
    <w:rsid w:val="00F94847"/>
    <w:rsid w:val="00FA2716"/>
    <w:rsid w:val="00FB0175"/>
    <w:rsid w:val="00FD7C1E"/>
    <w:rsid w:val="00FF3E9D"/>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37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3D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3D4F74"/>
    <w:rPr>
      <w:rFonts w:ascii="Courier New" w:eastAsia="Times New Roman" w:hAnsi="Courier New" w:cs="Courier New"/>
      <w:sz w:val="20"/>
      <w:szCs w:val="20"/>
      <w:lang w:eastAsia="ru-RU"/>
    </w:rPr>
  </w:style>
  <w:style w:type="paragraph" w:styleId="a3">
    <w:name w:val="List Paragraph"/>
    <w:basedOn w:val="a"/>
    <w:uiPriority w:val="34"/>
    <w:qFormat/>
    <w:rsid w:val="003D4F74"/>
    <w:pPr>
      <w:ind w:left="720"/>
      <w:contextualSpacing/>
    </w:pPr>
  </w:style>
  <w:style w:type="paragraph" w:styleId="a4">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5"/>
    <w:uiPriority w:val="99"/>
    <w:qFormat/>
    <w:rsid w:val="003D4F74"/>
    <w:pPr>
      <w:spacing w:after="60" w:line="240" w:lineRule="auto"/>
      <w:jc w:val="both"/>
    </w:pPr>
    <w:rPr>
      <w:rFonts w:ascii="Times New Roman" w:eastAsia="Times New Roman" w:hAnsi="Times New Roman" w:cs="Times New Roman"/>
      <w:sz w:val="20"/>
      <w:szCs w:val="20"/>
    </w:rPr>
  </w:style>
  <w:style w:type="character" w:customStyle="1" w:styleId="a5">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4"/>
    <w:uiPriority w:val="99"/>
    <w:rsid w:val="003D4F74"/>
    <w:rPr>
      <w:rFonts w:ascii="Times New Roman" w:eastAsia="Times New Roman" w:hAnsi="Times New Roman" w:cs="Times New Roman"/>
      <w:sz w:val="20"/>
      <w:szCs w:val="20"/>
      <w:lang w:eastAsia="ru-RU"/>
    </w:rPr>
  </w:style>
  <w:style w:type="character" w:styleId="a6">
    <w:name w:val="footnote reference"/>
    <w:aliases w:val="Ссылка на сноску 45"/>
    <w:uiPriority w:val="99"/>
    <w:qFormat/>
    <w:rsid w:val="003D4F74"/>
    <w:rPr>
      <w:vertAlign w:val="superscript"/>
    </w:rPr>
  </w:style>
  <w:style w:type="paragraph" w:customStyle="1" w:styleId="ConsPlusNormal">
    <w:name w:val="ConsPlusNormal"/>
    <w:rsid w:val="003D4F74"/>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3D0D73"/>
    <w:rPr>
      <w:color w:val="0563C1" w:themeColor="hyperlink"/>
      <w:u w:val="single"/>
    </w:rPr>
  </w:style>
  <w:style w:type="paragraph" w:styleId="a8">
    <w:name w:val="header"/>
    <w:basedOn w:val="a"/>
    <w:link w:val="a9"/>
    <w:uiPriority w:val="99"/>
    <w:unhideWhenUsed/>
    <w:rsid w:val="00F500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00C8"/>
    <w:rPr>
      <w:rFonts w:eastAsiaTheme="minorEastAsia"/>
      <w:lang w:eastAsia="ru-RU"/>
    </w:rPr>
  </w:style>
  <w:style w:type="paragraph" w:styleId="aa">
    <w:name w:val="footer"/>
    <w:basedOn w:val="a"/>
    <w:link w:val="ab"/>
    <w:uiPriority w:val="99"/>
    <w:unhideWhenUsed/>
    <w:rsid w:val="00F500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00C8"/>
    <w:rPr>
      <w:rFonts w:eastAsiaTheme="minorEastAsia"/>
      <w:lang w:eastAsia="ru-RU"/>
    </w:rPr>
  </w:style>
  <w:style w:type="paragraph" w:styleId="ac">
    <w:name w:val="Balloon Text"/>
    <w:basedOn w:val="a"/>
    <w:link w:val="ad"/>
    <w:uiPriority w:val="99"/>
    <w:semiHidden/>
    <w:unhideWhenUsed/>
    <w:rsid w:val="00B42CE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42CE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37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3D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3D4F74"/>
    <w:rPr>
      <w:rFonts w:ascii="Courier New" w:eastAsia="Times New Roman" w:hAnsi="Courier New" w:cs="Courier New"/>
      <w:sz w:val="20"/>
      <w:szCs w:val="20"/>
      <w:lang w:eastAsia="ru-RU"/>
    </w:rPr>
  </w:style>
  <w:style w:type="paragraph" w:styleId="a3">
    <w:name w:val="List Paragraph"/>
    <w:basedOn w:val="a"/>
    <w:uiPriority w:val="34"/>
    <w:qFormat/>
    <w:rsid w:val="003D4F74"/>
    <w:pPr>
      <w:ind w:left="720"/>
      <w:contextualSpacing/>
    </w:pPr>
  </w:style>
  <w:style w:type="paragraph" w:styleId="a4">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5"/>
    <w:uiPriority w:val="99"/>
    <w:qFormat/>
    <w:rsid w:val="003D4F74"/>
    <w:pPr>
      <w:spacing w:after="60" w:line="240" w:lineRule="auto"/>
      <w:jc w:val="both"/>
    </w:pPr>
    <w:rPr>
      <w:rFonts w:ascii="Times New Roman" w:eastAsia="Times New Roman" w:hAnsi="Times New Roman" w:cs="Times New Roman"/>
      <w:sz w:val="20"/>
      <w:szCs w:val="20"/>
    </w:rPr>
  </w:style>
  <w:style w:type="character" w:customStyle="1" w:styleId="a5">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4"/>
    <w:uiPriority w:val="99"/>
    <w:rsid w:val="003D4F74"/>
    <w:rPr>
      <w:rFonts w:ascii="Times New Roman" w:eastAsia="Times New Roman" w:hAnsi="Times New Roman" w:cs="Times New Roman"/>
      <w:sz w:val="20"/>
      <w:szCs w:val="20"/>
      <w:lang w:eastAsia="ru-RU"/>
    </w:rPr>
  </w:style>
  <w:style w:type="character" w:styleId="a6">
    <w:name w:val="footnote reference"/>
    <w:aliases w:val="Ссылка на сноску 45"/>
    <w:uiPriority w:val="99"/>
    <w:qFormat/>
    <w:rsid w:val="003D4F74"/>
    <w:rPr>
      <w:vertAlign w:val="superscript"/>
    </w:rPr>
  </w:style>
  <w:style w:type="paragraph" w:customStyle="1" w:styleId="ConsPlusNormal">
    <w:name w:val="ConsPlusNormal"/>
    <w:rsid w:val="003D4F74"/>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3D0D73"/>
    <w:rPr>
      <w:color w:val="0563C1" w:themeColor="hyperlink"/>
      <w:u w:val="single"/>
    </w:rPr>
  </w:style>
  <w:style w:type="paragraph" w:styleId="a8">
    <w:name w:val="header"/>
    <w:basedOn w:val="a"/>
    <w:link w:val="a9"/>
    <w:uiPriority w:val="99"/>
    <w:unhideWhenUsed/>
    <w:rsid w:val="00F500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00C8"/>
    <w:rPr>
      <w:rFonts w:eastAsiaTheme="minorEastAsia"/>
      <w:lang w:eastAsia="ru-RU"/>
    </w:rPr>
  </w:style>
  <w:style w:type="paragraph" w:styleId="aa">
    <w:name w:val="footer"/>
    <w:basedOn w:val="a"/>
    <w:link w:val="ab"/>
    <w:uiPriority w:val="99"/>
    <w:unhideWhenUsed/>
    <w:rsid w:val="00F500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00C8"/>
    <w:rPr>
      <w:rFonts w:eastAsiaTheme="minorEastAsia"/>
      <w:lang w:eastAsia="ru-RU"/>
    </w:rPr>
  </w:style>
  <w:style w:type="paragraph" w:styleId="ac">
    <w:name w:val="Balloon Text"/>
    <w:basedOn w:val="a"/>
    <w:link w:val="ad"/>
    <w:uiPriority w:val="99"/>
    <w:semiHidden/>
    <w:unhideWhenUsed/>
    <w:rsid w:val="00B42CE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42CE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4350">
      <w:bodyDiv w:val="1"/>
      <w:marLeft w:val="0"/>
      <w:marRight w:val="0"/>
      <w:marTop w:val="0"/>
      <w:marBottom w:val="0"/>
      <w:divBdr>
        <w:top w:val="none" w:sz="0" w:space="0" w:color="auto"/>
        <w:left w:val="none" w:sz="0" w:space="0" w:color="auto"/>
        <w:bottom w:val="none" w:sz="0" w:space="0" w:color="auto"/>
        <w:right w:val="none" w:sz="0" w:space="0" w:color="auto"/>
      </w:divBdr>
    </w:div>
    <w:div w:id="136185415">
      <w:bodyDiv w:val="1"/>
      <w:marLeft w:val="0"/>
      <w:marRight w:val="0"/>
      <w:marTop w:val="0"/>
      <w:marBottom w:val="0"/>
      <w:divBdr>
        <w:top w:val="none" w:sz="0" w:space="0" w:color="auto"/>
        <w:left w:val="none" w:sz="0" w:space="0" w:color="auto"/>
        <w:bottom w:val="none" w:sz="0" w:space="0" w:color="auto"/>
        <w:right w:val="none" w:sz="0" w:space="0" w:color="auto"/>
      </w:divBdr>
    </w:div>
    <w:div w:id="226838681">
      <w:bodyDiv w:val="1"/>
      <w:marLeft w:val="0"/>
      <w:marRight w:val="0"/>
      <w:marTop w:val="0"/>
      <w:marBottom w:val="0"/>
      <w:divBdr>
        <w:top w:val="none" w:sz="0" w:space="0" w:color="auto"/>
        <w:left w:val="none" w:sz="0" w:space="0" w:color="auto"/>
        <w:bottom w:val="none" w:sz="0" w:space="0" w:color="auto"/>
        <w:right w:val="none" w:sz="0" w:space="0" w:color="auto"/>
      </w:divBdr>
    </w:div>
    <w:div w:id="463545240">
      <w:bodyDiv w:val="1"/>
      <w:marLeft w:val="0"/>
      <w:marRight w:val="0"/>
      <w:marTop w:val="0"/>
      <w:marBottom w:val="0"/>
      <w:divBdr>
        <w:top w:val="none" w:sz="0" w:space="0" w:color="auto"/>
        <w:left w:val="none" w:sz="0" w:space="0" w:color="auto"/>
        <w:bottom w:val="none" w:sz="0" w:space="0" w:color="auto"/>
        <w:right w:val="none" w:sz="0" w:space="0" w:color="auto"/>
      </w:divBdr>
    </w:div>
    <w:div w:id="563948867">
      <w:bodyDiv w:val="1"/>
      <w:marLeft w:val="0"/>
      <w:marRight w:val="0"/>
      <w:marTop w:val="0"/>
      <w:marBottom w:val="0"/>
      <w:divBdr>
        <w:top w:val="none" w:sz="0" w:space="0" w:color="auto"/>
        <w:left w:val="none" w:sz="0" w:space="0" w:color="auto"/>
        <w:bottom w:val="none" w:sz="0" w:space="0" w:color="auto"/>
        <w:right w:val="none" w:sz="0" w:space="0" w:color="auto"/>
      </w:divBdr>
    </w:div>
    <w:div w:id="590742940">
      <w:bodyDiv w:val="1"/>
      <w:marLeft w:val="0"/>
      <w:marRight w:val="0"/>
      <w:marTop w:val="0"/>
      <w:marBottom w:val="0"/>
      <w:divBdr>
        <w:top w:val="none" w:sz="0" w:space="0" w:color="auto"/>
        <w:left w:val="none" w:sz="0" w:space="0" w:color="auto"/>
        <w:bottom w:val="none" w:sz="0" w:space="0" w:color="auto"/>
        <w:right w:val="none" w:sz="0" w:space="0" w:color="auto"/>
      </w:divBdr>
    </w:div>
    <w:div w:id="656033313">
      <w:bodyDiv w:val="1"/>
      <w:marLeft w:val="0"/>
      <w:marRight w:val="0"/>
      <w:marTop w:val="0"/>
      <w:marBottom w:val="0"/>
      <w:divBdr>
        <w:top w:val="none" w:sz="0" w:space="0" w:color="auto"/>
        <w:left w:val="none" w:sz="0" w:space="0" w:color="auto"/>
        <w:bottom w:val="none" w:sz="0" w:space="0" w:color="auto"/>
        <w:right w:val="none" w:sz="0" w:space="0" w:color="auto"/>
      </w:divBdr>
    </w:div>
    <w:div w:id="715088823">
      <w:bodyDiv w:val="1"/>
      <w:marLeft w:val="0"/>
      <w:marRight w:val="0"/>
      <w:marTop w:val="0"/>
      <w:marBottom w:val="0"/>
      <w:divBdr>
        <w:top w:val="none" w:sz="0" w:space="0" w:color="auto"/>
        <w:left w:val="none" w:sz="0" w:space="0" w:color="auto"/>
        <w:bottom w:val="none" w:sz="0" w:space="0" w:color="auto"/>
        <w:right w:val="none" w:sz="0" w:space="0" w:color="auto"/>
      </w:divBdr>
    </w:div>
    <w:div w:id="803616440">
      <w:bodyDiv w:val="1"/>
      <w:marLeft w:val="0"/>
      <w:marRight w:val="0"/>
      <w:marTop w:val="0"/>
      <w:marBottom w:val="0"/>
      <w:divBdr>
        <w:top w:val="none" w:sz="0" w:space="0" w:color="auto"/>
        <w:left w:val="none" w:sz="0" w:space="0" w:color="auto"/>
        <w:bottom w:val="none" w:sz="0" w:space="0" w:color="auto"/>
        <w:right w:val="none" w:sz="0" w:space="0" w:color="auto"/>
      </w:divBdr>
    </w:div>
    <w:div w:id="815949613">
      <w:bodyDiv w:val="1"/>
      <w:marLeft w:val="0"/>
      <w:marRight w:val="0"/>
      <w:marTop w:val="0"/>
      <w:marBottom w:val="0"/>
      <w:divBdr>
        <w:top w:val="none" w:sz="0" w:space="0" w:color="auto"/>
        <w:left w:val="none" w:sz="0" w:space="0" w:color="auto"/>
        <w:bottom w:val="none" w:sz="0" w:space="0" w:color="auto"/>
        <w:right w:val="none" w:sz="0" w:space="0" w:color="auto"/>
      </w:divBdr>
    </w:div>
    <w:div w:id="877471740">
      <w:bodyDiv w:val="1"/>
      <w:marLeft w:val="0"/>
      <w:marRight w:val="0"/>
      <w:marTop w:val="0"/>
      <w:marBottom w:val="0"/>
      <w:divBdr>
        <w:top w:val="none" w:sz="0" w:space="0" w:color="auto"/>
        <w:left w:val="none" w:sz="0" w:space="0" w:color="auto"/>
        <w:bottom w:val="none" w:sz="0" w:space="0" w:color="auto"/>
        <w:right w:val="none" w:sz="0" w:space="0" w:color="auto"/>
      </w:divBdr>
    </w:div>
    <w:div w:id="1025130642">
      <w:bodyDiv w:val="1"/>
      <w:marLeft w:val="0"/>
      <w:marRight w:val="0"/>
      <w:marTop w:val="0"/>
      <w:marBottom w:val="0"/>
      <w:divBdr>
        <w:top w:val="none" w:sz="0" w:space="0" w:color="auto"/>
        <w:left w:val="none" w:sz="0" w:space="0" w:color="auto"/>
        <w:bottom w:val="none" w:sz="0" w:space="0" w:color="auto"/>
        <w:right w:val="none" w:sz="0" w:space="0" w:color="auto"/>
      </w:divBdr>
    </w:div>
    <w:div w:id="1114717697">
      <w:bodyDiv w:val="1"/>
      <w:marLeft w:val="0"/>
      <w:marRight w:val="0"/>
      <w:marTop w:val="0"/>
      <w:marBottom w:val="0"/>
      <w:divBdr>
        <w:top w:val="none" w:sz="0" w:space="0" w:color="auto"/>
        <w:left w:val="none" w:sz="0" w:space="0" w:color="auto"/>
        <w:bottom w:val="none" w:sz="0" w:space="0" w:color="auto"/>
        <w:right w:val="none" w:sz="0" w:space="0" w:color="auto"/>
      </w:divBdr>
    </w:div>
    <w:div w:id="1117944642">
      <w:bodyDiv w:val="1"/>
      <w:marLeft w:val="0"/>
      <w:marRight w:val="0"/>
      <w:marTop w:val="0"/>
      <w:marBottom w:val="0"/>
      <w:divBdr>
        <w:top w:val="none" w:sz="0" w:space="0" w:color="auto"/>
        <w:left w:val="none" w:sz="0" w:space="0" w:color="auto"/>
        <w:bottom w:val="none" w:sz="0" w:space="0" w:color="auto"/>
        <w:right w:val="none" w:sz="0" w:space="0" w:color="auto"/>
      </w:divBdr>
    </w:div>
    <w:div w:id="1264342779">
      <w:bodyDiv w:val="1"/>
      <w:marLeft w:val="0"/>
      <w:marRight w:val="0"/>
      <w:marTop w:val="0"/>
      <w:marBottom w:val="0"/>
      <w:divBdr>
        <w:top w:val="none" w:sz="0" w:space="0" w:color="auto"/>
        <w:left w:val="none" w:sz="0" w:space="0" w:color="auto"/>
        <w:bottom w:val="none" w:sz="0" w:space="0" w:color="auto"/>
        <w:right w:val="none" w:sz="0" w:space="0" w:color="auto"/>
      </w:divBdr>
    </w:div>
    <w:div w:id="1388915194">
      <w:bodyDiv w:val="1"/>
      <w:marLeft w:val="0"/>
      <w:marRight w:val="0"/>
      <w:marTop w:val="0"/>
      <w:marBottom w:val="0"/>
      <w:divBdr>
        <w:top w:val="none" w:sz="0" w:space="0" w:color="auto"/>
        <w:left w:val="none" w:sz="0" w:space="0" w:color="auto"/>
        <w:bottom w:val="none" w:sz="0" w:space="0" w:color="auto"/>
        <w:right w:val="none" w:sz="0" w:space="0" w:color="auto"/>
      </w:divBdr>
    </w:div>
    <w:div w:id="1403984593">
      <w:bodyDiv w:val="1"/>
      <w:marLeft w:val="0"/>
      <w:marRight w:val="0"/>
      <w:marTop w:val="0"/>
      <w:marBottom w:val="0"/>
      <w:divBdr>
        <w:top w:val="none" w:sz="0" w:space="0" w:color="auto"/>
        <w:left w:val="none" w:sz="0" w:space="0" w:color="auto"/>
        <w:bottom w:val="none" w:sz="0" w:space="0" w:color="auto"/>
        <w:right w:val="none" w:sz="0" w:space="0" w:color="auto"/>
      </w:divBdr>
    </w:div>
    <w:div w:id="1441803862">
      <w:bodyDiv w:val="1"/>
      <w:marLeft w:val="0"/>
      <w:marRight w:val="0"/>
      <w:marTop w:val="0"/>
      <w:marBottom w:val="0"/>
      <w:divBdr>
        <w:top w:val="none" w:sz="0" w:space="0" w:color="auto"/>
        <w:left w:val="none" w:sz="0" w:space="0" w:color="auto"/>
        <w:bottom w:val="none" w:sz="0" w:space="0" w:color="auto"/>
        <w:right w:val="none" w:sz="0" w:space="0" w:color="auto"/>
      </w:divBdr>
    </w:div>
    <w:div w:id="1512180486">
      <w:bodyDiv w:val="1"/>
      <w:marLeft w:val="0"/>
      <w:marRight w:val="0"/>
      <w:marTop w:val="0"/>
      <w:marBottom w:val="0"/>
      <w:divBdr>
        <w:top w:val="none" w:sz="0" w:space="0" w:color="auto"/>
        <w:left w:val="none" w:sz="0" w:space="0" w:color="auto"/>
        <w:bottom w:val="none" w:sz="0" w:space="0" w:color="auto"/>
        <w:right w:val="none" w:sz="0" w:space="0" w:color="auto"/>
      </w:divBdr>
    </w:div>
    <w:div w:id="1532650009">
      <w:bodyDiv w:val="1"/>
      <w:marLeft w:val="0"/>
      <w:marRight w:val="0"/>
      <w:marTop w:val="0"/>
      <w:marBottom w:val="0"/>
      <w:divBdr>
        <w:top w:val="none" w:sz="0" w:space="0" w:color="auto"/>
        <w:left w:val="none" w:sz="0" w:space="0" w:color="auto"/>
        <w:bottom w:val="none" w:sz="0" w:space="0" w:color="auto"/>
        <w:right w:val="none" w:sz="0" w:space="0" w:color="auto"/>
      </w:divBdr>
    </w:div>
    <w:div w:id="1590695069">
      <w:bodyDiv w:val="1"/>
      <w:marLeft w:val="0"/>
      <w:marRight w:val="0"/>
      <w:marTop w:val="0"/>
      <w:marBottom w:val="0"/>
      <w:divBdr>
        <w:top w:val="none" w:sz="0" w:space="0" w:color="auto"/>
        <w:left w:val="none" w:sz="0" w:space="0" w:color="auto"/>
        <w:bottom w:val="none" w:sz="0" w:space="0" w:color="auto"/>
        <w:right w:val="none" w:sz="0" w:space="0" w:color="auto"/>
      </w:divBdr>
    </w:div>
    <w:div w:id="1594585414">
      <w:bodyDiv w:val="1"/>
      <w:marLeft w:val="0"/>
      <w:marRight w:val="0"/>
      <w:marTop w:val="0"/>
      <w:marBottom w:val="0"/>
      <w:divBdr>
        <w:top w:val="none" w:sz="0" w:space="0" w:color="auto"/>
        <w:left w:val="none" w:sz="0" w:space="0" w:color="auto"/>
        <w:bottom w:val="none" w:sz="0" w:space="0" w:color="auto"/>
        <w:right w:val="none" w:sz="0" w:space="0" w:color="auto"/>
      </w:divBdr>
    </w:div>
    <w:div w:id="1606309015">
      <w:bodyDiv w:val="1"/>
      <w:marLeft w:val="0"/>
      <w:marRight w:val="0"/>
      <w:marTop w:val="0"/>
      <w:marBottom w:val="0"/>
      <w:divBdr>
        <w:top w:val="none" w:sz="0" w:space="0" w:color="auto"/>
        <w:left w:val="none" w:sz="0" w:space="0" w:color="auto"/>
        <w:bottom w:val="none" w:sz="0" w:space="0" w:color="auto"/>
        <w:right w:val="none" w:sz="0" w:space="0" w:color="auto"/>
      </w:divBdr>
    </w:div>
    <w:div w:id="1718310862">
      <w:bodyDiv w:val="1"/>
      <w:marLeft w:val="0"/>
      <w:marRight w:val="0"/>
      <w:marTop w:val="0"/>
      <w:marBottom w:val="0"/>
      <w:divBdr>
        <w:top w:val="none" w:sz="0" w:space="0" w:color="auto"/>
        <w:left w:val="none" w:sz="0" w:space="0" w:color="auto"/>
        <w:bottom w:val="none" w:sz="0" w:space="0" w:color="auto"/>
        <w:right w:val="none" w:sz="0" w:space="0" w:color="auto"/>
      </w:divBdr>
    </w:div>
    <w:div w:id="1718578558">
      <w:bodyDiv w:val="1"/>
      <w:marLeft w:val="0"/>
      <w:marRight w:val="0"/>
      <w:marTop w:val="0"/>
      <w:marBottom w:val="0"/>
      <w:divBdr>
        <w:top w:val="none" w:sz="0" w:space="0" w:color="auto"/>
        <w:left w:val="none" w:sz="0" w:space="0" w:color="auto"/>
        <w:bottom w:val="none" w:sz="0" w:space="0" w:color="auto"/>
        <w:right w:val="none" w:sz="0" w:space="0" w:color="auto"/>
      </w:divBdr>
    </w:div>
    <w:div w:id="1823891107">
      <w:bodyDiv w:val="1"/>
      <w:marLeft w:val="0"/>
      <w:marRight w:val="0"/>
      <w:marTop w:val="0"/>
      <w:marBottom w:val="0"/>
      <w:divBdr>
        <w:top w:val="none" w:sz="0" w:space="0" w:color="auto"/>
        <w:left w:val="none" w:sz="0" w:space="0" w:color="auto"/>
        <w:bottom w:val="none" w:sz="0" w:space="0" w:color="auto"/>
        <w:right w:val="none" w:sz="0" w:space="0" w:color="auto"/>
      </w:divBdr>
    </w:div>
    <w:div w:id="1927424808">
      <w:bodyDiv w:val="1"/>
      <w:marLeft w:val="0"/>
      <w:marRight w:val="0"/>
      <w:marTop w:val="0"/>
      <w:marBottom w:val="0"/>
      <w:divBdr>
        <w:top w:val="none" w:sz="0" w:space="0" w:color="auto"/>
        <w:left w:val="none" w:sz="0" w:space="0" w:color="auto"/>
        <w:bottom w:val="none" w:sz="0" w:space="0" w:color="auto"/>
        <w:right w:val="none" w:sz="0" w:space="0" w:color="auto"/>
      </w:divBdr>
    </w:div>
    <w:div w:id="1982886118">
      <w:bodyDiv w:val="1"/>
      <w:marLeft w:val="0"/>
      <w:marRight w:val="0"/>
      <w:marTop w:val="0"/>
      <w:marBottom w:val="0"/>
      <w:divBdr>
        <w:top w:val="none" w:sz="0" w:space="0" w:color="auto"/>
        <w:left w:val="none" w:sz="0" w:space="0" w:color="auto"/>
        <w:bottom w:val="none" w:sz="0" w:space="0" w:color="auto"/>
        <w:right w:val="none" w:sz="0" w:space="0" w:color="auto"/>
      </w:divBdr>
    </w:div>
    <w:div w:id="2044939731">
      <w:bodyDiv w:val="1"/>
      <w:marLeft w:val="0"/>
      <w:marRight w:val="0"/>
      <w:marTop w:val="0"/>
      <w:marBottom w:val="0"/>
      <w:divBdr>
        <w:top w:val="none" w:sz="0" w:space="0" w:color="auto"/>
        <w:left w:val="none" w:sz="0" w:space="0" w:color="auto"/>
        <w:bottom w:val="none" w:sz="0" w:space="0" w:color="auto"/>
        <w:right w:val="none" w:sz="0" w:space="0" w:color="auto"/>
      </w:divBdr>
    </w:div>
    <w:div w:id="209003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1624</TotalTime>
  <Pages>6</Pages>
  <Words>2708</Words>
  <Characters>15442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Кузина Анастасия Юрьевна</dc:creator>
  <cp:keywords/>
  <dc:description/>
  <cp:lastModifiedBy>Поздеева Анасатасия Юрьевна</cp:lastModifiedBy>
  <cp:revision>70</cp:revision>
  <cp:lastPrinted>2022-08-12T11:15:00Z</cp:lastPrinted>
  <dcterms:created xsi:type="dcterms:W3CDTF">2022-06-29T08:47:00Z</dcterms:created>
  <dcterms:modified xsi:type="dcterms:W3CDTF">2022-08-12T13:16:00Z</dcterms:modified>
</cp:coreProperties>
</file>