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142" w:rsidRPr="009D259B" w:rsidRDefault="003C4142" w:rsidP="003C4142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  <w:lang w:eastAsia="ru-RU"/>
        </w:rPr>
        <w:drawing>
          <wp:inline distT="0" distB="0" distL="0" distR="0" wp14:anchorId="43D9EE4B" wp14:editId="1A979B19">
            <wp:extent cx="561975" cy="647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142" w:rsidRPr="00391813" w:rsidRDefault="003C4142" w:rsidP="003C4142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3C4142" w:rsidRPr="003C4142" w:rsidRDefault="003C4142" w:rsidP="003C414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C4142">
        <w:rPr>
          <w:b/>
          <w:bCs/>
          <w:sz w:val="26"/>
          <w:szCs w:val="26"/>
        </w:rPr>
        <w:t>ФЕДЕРАЛЬНАЯ АНТИМОНОПОЛЬНАЯ СЛУЖБА</w:t>
      </w:r>
    </w:p>
    <w:p w:rsidR="003C4142" w:rsidRPr="003C4142" w:rsidRDefault="003C4142" w:rsidP="003C4142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C4142">
        <w:rPr>
          <w:b/>
          <w:bCs/>
          <w:sz w:val="26"/>
          <w:szCs w:val="26"/>
        </w:rPr>
        <w:t>Управление по Кировской области</w:t>
      </w:r>
    </w:p>
    <w:p w:rsidR="003C4142" w:rsidRPr="003C4142" w:rsidRDefault="003C4142" w:rsidP="003C414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C4142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6B206C7" wp14:editId="56BAFB19">
                <wp:simplePos x="0" y="0"/>
                <wp:positionH relativeFrom="column">
                  <wp:posOffset>0</wp:posOffset>
                </wp:positionH>
                <wp:positionV relativeFrom="paragraph">
                  <wp:posOffset>73024</wp:posOffset>
                </wp:positionV>
                <wp:extent cx="59436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473FF18A" id="Прямая соединительная линия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"/>
            </w:pict>
          </mc:Fallback>
        </mc:AlternateContent>
      </w:r>
    </w:p>
    <w:p w:rsidR="003C4142" w:rsidRPr="008A67D2" w:rsidRDefault="003C4142" w:rsidP="003C4142">
      <w:pPr>
        <w:autoSpaceDE w:val="0"/>
        <w:autoSpaceDN w:val="0"/>
        <w:adjustRightInd w:val="0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610020 г"/>
        </w:smartTagPr>
        <w:r w:rsidRPr="008A67D2">
          <w:rPr>
            <w:sz w:val="24"/>
            <w:szCs w:val="24"/>
          </w:rPr>
          <w:t>610020 г</w:t>
        </w:r>
      </w:smartTag>
      <w:r w:rsidRPr="008A67D2">
        <w:rPr>
          <w:sz w:val="24"/>
          <w:szCs w:val="24"/>
        </w:rPr>
        <w:t>. Киров, ул. К. Либкнехта, 55, тел: 64-73-31</w:t>
      </w:r>
    </w:p>
    <w:p w:rsidR="003C4142" w:rsidRDefault="003C4142" w:rsidP="003C4142">
      <w:pPr>
        <w:autoSpaceDE w:val="0"/>
        <w:autoSpaceDN w:val="0"/>
        <w:adjustRightInd w:val="0"/>
        <w:jc w:val="both"/>
      </w:pPr>
    </w:p>
    <w:p w:rsidR="003C4142" w:rsidRPr="00ED4E58" w:rsidRDefault="003C4142" w:rsidP="00C54CF5">
      <w:pPr>
        <w:autoSpaceDE w:val="0"/>
        <w:autoSpaceDN w:val="0"/>
        <w:adjustRightInd w:val="0"/>
        <w:ind w:firstLine="851"/>
        <w:jc w:val="both"/>
        <w:rPr>
          <w:b/>
          <w:bCs/>
          <w:sz w:val="25"/>
          <w:szCs w:val="25"/>
        </w:rPr>
      </w:pPr>
      <w:r w:rsidRPr="00ED4E58">
        <w:rPr>
          <w:b/>
          <w:bCs/>
          <w:sz w:val="25"/>
          <w:szCs w:val="25"/>
        </w:rPr>
        <w:t>«</w:t>
      </w:r>
      <w:r w:rsidR="005C6429" w:rsidRPr="005C6429">
        <w:rPr>
          <w:b/>
          <w:bCs/>
          <w:sz w:val="25"/>
          <w:szCs w:val="25"/>
        </w:rPr>
        <w:t>1</w:t>
      </w:r>
      <w:r w:rsidR="005C6429" w:rsidRPr="00B033A9">
        <w:rPr>
          <w:b/>
          <w:bCs/>
          <w:sz w:val="25"/>
          <w:szCs w:val="25"/>
        </w:rPr>
        <w:t>1</w:t>
      </w:r>
      <w:r w:rsidRPr="00ED4E58">
        <w:rPr>
          <w:b/>
          <w:bCs/>
          <w:sz w:val="25"/>
          <w:szCs w:val="25"/>
        </w:rPr>
        <w:t xml:space="preserve">» </w:t>
      </w:r>
      <w:r w:rsidR="005C6429">
        <w:rPr>
          <w:b/>
          <w:bCs/>
          <w:sz w:val="25"/>
          <w:szCs w:val="25"/>
        </w:rPr>
        <w:t>августа</w:t>
      </w:r>
      <w:r w:rsidRPr="00ED4E58">
        <w:rPr>
          <w:b/>
          <w:bCs/>
          <w:sz w:val="25"/>
          <w:szCs w:val="25"/>
        </w:rPr>
        <w:t xml:space="preserve"> 2022 г.                                                                       № 043/06/10</w:t>
      </w:r>
      <w:r w:rsidR="00C54CF5" w:rsidRPr="00ED4E58">
        <w:rPr>
          <w:b/>
          <w:bCs/>
          <w:sz w:val="25"/>
          <w:szCs w:val="25"/>
        </w:rPr>
        <w:t>6</w:t>
      </w:r>
      <w:r w:rsidRPr="00ED4E58">
        <w:rPr>
          <w:b/>
          <w:bCs/>
          <w:sz w:val="25"/>
          <w:szCs w:val="25"/>
        </w:rPr>
        <w:t>-</w:t>
      </w:r>
      <w:r w:rsidR="005C6429">
        <w:rPr>
          <w:b/>
          <w:bCs/>
          <w:sz w:val="25"/>
          <w:szCs w:val="25"/>
        </w:rPr>
        <w:t>679</w:t>
      </w:r>
      <w:r w:rsidRPr="00ED4E58">
        <w:rPr>
          <w:b/>
          <w:bCs/>
          <w:sz w:val="25"/>
          <w:szCs w:val="25"/>
        </w:rPr>
        <w:t>/2022</w:t>
      </w:r>
    </w:p>
    <w:p w:rsidR="003C4142" w:rsidRPr="00ED4E58" w:rsidRDefault="003C4142" w:rsidP="003C4142">
      <w:pPr>
        <w:autoSpaceDE w:val="0"/>
        <w:autoSpaceDN w:val="0"/>
        <w:adjustRightInd w:val="0"/>
        <w:spacing w:before="60"/>
        <w:jc w:val="center"/>
        <w:rPr>
          <w:b/>
          <w:bCs/>
          <w:sz w:val="25"/>
          <w:szCs w:val="25"/>
        </w:rPr>
      </w:pPr>
    </w:p>
    <w:p w:rsidR="003C4142" w:rsidRPr="00ED4E58" w:rsidRDefault="003C4142" w:rsidP="003C4142">
      <w:pPr>
        <w:autoSpaceDE w:val="0"/>
        <w:autoSpaceDN w:val="0"/>
        <w:adjustRightInd w:val="0"/>
        <w:spacing w:before="60"/>
        <w:jc w:val="center"/>
        <w:rPr>
          <w:b/>
          <w:bCs/>
          <w:sz w:val="25"/>
          <w:szCs w:val="25"/>
        </w:rPr>
      </w:pPr>
      <w:r w:rsidRPr="00ED4E58">
        <w:rPr>
          <w:b/>
          <w:bCs/>
          <w:sz w:val="25"/>
          <w:szCs w:val="25"/>
        </w:rPr>
        <w:t>Р Е Ш Е Н И Е</w:t>
      </w:r>
    </w:p>
    <w:p w:rsidR="003C4142" w:rsidRPr="00ED4E58" w:rsidRDefault="003C4142" w:rsidP="003C4142">
      <w:pPr>
        <w:autoSpaceDE w:val="0"/>
        <w:autoSpaceDN w:val="0"/>
        <w:adjustRightInd w:val="0"/>
        <w:spacing w:before="60"/>
        <w:jc w:val="both"/>
        <w:rPr>
          <w:b/>
          <w:bCs/>
          <w:sz w:val="25"/>
          <w:szCs w:val="25"/>
        </w:rPr>
      </w:pPr>
    </w:p>
    <w:p w:rsidR="00785741" w:rsidRPr="00ED4E58" w:rsidRDefault="00A16E03" w:rsidP="0078574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>Комиссия Управления</w:t>
      </w:r>
      <w:r w:rsidR="00785741" w:rsidRPr="00ED4E58">
        <w:rPr>
          <w:sz w:val="25"/>
          <w:szCs w:val="25"/>
        </w:rPr>
        <w:t xml:space="preserve"> Федеральной антимонопольной службы по Кировской </w:t>
      </w:r>
      <w:r w:rsidRPr="00ED4E58">
        <w:rPr>
          <w:sz w:val="25"/>
          <w:szCs w:val="25"/>
        </w:rPr>
        <w:t>области по</w:t>
      </w:r>
      <w:r w:rsidR="00785741" w:rsidRPr="00ED4E58">
        <w:rPr>
          <w:sz w:val="25"/>
          <w:szCs w:val="25"/>
        </w:rPr>
        <w:t xml:space="preserve"> контролю в сфере закупок (далее – Комиссия Кировского УФАС России) в составе:</w:t>
      </w:r>
    </w:p>
    <w:p w:rsidR="00785741" w:rsidRPr="00ED4E58" w:rsidRDefault="00785741" w:rsidP="00785741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>Зам. председателя комиссии:</w:t>
      </w:r>
    </w:p>
    <w:p w:rsidR="00785741" w:rsidRPr="00ED4E58" w:rsidRDefault="00785741" w:rsidP="00785741">
      <w:pPr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>– заместителя руководителя – начальника отдела КЗ Кировского УФАС России;</w:t>
      </w:r>
    </w:p>
    <w:p w:rsidR="00785741" w:rsidRPr="00ED4E58" w:rsidRDefault="00785741" w:rsidP="0078574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>Членов комиссии:</w:t>
      </w:r>
    </w:p>
    <w:p w:rsidR="00785741" w:rsidRPr="00ED4E58" w:rsidRDefault="00785741" w:rsidP="00785741">
      <w:pPr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>– ведущего специалиста-эксперта отдела КЗ Кировского УФАС России;</w:t>
      </w:r>
    </w:p>
    <w:p w:rsidR="00785741" w:rsidRPr="00A16E03" w:rsidRDefault="00785741" w:rsidP="00785741">
      <w:pPr>
        <w:ind w:firstLine="567"/>
        <w:jc w:val="both"/>
        <w:rPr>
          <w:sz w:val="25"/>
          <w:szCs w:val="25"/>
        </w:rPr>
      </w:pPr>
      <w:r w:rsidRPr="00A16E03">
        <w:rPr>
          <w:sz w:val="25"/>
          <w:szCs w:val="25"/>
        </w:rPr>
        <w:t>– ведущего специалиста-эксперта отдела КЗ Кировского УФАС России;</w:t>
      </w:r>
    </w:p>
    <w:p w:rsidR="00785741" w:rsidRPr="000231B0" w:rsidRDefault="00785741" w:rsidP="00785741">
      <w:pPr>
        <w:ind w:firstLine="567"/>
        <w:jc w:val="both"/>
        <w:rPr>
          <w:sz w:val="25"/>
          <w:szCs w:val="25"/>
        </w:rPr>
      </w:pPr>
      <w:r w:rsidRPr="000231B0">
        <w:rPr>
          <w:sz w:val="25"/>
          <w:szCs w:val="25"/>
        </w:rPr>
        <w:t>при участии посредством ВКС:</w:t>
      </w:r>
    </w:p>
    <w:p w:rsidR="00785741" w:rsidRPr="00ED4E58" w:rsidRDefault="00785741" w:rsidP="00785741">
      <w:pPr>
        <w:ind w:firstLine="567"/>
        <w:jc w:val="both"/>
        <w:rPr>
          <w:sz w:val="25"/>
          <w:szCs w:val="25"/>
        </w:rPr>
      </w:pPr>
      <w:r w:rsidRPr="000231B0">
        <w:rPr>
          <w:sz w:val="25"/>
          <w:szCs w:val="25"/>
        </w:rPr>
        <w:t xml:space="preserve">– </w:t>
      </w:r>
      <w:r w:rsidR="000231B0" w:rsidRPr="000231B0">
        <w:rPr>
          <w:sz w:val="25"/>
          <w:szCs w:val="25"/>
        </w:rPr>
        <w:t>начальника</w:t>
      </w:r>
      <w:r w:rsidRPr="000231B0">
        <w:rPr>
          <w:sz w:val="25"/>
          <w:szCs w:val="25"/>
        </w:rPr>
        <w:t xml:space="preserve"> </w:t>
      </w:r>
      <w:r w:rsidR="000231B0" w:rsidRPr="000231B0">
        <w:rPr>
          <w:sz w:val="25"/>
          <w:szCs w:val="25"/>
        </w:rPr>
        <w:t>КОГБУ «Малмыжская районная станция по борьбе с болезнями животных»</w:t>
      </w:r>
      <w:r w:rsidRPr="000231B0">
        <w:rPr>
          <w:sz w:val="25"/>
          <w:szCs w:val="25"/>
        </w:rPr>
        <w:t>;</w:t>
      </w:r>
    </w:p>
    <w:p w:rsidR="003C4142" w:rsidRPr="00ED4E58" w:rsidRDefault="003C4142" w:rsidP="0078574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ED4E58">
        <w:rPr>
          <w:sz w:val="25"/>
          <w:szCs w:val="25"/>
        </w:rPr>
        <w:t xml:space="preserve">рассмотрев жалобу </w:t>
      </w:r>
      <w:r w:rsidR="000231B0" w:rsidRPr="000231B0">
        <w:rPr>
          <w:sz w:val="25"/>
          <w:szCs w:val="25"/>
        </w:rPr>
        <w:t>МУП на праве хозяйственного ведения "ГАЗСТРОЙ" Малмыжского района</w:t>
      </w:r>
      <w:r w:rsidRPr="00ED4E58">
        <w:rPr>
          <w:sz w:val="25"/>
          <w:szCs w:val="25"/>
        </w:rPr>
        <w:t>,</w:t>
      </w:r>
    </w:p>
    <w:p w:rsidR="00A16B57" w:rsidRPr="00ED4E58" w:rsidRDefault="00A16B57" w:rsidP="006D066E">
      <w:pPr>
        <w:ind w:firstLine="567"/>
        <w:jc w:val="both"/>
        <w:rPr>
          <w:rFonts w:eastAsia="Times New Roman" w:cs="Times New Roman"/>
          <w:b/>
          <w:iCs/>
          <w:sz w:val="25"/>
          <w:szCs w:val="25"/>
          <w:lang w:eastAsia="ru-RU"/>
        </w:rPr>
      </w:pPr>
    </w:p>
    <w:p w:rsidR="00A16B57" w:rsidRPr="00ED4E58" w:rsidRDefault="00A16B57" w:rsidP="006D066E">
      <w:pPr>
        <w:ind w:firstLine="567"/>
        <w:jc w:val="center"/>
        <w:rPr>
          <w:rFonts w:eastAsia="Times New Roman" w:cs="Times New Roman"/>
          <w:b/>
          <w:iCs/>
          <w:sz w:val="25"/>
          <w:szCs w:val="25"/>
          <w:lang w:eastAsia="ru-RU"/>
        </w:rPr>
      </w:pPr>
      <w:r w:rsidRPr="00ED4E58">
        <w:rPr>
          <w:rFonts w:eastAsia="Times New Roman" w:cs="Times New Roman"/>
          <w:b/>
          <w:iCs/>
          <w:sz w:val="25"/>
          <w:szCs w:val="25"/>
          <w:lang w:eastAsia="ru-RU"/>
        </w:rPr>
        <w:t>У С Т А Н О В И Л А:</w:t>
      </w:r>
    </w:p>
    <w:p w:rsidR="00A16B57" w:rsidRPr="00ED4E58" w:rsidRDefault="00A16B57" w:rsidP="006D066E">
      <w:pPr>
        <w:ind w:firstLine="567"/>
        <w:jc w:val="both"/>
        <w:rPr>
          <w:rFonts w:eastAsia="Times New Roman" w:cs="Times New Roman"/>
          <w:sz w:val="25"/>
          <w:szCs w:val="25"/>
          <w:lang w:eastAsia="ru-RU"/>
        </w:rPr>
      </w:pPr>
    </w:p>
    <w:p w:rsidR="005C6429" w:rsidRDefault="005C6429" w:rsidP="0078574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5C6429">
        <w:rPr>
          <w:sz w:val="25"/>
          <w:szCs w:val="25"/>
        </w:rPr>
        <w:t xml:space="preserve">08.08.2022 года в Единой информационной системе в сфере закупок размещена жалоба МУП на праве хозяйственного ведения "ГАЗСТРОЙ" Малмыжского района (далее – Заявитель) на действия Заказчика - КОГБУ «Малмыжская районная станция по борьбе с болезнями животных» при проведении электронного аукциона на проведение капитального ремонта здания ветеринарной лаборатории (извещение № 0340200003322009024). </w:t>
      </w:r>
    </w:p>
    <w:p w:rsidR="005C6429" w:rsidRPr="005C6429" w:rsidRDefault="00785741" w:rsidP="0078574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sz w:val="25"/>
          <w:szCs w:val="25"/>
        </w:rPr>
        <w:t xml:space="preserve">Заявитель сообщает, что Заказчиком нарушены требования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формировании извещения об осуществлении закупки, поскольку </w:t>
      </w:r>
      <w:r w:rsidR="005C6429">
        <w:rPr>
          <w:sz w:val="25"/>
          <w:szCs w:val="25"/>
        </w:rPr>
        <w:t xml:space="preserve">заявка </w:t>
      </w:r>
      <w:r w:rsidR="000231B0">
        <w:rPr>
          <w:sz w:val="25"/>
          <w:szCs w:val="25"/>
        </w:rPr>
        <w:t xml:space="preserve">Заявителя </w:t>
      </w:r>
      <w:r w:rsidR="005C6429">
        <w:rPr>
          <w:sz w:val="25"/>
          <w:szCs w:val="25"/>
        </w:rPr>
        <w:t xml:space="preserve">была отклонена оператором торговой площадки, </w:t>
      </w:r>
      <w:r w:rsidR="000231B0">
        <w:rPr>
          <w:sz w:val="25"/>
          <w:szCs w:val="25"/>
        </w:rPr>
        <w:t xml:space="preserve">по причине подачи </w:t>
      </w:r>
      <w:r w:rsidR="005C6429">
        <w:rPr>
          <w:sz w:val="25"/>
          <w:szCs w:val="25"/>
        </w:rPr>
        <w:t>заявк</w:t>
      </w:r>
      <w:r w:rsidR="000231B0">
        <w:rPr>
          <w:sz w:val="25"/>
          <w:szCs w:val="25"/>
        </w:rPr>
        <w:t>и</w:t>
      </w:r>
      <w:r w:rsidR="005C6429">
        <w:rPr>
          <w:sz w:val="25"/>
          <w:szCs w:val="25"/>
        </w:rPr>
        <w:t xml:space="preserve"> лицом, не являющимся субъектом малого и среднего предпринимательства. Вместе с тем, указывает, что в дополнительной информации к извещению о закупке информация о предоставлении преимуществ субъектам </w:t>
      </w:r>
      <w:r w:rsidR="005C6429" w:rsidRPr="005C6429">
        <w:rPr>
          <w:sz w:val="25"/>
          <w:szCs w:val="25"/>
        </w:rPr>
        <w:t>малого и среднего предпринимательства</w:t>
      </w:r>
      <w:r w:rsidR="005C6429">
        <w:rPr>
          <w:sz w:val="25"/>
          <w:szCs w:val="25"/>
        </w:rPr>
        <w:t xml:space="preserve"> не установлена.</w:t>
      </w:r>
      <w:r w:rsidR="007A6D4F">
        <w:rPr>
          <w:sz w:val="25"/>
          <w:szCs w:val="25"/>
        </w:rPr>
        <w:t xml:space="preserve"> Просит рассмотреть жалобу в отсутствие своего представителя.</w:t>
      </w:r>
    </w:p>
    <w:p w:rsidR="003B3808" w:rsidRPr="00ED4E58" w:rsidRDefault="003B3808" w:rsidP="003B3808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sz w:val="25"/>
          <w:szCs w:val="25"/>
          <w:lang w:eastAsia="x-none"/>
        </w:rPr>
        <w:t xml:space="preserve">Рассмотрение жалобы назначено на </w:t>
      </w:r>
      <w:r w:rsidR="000231B0">
        <w:rPr>
          <w:sz w:val="25"/>
          <w:szCs w:val="25"/>
          <w:lang w:eastAsia="x-none"/>
        </w:rPr>
        <w:t>11</w:t>
      </w:r>
      <w:r w:rsidRPr="00ED4E58">
        <w:rPr>
          <w:sz w:val="25"/>
          <w:szCs w:val="25"/>
          <w:lang w:eastAsia="x-none"/>
        </w:rPr>
        <w:t>.0</w:t>
      </w:r>
      <w:r w:rsidR="000231B0">
        <w:rPr>
          <w:sz w:val="25"/>
          <w:szCs w:val="25"/>
          <w:lang w:eastAsia="x-none"/>
        </w:rPr>
        <w:t>8</w:t>
      </w:r>
      <w:r w:rsidRPr="00ED4E58">
        <w:rPr>
          <w:sz w:val="25"/>
          <w:szCs w:val="25"/>
          <w:lang w:eastAsia="x-none"/>
        </w:rPr>
        <w:t xml:space="preserve">.2022 г., информация размещена в Единой информационной системе в сфере закупок на официальном сайте www.zakupki.gov.ru. В соответствии с п. 1 ч. 9 ст. 105 Закона о контрактной системе стороны о времени, дате и месте заседания Комиссии извещены надлежащим образом. </w:t>
      </w:r>
    </w:p>
    <w:p w:rsidR="00785741" w:rsidRPr="00ED4E58" w:rsidRDefault="00785741" w:rsidP="0078574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sz w:val="25"/>
          <w:szCs w:val="25"/>
        </w:rPr>
        <w:t xml:space="preserve">Уполномоченное учреждение направило пояснения, в которых указывает, что </w:t>
      </w:r>
      <w:r w:rsidR="000231B0">
        <w:rPr>
          <w:sz w:val="25"/>
          <w:szCs w:val="25"/>
        </w:rPr>
        <w:t xml:space="preserve">извещением от 02.08.2022 г. установлено преимущество в соответствии с ч. 3 ст. 30 Закона о контрактной системе, соответственно, участниками могут быть только СМП и СОНКО, в </w:t>
      </w:r>
      <w:r w:rsidR="000231B0">
        <w:rPr>
          <w:sz w:val="25"/>
          <w:szCs w:val="25"/>
        </w:rPr>
        <w:lastRenderedPageBreak/>
        <w:t xml:space="preserve">связи с чем считает жалобу не обоснованной. </w:t>
      </w:r>
      <w:r w:rsidRPr="00ED4E58">
        <w:rPr>
          <w:sz w:val="25"/>
          <w:szCs w:val="25"/>
        </w:rPr>
        <w:t>Просит рассмотреть жалобу в отсутствие своего представителя.</w:t>
      </w:r>
    </w:p>
    <w:p w:rsidR="000231B0" w:rsidRDefault="000B2F0A" w:rsidP="0078574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sz w:val="25"/>
          <w:szCs w:val="25"/>
        </w:rPr>
        <w:t xml:space="preserve">Заказчик представил письменные пояснения, </w:t>
      </w:r>
      <w:r w:rsidR="00785741" w:rsidRPr="00ED4E58">
        <w:rPr>
          <w:sz w:val="25"/>
          <w:szCs w:val="25"/>
        </w:rPr>
        <w:t>которые подтвердил при рассмотрении жалобы, сообщил, что</w:t>
      </w:r>
      <w:r w:rsidR="000231B0">
        <w:rPr>
          <w:sz w:val="25"/>
          <w:szCs w:val="25"/>
        </w:rPr>
        <w:t xml:space="preserve"> на сайтах ЕИС и оператора электронной торговой площадки информация об установлении преимуществ в соответствии с ч. 3 ст. 30 Закона о контрактной системе установлена, в связи с чем считает, что в действиях Заказчика отсутствует нарушение требований Закона о контрактной системе.</w:t>
      </w:r>
    </w:p>
    <w:p w:rsidR="000B2F0A" w:rsidRDefault="000B2F0A" w:rsidP="0078574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sz w:val="25"/>
          <w:szCs w:val="25"/>
        </w:rPr>
        <w:t>Изучив представленные документы,</w:t>
      </w:r>
      <w:r w:rsidR="00ED4E58" w:rsidRPr="00ED4E58">
        <w:rPr>
          <w:sz w:val="25"/>
          <w:szCs w:val="25"/>
        </w:rPr>
        <w:t xml:space="preserve"> заслушав возражения Заказчика,</w:t>
      </w:r>
      <w:r w:rsidRPr="00ED4E58">
        <w:rPr>
          <w:sz w:val="25"/>
          <w:szCs w:val="25"/>
        </w:rPr>
        <w:t xml:space="preserve"> Комиссия Кировского УФАС России приходит к следующим выводам.</w:t>
      </w:r>
    </w:p>
    <w:p w:rsidR="00A86C37" w:rsidRDefault="000231B0" w:rsidP="00ED4E58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>02</w:t>
      </w:r>
      <w:r w:rsidR="00400623" w:rsidRPr="00ED4E58">
        <w:rPr>
          <w:sz w:val="25"/>
          <w:szCs w:val="25"/>
        </w:rPr>
        <w:t>.0</w:t>
      </w:r>
      <w:r>
        <w:rPr>
          <w:sz w:val="25"/>
          <w:szCs w:val="25"/>
        </w:rPr>
        <w:t>8</w:t>
      </w:r>
      <w:r w:rsidR="00A86C37" w:rsidRPr="00ED4E58">
        <w:rPr>
          <w:sz w:val="25"/>
          <w:szCs w:val="25"/>
        </w:rPr>
        <w:t>.202</w:t>
      </w:r>
      <w:r w:rsidR="00400623" w:rsidRPr="00ED4E58">
        <w:rPr>
          <w:sz w:val="25"/>
          <w:szCs w:val="25"/>
        </w:rPr>
        <w:t>2</w:t>
      </w:r>
      <w:r w:rsidR="00A86C37" w:rsidRPr="00ED4E58">
        <w:rPr>
          <w:sz w:val="25"/>
          <w:szCs w:val="25"/>
        </w:rPr>
        <w:t xml:space="preserve"> г. на официальном сайте закупок – zakupki.gov.ru размещен</w:t>
      </w:r>
      <w:r w:rsidR="00400623" w:rsidRPr="00ED4E58">
        <w:rPr>
          <w:sz w:val="25"/>
          <w:szCs w:val="25"/>
        </w:rPr>
        <w:t>о</w:t>
      </w:r>
      <w:r w:rsidR="00A86C37" w:rsidRPr="00ED4E58">
        <w:rPr>
          <w:sz w:val="25"/>
          <w:szCs w:val="25"/>
        </w:rPr>
        <w:t xml:space="preserve"> извещени</w:t>
      </w:r>
      <w:r w:rsidR="00400623" w:rsidRPr="00ED4E58">
        <w:rPr>
          <w:sz w:val="25"/>
          <w:szCs w:val="25"/>
        </w:rPr>
        <w:t>е</w:t>
      </w:r>
      <w:r w:rsidR="00A86C37" w:rsidRPr="00ED4E58">
        <w:rPr>
          <w:sz w:val="25"/>
          <w:szCs w:val="25"/>
        </w:rPr>
        <w:t xml:space="preserve"> </w:t>
      </w:r>
      <w:r w:rsidR="007839BE" w:rsidRPr="00ED4E58">
        <w:rPr>
          <w:sz w:val="25"/>
          <w:szCs w:val="25"/>
        </w:rPr>
        <w:t xml:space="preserve">№ </w:t>
      </w:r>
      <w:r w:rsidRPr="005C6429">
        <w:rPr>
          <w:sz w:val="25"/>
          <w:szCs w:val="25"/>
        </w:rPr>
        <w:t>0340200003322009024</w:t>
      </w:r>
      <w:r>
        <w:rPr>
          <w:sz w:val="25"/>
          <w:szCs w:val="25"/>
        </w:rPr>
        <w:t xml:space="preserve"> </w:t>
      </w:r>
      <w:r w:rsidR="00A86C37" w:rsidRPr="00ED4E58">
        <w:rPr>
          <w:sz w:val="25"/>
          <w:szCs w:val="25"/>
        </w:rPr>
        <w:t xml:space="preserve">о проведении </w:t>
      </w:r>
      <w:r w:rsidR="00400623" w:rsidRPr="00ED4E58">
        <w:rPr>
          <w:sz w:val="25"/>
          <w:szCs w:val="25"/>
        </w:rPr>
        <w:t>электронного аукциона</w:t>
      </w:r>
      <w:r w:rsidR="0098766D" w:rsidRPr="00ED4E58">
        <w:rPr>
          <w:sz w:val="25"/>
          <w:szCs w:val="25"/>
        </w:rPr>
        <w:t xml:space="preserve"> на </w:t>
      </w:r>
      <w:r w:rsidRPr="000231B0">
        <w:rPr>
          <w:sz w:val="25"/>
          <w:szCs w:val="25"/>
        </w:rPr>
        <w:t>проведение капитального ремонта здания ветеринарной лаборатории</w:t>
      </w:r>
      <w:r w:rsidR="0041575C">
        <w:rPr>
          <w:sz w:val="25"/>
          <w:szCs w:val="25"/>
        </w:rPr>
        <w:t>, н</w:t>
      </w:r>
      <w:r w:rsidR="000E1370" w:rsidRPr="00ED4E58">
        <w:rPr>
          <w:sz w:val="25"/>
          <w:szCs w:val="25"/>
        </w:rPr>
        <w:t xml:space="preserve">ачальная (максимальная) цена </w:t>
      </w:r>
      <w:r w:rsidR="0041575C">
        <w:rPr>
          <w:sz w:val="25"/>
          <w:szCs w:val="25"/>
        </w:rPr>
        <w:t>к</w:t>
      </w:r>
      <w:r w:rsidR="000E1370" w:rsidRPr="00ED4E58">
        <w:rPr>
          <w:sz w:val="25"/>
          <w:szCs w:val="25"/>
        </w:rPr>
        <w:t xml:space="preserve">онтракта </w:t>
      </w:r>
      <w:r w:rsidR="0041575C">
        <w:rPr>
          <w:sz w:val="25"/>
          <w:szCs w:val="25"/>
        </w:rPr>
        <w:t xml:space="preserve">- </w:t>
      </w:r>
      <w:r>
        <w:rPr>
          <w:sz w:val="25"/>
          <w:szCs w:val="25"/>
        </w:rPr>
        <w:t>707 594,6</w:t>
      </w:r>
      <w:r w:rsidR="000E1370" w:rsidRPr="00ED4E58">
        <w:rPr>
          <w:sz w:val="25"/>
          <w:szCs w:val="25"/>
        </w:rPr>
        <w:t xml:space="preserve"> руб.</w:t>
      </w:r>
    </w:p>
    <w:p w:rsidR="0041575C" w:rsidRP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В соответствии с ч. 1 ст. 30 Закона о контрактной системе </w:t>
      </w:r>
      <w:r w:rsidRPr="0041575C">
        <w:rPr>
          <w:sz w:val="25"/>
          <w:szCs w:val="25"/>
        </w:rPr>
        <w:t xml:space="preserve">Заказчики обязаны осуществлять закупки у </w:t>
      </w:r>
      <w:hyperlink r:id="rId9" w:history="1">
        <w:r w:rsidRPr="0041575C">
          <w:rPr>
            <w:sz w:val="25"/>
            <w:szCs w:val="25"/>
          </w:rPr>
          <w:t>субъектов</w:t>
        </w:r>
      </w:hyperlink>
      <w:r w:rsidRPr="0041575C">
        <w:rPr>
          <w:sz w:val="25"/>
          <w:szCs w:val="25"/>
        </w:rPr>
        <w:t xml:space="preserve"> малого предпринимательства, социально ориентированных некоммерческих </w:t>
      </w:r>
      <w:hyperlink r:id="rId10" w:history="1">
        <w:r w:rsidRPr="0041575C">
          <w:rPr>
            <w:sz w:val="25"/>
            <w:szCs w:val="25"/>
          </w:rPr>
          <w:t>организаций</w:t>
        </w:r>
      </w:hyperlink>
      <w:r w:rsidRPr="0041575C">
        <w:rPr>
          <w:sz w:val="25"/>
          <w:szCs w:val="25"/>
        </w:rPr>
        <w:t xml:space="preserve"> в объеме не менее чем двадцать пять процентов совокупного годового объема закупок, рассчитанного с учетом </w:t>
      </w:r>
      <w:hyperlink r:id="rId11" w:history="1">
        <w:r w:rsidRPr="0041575C">
          <w:rPr>
            <w:sz w:val="25"/>
            <w:szCs w:val="25"/>
          </w:rPr>
          <w:t>части 1.1</w:t>
        </w:r>
      </w:hyperlink>
      <w:r w:rsidRPr="0041575C">
        <w:rPr>
          <w:sz w:val="25"/>
          <w:szCs w:val="25"/>
        </w:rPr>
        <w:t xml:space="preserve"> настоящей статьи, при:</w:t>
      </w:r>
    </w:p>
    <w:p w:rsidR="0041575C" w:rsidRP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41575C">
        <w:rPr>
          <w:sz w:val="25"/>
          <w:szCs w:val="25"/>
        </w:rPr>
        <w:t>1) 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рублей;</w:t>
      </w:r>
    </w:p>
    <w:p w:rsidR="0041575C" w:rsidRP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41575C">
        <w:rPr>
          <w:sz w:val="25"/>
          <w:szCs w:val="25"/>
        </w:rPr>
        <w:t xml:space="preserve">2) осуществлении закупок с учетом положений </w:t>
      </w:r>
      <w:hyperlink r:id="rId12" w:history="1">
        <w:r w:rsidRPr="0041575C">
          <w:rPr>
            <w:sz w:val="25"/>
            <w:szCs w:val="25"/>
          </w:rPr>
          <w:t>части 5</w:t>
        </w:r>
      </w:hyperlink>
      <w:r w:rsidRPr="0041575C">
        <w:rPr>
          <w:sz w:val="25"/>
          <w:szCs w:val="25"/>
        </w:rPr>
        <w:t xml:space="preserve"> настоящей статьи.</w:t>
      </w:r>
    </w:p>
    <w:p w:rsidR="0041575C" w:rsidRDefault="0041575C" w:rsidP="00ED4E58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>В силу ч. 3 ст. 30 Закона о контрактной системе</w:t>
      </w:r>
      <w:r w:rsidRPr="0041575C">
        <w:rPr>
          <w:sz w:val="25"/>
          <w:szCs w:val="25"/>
        </w:rPr>
        <w:t xml:space="preserve"> </w:t>
      </w:r>
      <w:r>
        <w:rPr>
          <w:sz w:val="25"/>
          <w:szCs w:val="25"/>
        </w:rPr>
        <w:t>п</w:t>
      </w:r>
      <w:r w:rsidRPr="0041575C">
        <w:rPr>
          <w:sz w:val="25"/>
          <w:szCs w:val="25"/>
        </w:rPr>
        <w:t>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0231B0" w:rsidRDefault="000231B0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Согласно п. 14 ч. 1 ст. 42 </w:t>
      </w:r>
      <w:r w:rsidRPr="000231B0">
        <w:rPr>
          <w:sz w:val="25"/>
          <w:szCs w:val="25"/>
        </w:rPr>
        <w:t>Закона о контрактной системе</w:t>
      </w:r>
      <w:r>
        <w:rPr>
          <w:sz w:val="25"/>
          <w:szCs w:val="25"/>
        </w:rPr>
        <w:t xml:space="preserve"> п</w:t>
      </w:r>
      <w:r w:rsidRPr="0041575C">
        <w:rPr>
          <w:sz w:val="25"/>
          <w:szCs w:val="25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</w:t>
      </w:r>
      <w:r w:rsidR="0041575C" w:rsidRPr="0041575C">
        <w:rPr>
          <w:sz w:val="25"/>
          <w:szCs w:val="25"/>
        </w:rPr>
        <w:t xml:space="preserve"> </w:t>
      </w:r>
      <w:r w:rsidRPr="0041575C">
        <w:rPr>
          <w:sz w:val="25"/>
          <w:szCs w:val="25"/>
        </w:rPr>
        <w:t xml:space="preserve">о преимуществах участия в определении поставщика (подрядчика, исполнителя) в соответствии с </w:t>
      </w:r>
      <w:hyperlink r:id="rId13" w:history="1">
        <w:r w:rsidRPr="0041575C">
          <w:rPr>
            <w:sz w:val="25"/>
            <w:szCs w:val="25"/>
          </w:rPr>
          <w:t>частью 3 статьи 30</w:t>
        </w:r>
      </w:hyperlink>
      <w:r w:rsidRPr="0041575C">
        <w:rPr>
          <w:sz w:val="25"/>
          <w:szCs w:val="25"/>
        </w:rPr>
        <w:t xml:space="preserve"> настоящего Федерального закона</w:t>
      </w:r>
      <w:r w:rsidR="0041575C">
        <w:rPr>
          <w:sz w:val="25"/>
          <w:szCs w:val="25"/>
        </w:rPr>
        <w:t>.</w:t>
      </w:r>
    </w:p>
    <w:p w:rsid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Таким образом, информация об установлении в закупке преимуществ </w:t>
      </w:r>
      <w:r w:rsidRPr="0041575C">
        <w:rPr>
          <w:sz w:val="25"/>
          <w:szCs w:val="25"/>
        </w:rPr>
        <w:t>участникам закупок, которыми могут быть только субъекты малого предпринимательства, социально ориентирова</w:t>
      </w:r>
      <w:r>
        <w:rPr>
          <w:sz w:val="25"/>
          <w:szCs w:val="25"/>
        </w:rPr>
        <w:t xml:space="preserve">нные некоммерческие организации указывается в извещении о проведении закупки. </w:t>
      </w:r>
    </w:p>
    <w:p w:rsid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Согласно извещению № </w:t>
      </w:r>
      <w:r w:rsidRPr="005C6429">
        <w:rPr>
          <w:sz w:val="25"/>
          <w:szCs w:val="25"/>
        </w:rPr>
        <w:t>0340200003322009024</w:t>
      </w:r>
      <w:r>
        <w:rPr>
          <w:sz w:val="25"/>
          <w:szCs w:val="25"/>
        </w:rPr>
        <w:t xml:space="preserve"> </w:t>
      </w:r>
      <w:r w:rsidRPr="00ED4E58">
        <w:rPr>
          <w:sz w:val="25"/>
          <w:szCs w:val="25"/>
        </w:rPr>
        <w:t xml:space="preserve">о проведении электронного аукциона на </w:t>
      </w:r>
      <w:r w:rsidRPr="000231B0">
        <w:rPr>
          <w:sz w:val="25"/>
          <w:szCs w:val="25"/>
        </w:rPr>
        <w:t>проведение капитального ремонта здания ветеринарной лаборатории</w:t>
      </w:r>
      <w:r>
        <w:rPr>
          <w:sz w:val="25"/>
          <w:szCs w:val="25"/>
        </w:rPr>
        <w:t xml:space="preserve">, размещенному в Единой информационной системе в сфере закупок, Заказчиком установлено преимущество в соответствии с ч. 3 ст. 30 </w:t>
      </w:r>
      <w:r w:rsidRPr="000231B0">
        <w:rPr>
          <w:sz w:val="25"/>
          <w:szCs w:val="25"/>
        </w:rPr>
        <w:t>Закона о контрактной системе</w:t>
      </w:r>
      <w:r>
        <w:rPr>
          <w:sz w:val="25"/>
          <w:szCs w:val="25"/>
        </w:rPr>
        <w:t xml:space="preserve">. </w:t>
      </w:r>
    </w:p>
    <w:p w:rsidR="0041575C" w:rsidRDefault="0041575C" w:rsidP="0041575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>Аналогичная информация размещена на сайте электронной торговой площадки (</w:t>
      </w:r>
      <w:hyperlink r:id="rId14" w:history="1">
        <w:r w:rsidRPr="00590AA1">
          <w:rPr>
            <w:rStyle w:val="ab"/>
            <w:sz w:val="25"/>
            <w:szCs w:val="25"/>
          </w:rPr>
          <w:t>http://www.etp-ets.ru</w:t>
        </w:r>
      </w:hyperlink>
      <w:r>
        <w:rPr>
          <w:sz w:val="25"/>
          <w:szCs w:val="25"/>
        </w:rPr>
        <w:t>).</w:t>
      </w:r>
    </w:p>
    <w:p w:rsidR="0041575C" w:rsidRPr="0041575C" w:rsidRDefault="0041575C" w:rsidP="0044579B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Таким образом, извещение о проведении закупки № </w:t>
      </w:r>
      <w:r w:rsidRPr="005C6429">
        <w:rPr>
          <w:sz w:val="25"/>
          <w:szCs w:val="25"/>
        </w:rPr>
        <w:t>0340200003322009024</w:t>
      </w:r>
      <w:r>
        <w:rPr>
          <w:sz w:val="25"/>
          <w:szCs w:val="25"/>
        </w:rPr>
        <w:t xml:space="preserve"> соответствует требованиям, установленным в п. 14 ч. 1 ст. 42 Закона</w:t>
      </w:r>
      <w:r w:rsidR="0044579B">
        <w:rPr>
          <w:sz w:val="25"/>
          <w:szCs w:val="25"/>
        </w:rPr>
        <w:t xml:space="preserve"> о контрактной системе, в связи с чем</w:t>
      </w:r>
      <w:r>
        <w:rPr>
          <w:sz w:val="25"/>
          <w:szCs w:val="25"/>
        </w:rPr>
        <w:t xml:space="preserve"> довод Заявителя не обоснован.</w:t>
      </w:r>
    </w:p>
    <w:p w:rsidR="00577F86" w:rsidRPr="00ED4E58" w:rsidRDefault="00577F86" w:rsidP="00577F86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5"/>
          <w:szCs w:val="25"/>
          <w:lang w:eastAsia="ru-RU"/>
        </w:rPr>
      </w:pPr>
      <w:r w:rsidRPr="00ED4E58">
        <w:rPr>
          <w:rFonts w:eastAsia="Times New Roman" w:cs="Times New Roman"/>
          <w:sz w:val="25"/>
          <w:szCs w:val="25"/>
          <w:lang w:eastAsia="ru-RU"/>
        </w:rPr>
        <w:t>На основании изложенного и в соответствии ст.</w:t>
      </w:r>
      <w:r w:rsidR="00CB57D1" w:rsidRPr="00ED4E58">
        <w:rPr>
          <w:rFonts w:eastAsia="Times New Roman" w:cs="Times New Roman"/>
          <w:sz w:val="25"/>
          <w:szCs w:val="25"/>
          <w:lang w:eastAsia="ru-RU"/>
        </w:rPr>
        <w:t xml:space="preserve"> 99,</w:t>
      </w:r>
      <w:r w:rsidRPr="00ED4E58">
        <w:rPr>
          <w:rFonts w:eastAsia="Times New Roman" w:cs="Times New Roman"/>
          <w:sz w:val="25"/>
          <w:szCs w:val="25"/>
          <w:lang w:eastAsia="ru-RU"/>
        </w:rPr>
        <w:t xml:space="preserve"> 106 Федерального закона от 05.04.2013 № 44-ФЗ «О контрактной системе в сфере закупок товаров, работ, услуг для </w:t>
      </w:r>
      <w:r w:rsidRPr="00ED4E58">
        <w:rPr>
          <w:rFonts w:eastAsia="Times New Roman" w:cs="Times New Roman"/>
          <w:sz w:val="25"/>
          <w:szCs w:val="25"/>
          <w:lang w:eastAsia="ru-RU"/>
        </w:rPr>
        <w:lastRenderedPageBreak/>
        <w:t>обеспечения государственных и муниципальных нужд» Комиссия Кировского УФАС России,</w:t>
      </w:r>
    </w:p>
    <w:p w:rsidR="00577F86" w:rsidRPr="00ED4E58" w:rsidRDefault="00577F86" w:rsidP="00577F86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 w:val="25"/>
          <w:szCs w:val="25"/>
          <w:lang w:eastAsia="ru-RU"/>
        </w:rPr>
      </w:pPr>
    </w:p>
    <w:p w:rsidR="00577F86" w:rsidRPr="00ED4E58" w:rsidRDefault="00577F86" w:rsidP="00577F86">
      <w:pPr>
        <w:autoSpaceDE w:val="0"/>
        <w:autoSpaceDN w:val="0"/>
        <w:adjustRightInd w:val="0"/>
        <w:ind w:firstLine="567"/>
        <w:jc w:val="center"/>
        <w:rPr>
          <w:rFonts w:eastAsia="Times New Roman" w:cs="Times New Roman"/>
          <w:b/>
          <w:sz w:val="25"/>
          <w:szCs w:val="25"/>
          <w:lang w:eastAsia="ru-RU"/>
        </w:rPr>
      </w:pPr>
      <w:r w:rsidRPr="00ED4E58">
        <w:rPr>
          <w:rFonts w:eastAsia="Times New Roman" w:cs="Times New Roman"/>
          <w:b/>
          <w:sz w:val="25"/>
          <w:szCs w:val="25"/>
          <w:lang w:eastAsia="ru-RU"/>
        </w:rPr>
        <w:t>РЕШИЛА:</w:t>
      </w:r>
    </w:p>
    <w:p w:rsidR="00577F86" w:rsidRPr="00ED4E58" w:rsidRDefault="00577F86" w:rsidP="00577F86">
      <w:pPr>
        <w:autoSpaceDE w:val="0"/>
        <w:autoSpaceDN w:val="0"/>
        <w:adjustRightInd w:val="0"/>
        <w:ind w:firstLine="567"/>
        <w:jc w:val="center"/>
        <w:rPr>
          <w:rFonts w:eastAsia="Times New Roman" w:cs="Times New Roman"/>
          <w:sz w:val="25"/>
          <w:szCs w:val="25"/>
          <w:lang w:eastAsia="ru-RU"/>
        </w:rPr>
      </w:pPr>
    </w:p>
    <w:p w:rsidR="00577F86" w:rsidRPr="00ED4E58" w:rsidRDefault="00577F86" w:rsidP="00577F8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ED4E58">
        <w:rPr>
          <w:rFonts w:eastAsia="Times New Roman"/>
          <w:sz w:val="25"/>
          <w:szCs w:val="25"/>
          <w:lang w:eastAsia="ru-RU"/>
        </w:rPr>
        <w:t xml:space="preserve">Признать необоснованной жалобу </w:t>
      </w:r>
      <w:r w:rsidR="000231B0" w:rsidRPr="000231B0">
        <w:rPr>
          <w:sz w:val="25"/>
          <w:szCs w:val="25"/>
        </w:rPr>
        <w:t>МУП на праве хозяйственного ведения</w:t>
      </w:r>
      <w:r w:rsidR="000231B0">
        <w:rPr>
          <w:sz w:val="25"/>
          <w:szCs w:val="25"/>
        </w:rPr>
        <w:t xml:space="preserve"> "ГАЗСТРОЙ" Малмыжского района</w:t>
      </w:r>
      <w:r w:rsidR="000231B0" w:rsidRPr="000231B0">
        <w:rPr>
          <w:sz w:val="25"/>
          <w:szCs w:val="25"/>
        </w:rPr>
        <w:t xml:space="preserve"> на действия КОГБУ «Малмыжская районная станция по борьбе с болезнями животных» при проведении электронного аукциона на проведение капитального ремонта здания ветеринарной лаборатории (извещение № 0340200003322009024)</w:t>
      </w:r>
      <w:r w:rsidRPr="00ED4E58">
        <w:rPr>
          <w:sz w:val="25"/>
          <w:szCs w:val="25"/>
          <w:shd w:val="clear" w:color="auto" w:fill="FFFFFF"/>
        </w:rPr>
        <w:t>.</w:t>
      </w:r>
    </w:p>
    <w:p w:rsidR="00577F86" w:rsidRPr="00C54CF5" w:rsidRDefault="00577F86" w:rsidP="00577F86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i/>
          <w:sz w:val="25"/>
          <w:szCs w:val="25"/>
          <w:lang w:eastAsia="ru-RU"/>
        </w:rPr>
      </w:pPr>
      <w:r w:rsidRPr="00C54CF5">
        <w:rPr>
          <w:rFonts w:eastAsia="Times New Roman"/>
          <w:i/>
          <w:sz w:val="25"/>
          <w:szCs w:val="25"/>
          <w:lang w:eastAsia="ru-RU"/>
        </w:rPr>
        <w:tab/>
      </w:r>
    </w:p>
    <w:p w:rsidR="00577F86" w:rsidRPr="00C54CF5" w:rsidRDefault="00577F86" w:rsidP="00577F86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i/>
          <w:sz w:val="25"/>
          <w:szCs w:val="25"/>
          <w:lang w:eastAsia="ru-RU"/>
        </w:rPr>
      </w:pPr>
    </w:p>
    <w:p w:rsidR="00577F86" w:rsidRPr="00C54CF5" w:rsidRDefault="00577F86" w:rsidP="00577F86">
      <w:pPr>
        <w:tabs>
          <w:tab w:val="left" w:pos="3990"/>
        </w:tabs>
        <w:ind w:firstLine="567"/>
        <w:jc w:val="both"/>
        <w:rPr>
          <w:rFonts w:eastAsia="Times New Roman" w:cs="Times New Roman"/>
          <w:i/>
          <w:sz w:val="20"/>
          <w:szCs w:val="25"/>
          <w:lang w:eastAsia="ru-RU"/>
        </w:rPr>
      </w:pPr>
      <w:r w:rsidRPr="00C54CF5">
        <w:rPr>
          <w:rFonts w:eastAsia="Times New Roman" w:cs="Times New Roman"/>
          <w:i/>
          <w:sz w:val="20"/>
          <w:szCs w:val="25"/>
          <w:lang w:eastAsia="ru-RU"/>
        </w:rPr>
        <w:t>В соответствии с ч. 9 ст. 106 ФЗ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C54CF5">
        <w:rPr>
          <w:rFonts w:eastAsia="Times New Roman" w:cs="Times New Roman"/>
          <w:i/>
          <w:iCs/>
          <w:sz w:val="20"/>
          <w:szCs w:val="25"/>
          <w:lang w:eastAsia="ru-RU"/>
        </w:rPr>
        <w:t xml:space="preserve"> решение может быть обжаловано в судебном порядке в течение трех месяцев с момента его принятия.</w:t>
      </w:r>
    </w:p>
    <w:p w:rsidR="00577F86" w:rsidRPr="00C54CF5" w:rsidRDefault="00577F86" w:rsidP="00D548B1">
      <w:pPr>
        <w:autoSpaceDE w:val="0"/>
        <w:autoSpaceDN w:val="0"/>
        <w:adjustRightInd w:val="0"/>
        <w:ind w:firstLine="540"/>
        <w:jc w:val="both"/>
        <w:rPr>
          <w:rFonts w:cs="Times New Roman"/>
          <w:sz w:val="25"/>
          <w:szCs w:val="25"/>
        </w:rPr>
      </w:pPr>
    </w:p>
    <w:p w:rsidR="00C54CF5" w:rsidRPr="00C54CF5" w:rsidRDefault="00C54CF5" w:rsidP="00C54CF5">
      <w:pPr>
        <w:jc w:val="both"/>
        <w:rPr>
          <w:sz w:val="25"/>
          <w:szCs w:val="25"/>
        </w:rPr>
      </w:pPr>
    </w:p>
    <w:p w:rsidR="00C54CF5" w:rsidRPr="00C54CF5" w:rsidRDefault="00ED4E58" w:rsidP="00C54CF5">
      <w:pPr>
        <w:jc w:val="both"/>
        <w:rPr>
          <w:sz w:val="25"/>
          <w:szCs w:val="25"/>
        </w:rPr>
      </w:pPr>
      <w:r>
        <w:rPr>
          <w:sz w:val="25"/>
          <w:szCs w:val="25"/>
        </w:rPr>
        <w:t>Зам. п</w:t>
      </w:r>
      <w:r w:rsidR="00C54CF5" w:rsidRPr="00C54CF5">
        <w:rPr>
          <w:sz w:val="25"/>
          <w:szCs w:val="25"/>
        </w:rPr>
        <w:t>редседател</w:t>
      </w:r>
      <w:r>
        <w:rPr>
          <w:sz w:val="25"/>
          <w:szCs w:val="25"/>
        </w:rPr>
        <w:t>я</w:t>
      </w:r>
      <w:r w:rsidR="00C54CF5" w:rsidRPr="00C54CF5">
        <w:rPr>
          <w:sz w:val="25"/>
          <w:szCs w:val="25"/>
        </w:rPr>
        <w:t xml:space="preserve"> комиссии</w:t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r w:rsidR="00C54CF5" w:rsidRPr="00C54CF5">
        <w:rPr>
          <w:sz w:val="25"/>
          <w:szCs w:val="25"/>
        </w:rPr>
        <w:tab/>
      </w:r>
      <w:bookmarkStart w:id="0" w:name="_GoBack"/>
      <w:bookmarkEnd w:id="0"/>
    </w:p>
    <w:p w:rsidR="00C54CF5" w:rsidRPr="00C54CF5" w:rsidRDefault="00C54CF5" w:rsidP="00C54CF5">
      <w:pPr>
        <w:ind w:right="-143" w:firstLine="709"/>
        <w:jc w:val="both"/>
        <w:rPr>
          <w:sz w:val="25"/>
          <w:szCs w:val="25"/>
        </w:rPr>
      </w:pPr>
    </w:p>
    <w:p w:rsidR="00C54CF5" w:rsidRPr="00C54CF5" w:rsidRDefault="00C54CF5" w:rsidP="00C54CF5">
      <w:pPr>
        <w:ind w:right="-143" w:firstLine="709"/>
        <w:jc w:val="both"/>
        <w:rPr>
          <w:sz w:val="25"/>
          <w:szCs w:val="25"/>
        </w:rPr>
      </w:pPr>
    </w:p>
    <w:p w:rsidR="00C54CF5" w:rsidRPr="00A16E03" w:rsidRDefault="00C54CF5" w:rsidP="00B033A9">
      <w:pPr>
        <w:tabs>
          <w:tab w:val="left" w:pos="624"/>
        </w:tabs>
        <w:ind w:right="-143"/>
        <w:jc w:val="both"/>
        <w:rPr>
          <w:sz w:val="25"/>
          <w:szCs w:val="25"/>
        </w:rPr>
      </w:pPr>
      <w:r w:rsidRPr="00C54CF5">
        <w:rPr>
          <w:sz w:val="25"/>
          <w:szCs w:val="25"/>
        </w:rPr>
        <w:t>Члены комиссии</w:t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  <w:r w:rsidRPr="00C54CF5">
        <w:rPr>
          <w:sz w:val="25"/>
          <w:szCs w:val="25"/>
        </w:rPr>
        <w:tab/>
      </w:r>
    </w:p>
    <w:p w:rsidR="00162A10" w:rsidRPr="007F2EE8" w:rsidRDefault="00162A10">
      <w:pPr>
        <w:rPr>
          <w:sz w:val="24"/>
          <w:szCs w:val="24"/>
        </w:rPr>
      </w:pPr>
    </w:p>
    <w:sectPr w:rsidR="00162A10" w:rsidRPr="007F2EE8" w:rsidSect="00257873">
      <w:headerReference w:type="even" r:id="rId15"/>
      <w:headerReference w:type="default" r:id="rId16"/>
      <w:pgSz w:w="11907" w:h="16840" w:code="9"/>
      <w:pgMar w:top="993" w:right="850" w:bottom="993" w:left="1276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333" w:rsidRDefault="00D41333">
      <w:r>
        <w:separator/>
      </w:r>
    </w:p>
  </w:endnote>
  <w:endnote w:type="continuationSeparator" w:id="0">
    <w:p w:rsidR="00D41333" w:rsidRDefault="00D41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333" w:rsidRDefault="00D41333">
      <w:r>
        <w:separator/>
      </w:r>
    </w:p>
  </w:footnote>
  <w:footnote w:type="continuationSeparator" w:id="0">
    <w:p w:rsidR="00D41333" w:rsidRDefault="00D41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743" w:rsidRDefault="00A4174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047D">
      <w:rPr>
        <w:rStyle w:val="a7"/>
        <w:noProof/>
      </w:rPr>
      <w:t>11</w:t>
    </w:r>
    <w:r>
      <w:rPr>
        <w:rStyle w:val="a7"/>
      </w:rPr>
      <w:fldChar w:fldCharType="end"/>
    </w:r>
  </w:p>
  <w:p w:rsidR="00A41743" w:rsidRDefault="00A417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743" w:rsidRDefault="00A4174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033A9">
      <w:rPr>
        <w:rStyle w:val="a7"/>
        <w:noProof/>
      </w:rPr>
      <w:t>3</w:t>
    </w:r>
    <w:r>
      <w:rPr>
        <w:rStyle w:val="a7"/>
      </w:rPr>
      <w:fldChar w:fldCharType="end"/>
    </w:r>
  </w:p>
  <w:p w:rsidR="00A41743" w:rsidRDefault="00A4174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26EB"/>
    <w:multiLevelType w:val="hybridMultilevel"/>
    <w:tmpl w:val="91C81C34"/>
    <w:lvl w:ilvl="0" w:tplc="FFFFFFFF">
      <w:start w:val="1"/>
      <w:numFmt w:val="decimal"/>
      <w:lvlText w:val="%1."/>
      <w:lvlJc w:val="left"/>
      <w:pPr>
        <w:ind w:left="-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0" w:hanging="360"/>
      </w:pPr>
    </w:lvl>
    <w:lvl w:ilvl="2" w:tplc="FFFFFFFF">
      <w:start w:val="1"/>
      <w:numFmt w:val="lowerRoman"/>
      <w:lvlText w:val="%3."/>
      <w:lvlJc w:val="right"/>
      <w:pPr>
        <w:ind w:left="720" w:hanging="180"/>
      </w:pPr>
    </w:lvl>
    <w:lvl w:ilvl="3" w:tplc="FFFFFFFF">
      <w:start w:val="1"/>
      <w:numFmt w:val="decimal"/>
      <w:lvlText w:val="%4."/>
      <w:lvlJc w:val="left"/>
      <w:pPr>
        <w:ind w:left="1440" w:hanging="360"/>
      </w:pPr>
    </w:lvl>
    <w:lvl w:ilvl="4" w:tplc="FFFFFFFF">
      <w:start w:val="1"/>
      <w:numFmt w:val="lowerLetter"/>
      <w:lvlText w:val="%5."/>
      <w:lvlJc w:val="left"/>
      <w:pPr>
        <w:ind w:left="2160" w:hanging="360"/>
      </w:pPr>
    </w:lvl>
    <w:lvl w:ilvl="5" w:tplc="FFFFFFFF">
      <w:start w:val="1"/>
      <w:numFmt w:val="lowerRoman"/>
      <w:lvlText w:val="%6."/>
      <w:lvlJc w:val="right"/>
      <w:pPr>
        <w:ind w:left="2880" w:hanging="180"/>
      </w:pPr>
    </w:lvl>
    <w:lvl w:ilvl="6" w:tplc="FFFFFFFF">
      <w:start w:val="1"/>
      <w:numFmt w:val="decimal"/>
      <w:lvlText w:val="%7."/>
      <w:lvlJc w:val="left"/>
      <w:pPr>
        <w:ind w:left="3600" w:hanging="360"/>
      </w:pPr>
    </w:lvl>
    <w:lvl w:ilvl="7" w:tplc="FFFFFFFF">
      <w:start w:val="1"/>
      <w:numFmt w:val="lowerLetter"/>
      <w:lvlText w:val="%8."/>
      <w:lvlJc w:val="left"/>
      <w:pPr>
        <w:ind w:left="4320" w:hanging="360"/>
      </w:pPr>
    </w:lvl>
    <w:lvl w:ilvl="8" w:tplc="FFFFFFFF">
      <w:start w:val="1"/>
      <w:numFmt w:val="lowerRoman"/>
      <w:lvlText w:val="%9."/>
      <w:lvlJc w:val="right"/>
      <w:pPr>
        <w:ind w:left="5040" w:hanging="180"/>
      </w:pPr>
    </w:lvl>
  </w:abstractNum>
  <w:abstractNum w:abstractNumId="1" w15:restartNumberingAfterBreak="0">
    <w:nsid w:val="230936CF"/>
    <w:multiLevelType w:val="hybridMultilevel"/>
    <w:tmpl w:val="B1B602E8"/>
    <w:lvl w:ilvl="0" w:tplc="3F9CB0A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602E37"/>
    <w:multiLevelType w:val="hybridMultilevel"/>
    <w:tmpl w:val="F1DABE66"/>
    <w:lvl w:ilvl="0" w:tplc="979831E8">
      <w:start w:val="1"/>
      <w:numFmt w:val="decimal"/>
      <w:lvlText w:val="%1."/>
      <w:lvlJc w:val="left"/>
      <w:pPr>
        <w:ind w:left="90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57"/>
    <w:rsid w:val="00012E0F"/>
    <w:rsid w:val="000231B0"/>
    <w:rsid w:val="00026CA8"/>
    <w:rsid w:val="000318B7"/>
    <w:rsid w:val="00032AFE"/>
    <w:rsid w:val="00037105"/>
    <w:rsid w:val="00064B66"/>
    <w:rsid w:val="00067DAE"/>
    <w:rsid w:val="00067F9E"/>
    <w:rsid w:val="0007388C"/>
    <w:rsid w:val="0008197C"/>
    <w:rsid w:val="0008692F"/>
    <w:rsid w:val="00092802"/>
    <w:rsid w:val="00093AF6"/>
    <w:rsid w:val="00094C58"/>
    <w:rsid w:val="00096A25"/>
    <w:rsid w:val="000A30F4"/>
    <w:rsid w:val="000B1E08"/>
    <w:rsid w:val="000B2F0A"/>
    <w:rsid w:val="000B33BF"/>
    <w:rsid w:val="000C67BC"/>
    <w:rsid w:val="000D7A6E"/>
    <w:rsid w:val="000E1370"/>
    <w:rsid w:val="000E4736"/>
    <w:rsid w:val="000E7E2C"/>
    <w:rsid w:val="000F7D03"/>
    <w:rsid w:val="00102C8C"/>
    <w:rsid w:val="001127EF"/>
    <w:rsid w:val="00113E8A"/>
    <w:rsid w:val="001213D8"/>
    <w:rsid w:val="00122081"/>
    <w:rsid w:val="00147291"/>
    <w:rsid w:val="0015217D"/>
    <w:rsid w:val="00160D3C"/>
    <w:rsid w:val="001627DE"/>
    <w:rsid w:val="00162A10"/>
    <w:rsid w:val="00162E01"/>
    <w:rsid w:val="00163245"/>
    <w:rsid w:val="001766F5"/>
    <w:rsid w:val="001817ED"/>
    <w:rsid w:val="001844D8"/>
    <w:rsid w:val="00193DB4"/>
    <w:rsid w:val="001954B5"/>
    <w:rsid w:val="001A361E"/>
    <w:rsid w:val="001A46F5"/>
    <w:rsid w:val="001A509D"/>
    <w:rsid w:val="001A6C49"/>
    <w:rsid w:val="001C233A"/>
    <w:rsid w:val="001D07E7"/>
    <w:rsid w:val="001D2A82"/>
    <w:rsid w:val="001D6ED4"/>
    <w:rsid w:val="001E05C9"/>
    <w:rsid w:val="001F0C7D"/>
    <w:rsid w:val="001F38D1"/>
    <w:rsid w:val="0020510D"/>
    <w:rsid w:val="00213619"/>
    <w:rsid w:val="00217327"/>
    <w:rsid w:val="00221AB0"/>
    <w:rsid w:val="00231593"/>
    <w:rsid w:val="002335BB"/>
    <w:rsid w:val="00236C8B"/>
    <w:rsid w:val="002502C1"/>
    <w:rsid w:val="002503D6"/>
    <w:rsid w:val="00257873"/>
    <w:rsid w:val="002645A3"/>
    <w:rsid w:val="002652BF"/>
    <w:rsid w:val="00265314"/>
    <w:rsid w:val="00272E11"/>
    <w:rsid w:val="0027528C"/>
    <w:rsid w:val="00280F3F"/>
    <w:rsid w:val="00287BC0"/>
    <w:rsid w:val="002A1EE6"/>
    <w:rsid w:val="002B2983"/>
    <w:rsid w:val="002C2F8E"/>
    <w:rsid w:val="002D0850"/>
    <w:rsid w:val="002E063E"/>
    <w:rsid w:val="00323E47"/>
    <w:rsid w:val="00325650"/>
    <w:rsid w:val="003311C5"/>
    <w:rsid w:val="0035066B"/>
    <w:rsid w:val="00352B8A"/>
    <w:rsid w:val="00366BA1"/>
    <w:rsid w:val="00366F2F"/>
    <w:rsid w:val="00384A59"/>
    <w:rsid w:val="003948C0"/>
    <w:rsid w:val="003971D9"/>
    <w:rsid w:val="003A518D"/>
    <w:rsid w:val="003B3808"/>
    <w:rsid w:val="003C2726"/>
    <w:rsid w:val="003C4142"/>
    <w:rsid w:val="003C43BA"/>
    <w:rsid w:val="003E4193"/>
    <w:rsid w:val="003E4918"/>
    <w:rsid w:val="003E53CF"/>
    <w:rsid w:val="00400623"/>
    <w:rsid w:val="00405CFE"/>
    <w:rsid w:val="00406DAE"/>
    <w:rsid w:val="00407BFD"/>
    <w:rsid w:val="0041575C"/>
    <w:rsid w:val="004215E0"/>
    <w:rsid w:val="00430ED6"/>
    <w:rsid w:val="0043536F"/>
    <w:rsid w:val="0044579B"/>
    <w:rsid w:val="0045100B"/>
    <w:rsid w:val="0046382D"/>
    <w:rsid w:val="00464A1E"/>
    <w:rsid w:val="00467B48"/>
    <w:rsid w:val="0047681C"/>
    <w:rsid w:val="00480721"/>
    <w:rsid w:val="00495288"/>
    <w:rsid w:val="004B2C27"/>
    <w:rsid w:val="004B7702"/>
    <w:rsid w:val="004C07D3"/>
    <w:rsid w:val="004C720A"/>
    <w:rsid w:val="004E09FF"/>
    <w:rsid w:val="004E5AF2"/>
    <w:rsid w:val="00517E66"/>
    <w:rsid w:val="005278AB"/>
    <w:rsid w:val="005404C8"/>
    <w:rsid w:val="00541BCE"/>
    <w:rsid w:val="005428CB"/>
    <w:rsid w:val="00556353"/>
    <w:rsid w:val="00567726"/>
    <w:rsid w:val="00577F86"/>
    <w:rsid w:val="005A6FC0"/>
    <w:rsid w:val="005B1A1D"/>
    <w:rsid w:val="005B201A"/>
    <w:rsid w:val="005C4E6A"/>
    <w:rsid w:val="005C6429"/>
    <w:rsid w:val="005D3611"/>
    <w:rsid w:val="005F1EBF"/>
    <w:rsid w:val="005F2DF2"/>
    <w:rsid w:val="0060649C"/>
    <w:rsid w:val="00611405"/>
    <w:rsid w:val="006135E5"/>
    <w:rsid w:val="006164B1"/>
    <w:rsid w:val="006373C2"/>
    <w:rsid w:val="006411F0"/>
    <w:rsid w:val="006447D4"/>
    <w:rsid w:val="00686762"/>
    <w:rsid w:val="006918FD"/>
    <w:rsid w:val="00691AEE"/>
    <w:rsid w:val="006973FB"/>
    <w:rsid w:val="006A047D"/>
    <w:rsid w:val="006A667C"/>
    <w:rsid w:val="006C5222"/>
    <w:rsid w:val="006D066E"/>
    <w:rsid w:val="006E09A7"/>
    <w:rsid w:val="006E0A11"/>
    <w:rsid w:val="006E761A"/>
    <w:rsid w:val="00713FF0"/>
    <w:rsid w:val="00723B68"/>
    <w:rsid w:val="00743936"/>
    <w:rsid w:val="007463F9"/>
    <w:rsid w:val="00776145"/>
    <w:rsid w:val="007839BE"/>
    <w:rsid w:val="00784649"/>
    <w:rsid w:val="00785741"/>
    <w:rsid w:val="007874A8"/>
    <w:rsid w:val="007928FF"/>
    <w:rsid w:val="00795813"/>
    <w:rsid w:val="00796590"/>
    <w:rsid w:val="007A64B4"/>
    <w:rsid w:val="007A6A87"/>
    <w:rsid w:val="007A6D4F"/>
    <w:rsid w:val="007B7ECD"/>
    <w:rsid w:val="007D7FB3"/>
    <w:rsid w:val="007F2EE8"/>
    <w:rsid w:val="007F309D"/>
    <w:rsid w:val="00846FC0"/>
    <w:rsid w:val="00852167"/>
    <w:rsid w:val="0087165F"/>
    <w:rsid w:val="008733C6"/>
    <w:rsid w:val="00884A30"/>
    <w:rsid w:val="008A67D2"/>
    <w:rsid w:val="008B35EA"/>
    <w:rsid w:val="008B3D9E"/>
    <w:rsid w:val="008B548E"/>
    <w:rsid w:val="008C0C79"/>
    <w:rsid w:val="008C66D4"/>
    <w:rsid w:val="008D726F"/>
    <w:rsid w:val="008E1E80"/>
    <w:rsid w:val="008F030A"/>
    <w:rsid w:val="008F034D"/>
    <w:rsid w:val="008F7EB4"/>
    <w:rsid w:val="00902147"/>
    <w:rsid w:val="00904724"/>
    <w:rsid w:val="00913B12"/>
    <w:rsid w:val="0091613D"/>
    <w:rsid w:val="00917450"/>
    <w:rsid w:val="009422A9"/>
    <w:rsid w:val="0094706F"/>
    <w:rsid w:val="00983F77"/>
    <w:rsid w:val="0098766D"/>
    <w:rsid w:val="009A3024"/>
    <w:rsid w:val="009C2417"/>
    <w:rsid w:val="009E6E9E"/>
    <w:rsid w:val="00A07008"/>
    <w:rsid w:val="00A13FBD"/>
    <w:rsid w:val="00A15CAF"/>
    <w:rsid w:val="00A16B57"/>
    <w:rsid w:val="00A16E03"/>
    <w:rsid w:val="00A24FEC"/>
    <w:rsid w:val="00A30E7E"/>
    <w:rsid w:val="00A32266"/>
    <w:rsid w:val="00A40BB4"/>
    <w:rsid w:val="00A41743"/>
    <w:rsid w:val="00A505EC"/>
    <w:rsid w:val="00A55987"/>
    <w:rsid w:val="00A62A42"/>
    <w:rsid w:val="00A7239A"/>
    <w:rsid w:val="00A86ABA"/>
    <w:rsid w:val="00A86C37"/>
    <w:rsid w:val="00AB1CEF"/>
    <w:rsid w:val="00AE779A"/>
    <w:rsid w:val="00AF16E2"/>
    <w:rsid w:val="00AF6060"/>
    <w:rsid w:val="00AF6DE2"/>
    <w:rsid w:val="00B002F1"/>
    <w:rsid w:val="00B01392"/>
    <w:rsid w:val="00B033A9"/>
    <w:rsid w:val="00B122DC"/>
    <w:rsid w:val="00B13F91"/>
    <w:rsid w:val="00B214BF"/>
    <w:rsid w:val="00B50593"/>
    <w:rsid w:val="00B65817"/>
    <w:rsid w:val="00B67C71"/>
    <w:rsid w:val="00B74FAE"/>
    <w:rsid w:val="00B8017D"/>
    <w:rsid w:val="00B814F9"/>
    <w:rsid w:val="00B84F8C"/>
    <w:rsid w:val="00BA58AB"/>
    <w:rsid w:val="00BC0FB7"/>
    <w:rsid w:val="00BC600D"/>
    <w:rsid w:val="00BC62CF"/>
    <w:rsid w:val="00BE0970"/>
    <w:rsid w:val="00C150A7"/>
    <w:rsid w:val="00C2350C"/>
    <w:rsid w:val="00C40AA4"/>
    <w:rsid w:val="00C42796"/>
    <w:rsid w:val="00C50415"/>
    <w:rsid w:val="00C541C0"/>
    <w:rsid w:val="00C54CF5"/>
    <w:rsid w:val="00C77409"/>
    <w:rsid w:val="00C83E9A"/>
    <w:rsid w:val="00CB57D1"/>
    <w:rsid w:val="00CB67FB"/>
    <w:rsid w:val="00CC1434"/>
    <w:rsid w:val="00CC5D86"/>
    <w:rsid w:val="00CD0473"/>
    <w:rsid w:val="00CF1695"/>
    <w:rsid w:val="00D03084"/>
    <w:rsid w:val="00D22433"/>
    <w:rsid w:val="00D350EE"/>
    <w:rsid w:val="00D41333"/>
    <w:rsid w:val="00D41F05"/>
    <w:rsid w:val="00D548B1"/>
    <w:rsid w:val="00D64BEE"/>
    <w:rsid w:val="00D66BBD"/>
    <w:rsid w:val="00D94FE8"/>
    <w:rsid w:val="00DA144B"/>
    <w:rsid w:val="00DC025B"/>
    <w:rsid w:val="00DC5BC0"/>
    <w:rsid w:val="00DC6916"/>
    <w:rsid w:val="00DD5811"/>
    <w:rsid w:val="00DE08C8"/>
    <w:rsid w:val="00DF2D13"/>
    <w:rsid w:val="00DF5C2F"/>
    <w:rsid w:val="00E00A95"/>
    <w:rsid w:val="00E06990"/>
    <w:rsid w:val="00E36C4B"/>
    <w:rsid w:val="00E4736D"/>
    <w:rsid w:val="00E60642"/>
    <w:rsid w:val="00E63C50"/>
    <w:rsid w:val="00E670BE"/>
    <w:rsid w:val="00E70375"/>
    <w:rsid w:val="00E94992"/>
    <w:rsid w:val="00E96F10"/>
    <w:rsid w:val="00E9724F"/>
    <w:rsid w:val="00EA3FF9"/>
    <w:rsid w:val="00ED4E58"/>
    <w:rsid w:val="00EF691D"/>
    <w:rsid w:val="00F035EE"/>
    <w:rsid w:val="00F05520"/>
    <w:rsid w:val="00F06713"/>
    <w:rsid w:val="00F224D8"/>
    <w:rsid w:val="00F30415"/>
    <w:rsid w:val="00F33766"/>
    <w:rsid w:val="00F55424"/>
    <w:rsid w:val="00F57687"/>
    <w:rsid w:val="00F62E62"/>
    <w:rsid w:val="00F65D4D"/>
    <w:rsid w:val="00F819B1"/>
    <w:rsid w:val="00F93740"/>
    <w:rsid w:val="00FA0E30"/>
    <w:rsid w:val="00FA1F3F"/>
    <w:rsid w:val="00FC246C"/>
    <w:rsid w:val="00FC68DC"/>
    <w:rsid w:val="00FD0448"/>
    <w:rsid w:val="00FE792C"/>
    <w:rsid w:val="00FF0EA3"/>
    <w:rsid w:val="00FF3937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D2A17BA-B21E-4464-8542-4064DFA0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1">
    <w:name w:val="Нет списка1"/>
    <w:next w:val="a3"/>
    <w:uiPriority w:val="99"/>
    <w:semiHidden/>
    <w:unhideWhenUsed/>
    <w:rsid w:val="00A16B57"/>
  </w:style>
  <w:style w:type="paragraph" w:styleId="a4">
    <w:name w:val="header"/>
    <w:basedOn w:val="a0"/>
    <w:link w:val="a5"/>
    <w:rsid w:val="00A16B57"/>
    <w:pPr>
      <w:tabs>
        <w:tab w:val="center" w:pos="4153"/>
        <w:tab w:val="right" w:pos="8306"/>
      </w:tabs>
    </w:pPr>
    <w:rPr>
      <w:rFonts w:eastAsia="Times New Roman" w:cs="Times New Roman"/>
      <w:sz w:val="24"/>
      <w:szCs w:val="20"/>
      <w:lang w:eastAsia="ru-RU"/>
    </w:rPr>
  </w:style>
  <w:style w:type="character" w:customStyle="1" w:styleId="a5">
    <w:name w:val="Верхний колонтитул Знак"/>
    <w:basedOn w:val="a1"/>
    <w:link w:val="a4"/>
    <w:rsid w:val="00A16B57"/>
    <w:rPr>
      <w:rFonts w:eastAsia="Times New Roman" w:cs="Times New Roman"/>
      <w:sz w:val="24"/>
      <w:szCs w:val="20"/>
      <w:lang w:eastAsia="ru-RU"/>
    </w:rPr>
  </w:style>
  <w:style w:type="paragraph" w:styleId="a6">
    <w:name w:val="caption"/>
    <w:basedOn w:val="a0"/>
    <w:next w:val="a0"/>
    <w:qFormat/>
    <w:rsid w:val="00A16B57"/>
    <w:pPr>
      <w:framePr w:h="3179" w:hSpace="141" w:wrap="around" w:vAnchor="text" w:hAnchor="text" w:y="-5"/>
      <w:spacing w:line="360" w:lineRule="auto"/>
      <w:jc w:val="center"/>
    </w:pPr>
    <w:rPr>
      <w:rFonts w:eastAsia="Times New Roman" w:cs="Times New Roman"/>
      <w:b/>
      <w:spacing w:val="40"/>
      <w:sz w:val="24"/>
      <w:szCs w:val="20"/>
      <w:lang w:eastAsia="ru-RU"/>
    </w:rPr>
  </w:style>
  <w:style w:type="character" w:styleId="a7">
    <w:name w:val="page number"/>
    <w:basedOn w:val="a1"/>
    <w:rsid w:val="00A16B57"/>
  </w:style>
  <w:style w:type="paragraph" w:customStyle="1" w:styleId="a">
    <w:name w:val="Текст ТД"/>
    <w:basedOn w:val="a0"/>
    <w:link w:val="a8"/>
    <w:qFormat/>
    <w:rsid w:val="00A16B57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 w:cs="Times New Roman"/>
      <w:sz w:val="24"/>
      <w:szCs w:val="24"/>
    </w:rPr>
  </w:style>
  <w:style w:type="character" w:customStyle="1" w:styleId="a8">
    <w:name w:val="Текст ТД Знак"/>
    <w:link w:val="a"/>
    <w:rsid w:val="00A16B57"/>
    <w:rPr>
      <w:rFonts w:eastAsia="Calibri" w:cs="Times New Roman"/>
      <w:sz w:val="24"/>
      <w:szCs w:val="24"/>
    </w:rPr>
  </w:style>
  <w:style w:type="character" w:customStyle="1" w:styleId="FontStyle25">
    <w:name w:val="Font Style25"/>
    <w:rsid w:val="00A16B57"/>
    <w:rPr>
      <w:rFonts w:ascii="Times New Roman" w:hAnsi="Times New Roman" w:cs="Times New Roman"/>
      <w:sz w:val="24"/>
      <w:szCs w:val="24"/>
    </w:rPr>
  </w:style>
  <w:style w:type="paragraph" w:styleId="a9">
    <w:name w:val="Normal (Web)"/>
    <w:basedOn w:val="a0"/>
    <w:uiPriority w:val="99"/>
    <w:semiHidden/>
    <w:unhideWhenUsed/>
    <w:rsid w:val="00A16B57"/>
    <w:rPr>
      <w:rFonts w:eastAsia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A16B57"/>
    <w:pPr>
      <w:ind w:left="720"/>
      <w:contextualSpacing/>
    </w:pPr>
    <w:rPr>
      <w:rFonts w:eastAsia="Times New Roman" w:cs="Times New Roman"/>
      <w:sz w:val="24"/>
      <w:szCs w:val="20"/>
      <w:lang w:eastAsia="ru-RU"/>
    </w:rPr>
  </w:style>
  <w:style w:type="character" w:styleId="ab">
    <w:name w:val="Hyperlink"/>
    <w:basedOn w:val="a1"/>
    <w:uiPriority w:val="99"/>
    <w:unhideWhenUsed/>
    <w:rsid w:val="00A16B57"/>
    <w:rPr>
      <w:strike w:val="0"/>
      <w:dstrike w:val="0"/>
      <w:color w:val="0065DD"/>
      <w:u w:val="none"/>
      <w:effect w:val="none"/>
      <w:shd w:val="clear" w:color="auto" w:fill="auto"/>
    </w:rPr>
  </w:style>
  <w:style w:type="paragraph" w:styleId="ac">
    <w:name w:val="Balloon Text"/>
    <w:basedOn w:val="a0"/>
    <w:link w:val="ad"/>
    <w:uiPriority w:val="99"/>
    <w:semiHidden/>
    <w:unhideWhenUsed/>
    <w:rsid w:val="00A16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rsid w:val="00A16B5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F035EE"/>
    <w:pPr>
      <w:widowControl w:val="0"/>
      <w:autoSpaceDE w:val="0"/>
      <w:autoSpaceDN w:val="0"/>
      <w:adjustRightInd w:val="0"/>
    </w:pPr>
    <w:rPr>
      <w:rFonts w:eastAsiaTheme="minorEastAsia" w:cs="Times New Roman"/>
      <w:sz w:val="24"/>
      <w:szCs w:val="24"/>
      <w:lang w:eastAsia="ru-RU"/>
    </w:rPr>
  </w:style>
  <w:style w:type="paragraph" w:styleId="ae">
    <w:name w:val="Body Text"/>
    <w:basedOn w:val="a0"/>
    <w:link w:val="af"/>
    <w:rsid w:val="00F62E62"/>
    <w:pPr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">
    <w:name w:val="Основной текст Знак"/>
    <w:basedOn w:val="a1"/>
    <w:link w:val="ae"/>
    <w:rsid w:val="00F62E62"/>
    <w:rPr>
      <w:rFonts w:eastAsia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B33BF"/>
    <w:rPr>
      <w:rFonts w:eastAsiaTheme="minorEastAs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E9188CB291D83CF036F5CF225F04D076546F21C0B21F33B299F92811150F79E62581EDE1CAEC9225D2B30EBAE835C907FE6216904B6K1mE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40ADBF3088C3167BB5820B1CE7E6132278216507918D77FB23F928C214ACC1AC245E829BA4387D4C4C1D59C4EB195720DAAD6AAC47E4057WBq7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40ADBF3088C3167BB5820B1CE7E6132278216507918D77FB23F928C214ACC1AC245E829BA4387D4CDC1D59C4EB195720DAAD6AAC47E4057WBq7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A40ADBF3088C3167BB5820B1CE7E613220881E517D1FD77FB23F928C214ACC1AC245E829B84684869C8ED4C00BE6867307AAD4A2D8W7qE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40ADBF3088C3167BB5820B1CE7E61322782175C761BD77FB23F928C214ACC1AC245E82EB849DB83899F8CCC08FA987B11B6D6A0WDq8K" TargetMode="External"/><Relationship Id="rId14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24B53-7658-4E78-ACDA-691353E9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Алевтина Николаевна</dc:creator>
  <cp:keywords/>
  <dc:description/>
  <cp:lastModifiedBy>Мария Александровна Рожкова</cp:lastModifiedBy>
  <cp:revision>2</cp:revision>
  <cp:lastPrinted>2022-08-12T10:50:00Z</cp:lastPrinted>
  <dcterms:created xsi:type="dcterms:W3CDTF">2022-08-12T12:17:00Z</dcterms:created>
  <dcterms:modified xsi:type="dcterms:W3CDTF">2022-08-12T12:17:00Z</dcterms:modified>
</cp:coreProperties>
</file>