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1B03" w14:textId="77777777" w:rsidR="00C73AC3" w:rsidRPr="0035739F" w:rsidRDefault="00C73AC3" w:rsidP="00F5645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18762B68" w14:textId="77777777" w:rsidR="001E71CB" w:rsidRDefault="001E71CB" w:rsidP="00247AE4">
      <w:pPr>
        <w:widowControl w:val="0"/>
        <w:suppressAutoHyphens/>
        <w:autoSpaceDE w:val="0"/>
        <w:spacing w:after="0" w:line="240" w:lineRule="auto"/>
        <w:ind w:right="566" w:firstLine="709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31C5119B" w14:textId="77777777" w:rsidR="001E71CB" w:rsidRDefault="001E71CB" w:rsidP="00247AE4">
      <w:pPr>
        <w:widowControl w:val="0"/>
        <w:suppressAutoHyphens/>
        <w:autoSpaceDE w:val="0"/>
        <w:spacing w:after="0" w:line="240" w:lineRule="auto"/>
        <w:ind w:right="566" w:firstLine="709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4F8F54B2" w14:textId="086BFC92" w:rsidR="00C73AC3" w:rsidRDefault="00C73AC3" w:rsidP="00247AE4">
      <w:pPr>
        <w:widowControl w:val="0"/>
        <w:suppressAutoHyphens/>
        <w:autoSpaceDE w:val="0"/>
        <w:spacing w:after="0" w:line="240" w:lineRule="auto"/>
        <w:ind w:right="566" w:firstLine="709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</w:t>
      </w:r>
      <w:r w:rsidR="00CF240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="00CF240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Ш</w:t>
      </w:r>
      <w:r w:rsidR="00CF240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="00CF240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Н</w:t>
      </w:r>
      <w:r w:rsidR="00CF240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И</w:t>
      </w:r>
      <w:r w:rsidR="00CF240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Е </w:t>
      </w:r>
    </w:p>
    <w:p w14:paraId="48B1161E" w14:textId="52E8E87A" w:rsidR="00C73AC3" w:rsidRDefault="00C73AC3" w:rsidP="00247AE4">
      <w:pPr>
        <w:widowControl w:val="0"/>
        <w:suppressAutoHyphens/>
        <w:autoSpaceDE w:val="0"/>
        <w:spacing w:after="0" w:line="240" w:lineRule="auto"/>
        <w:ind w:right="566" w:firstLine="709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по жалобе </w:t>
      </w:r>
      <w:r w:rsidR="004C647F" w:rsidRPr="004C647F">
        <w:rPr>
          <w:rFonts w:ascii="Times New Roman" w:hAnsi="Times New Roman"/>
          <w:sz w:val="26"/>
          <w:szCs w:val="26"/>
          <w:lang w:eastAsia="ar-SA"/>
        </w:rPr>
        <w:t>ООО «ТД «</w:t>
      </w:r>
      <w:proofErr w:type="spellStart"/>
      <w:r w:rsidR="004C647F" w:rsidRPr="004C647F">
        <w:rPr>
          <w:rFonts w:ascii="Times New Roman" w:hAnsi="Times New Roman"/>
          <w:sz w:val="26"/>
          <w:szCs w:val="26"/>
          <w:lang w:eastAsia="ar-SA"/>
        </w:rPr>
        <w:t>Амалтея</w:t>
      </w:r>
      <w:proofErr w:type="spellEnd"/>
      <w:r w:rsidR="004C647F" w:rsidRPr="004C647F">
        <w:rPr>
          <w:rFonts w:ascii="Times New Roman" w:hAnsi="Times New Roman"/>
          <w:sz w:val="26"/>
          <w:szCs w:val="26"/>
          <w:lang w:eastAsia="ar-SA"/>
        </w:rPr>
        <w:t>»</w:t>
      </w:r>
      <w:r w:rsidR="004C647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№ </w:t>
      </w:r>
      <w:r w:rsidR="004C647F">
        <w:rPr>
          <w:rFonts w:ascii="Times New Roman" w:hAnsi="Times New Roman"/>
          <w:sz w:val="26"/>
          <w:szCs w:val="26"/>
          <w:lang w:eastAsia="ar-SA"/>
        </w:rPr>
        <w:t>313</w:t>
      </w:r>
      <w:r>
        <w:rPr>
          <w:rFonts w:ascii="Times New Roman" w:hAnsi="Times New Roman"/>
          <w:sz w:val="26"/>
          <w:szCs w:val="26"/>
          <w:lang w:eastAsia="ar-SA"/>
        </w:rPr>
        <w:t>-</w:t>
      </w:r>
      <w:r w:rsidR="004C647F" w:rsidRPr="004C647F">
        <w:rPr>
          <w:rFonts w:ascii="Times New Roman" w:hAnsi="Times New Roman"/>
          <w:sz w:val="26"/>
          <w:szCs w:val="26"/>
          <w:lang w:eastAsia="ar-SA"/>
        </w:rPr>
        <w:t>15046-22/4</w:t>
      </w:r>
    </w:p>
    <w:p w14:paraId="4CAA547D" w14:textId="77777777" w:rsidR="00C73AC3" w:rsidRDefault="00C73AC3" w:rsidP="00247AE4">
      <w:pPr>
        <w:widowControl w:val="0"/>
        <w:suppressAutoHyphens/>
        <w:autoSpaceDE w:val="0"/>
        <w:spacing w:after="0" w:line="240" w:lineRule="auto"/>
        <w:ind w:right="566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3D782636" w14:textId="77777777" w:rsidR="00C73AC3" w:rsidRDefault="00C73AC3" w:rsidP="00247AE4">
      <w:pPr>
        <w:widowControl w:val="0"/>
        <w:suppressAutoHyphens/>
        <w:autoSpaceDE w:val="0"/>
        <w:spacing w:after="0" w:line="240" w:lineRule="auto"/>
        <w:ind w:right="566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Резолютивная часть оглашена</w:t>
      </w:r>
    </w:p>
    <w:p w14:paraId="455EC78C" w14:textId="1C64DCEE" w:rsidR="00C73AC3" w:rsidRDefault="005A24D2" w:rsidP="00247AE4">
      <w:pPr>
        <w:widowControl w:val="0"/>
        <w:suppressAutoHyphens/>
        <w:autoSpaceDE w:val="0"/>
        <w:spacing w:after="0" w:line="240" w:lineRule="auto"/>
        <w:ind w:right="566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0</w:t>
      </w:r>
      <w:r w:rsidR="004C647F">
        <w:rPr>
          <w:rFonts w:ascii="Times New Roman" w:hAnsi="Times New Roman"/>
          <w:sz w:val="26"/>
          <w:szCs w:val="26"/>
          <w:lang w:eastAsia="ar-SA"/>
        </w:rPr>
        <w:t>9</w:t>
      </w:r>
      <w:r w:rsidR="00C73AC3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="004C647F">
        <w:rPr>
          <w:rFonts w:ascii="Times New Roman" w:hAnsi="Times New Roman"/>
          <w:sz w:val="26"/>
          <w:szCs w:val="26"/>
          <w:lang w:eastAsia="ar-SA"/>
        </w:rPr>
        <w:t>8</w:t>
      </w:r>
      <w:r w:rsidR="00C73AC3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="00C73AC3">
        <w:rPr>
          <w:rFonts w:ascii="Times New Roman" w:hAnsi="Times New Roman"/>
          <w:sz w:val="26"/>
          <w:szCs w:val="26"/>
          <w:lang w:eastAsia="ar-SA"/>
        </w:rPr>
        <w:t xml:space="preserve">г.                                                                                          </w:t>
      </w:r>
      <w:r w:rsidR="00C73AC3">
        <w:rPr>
          <w:rFonts w:ascii="Times New Roman" w:hAnsi="Times New Roman"/>
          <w:sz w:val="26"/>
          <w:szCs w:val="26"/>
          <w:lang w:eastAsia="ar-SA"/>
        </w:rPr>
        <w:tab/>
        <w:t xml:space="preserve">            г. Самара</w:t>
      </w:r>
    </w:p>
    <w:p w14:paraId="601A2F35" w14:textId="77777777" w:rsidR="00C73AC3" w:rsidRDefault="00C73AC3" w:rsidP="00247AE4">
      <w:pPr>
        <w:widowControl w:val="0"/>
        <w:suppressAutoHyphens/>
        <w:autoSpaceDE w:val="0"/>
        <w:spacing w:after="0" w:line="240" w:lineRule="auto"/>
        <w:ind w:right="566" w:firstLine="709"/>
        <w:rPr>
          <w:rFonts w:ascii="Times New Roman" w:hAnsi="Times New Roman"/>
          <w:sz w:val="26"/>
          <w:szCs w:val="26"/>
          <w:lang w:eastAsia="ar-SA"/>
        </w:rPr>
      </w:pPr>
    </w:p>
    <w:p w14:paraId="6791ECED" w14:textId="7CA1037A" w:rsidR="00C73AC3" w:rsidRDefault="00C73AC3" w:rsidP="00247AE4">
      <w:pPr>
        <w:suppressAutoHyphens/>
        <w:autoSpaceDE w:val="0"/>
        <w:spacing w:after="0" w:line="240" w:lineRule="auto"/>
        <w:ind w:right="566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Комиссия Управления Федеральной антимонопольной службы по Самарской области (Самарское УФАС России) по контролю в сфере закупок (далее – Комиссия Самарского УФАС)</w:t>
      </w:r>
      <w:r w:rsidR="000002D5" w:rsidRPr="000002D5">
        <w:rPr>
          <w:rFonts w:ascii="Times New Roman" w:hAnsi="Times New Roman"/>
          <w:sz w:val="26"/>
          <w:szCs w:val="26"/>
          <w:lang w:eastAsia="ar-SA"/>
        </w:rPr>
        <w:t xml:space="preserve">, </w:t>
      </w:r>
    </w:p>
    <w:p w14:paraId="643B36C8" w14:textId="72CACFFC" w:rsidR="00C73AC3" w:rsidRPr="004C647F" w:rsidRDefault="00C869A1" w:rsidP="00414DEE">
      <w:pPr>
        <w:pStyle w:val="1"/>
        <w:numPr>
          <w:ilvl w:val="0"/>
          <w:numId w:val="0"/>
        </w:numPr>
        <w:tabs>
          <w:tab w:val="left" w:pos="708"/>
        </w:tabs>
        <w:ind w:right="566" w:firstLine="709"/>
        <w:jc w:val="both"/>
        <w:rPr>
          <w:sz w:val="26"/>
          <w:szCs w:val="26"/>
        </w:rPr>
      </w:pPr>
      <w:r w:rsidRPr="00C869A1">
        <w:rPr>
          <w:sz w:val="26"/>
          <w:szCs w:val="26"/>
        </w:rPr>
        <w:t xml:space="preserve">рассмотрев в порядке, установленном статьей 106 Федерального закона от 15.04.2013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 в сфере закупок), Приказом  от 19 ноября 2014 г. № 727/14 «Об утверждении </w:t>
      </w:r>
      <w:r w:rsidRPr="00C869A1">
        <w:rPr>
          <w:sz w:val="26"/>
          <w:szCs w:val="26"/>
        </w:rPr>
        <w:lastRenderedPageBreak/>
        <w:t xml:space="preserve">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(бездействие) заказчика, уполномоченного органа, уполномоченного учреждения, </w:t>
      </w:r>
      <w:r w:rsidRPr="004C647F">
        <w:rPr>
          <w:sz w:val="26"/>
          <w:szCs w:val="26"/>
        </w:rPr>
        <w:t xml:space="preserve">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нужд», жалобу </w:t>
      </w:r>
      <w:r w:rsidR="004C647F" w:rsidRPr="004C647F">
        <w:rPr>
          <w:sz w:val="26"/>
          <w:szCs w:val="26"/>
        </w:rPr>
        <w:t>ООО «ТД «</w:t>
      </w:r>
      <w:proofErr w:type="spellStart"/>
      <w:r w:rsidR="004C647F" w:rsidRPr="004C647F">
        <w:rPr>
          <w:sz w:val="26"/>
          <w:szCs w:val="26"/>
        </w:rPr>
        <w:t>Амалтея</w:t>
      </w:r>
      <w:proofErr w:type="spellEnd"/>
      <w:r w:rsidR="004C647F" w:rsidRPr="004C647F">
        <w:rPr>
          <w:sz w:val="26"/>
          <w:szCs w:val="26"/>
        </w:rPr>
        <w:t xml:space="preserve">» </w:t>
      </w:r>
      <w:r w:rsidRPr="004C647F">
        <w:rPr>
          <w:sz w:val="26"/>
          <w:szCs w:val="26"/>
        </w:rPr>
        <w:t xml:space="preserve">(далее – Заявитель) </w:t>
      </w:r>
      <w:r w:rsidR="0039784C" w:rsidRPr="004C647F">
        <w:rPr>
          <w:sz w:val="26"/>
          <w:szCs w:val="26"/>
        </w:rPr>
        <w:t xml:space="preserve">на </w:t>
      </w:r>
      <w:r w:rsidR="00D7785F" w:rsidRPr="004C647F">
        <w:rPr>
          <w:sz w:val="26"/>
          <w:szCs w:val="26"/>
        </w:rPr>
        <w:t>действия</w:t>
      </w:r>
      <w:r w:rsidR="004C647F" w:rsidRPr="004C647F">
        <w:rPr>
          <w:sz w:val="26"/>
          <w:szCs w:val="26"/>
        </w:rPr>
        <w:t xml:space="preserve"> Государственного бюджетного учреждения здравоохранения Самарской области «Тольяттинский </w:t>
      </w:r>
      <w:proofErr w:type="spellStart"/>
      <w:r w:rsidR="004C647F" w:rsidRPr="004C647F">
        <w:rPr>
          <w:sz w:val="26"/>
          <w:szCs w:val="26"/>
        </w:rPr>
        <w:t>лечебно</w:t>
      </w:r>
      <w:proofErr w:type="spellEnd"/>
      <w:r w:rsidR="004C647F" w:rsidRPr="004C647F">
        <w:rPr>
          <w:sz w:val="26"/>
          <w:szCs w:val="26"/>
        </w:rPr>
        <w:t xml:space="preserve"> - реабилитационный центр «Ариадна»</w:t>
      </w:r>
      <w:r w:rsidR="00D7785F" w:rsidRPr="004C647F">
        <w:rPr>
          <w:sz w:val="26"/>
          <w:szCs w:val="26"/>
        </w:rPr>
        <w:t xml:space="preserve"> (далее – Заказчик)</w:t>
      </w:r>
      <w:r w:rsidR="00435E80" w:rsidRPr="004C647F">
        <w:rPr>
          <w:sz w:val="26"/>
          <w:szCs w:val="26"/>
        </w:rPr>
        <w:t>, Главного управления организации торгов Самарской области (далее – Уполномоченный орган)</w:t>
      </w:r>
      <w:r w:rsidR="004C647F" w:rsidRPr="004C647F">
        <w:rPr>
          <w:sz w:val="26"/>
          <w:szCs w:val="26"/>
        </w:rPr>
        <w:t xml:space="preserve"> при проведении электронного аукциона на поставку реабилитационного оборудования для нужд Государственного бюджетного учреждения здравоохранения Самарской области «Тольяттинский лечебно-реабилитационный центр «Ариадна» (извещение № 0142200001322017207, начальная (максимальная) цена контракта - 1 017 000,00 руб.)</w:t>
      </w:r>
      <w:r w:rsidR="00435E80" w:rsidRPr="004C647F">
        <w:rPr>
          <w:sz w:val="26"/>
          <w:szCs w:val="26"/>
        </w:rPr>
        <w:t>,</w:t>
      </w:r>
    </w:p>
    <w:p w14:paraId="0C575A38" w14:textId="49FFBB8C" w:rsidR="00C73AC3" w:rsidRDefault="00C73AC3" w:rsidP="00247AE4">
      <w:pPr>
        <w:suppressAutoHyphens/>
        <w:autoSpaceDE w:val="0"/>
        <w:spacing w:after="0" w:line="240" w:lineRule="auto"/>
        <w:ind w:right="566" w:firstLine="709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0E2CDB5B" w14:textId="10B7F7E6" w:rsidR="00C73AC3" w:rsidRDefault="00C73AC3" w:rsidP="00247AE4">
      <w:pPr>
        <w:suppressAutoHyphens/>
        <w:autoSpaceDE w:val="0"/>
        <w:spacing w:after="0" w:line="240" w:lineRule="auto"/>
        <w:ind w:right="566" w:firstLine="709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У</w:t>
      </w:r>
      <w:r w:rsidR="00BC52C9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С</w:t>
      </w:r>
      <w:r w:rsidR="00BC52C9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Т</w:t>
      </w:r>
      <w:r w:rsidR="00BC52C9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BC52C9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Н</w:t>
      </w:r>
      <w:r w:rsidR="00BC52C9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О</w:t>
      </w:r>
      <w:r w:rsidR="00BC52C9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="00BC52C9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И</w:t>
      </w:r>
      <w:r w:rsidR="00BC52C9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Л</w:t>
      </w:r>
      <w:r w:rsidR="00BC52C9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А:</w:t>
      </w:r>
    </w:p>
    <w:p w14:paraId="69E7F0B2" w14:textId="77777777" w:rsidR="00C73AC3" w:rsidRDefault="00C73AC3" w:rsidP="00247AE4">
      <w:pPr>
        <w:suppressAutoHyphens/>
        <w:autoSpaceDE w:val="0"/>
        <w:spacing w:after="0" w:line="240" w:lineRule="auto"/>
        <w:ind w:right="566" w:firstLine="709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77B48A20" w14:textId="64B781DB" w:rsidR="00D7785F" w:rsidRDefault="00D7785F" w:rsidP="00247AE4">
      <w:pPr>
        <w:pStyle w:val="parametervalue"/>
        <w:spacing w:before="0" w:beforeAutospacing="0" w:after="0" w:afterAutospacing="0"/>
        <w:ind w:right="566" w:firstLine="709"/>
        <w:jc w:val="both"/>
        <w:rPr>
          <w:sz w:val="26"/>
          <w:szCs w:val="26"/>
          <w:lang w:eastAsia="ar-SA"/>
        </w:rPr>
      </w:pPr>
      <w:r w:rsidRPr="00D7785F">
        <w:rPr>
          <w:sz w:val="26"/>
          <w:szCs w:val="26"/>
          <w:lang w:eastAsia="ar-SA"/>
        </w:rPr>
        <w:t xml:space="preserve">В Самарское УФАС России поступила жалоба </w:t>
      </w:r>
      <w:r w:rsidR="00414DEE" w:rsidRPr="00414DEE">
        <w:rPr>
          <w:sz w:val="26"/>
          <w:szCs w:val="26"/>
          <w:lang w:eastAsia="ar-SA"/>
        </w:rPr>
        <w:t>ООО «ТД «</w:t>
      </w:r>
      <w:proofErr w:type="spellStart"/>
      <w:r w:rsidR="00414DEE" w:rsidRPr="00414DEE">
        <w:rPr>
          <w:sz w:val="26"/>
          <w:szCs w:val="26"/>
          <w:lang w:eastAsia="ar-SA"/>
        </w:rPr>
        <w:t>Амалтея</w:t>
      </w:r>
      <w:proofErr w:type="spellEnd"/>
      <w:r w:rsidR="00414DEE" w:rsidRPr="00414DEE">
        <w:rPr>
          <w:sz w:val="26"/>
          <w:szCs w:val="26"/>
          <w:lang w:eastAsia="ar-SA"/>
        </w:rPr>
        <w:t xml:space="preserve">» </w:t>
      </w:r>
      <w:r w:rsidRPr="00D7785F">
        <w:rPr>
          <w:sz w:val="26"/>
          <w:szCs w:val="26"/>
          <w:lang w:eastAsia="ar-SA"/>
        </w:rPr>
        <w:t>на действия Заказчика при проведении электронного аукциона.</w:t>
      </w:r>
    </w:p>
    <w:p w14:paraId="11970983" w14:textId="01A74F6E" w:rsidR="00414DEE" w:rsidRDefault="001E79A1" w:rsidP="009D7707">
      <w:pPr>
        <w:pStyle w:val="parametervalue"/>
        <w:spacing w:before="0" w:beforeAutospacing="0" w:after="0" w:afterAutospacing="0"/>
        <w:ind w:right="566" w:firstLine="709"/>
        <w:jc w:val="both"/>
        <w:rPr>
          <w:sz w:val="26"/>
          <w:szCs w:val="26"/>
          <w:lang w:eastAsia="ar-SA"/>
        </w:rPr>
      </w:pPr>
      <w:r w:rsidRPr="001E79A1">
        <w:rPr>
          <w:sz w:val="26"/>
          <w:szCs w:val="26"/>
          <w:lang w:eastAsia="ar-SA"/>
        </w:rPr>
        <w:t>Согласно доводам жалобы, Заказчиком</w:t>
      </w:r>
      <w:r w:rsidR="00435E80">
        <w:rPr>
          <w:sz w:val="26"/>
          <w:szCs w:val="26"/>
          <w:lang w:eastAsia="ar-SA"/>
        </w:rPr>
        <w:t>, Уполномоченным органом</w:t>
      </w:r>
      <w:r w:rsidRPr="001E79A1">
        <w:rPr>
          <w:sz w:val="26"/>
          <w:szCs w:val="26"/>
          <w:lang w:eastAsia="ar-SA"/>
        </w:rPr>
        <w:t xml:space="preserve"> допущено нарушение законодательства Российской Федерации о контрактной системе в сфере закупок при составлении</w:t>
      </w:r>
      <w:r w:rsidR="005A24D2">
        <w:rPr>
          <w:sz w:val="26"/>
          <w:szCs w:val="26"/>
          <w:lang w:eastAsia="ar-SA"/>
        </w:rPr>
        <w:t xml:space="preserve"> и</w:t>
      </w:r>
      <w:r w:rsidR="005A24D2" w:rsidRPr="005A24D2">
        <w:rPr>
          <w:sz w:val="26"/>
          <w:szCs w:val="26"/>
          <w:lang w:eastAsia="ar-SA"/>
        </w:rPr>
        <w:t>звещени</w:t>
      </w:r>
      <w:r w:rsidR="005A24D2">
        <w:rPr>
          <w:sz w:val="26"/>
          <w:szCs w:val="26"/>
          <w:lang w:eastAsia="ar-SA"/>
        </w:rPr>
        <w:t>я</w:t>
      </w:r>
      <w:r w:rsidR="005A24D2" w:rsidRPr="005A24D2">
        <w:rPr>
          <w:sz w:val="26"/>
          <w:szCs w:val="26"/>
          <w:lang w:eastAsia="ar-SA"/>
        </w:rPr>
        <w:t xml:space="preserve"> о проведении электронного аукциона</w:t>
      </w:r>
      <w:r w:rsidRPr="001E79A1">
        <w:rPr>
          <w:sz w:val="26"/>
          <w:szCs w:val="26"/>
          <w:lang w:eastAsia="ar-SA"/>
        </w:rPr>
        <w:t>, а именно Заказчик</w:t>
      </w:r>
      <w:r w:rsidR="00435E80">
        <w:rPr>
          <w:sz w:val="26"/>
          <w:szCs w:val="26"/>
          <w:lang w:eastAsia="ar-SA"/>
        </w:rPr>
        <w:t>ом</w:t>
      </w:r>
      <w:r w:rsidRPr="001E79A1">
        <w:rPr>
          <w:sz w:val="26"/>
          <w:szCs w:val="26"/>
          <w:lang w:eastAsia="ar-SA"/>
        </w:rPr>
        <w:t xml:space="preserve"> </w:t>
      </w:r>
      <w:r w:rsidR="00414DEE">
        <w:rPr>
          <w:sz w:val="26"/>
          <w:szCs w:val="26"/>
          <w:lang w:eastAsia="ar-SA"/>
        </w:rPr>
        <w:t>применен неверный код позиции КТРУ и код ОКПД2 при осуществлении закупки.</w:t>
      </w:r>
    </w:p>
    <w:p w14:paraId="05CACFC3" w14:textId="796E2AF9" w:rsidR="009D7707" w:rsidRPr="009D7707" w:rsidRDefault="009D7707" w:rsidP="009D7707">
      <w:pPr>
        <w:pStyle w:val="parametervalue"/>
        <w:spacing w:before="0" w:beforeAutospacing="0" w:after="0" w:afterAutospacing="0"/>
        <w:ind w:right="566" w:firstLine="709"/>
        <w:jc w:val="both"/>
        <w:rPr>
          <w:sz w:val="26"/>
          <w:szCs w:val="26"/>
          <w:lang w:eastAsia="ar-SA"/>
        </w:rPr>
      </w:pPr>
      <w:r w:rsidRPr="009D7707">
        <w:rPr>
          <w:sz w:val="26"/>
          <w:szCs w:val="26"/>
          <w:lang w:eastAsia="ar-SA"/>
        </w:rPr>
        <w:t>На основании вышеизложенного, Заявитель просит признать жалобу обоснованной, выдать предписание об устранении допущенных при осуществлении Закупки нарушений.</w:t>
      </w:r>
    </w:p>
    <w:p w14:paraId="353A1ABB" w14:textId="7961E844" w:rsidR="009D7707" w:rsidRDefault="001E79A1" w:rsidP="009D7707">
      <w:pPr>
        <w:pStyle w:val="parametervalue"/>
        <w:spacing w:before="0" w:beforeAutospacing="0" w:after="0" w:afterAutospacing="0"/>
        <w:ind w:right="566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Представител</w:t>
      </w:r>
      <w:r w:rsidR="00414DEE">
        <w:rPr>
          <w:sz w:val="26"/>
          <w:szCs w:val="26"/>
          <w:lang w:eastAsia="ar-SA"/>
        </w:rPr>
        <w:t>ь</w:t>
      </w:r>
      <w:r>
        <w:rPr>
          <w:sz w:val="26"/>
          <w:szCs w:val="26"/>
          <w:lang w:eastAsia="ar-SA"/>
        </w:rPr>
        <w:t xml:space="preserve"> </w:t>
      </w:r>
      <w:r w:rsidR="00414DEE">
        <w:rPr>
          <w:sz w:val="26"/>
          <w:szCs w:val="26"/>
          <w:lang w:eastAsia="ar-SA"/>
        </w:rPr>
        <w:t xml:space="preserve">Уполномоченного органа </w:t>
      </w:r>
      <w:r w:rsidR="009D7707">
        <w:rPr>
          <w:sz w:val="26"/>
          <w:szCs w:val="26"/>
          <w:lang w:eastAsia="ar-SA"/>
        </w:rPr>
        <w:t>с доводами жалобы не согласил</w:t>
      </w:r>
      <w:r w:rsidR="005A24D2">
        <w:rPr>
          <w:sz w:val="26"/>
          <w:szCs w:val="26"/>
          <w:lang w:eastAsia="ar-SA"/>
        </w:rPr>
        <w:t>ся</w:t>
      </w:r>
      <w:r w:rsidR="009D7707">
        <w:rPr>
          <w:sz w:val="26"/>
          <w:szCs w:val="26"/>
          <w:lang w:eastAsia="ar-SA"/>
        </w:rPr>
        <w:t xml:space="preserve">, </w:t>
      </w:r>
      <w:r w:rsidR="009D7707" w:rsidRPr="009D7707">
        <w:rPr>
          <w:sz w:val="26"/>
          <w:szCs w:val="26"/>
          <w:lang w:eastAsia="ar-SA"/>
        </w:rPr>
        <w:t>прос</w:t>
      </w:r>
      <w:r w:rsidR="009D7707">
        <w:rPr>
          <w:sz w:val="26"/>
          <w:szCs w:val="26"/>
          <w:lang w:eastAsia="ar-SA"/>
        </w:rPr>
        <w:t>ил</w:t>
      </w:r>
      <w:r w:rsidR="009D7707" w:rsidRPr="009D7707">
        <w:rPr>
          <w:sz w:val="26"/>
          <w:szCs w:val="26"/>
          <w:lang w:eastAsia="ar-SA"/>
        </w:rPr>
        <w:t xml:space="preserve"> в удовлетворении жалобы отказать, указывая на отсутствие нарушений, предоставил письменные возражения на жалобу</w:t>
      </w:r>
      <w:r w:rsidR="009D7707">
        <w:rPr>
          <w:sz w:val="26"/>
          <w:szCs w:val="26"/>
          <w:lang w:eastAsia="ar-SA"/>
        </w:rPr>
        <w:t xml:space="preserve">, </w:t>
      </w:r>
      <w:r w:rsidR="009D7707" w:rsidRPr="009D7707">
        <w:rPr>
          <w:sz w:val="26"/>
          <w:szCs w:val="26"/>
          <w:lang w:eastAsia="ar-SA"/>
        </w:rPr>
        <w:t>запрашиваемые документы.</w:t>
      </w:r>
    </w:p>
    <w:p w14:paraId="3D42B50E" w14:textId="67AD3200" w:rsidR="00BC52C9" w:rsidRDefault="009D7707" w:rsidP="00BC52C9">
      <w:pPr>
        <w:pStyle w:val="parametervalue"/>
        <w:spacing w:before="0" w:beforeAutospacing="0" w:after="0" w:afterAutospacing="0"/>
        <w:ind w:right="566" w:firstLine="709"/>
        <w:jc w:val="both"/>
        <w:rPr>
          <w:sz w:val="26"/>
          <w:szCs w:val="26"/>
          <w:lang w:eastAsia="ar-SA"/>
        </w:rPr>
      </w:pPr>
      <w:r w:rsidRPr="009D7707">
        <w:rPr>
          <w:sz w:val="26"/>
          <w:szCs w:val="26"/>
          <w:lang w:eastAsia="ar-SA"/>
        </w:rPr>
        <w:t xml:space="preserve">Выслушав доводы сторон, изучив материалы жалобы, </w:t>
      </w:r>
      <w:r w:rsidR="005A24D2">
        <w:rPr>
          <w:sz w:val="26"/>
          <w:szCs w:val="26"/>
          <w:lang w:eastAsia="ar-SA"/>
        </w:rPr>
        <w:t xml:space="preserve">извещение </w:t>
      </w:r>
      <w:r w:rsidRPr="009D7707">
        <w:rPr>
          <w:sz w:val="26"/>
          <w:szCs w:val="26"/>
          <w:lang w:eastAsia="ar-SA"/>
        </w:rPr>
        <w:t>об аукционе</w:t>
      </w:r>
      <w:r w:rsidR="00C55B31">
        <w:rPr>
          <w:sz w:val="26"/>
          <w:szCs w:val="26"/>
          <w:lang w:eastAsia="ar-SA"/>
        </w:rPr>
        <w:t>, приложения к извещению</w:t>
      </w:r>
      <w:r w:rsidRPr="009D7707">
        <w:rPr>
          <w:sz w:val="26"/>
          <w:szCs w:val="26"/>
          <w:lang w:eastAsia="ar-SA"/>
        </w:rPr>
        <w:t xml:space="preserve"> и проведя, в соответствии с пунктом 1 части 15 статьи 99 Закона о контрактной системе, внеплановую проверку, Комиссия Самарского УФАС России пришла к следующему выводу.</w:t>
      </w:r>
    </w:p>
    <w:p w14:paraId="09361894" w14:textId="4FB0B5FD" w:rsidR="00BC52C9" w:rsidRDefault="00BC52C9" w:rsidP="00BC52C9">
      <w:pPr>
        <w:pStyle w:val="parametervalue"/>
        <w:spacing w:before="0" w:beforeAutospacing="0" w:after="0" w:afterAutospacing="0"/>
        <w:ind w:right="566" w:firstLine="709"/>
        <w:jc w:val="both"/>
        <w:rPr>
          <w:sz w:val="26"/>
          <w:szCs w:val="26"/>
          <w:lang w:eastAsia="ar-SA"/>
        </w:rPr>
      </w:pPr>
      <w:r w:rsidRPr="00BC52C9">
        <w:rPr>
          <w:sz w:val="26"/>
          <w:szCs w:val="26"/>
          <w:lang w:eastAsia="ar-SA"/>
        </w:rPr>
        <w:t xml:space="preserve">В соответствии с пунктом 1 части 1 статьи </w:t>
      </w:r>
      <w:proofErr w:type="gramStart"/>
      <w:r w:rsidRPr="00BC52C9">
        <w:rPr>
          <w:sz w:val="26"/>
          <w:szCs w:val="26"/>
          <w:lang w:eastAsia="ar-SA"/>
        </w:rPr>
        <w:t>33  Закона</w:t>
      </w:r>
      <w:proofErr w:type="gramEnd"/>
      <w:r w:rsidRPr="00BC52C9">
        <w:rPr>
          <w:sz w:val="26"/>
          <w:szCs w:val="26"/>
          <w:lang w:eastAsia="ar-SA"/>
        </w:rPr>
        <w:t xml:space="preserve"> о контрактной системе,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</w:t>
      </w:r>
      <w:r w:rsidRPr="00BC52C9">
        <w:rPr>
          <w:sz w:val="26"/>
          <w:szCs w:val="26"/>
          <w:lang w:eastAsia="ar-SA"/>
        </w:rPr>
        <w:lastRenderedPageBreak/>
        <w:t>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</w:r>
      <w:r>
        <w:rPr>
          <w:sz w:val="26"/>
          <w:szCs w:val="26"/>
          <w:lang w:eastAsia="ar-SA"/>
        </w:rPr>
        <w:t>.</w:t>
      </w:r>
    </w:p>
    <w:p w14:paraId="3C0592DE" w14:textId="4F95565D" w:rsidR="00BC52C9" w:rsidRPr="00BC52C9" w:rsidRDefault="00BC52C9" w:rsidP="00BC52C9">
      <w:pPr>
        <w:pStyle w:val="parametervalue"/>
        <w:spacing w:before="0" w:beforeAutospacing="0" w:after="0" w:afterAutospacing="0"/>
        <w:ind w:right="566" w:firstLine="709"/>
        <w:jc w:val="both"/>
        <w:rPr>
          <w:sz w:val="26"/>
          <w:szCs w:val="26"/>
          <w:lang w:eastAsia="ar-SA"/>
        </w:rPr>
      </w:pPr>
      <w:r w:rsidRPr="00BC52C9">
        <w:rPr>
          <w:sz w:val="26"/>
          <w:szCs w:val="26"/>
          <w:lang w:eastAsia="ar-SA"/>
        </w:rPr>
        <w:t xml:space="preserve">Пунктом 2 части 1 статьи 33 Закона о контрактной системе предусмотрено, что </w:t>
      </w:r>
      <w:r>
        <w:rPr>
          <w:sz w:val="26"/>
          <w:szCs w:val="26"/>
          <w:lang w:eastAsia="ar-SA"/>
        </w:rPr>
        <w:t>и</w:t>
      </w:r>
      <w:r w:rsidRPr="00BC52C9">
        <w:rPr>
          <w:sz w:val="26"/>
          <w:szCs w:val="26"/>
          <w:lang w:eastAsia="ar-SA"/>
        </w:rPr>
        <w:t>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таком описании должно содержаться обоснование необходимости использования других показателей, требований, условных обозначений и терминологии</w:t>
      </w:r>
      <w:r>
        <w:rPr>
          <w:sz w:val="26"/>
          <w:szCs w:val="26"/>
          <w:lang w:eastAsia="ar-SA"/>
        </w:rPr>
        <w:t>.</w:t>
      </w:r>
    </w:p>
    <w:p w14:paraId="69EF7518" w14:textId="627FE35E" w:rsidR="00BC52C9" w:rsidRDefault="00BC52C9" w:rsidP="00BC52C9">
      <w:pPr>
        <w:pStyle w:val="parametervalue"/>
        <w:spacing w:before="0" w:beforeAutospacing="0"/>
        <w:ind w:right="567" w:firstLine="709"/>
        <w:contextualSpacing/>
        <w:jc w:val="both"/>
        <w:rPr>
          <w:sz w:val="26"/>
          <w:szCs w:val="26"/>
          <w:lang w:eastAsia="ar-SA"/>
        </w:rPr>
      </w:pPr>
      <w:r w:rsidRPr="00BC52C9">
        <w:rPr>
          <w:sz w:val="26"/>
          <w:szCs w:val="26"/>
          <w:lang w:eastAsia="ar-SA"/>
        </w:rPr>
        <w:t xml:space="preserve">В соответствии с частью 2 статьи 33 Закона о контрактной системе, </w:t>
      </w:r>
      <w:r>
        <w:rPr>
          <w:sz w:val="26"/>
          <w:szCs w:val="26"/>
          <w:lang w:eastAsia="ar-SA"/>
        </w:rPr>
        <w:t>о</w:t>
      </w:r>
      <w:r w:rsidRPr="00BC52C9">
        <w:rPr>
          <w:sz w:val="26"/>
          <w:szCs w:val="26"/>
          <w:lang w:eastAsia="ar-SA"/>
        </w:rPr>
        <w:t>писание объекта закупки в соответствии с требованиями, указанными в части 1 настоящей статьи, должно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 и (или) значения показателей, которые не могут изменяться.</w:t>
      </w:r>
    </w:p>
    <w:p w14:paraId="7F7829D4" w14:textId="7CFBFB95" w:rsidR="00BC52C9" w:rsidRPr="00BC52C9" w:rsidRDefault="00BC52C9" w:rsidP="00BC52C9">
      <w:pPr>
        <w:pStyle w:val="parametervalue"/>
        <w:spacing w:before="0" w:beforeAutospacing="0"/>
        <w:ind w:right="567" w:firstLine="709"/>
        <w:contextualSpacing/>
        <w:jc w:val="both"/>
        <w:rPr>
          <w:sz w:val="26"/>
          <w:szCs w:val="26"/>
          <w:lang w:eastAsia="ar-SA"/>
        </w:rPr>
      </w:pPr>
      <w:r w:rsidRPr="00BC52C9">
        <w:rPr>
          <w:sz w:val="26"/>
          <w:szCs w:val="26"/>
          <w:lang w:eastAsia="ar-SA"/>
        </w:rPr>
        <w:t>Заказчик вправе включить в документацию о закупке такие требования, которые отвечают его потребностям и необходимы для выполнения соответствующих государственных или муниципальных функций. Заказчик устанавливает требования к техническим характеристикам (потребительским свойствам) товара с учетом, в том числе его потребностей, специфики его деятельности и в целях обеспечения эффективного использования бюджетных средств. Законом о контрактной системе не предусмотрено ограничений по включению в документацию требований к товару, являющихся значимыми для заказчика.</w:t>
      </w:r>
    </w:p>
    <w:p w14:paraId="01415DAE" w14:textId="6D71567F" w:rsidR="005A24D2" w:rsidRDefault="00BC52C9" w:rsidP="00BC52C9">
      <w:pPr>
        <w:pStyle w:val="parametervalue"/>
        <w:spacing w:before="0" w:beforeAutospacing="0" w:after="0" w:afterAutospacing="0"/>
        <w:ind w:right="566" w:firstLine="709"/>
        <w:jc w:val="both"/>
        <w:rPr>
          <w:sz w:val="26"/>
          <w:szCs w:val="26"/>
          <w:lang w:eastAsia="ar-SA"/>
        </w:rPr>
      </w:pPr>
      <w:r w:rsidRPr="00BC52C9">
        <w:rPr>
          <w:sz w:val="26"/>
          <w:szCs w:val="26"/>
          <w:lang w:eastAsia="ar-SA"/>
        </w:rPr>
        <w:t xml:space="preserve">Вместе с тем, в соответствии с </w:t>
      </w:r>
      <w:r>
        <w:rPr>
          <w:sz w:val="26"/>
          <w:szCs w:val="26"/>
          <w:lang w:eastAsia="ar-SA"/>
        </w:rPr>
        <w:t xml:space="preserve">частью </w:t>
      </w:r>
      <w:r w:rsidRPr="00BC52C9">
        <w:rPr>
          <w:sz w:val="26"/>
          <w:szCs w:val="26"/>
          <w:lang w:eastAsia="ar-SA"/>
        </w:rPr>
        <w:t>1 статьи 12 Закона о контрактной системе государственные органы, органы управления государственными внебюджетными фондами, муниципальные органы, казенные учреждения, иные юридические лица в случаях, установленных указанным Федеральным законом,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нужд.</w:t>
      </w:r>
    </w:p>
    <w:p w14:paraId="5F853FEE" w14:textId="32D9A65C" w:rsidR="008F688B" w:rsidRDefault="00414DEE" w:rsidP="008F688B">
      <w:pPr>
        <w:pStyle w:val="parametervalue"/>
        <w:spacing w:before="0" w:beforeAutospacing="0" w:after="0" w:afterAutospacing="0"/>
        <w:ind w:right="566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Кроме того, в</w:t>
      </w:r>
      <w:r w:rsidRPr="00414DEE">
        <w:rPr>
          <w:sz w:val="26"/>
          <w:szCs w:val="26"/>
          <w:lang w:eastAsia="ar-SA"/>
        </w:rPr>
        <w:t xml:space="preserve"> соответствии с п</w:t>
      </w:r>
      <w:r>
        <w:rPr>
          <w:sz w:val="26"/>
          <w:szCs w:val="26"/>
          <w:lang w:eastAsia="ar-SA"/>
        </w:rPr>
        <w:t xml:space="preserve">унктом </w:t>
      </w:r>
      <w:r w:rsidRPr="00414DEE">
        <w:rPr>
          <w:sz w:val="26"/>
          <w:szCs w:val="26"/>
          <w:lang w:eastAsia="ar-SA"/>
        </w:rPr>
        <w:t>1 «Обзор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нужд» (утв. Президиумом Верховного Суда РФ 28.06.2017) указание заказчиком особых характеристик товара, которые отвечают его потребностям и необходимы заказчику с учетом специфики использования такого товара, не может рассматриваться как ограничение круга потенциальных участников закупки.</w:t>
      </w:r>
    </w:p>
    <w:p w14:paraId="0F5F4B00" w14:textId="0290D022" w:rsidR="00414DEE" w:rsidRDefault="00414DEE" w:rsidP="00BC52C9">
      <w:pPr>
        <w:pStyle w:val="parametervalue"/>
        <w:spacing w:before="0" w:beforeAutospacing="0" w:after="0" w:afterAutospacing="0"/>
        <w:ind w:right="566" w:firstLine="709"/>
        <w:jc w:val="both"/>
        <w:rPr>
          <w:sz w:val="26"/>
          <w:szCs w:val="26"/>
          <w:lang w:eastAsia="ar-SA"/>
        </w:rPr>
      </w:pPr>
      <w:r w:rsidRPr="00414DEE">
        <w:rPr>
          <w:sz w:val="26"/>
          <w:szCs w:val="26"/>
          <w:lang w:eastAsia="ar-SA"/>
        </w:rPr>
        <w:t>При рассмотрении жалобы в Самарском УФАС России, Заявитель, вопреки части 4 статьи 106 Закона о контрактной системе не представил надлежащих доказательств того, что требования Заказчика ограничивают количество участников закупки.</w:t>
      </w:r>
    </w:p>
    <w:p w14:paraId="33D5149A" w14:textId="62CFD4F0" w:rsidR="00414DEE" w:rsidRDefault="00414DEE" w:rsidP="00BC52C9">
      <w:pPr>
        <w:pStyle w:val="parametervalue"/>
        <w:spacing w:before="0" w:beforeAutospacing="0" w:after="0" w:afterAutospacing="0"/>
        <w:ind w:right="566" w:firstLine="709"/>
        <w:jc w:val="both"/>
        <w:rPr>
          <w:sz w:val="26"/>
          <w:szCs w:val="26"/>
          <w:lang w:eastAsia="ar-SA"/>
        </w:rPr>
      </w:pPr>
      <w:r w:rsidRPr="00414DEE">
        <w:rPr>
          <w:sz w:val="26"/>
          <w:szCs w:val="26"/>
          <w:lang w:eastAsia="ar-SA"/>
        </w:rPr>
        <w:t>Также</w:t>
      </w:r>
      <w:r w:rsidR="008F688B">
        <w:rPr>
          <w:sz w:val="26"/>
          <w:szCs w:val="26"/>
          <w:lang w:eastAsia="ar-SA"/>
        </w:rPr>
        <w:t>,</w:t>
      </w:r>
      <w:r w:rsidRPr="00414DEE">
        <w:rPr>
          <w:sz w:val="26"/>
          <w:szCs w:val="26"/>
          <w:lang w:eastAsia="ar-SA"/>
        </w:rPr>
        <w:t xml:space="preserve"> Комиссией принято во внимание обстоятельство представления трех коммерческих предложений для расчета начальной (максимальной) цены контракта, что в свою очередь свидетельствует о возможности как минимум трех хозяйствующих субъектов поставить товар, предусмотренный аукционной документацией.</w:t>
      </w:r>
    </w:p>
    <w:p w14:paraId="57A480D3" w14:textId="633C4976" w:rsidR="00414DEE" w:rsidRDefault="00414DEE" w:rsidP="00BC52C9">
      <w:pPr>
        <w:pStyle w:val="parametervalue"/>
        <w:spacing w:before="0" w:beforeAutospacing="0" w:after="0" w:afterAutospacing="0"/>
        <w:ind w:right="566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На участие в электронном аукционе подано 2 заявки, все заявки признаны соответствующими требованиям извещения о проведении электронного аукциона, Закона о контрактной системе.</w:t>
      </w:r>
    </w:p>
    <w:p w14:paraId="1ADB1607" w14:textId="130F06B3" w:rsidR="008F688B" w:rsidRDefault="008F688B" w:rsidP="00BC52C9">
      <w:pPr>
        <w:pStyle w:val="parametervalue"/>
        <w:spacing w:before="0" w:beforeAutospacing="0" w:after="0" w:afterAutospacing="0"/>
        <w:ind w:right="566" w:firstLine="709"/>
        <w:jc w:val="both"/>
        <w:rPr>
          <w:sz w:val="26"/>
          <w:szCs w:val="26"/>
          <w:lang w:eastAsia="ar-SA"/>
        </w:rPr>
      </w:pPr>
      <w:r w:rsidRPr="008F688B">
        <w:rPr>
          <w:sz w:val="26"/>
          <w:szCs w:val="26"/>
          <w:lang w:eastAsia="ar-SA"/>
        </w:rPr>
        <w:t>Учитывая вышеприведенные обстоятельства, комиссия антимонопольного органа не усматривает в действиях заказчика нарушений норм Закона о контрактной системе.</w:t>
      </w:r>
    </w:p>
    <w:p w14:paraId="7E3C3CBC" w14:textId="77777777" w:rsidR="007D0B9D" w:rsidRDefault="007D0B9D" w:rsidP="007D0B9D">
      <w:pPr>
        <w:pStyle w:val="parametervalue"/>
        <w:spacing w:after="0" w:afterAutospacing="0"/>
        <w:ind w:right="567" w:firstLine="709"/>
        <w:contextualSpacing/>
        <w:jc w:val="both"/>
        <w:rPr>
          <w:sz w:val="26"/>
          <w:szCs w:val="26"/>
          <w:lang w:eastAsia="ar-SA"/>
        </w:rPr>
      </w:pPr>
    </w:p>
    <w:p w14:paraId="50D44FE6" w14:textId="071E34B9" w:rsidR="00C73AC3" w:rsidRDefault="00C73AC3" w:rsidP="00247AE4">
      <w:pPr>
        <w:tabs>
          <w:tab w:val="left" w:pos="6369"/>
          <w:tab w:val="left" w:pos="9639"/>
        </w:tabs>
        <w:suppressAutoHyphens/>
        <w:autoSpaceDE w:val="0"/>
        <w:spacing w:after="0" w:line="240" w:lineRule="auto"/>
        <w:ind w:right="56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ч</w:t>
      </w:r>
      <w:r w:rsidR="00D611FF">
        <w:rPr>
          <w:rFonts w:ascii="Times New Roman" w:hAnsi="Times New Roman"/>
          <w:sz w:val="26"/>
          <w:szCs w:val="26"/>
        </w:rPr>
        <w:t xml:space="preserve">астью </w:t>
      </w:r>
      <w:r>
        <w:rPr>
          <w:rFonts w:ascii="Times New Roman" w:hAnsi="Times New Roman"/>
          <w:sz w:val="26"/>
          <w:szCs w:val="26"/>
        </w:rPr>
        <w:t>8 ст</w:t>
      </w:r>
      <w:r w:rsidR="00D611FF">
        <w:rPr>
          <w:rFonts w:ascii="Times New Roman" w:hAnsi="Times New Roman"/>
          <w:sz w:val="26"/>
          <w:szCs w:val="26"/>
        </w:rPr>
        <w:t xml:space="preserve">атьи </w:t>
      </w:r>
      <w:r>
        <w:rPr>
          <w:rFonts w:ascii="Times New Roman" w:hAnsi="Times New Roman"/>
          <w:sz w:val="26"/>
          <w:szCs w:val="26"/>
        </w:rPr>
        <w:t xml:space="preserve">106 Закона о контрактной системе в сфере закупок, Комиссия Самарского УФАС России,      </w:t>
      </w:r>
    </w:p>
    <w:p w14:paraId="4DC8FD49" w14:textId="2CCA64FD" w:rsidR="00D3530F" w:rsidRDefault="00D3530F" w:rsidP="008F688B">
      <w:pPr>
        <w:pStyle w:val="ConsPlusNormal0"/>
        <w:ind w:right="566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6B90F6DA" w14:textId="77777777" w:rsidR="0035739F" w:rsidRDefault="0035739F" w:rsidP="00046202">
      <w:pPr>
        <w:pStyle w:val="ConsPlusNormal0"/>
        <w:ind w:right="56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BF29415" w14:textId="1DD075FE" w:rsidR="00D611FF" w:rsidRDefault="00C73AC3" w:rsidP="00046202">
      <w:pPr>
        <w:pStyle w:val="ConsPlusNormal0"/>
        <w:ind w:right="56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BC52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BC52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 w:rsidR="00BC52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BC52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="00BC52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А:</w:t>
      </w:r>
    </w:p>
    <w:p w14:paraId="5D0755DD" w14:textId="77777777" w:rsidR="00C73AC3" w:rsidRDefault="00C73AC3" w:rsidP="00247AE4">
      <w:pPr>
        <w:pStyle w:val="parametervalue"/>
        <w:spacing w:before="0" w:beforeAutospacing="0" w:after="0" w:afterAutospacing="0"/>
        <w:ind w:right="566" w:firstLine="709"/>
        <w:jc w:val="both"/>
        <w:rPr>
          <w:sz w:val="26"/>
          <w:szCs w:val="26"/>
          <w:lang w:eastAsia="ar-SA"/>
        </w:rPr>
      </w:pPr>
    </w:p>
    <w:p w14:paraId="7D75E9AE" w14:textId="63EC2774" w:rsidR="00C73AC3" w:rsidRDefault="00D611FF" w:rsidP="00BC52C9">
      <w:pPr>
        <w:pStyle w:val="ConsPlusNormal0"/>
        <w:ind w:right="56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1FF">
        <w:rPr>
          <w:rFonts w:ascii="Times New Roman" w:hAnsi="Times New Roman" w:cs="Times New Roman"/>
          <w:sz w:val="26"/>
          <w:szCs w:val="26"/>
        </w:rPr>
        <w:t xml:space="preserve">Признать жалобу </w:t>
      </w:r>
      <w:r w:rsidR="008F688B" w:rsidRPr="008F688B">
        <w:rPr>
          <w:rFonts w:ascii="Times New Roman" w:hAnsi="Times New Roman" w:cs="Times New Roman"/>
          <w:sz w:val="26"/>
          <w:szCs w:val="26"/>
        </w:rPr>
        <w:t>ООО «ТД «</w:t>
      </w:r>
      <w:proofErr w:type="spellStart"/>
      <w:r w:rsidR="008F688B" w:rsidRPr="008F688B">
        <w:rPr>
          <w:rFonts w:ascii="Times New Roman" w:hAnsi="Times New Roman" w:cs="Times New Roman"/>
          <w:sz w:val="26"/>
          <w:szCs w:val="26"/>
        </w:rPr>
        <w:t>Амалтея</w:t>
      </w:r>
      <w:proofErr w:type="spellEnd"/>
      <w:r w:rsidR="008F688B" w:rsidRPr="008F688B">
        <w:rPr>
          <w:rFonts w:ascii="Times New Roman" w:hAnsi="Times New Roman" w:cs="Times New Roman"/>
          <w:sz w:val="26"/>
          <w:szCs w:val="26"/>
        </w:rPr>
        <w:t xml:space="preserve">» </w:t>
      </w:r>
      <w:r w:rsidR="00D3530F">
        <w:rPr>
          <w:rFonts w:ascii="Times New Roman" w:hAnsi="Times New Roman" w:cs="Times New Roman"/>
          <w:sz w:val="26"/>
          <w:szCs w:val="26"/>
        </w:rPr>
        <w:t>не</w:t>
      </w:r>
      <w:r w:rsidRPr="00D611FF">
        <w:rPr>
          <w:rFonts w:ascii="Times New Roman" w:hAnsi="Times New Roman" w:cs="Times New Roman"/>
          <w:sz w:val="26"/>
          <w:szCs w:val="26"/>
        </w:rPr>
        <w:t>обоснованной.</w:t>
      </w:r>
    </w:p>
    <w:p w14:paraId="2F92B5B8" w14:textId="77777777" w:rsidR="00C73AC3" w:rsidRDefault="00C73AC3" w:rsidP="00247AE4">
      <w:pPr>
        <w:widowControl w:val="0"/>
        <w:tabs>
          <w:tab w:val="left" w:pos="5670"/>
          <w:tab w:val="left" w:pos="6369"/>
        </w:tabs>
        <w:suppressAutoHyphens/>
        <w:autoSpaceDE w:val="0"/>
        <w:spacing w:after="0" w:line="240" w:lineRule="auto"/>
        <w:ind w:right="566"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14:paraId="2A5210E9" w14:textId="77777777" w:rsidR="00C73AC3" w:rsidRDefault="00C73AC3" w:rsidP="00247AE4">
      <w:pPr>
        <w:pStyle w:val="ConsPlusNormal0"/>
        <w:ind w:right="566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Настоящее решение может быть обжаловано в судебном порядке в течение трех месяцев с даты его принятия.</w:t>
      </w:r>
    </w:p>
    <w:p w14:paraId="295F95E9" w14:textId="77777777" w:rsidR="00C73AC3" w:rsidRDefault="00C73AC3" w:rsidP="00247AE4">
      <w:pPr>
        <w:widowControl w:val="0"/>
        <w:tabs>
          <w:tab w:val="left" w:pos="5670"/>
          <w:tab w:val="left" w:pos="6369"/>
        </w:tabs>
        <w:suppressAutoHyphens/>
        <w:autoSpaceDE w:val="0"/>
        <w:ind w:right="566"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14:paraId="337EEAB4" w14:textId="480F5170" w:rsidR="00C73AC3" w:rsidRPr="008F688B" w:rsidRDefault="00C73AC3" w:rsidP="008F6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C73AC3" w:rsidRPr="008F688B" w:rsidSect="00BC52C9">
      <w:headerReference w:type="default" r:id="rId7"/>
      <w:pgSz w:w="11906" w:h="16838" w:code="9"/>
      <w:pgMar w:top="1134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3E36E" w14:textId="77777777" w:rsidR="002F12A3" w:rsidRDefault="002F12A3" w:rsidP="00046202">
      <w:pPr>
        <w:spacing w:after="0" w:line="240" w:lineRule="auto"/>
      </w:pPr>
      <w:r>
        <w:separator/>
      </w:r>
    </w:p>
  </w:endnote>
  <w:endnote w:type="continuationSeparator" w:id="0">
    <w:p w14:paraId="7413595B" w14:textId="77777777" w:rsidR="002F12A3" w:rsidRDefault="002F12A3" w:rsidP="0004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0C4D5" w14:textId="77777777" w:rsidR="002F12A3" w:rsidRDefault="002F12A3" w:rsidP="00046202">
      <w:pPr>
        <w:spacing w:after="0" w:line="240" w:lineRule="auto"/>
      </w:pPr>
      <w:r>
        <w:separator/>
      </w:r>
    </w:p>
  </w:footnote>
  <w:footnote w:type="continuationSeparator" w:id="0">
    <w:p w14:paraId="1A4EA4D0" w14:textId="77777777" w:rsidR="002F12A3" w:rsidRDefault="002F12A3" w:rsidP="0004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992958"/>
      <w:docPartObj>
        <w:docPartGallery w:val="Page Numbers (Top of Page)"/>
        <w:docPartUnique/>
      </w:docPartObj>
    </w:sdtPr>
    <w:sdtEndPr/>
    <w:sdtContent>
      <w:p w14:paraId="2560ED2C" w14:textId="0D49BE06" w:rsidR="00046202" w:rsidRDefault="000462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1430E9" w14:textId="77777777" w:rsidR="00046202" w:rsidRDefault="000462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086468"/>
    <w:multiLevelType w:val="hybridMultilevel"/>
    <w:tmpl w:val="3BCA3AAE"/>
    <w:lvl w:ilvl="0" w:tplc="934C6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112F51"/>
    <w:multiLevelType w:val="hybridMultilevel"/>
    <w:tmpl w:val="1DF22FB0"/>
    <w:lvl w:ilvl="0" w:tplc="7AF6A3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C3"/>
    <w:rsid w:val="000002D5"/>
    <w:rsid w:val="00023658"/>
    <w:rsid w:val="00046202"/>
    <w:rsid w:val="000C020C"/>
    <w:rsid w:val="000E62A8"/>
    <w:rsid w:val="00180DD8"/>
    <w:rsid w:val="001E71CB"/>
    <w:rsid w:val="001E79A1"/>
    <w:rsid w:val="00206219"/>
    <w:rsid w:val="00247AE4"/>
    <w:rsid w:val="002F12A3"/>
    <w:rsid w:val="0035739F"/>
    <w:rsid w:val="0037237B"/>
    <w:rsid w:val="0039784C"/>
    <w:rsid w:val="003C4B3D"/>
    <w:rsid w:val="00414DEE"/>
    <w:rsid w:val="00420FCC"/>
    <w:rsid w:val="00430CAB"/>
    <w:rsid w:val="00435E80"/>
    <w:rsid w:val="004C647F"/>
    <w:rsid w:val="004D7B05"/>
    <w:rsid w:val="005227D9"/>
    <w:rsid w:val="00527BC7"/>
    <w:rsid w:val="0057747F"/>
    <w:rsid w:val="005A24D2"/>
    <w:rsid w:val="005E05C9"/>
    <w:rsid w:val="00677A3D"/>
    <w:rsid w:val="007A02E2"/>
    <w:rsid w:val="007D0B9D"/>
    <w:rsid w:val="007D6321"/>
    <w:rsid w:val="00866167"/>
    <w:rsid w:val="008969DF"/>
    <w:rsid w:val="008B6008"/>
    <w:rsid w:val="008D0488"/>
    <w:rsid w:val="008F688B"/>
    <w:rsid w:val="00913C0F"/>
    <w:rsid w:val="0096358A"/>
    <w:rsid w:val="0096728A"/>
    <w:rsid w:val="00967DFD"/>
    <w:rsid w:val="00982F38"/>
    <w:rsid w:val="009D7707"/>
    <w:rsid w:val="009E1087"/>
    <w:rsid w:val="009F18B7"/>
    <w:rsid w:val="00A93D46"/>
    <w:rsid w:val="00AC7BCC"/>
    <w:rsid w:val="00B3547A"/>
    <w:rsid w:val="00B368AA"/>
    <w:rsid w:val="00B569BD"/>
    <w:rsid w:val="00B6470E"/>
    <w:rsid w:val="00BC52C9"/>
    <w:rsid w:val="00C15C4B"/>
    <w:rsid w:val="00C55B31"/>
    <w:rsid w:val="00C72771"/>
    <w:rsid w:val="00C73AC3"/>
    <w:rsid w:val="00C869A1"/>
    <w:rsid w:val="00CE3A7D"/>
    <w:rsid w:val="00CF2141"/>
    <w:rsid w:val="00CF240F"/>
    <w:rsid w:val="00D1676F"/>
    <w:rsid w:val="00D31EEB"/>
    <w:rsid w:val="00D3530F"/>
    <w:rsid w:val="00D611FF"/>
    <w:rsid w:val="00D62CFE"/>
    <w:rsid w:val="00D7785F"/>
    <w:rsid w:val="00D87C4E"/>
    <w:rsid w:val="00DC5F92"/>
    <w:rsid w:val="00E51CBF"/>
    <w:rsid w:val="00E57B48"/>
    <w:rsid w:val="00EE542D"/>
    <w:rsid w:val="00F463CA"/>
    <w:rsid w:val="00F5645C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E7E9"/>
  <w15:chartTrackingRefBased/>
  <w15:docId w15:val="{154A8923-D004-42F0-A4C0-6521BBBB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3AC3"/>
    <w:pPr>
      <w:keepNext/>
      <w:numPr>
        <w:numId w:val="1"/>
      </w:numPr>
      <w:tabs>
        <w:tab w:val="left" w:pos="0"/>
      </w:tabs>
      <w:suppressAutoHyphens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C73AC3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Lucida Sans Unicode" w:hAnsi="Times New Roman" w:cs="Tahoma"/>
      <w:b/>
      <w:bCs/>
      <w:i/>
      <w:iCs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73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73A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C73AC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C73AC3"/>
    <w:rPr>
      <w:rFonts w:ascii="Times New Roman" w:eastAsia="Lucida Sans Unicode" w:hAnsi="Times New Roman" w:cs="Tahoma"/>
      <w:b/>
      <w:bCs/>
      <w:i/>
      <w:iCs/>
      <w:sz w:val="28"/>
      <w:szCs w:val="28"/>
      <w:lang w:val="en-US" w:eastAsia="ar-SA"/>
    </w:rPr>
  </w:style>
  <w:style w:type="character" w:styleId="a4">
    <w:name w:val="Hyperlink"/>
    <w:basedOn w:val="a1"/>
    <w:uiPriority w:val="99"/>
    <w:unhideWhenUsed/>
    <w:rsid w:val="00C73AC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C73AC3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C73AC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parametervalue">
    <w:name w:val="parametervalue"/>
    <w:basedOn w:val="a"/>
    <w:rsid w:val="00C7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C73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C73AC3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C73AC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C73AC3"/>
  </w:style>
  <w:style w:type="character" w:styleId="a8">
    <w:name w:val="Unresolved Mention"/>
    <w:basedOn w:val="a1"/>
    <w:uiPriority w:val="99"/>
    <w:semiHidden/>
    <w:unhideWhenUsed/>
    <w:rsid w:val="0096358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4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46202"/>
  </w:style>
  <w:style w:type="paragraph" w:styleId="ab">
    <w:name w:val="footer"/>
    <w:basedOn w:val="a"/>
    <w:link w:val="ac"/>
    <w:uiPriority w:val="99"/>
    <w:unhideWhenUsed/>
    <w:rsid w:val="0004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46202"/>
  </w:style>
  <w:style w:type="paragraph" w:styleId="ad">
    <w:name w:val="Balloon Text"/>
    <w:basedOn w:val="a"/>
    <w:link w:val="ae"/>
    <w:uiPriority w:val="99"/>
    <w:semiHidden/>
    <w:unhideWhenUsed/>
    <w:rsid w:val="0037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37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Столбова Анна Николаевна</dc:creator>
  <cp:keywords/>
  <dc:description/>
  <cp:lastModifiedBy>Ирина Петровна Фомина</cp:lastModifiedBy>
  <cp:revision>2</cp:revision>
  <cp:lastPrinted>2022-08-11T09:12:00Z</cp:lastPrinted>
  <dcterms:created xsi:type="dcterms:W3CDTF">2022-08-11T09:21:00Z</dcterms:created>
  <dcterms:modified xsi:type="dcterms:W3CDTF">2022-08-11T09:21:00Z</dcterms:modified>
</cp:coreProperties>
</file>