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70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"/>
        <w:gridCol w:w="6"/>
        <w:gridCol w:w="666"/>
        <w:gridCol w:w="1273"/>
        <w:gridCol w:w="472"/>
        <w:gridCol w:w="7"/>
        <w:gridCol w:w="1482"/>
        <w:gridCol w:w="811"/>
        <w:gridCol w:w="4715"/>
      </w:tblGrid>
      <w:tr w:rsidR="00DB4998" w:rsidRPr="00AA45F1" w14:paraId="6F9F5BAB" w14:textId="77777777" w:rsidTr="00BF2DD5">
        <w:trPr>
          <w:cantSplit/>
          <w:trHeight w:val="177"/>
        </w:trPr>
        <w:tc>
          <w:tcPr>
            <w:tcW w:w="4986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6BEE7A5" w14:textId="7C086448" w:rsidR="00DB4998" w:rsidRDefault="00BE2686">
            <w:pPr>
              <w:widowControl w:val="0"/>
              <w:rPr>
                <w:sz w:val="16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57728" behindDoc="0" locked="0" layoutInCell="0" allowOverlap="1" wp14:anchorId="3835BF18" wp14:editId="00F0C7A0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2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17A2A">
              <w:fldChar w:fldCharType="begin"/>
            </w:r>
            <w:r w:rsidR="00DB4998">
              <w:instrText xml:space="preserve"> SEQ CHAPTER \h \r 1</w:instrText>
            </w:r>
            <w:r w:rsidR="00717A2A">
              <w:fldChar w:fldCharType="end"/>
            </w:r>
            <w:r w:rsidR="00DB4998">
              <w:rPr>
                <w:sz w:val="24"/>
              </w:rPr>
              <w:t xml:space="preserve"> </w:t>
            </w:r>
            <w:r w:rsidR="00717A2A">
              <w:rPr>
                <w:sz w:val="16"/>
              </w:rPr>
              <w:fldChar w:fldCharType="begin"/>
            </w:r>
            <w:r w:rsidR="00DB4998">
              <w:rPr>
                <w:sz w:val="16"/>
              </w:rPr>
              <w:instrText xml:space="preserve"> SEQ CHAPTER \h \r 1</w:instrText>
            </w:r>
            <w:r w:rsidR="00717A2A">
              <w:rPr>
                <w:sz w:val="16"/>
              </w:rPr>
              <w:fldChar w:fldCharType="end"/>
            </w:r>
          </w:p>
          <w:p w14:paraId="34C96E4C" w14:textId="77777777" w:rsidR="00DB4998" w:rsidRDefault="00DB4998" w:rsidP="002B39A9">
            <w:pPr>
              <w:pStyle w:val="a4"/>
              <w:ind w:left="-249"/>
            </w:pPr>
            <w:r>
              <w:t>ФЕДЕРАЛЬНАЯ</w:t>
            </w:r>
            <w:r>
              <w:br/>
              <w:t>АНТИМОНОПОЛЬНАЯ СЛУЖБА</w:t>
            </w:r>
          </w:p>
          <w:p w14:paraId="2E992CC8" w14:textId="77777777" w:rsidR="00DB4998" w:rsidRDefault="00DB4998" w:rsidP="002B39A9">
            <w:pPr>
              <w:ind w:left="-249"/>
              <w:jc w:val="center"/>
              <w:rPr>
                <w:b/>
                <w:sz w:val="12"/>
              </w:rPr>
            </w:pPr>
          </w:p>
          <w:p w14:paraId="4557BFF6" w14:textId="77777777" w:rsidR="00DB4998" w:rsidRDefault="00DB4998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УПРАВЛЕНИЕ</w:t>
            </w:r>
          </w:p>
          <w:p w14:paraId="526C08E6" w14:textId="77777777" w:rsidR="009C0C6B" w:rsidRDefault="009C0C6B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Федеральной антимонопольной службы</w:t>
            </w:r>
          </w:p>
          <w:p w14:paraId="159E32CE" w14:textId="77777777" w:rsidR="00DB4998" w:rsidRDefault="00DB4998" w:rsidP="002B39A9">
            <w:pPr>
              <w:ind w:left="-249"/>
              <w:jc w:val="center"/>
              <w:rPr>
                <w:b/>
                <w:sz w:val="24"/>
              </w:rPr>
            </w:pPr>
            <w:r>
              <w:rPr>
                <w:b/>
                <w:sz w:val="26"/>
              </w:rPr>
              <w:t>по Оренбургской области</w:t>
            </w:r>
          </w:p>
          <w:p w14:paraId="710FB4BE" w14:textId="77777777" w:rsidR="00487C21" w:rsidRDefault="00487C21" w:rsidP="00487C21">
            <w:pPr>
              <w:ind w:left="-249"/>
              <w:jc w:val="center"/>
              <w:rPr>
                <w:sz w:val="18"/>
              </w:rPr>
            </w:pPr>
          </w:p>
          <w:p w14:paraId="0295C7CD" w14:textId="77777777" w:rsidR="007D46E9" w:rsidRDefault="0004582E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Адрес места нахождения: </w:t>
            </w:r>
            <w:proofErr w:type="spellStart"/>
            <w:r>
              <w:rPr>
                <w:sz w:val="18"/>
              </w:rPr>
              <w:t>г.Оренбург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ул.Краснознаменная</w:t>
            </w:r>
            <w:proofErr w:type="spellEnd"/>
            <w:r>
              <w:rPr>
                <w:sz w:val="18"/>
              </w:rPr>
              <w:t>, 22</w:t>
            </w:r>
          </w:p>
          <w:p w14:paraId="471EB0CE" w14:textId="77777777" w:rsidR="007D46E9" w:rsidRDefault="0004582E" w:rsidP="007D46E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7D46E9">
              <w:rPr>
                <w:sz w:val="18"/>
              </w:rPr>
              <w:t xml:space="preserve">Почтовый адрес: 460046, </w:t>
            </w:r>
            <w:proofErr w:type="spellStart"/>
            <w:r w:rsidR="007D46E9">
              <w:rPr>
                <w:sz w:val="18"/>
              </w:rPr>
              <w:t>г.Оренбург</w:t>
            </w:r>
            <w:proofErr w:type="spellEnd"/>
            <w:r w:rsidR="007D46E9">
              <w:rPr>
                <w:sz w:val="18"/>
              </w:rPr>
              <w:t xml:space="preserve">, ул. 9 Января, 64 </w:t>
            </w:r>
          </w:p>
          <w:p w14:paraId="7F71A48D" w14:textId="77777777" w:rsidR="00DB4998" w:rsidRDefault="00DB4998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тел. (3532) 78-66-17, факс (3532) 77-80-70</w:t>
            </w:r>
          </w:p>
          <w:p w14:paraId="45C2C4A3" w14:textId="77777777" w:rsidR="00DB4998" w:rsidRPr="00AA45F1" w:rsidRDefault="00DB4998" w:rsidP="002B39A9">
            <w:pPr>
              <w:ind w:left="-249"/>
              <w:jc w:val="center"/>
              <w:rPr>
                <w:sz w:val="18"/>
                <w:lang w:val="en-US"/>
              </w:rPr>
            </w:pPr>
            <w:r w:rsidRPr="00AA45F1">
              <w:rPr>
                <w:sz w:val="18"/>
                <w:lang w:val="en-US"/>
              </w:rPr>
              <w:t xml:space="preserve">e-mail: </w:t>
            </w:r>
            <w:hyperlink r:id="rId7" w:history="1">
              <w:r w:rsidRPr="00AA45F1">
                <w:rPr>
                  <w:rStyle w:val="a3"/>
                  <w:u w:val="none"/>
                  <w:lang w:val="en-US"/>
                </w:rPr>
                <w:t>to56@fas.gov.ru</w:t>
              </w:r>
            </w:hyperlink>
            <w:r w:rsidRPr="00AA45F1">
              <w:rPr>
                <w:sz w:val="18"/>
                <w:lang w:val="en-US"/>
              </w:rPr>
              <w:t xml:space="preserve"> </w:t>
            </w:r>
          </w:p>
          <w:p w14:paraId="5BFE6E2A" w14:textId="77777777"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715" w:type="dxa"/>
            <w:tcBorders>
              <w:top w:val="nil"/>
              <w:left w:val="nil"/>
              <w:bottom w:val="nil"/>
              <w:right w:val="nil"/>
            </w:tcBorders>
          </w:tcPr>
          <w:p w14:paraId="4AD53000" w14:textId="77777777" w:rsidR="00DB4998" w:rsidRDefault="00DB4998">
            <w:pPr>
              <w:pStyle w:val="6"/>
              <w:rPr>
                <w:lang w:val="en-US"/>
              </w:rPr>
            </w:pPr>
          </w:p>
        </w:tc>
      </w:tr>
      <w:tr w:rsidR="00DB4998" w:rsidRPr="00AC7E3B" w14:paraId="1CFAB608" w14:textId="77777777" w:rsidTr="00BF2DD5">
        <w:trPr>
          <w:cantSplit/>
          <w:trHeight w:val="344"/>
        </w:trPr>
        <w:tc>
          <w:tcPr>
            <w:tcW w:w="4986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4F8CAFFF" w14:textId="77777777"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71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D529D3A" w14:textId="77777777" w:rsidR="006E146F" w:rsidRPr="006E146F" w:rsidRDefault="006E146F" w:rsidP="006E146F">
            <w:pPr>
              <w:rPr>
                <w:b/>
                <w:sz w:val="25"/>
                <w:szCs w:val="25"/>
              </w:rPr>
            </w:pPr>
            <w:r w:rsidRPr="006E146F">
              <w:rPr>
                <w:b/>
                <w:sz w:val="25"/>
                <w:szCs w:val="25"/>
              </w:rPr>
              <w:t>Заявитель:</w:t>
            </w:r>
          </w:p>
          <w:p w14:paraId="1566BD93" w14:textId="77777777" w:rsidR="006E146F" w:rsidRPr="006E146F" w:rsidRDefault="006E146F" w:rsidP="006E146F">
            <w:pPr>
              <w:rPr>
                <w:bCs/>
                <w:sz w:val="25"/>
                <w:szCs w:val="25"/>
              </w:rPr>
            </w:pPr>
            <w:r w:rsidRPr="006E146F">
              <w:rPr>
                <w:bCs/>
                <w:sz w:val="25"/>
                <w:szCs w:val="25"/>
              </w:rPr>
              <w:t>ИП Лялякину А.А.</w:t>
            </w:r>
          </w:p>
          <w:p w14:paraId="51CBC1C7" w14:textId="77777777" w:rsidR="006E146F" w:rsidRPr="006E146F" w:rsidRDefault="006E146F" w:rsidP="006E146F">
            <w:pPr>
              <w:rPr>
                <w:bCs/>
                <w:sz w:val="25"/>
                <w:szCs w:val="25"/>
              </w:rPr>
            </w:pPr>
          </w:p>
          <w:p w14:paraId="388962C9" w14:textId="77777777" w:rsidR="006E146F" w:rsidRPr="006E146F" w:rsidRDefault="006E146F" w:rsidP="006E146F">
            <w:pPr>
              <w:rPr>
                <w:b/>
                <w:sz w:val="25"/>
                <w:szCs w:val="25"/>
              </w:rPr>
            </w:pPr>
            <w:r w:rsidRPr="006E146F">
              <w:rPr>
                <w:b/>
                <w:sz w:val="25"/>
                <w:szCs w:val="25"/>
              </w:rPr>
              <w:t>Заказчик:</w:t>
            </w:r>
          </w:p>
          <w:p w14:paraId="099F8813" w14:textId="4E3BA3CB" w:rsidR="006E146F" w:rsidRPr="006E146F" w:rsidRDefault="006E146F" w:rsidP="006E146F">
            <w:pPr>
              <w:rPr>
                <w:bCs/>
                <w:sz w:val="25"/>
                <w:szCs w:val="25"/>
              </w:rPr>
            </w:pPr>
            <w:r w:rsidRPr="006E146F">
              <w:rPr>
                <w:bCs/>
                <w:sz w:val="25"/>
                <w:szCs w:val="25"/>
              </w:rPr>
              <w:t>Г</w:t>
            </w:r>
            <w:r>
              <w:rPr>
                <w:bCs/>
                <w:sz w:val="25"/>
                <w:szCs w:val="25"/>
              </w:rPr>
              <w:t>лавному врачу Г</w:t>
            </w:r>
            <w:r w:rsidRPr="006E146F">
              <w:rPr>
                <w:bCs/>
                <w:sz w:val="25"/>
                <w:szCs w:val="25"/>
              </w:rPr>
              <w:t xml:space="preserve">БУЗ </w:t>
            </w:r>
            <w:r>
              <w:rPr>
                <w:bCs/>
                <w:sz w:val="25"/>
                <w:szCs w:val="25"/>
              </w:rPr>
              <w:t>«</w:t>
            </w:r>
            <w:r w:rsidRPr="006E146F">
              <w:rPr>
                <w:bCs/>
                <w:sz w:val="25"/>
                <w:szCs w:val="25"/>
              </w:rPr>
              <w:t>Оренбургский областной клинический онкологический диспансер»</w:t>
            </w:r>
          </w:p>
          <w:p w14:paraId="5EB8932C" w14:textId="77777777" w:rsidR="006E146F" w:rsidRPr="006E146F" w:rsidRDefault="006E146F" w:rsidP="006E146F">
            <w:pPr>
              <w:rPr>
                <w:bCs/>
                <w:sz w:val="25"/>
                <w:szCs w:val="25"/>
              </w:rPr>
            </w:pPr>
          </w:p>
          <w:p w14:paraId="5387D886" w14:textId="06886154" w:rsidR="006E146F" w:rsidRPr="006E146F" w:rsidRDefault="006E146F" w:rsidP="006E146F">
            <w:pPr>
              <w:rPr>
                <w:b/>
                <w:sz w:val="25"/>
                <w:szCs w:val="25"/>
              </w:rPr>
            </w:pPr>
            <w:r w:rsidRPr="006E146F">
              <w:rPr>
                <w:b/>
                <w:sz w:val="25"/>
                <w:szCs w:val="25"/>
              </w:rPr>
              <w:t>Уполномоченный орган:</w:t>
            </w:r>
          </w:p>
          <w:p w14:paraId="1D8A7DE6" w14:textId="77777777" w:rsidR="006E146F" w:rsidRPr="006E146F" w:rsidRDefault="006E146F" w:rsidP="006E146F">
            <w:pPr>
              <w:rPr>
                <w:bCs/>
                <w:sz w:val="25"/>
                <w:szCs w:val="25"/>
              </w:rPr>
            </w:pPr>
            <w:r w:rsidRPr="006E146F">
              <w:rPr>
                <w:bCs/>
                <w:sz w:val="25"/>
                <w:szCs w:val="25"/>
              </w:rPr>
              <w:t>Директору Государственного казенного учреждения Оренбургской области</w:t>
            </w:r>
          </w:p>
          <w:p w14:paraId="650CA5A3" w14:textId="30AA9FD8" w:rsidR="006E146F" w:rsidRPr="006E146F" w:rsidRDefault="006E146F" w:rsidP="006E146F">
            <w:pPr>
              <w:rPr>
                <w:bCs/>
                <w:sz w:val="25"/>
                <w:szCs w:val="25"/>
              </w:rPr>
            </w:pPr>
            <w:r>
              <w:rPr>
                <w:bCs/>
                <w:sz w:val="25"/>
                <w:szCs w:val="25"/>
              </w:rPr>
              <w:t>«</w:t>
            </w:r>
            <w:r w:rsidRPr="006E146F">
              <w:rPr>
                <w:bCs/>
                <w:sz w:val="25"/>
                <w:szCs w:val="25"/>
              </w:rPr>
              <w:t>Центр организации закупок</w:t>
            </w:r>
            <w:r>
              <w:rPr>
                <w:bCs/>
                <w:sz w:val="25"/>
                <w:szCs w:val="25"/>
              </w:rPr>
              <w:t>»</w:t>
            </w:r>
          </w:p>
          <w:p w14:paraId="596F46C4" w14:textId="6FC52F60" w:rsidR="008B437A" w:rsidRPr="009568D6" w:rsidRDefault="008B437A" w:rsidP="00725BD1">
            <w:pPr>
              <w:rPr>
                <w:sz w:val="26"/>
                <w:szCs w:val="26"/>
              </w:rPr>
            </w:pPr>
          </w:p>
        </w:tc>
      </w:tr>
      <w:tr w:rsidR="00DB4998" w14:paraId="6F11C8D1" w14:textId="77777777" w:rsidTr="00BF2DD5">
        <w:trPr>
          <w:cantSplit/>
          <w:trHeight w:val="193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2608CD" w14:textId="77777777" w:rsidR="00DB4998" w:rsidRPr="009568D6" w:rsidRDefault="002B39A9">
            <w:pPr>
              <w:jc w:val="center"/>
            </w:pPr>
            <w:r w:rsidRPr="009568D6">
              <w:t xml:space="preserve">      </w:t>
            </w:r>
          </w:p>
        </w:tc>
        <w:tc>
          <w:tcPr>
            <w:tcW w:w="19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32C8DA5" w14:textId="557E970D" w:rsidR="00DB4998" w:rsidRPr="00AC7E3B" w:rsidRDefault="006E14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</w:t>
            </w:r>
            <w:r w:rsidR="00BF2DD5">
              <w:rPr>
                <w:sz w:val="24"/>
                <w:szCs w:val="24"/>
              </w:rPr>
              <w:t>2022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42BF5D" w14:textId="77777777" w:rsidR="00DB4998" w:rsidRDefault="00DB4998">
            <w:r>
              <w:rPr>
                <w:sz w:val="22"/>
              </w:rPr>
              <w:t>№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EB45D7A" w14:textId="3CAE2560" w:rsidR="00DB4998" w:rsidRPr="004248C6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72F38E" w14:textId="77777777" w:rsidR="00DB4998" w:rsidRDefault="00DB4998">
            <w:pPr>
              <w:jc w:val="center"/>
            </w:pPr>
          </w:p>
        </w:tc>
        <w:tc>
          <w:tcPr>
            <w:tcW w:w="4715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F64715" w14:textId="77777777" w:rsidR="00DB4998" w:rsidRDefault="00DB4998"/>
        </w:tc>
      </w:tr>
      <w:tr w:rsidR="00DB4998" w14:paraId="1ECC9A58" w14:textId="77777777" w:rsidTr="00BF2DD5">
        <w:trPr>
          <w:cantSplit/>
          <w:trHeight w:val="213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51F21D" w14:textId="77777777" w:rsidR="00DB4998" w:rsidRDefault="00DB4998">
            <w:pPr>
              <w:jc w:val="center"/>
            </w:pP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C20380" w14:textId="5F70DCCF" w:rsidR="00DB4998" w:rsidRDefault="00DB4998"/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00D0B7C" w14:textId="77777777" w:rsidR="00DB4998" w:rsidRPr="00B83CE1" w:rsidRDefault="00DB4998" w:rsidP="00DA25D6">
            <w:pPr>
              <w:pStyle w:val="3"/>
              <w:jc w:val="left"/>
              <w:rPr>
                <w:sz w:val="20"/>
              </w:rPr>
            </w:pPr>
          </w:p>
        </w:tc>
        <w:tc>
          <w:tcPr>
            <w:tcW w:w="4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7E608D" w14:textId="77777777" w:rsidR="00DB4998" w:rsidRDefault="00DB4998">
            <w:pPr>
              <w:jc w:val="center"/>
            </w:pPr>
            <w:r>
              <w:rPr>
                <w:sz w:val="22"/>
              </w:rPr>
              <w:t>от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E4AC629" w14:textId="77777777" w:rsidR="00DB4998" w:rsidRPr="00B83CE1" w:rsidRDefault="00DB4998" w:rsidP="00745777">
            <w:pPr>
              <w:jc w:val="center"/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A0CA91" w14:textId="77777777" w:rsidR="00DB4998" w:rsidRDefault="00DB4998">
            <w:pPr>
              <w:jc w:val="center"/>
            </w:pPr>
          </w:p>
        </w:tc>
        <w:tc>
          <w:tcPr>
            <w:tcW w:w="4715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87F4F0" w14:textId="77777777" w:rsidR="00DB4998" w:rsidRDefault="00DB4998"/>
        </w:tc>
      </w:tr>
      <w:tr w:rsidR="00DB4998" w14:paraId="0E34D171" w14:textId="77777777" w:rsidTr="00BF2DD5">
        <w:trPr>
          <w:cantSplit/>
          <w:trHeight w:val="1331"/>
        </w:trPr>
        <w:tc>
          <w:tcPr>
            <w:tcW w:w="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49DEE3" w14:textId="77777777" w:rsidR="00DB4998" w:rsidRDefault="00DB4998">
            <w:pPr>
              <w:jc w:val="center"/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</w:tcPr>
          <w:p w14:paraId="6EF877CA" w14:textId="77777777" w:rsidR="00DB4998" w:rsidRDefault="00DB4998">
            <w:pPr>
              <w:jc w:val="center"/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186B9B" w14:textId="77777777" w:rsidR="00DB4998" w:rsidRDefault="00DB4998">
            <w:pPr>
              <w:jc w:val="center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14:paraId="3CE4F073" w14:textId="77777777" w:rsidR="00DB4998" w:rsidRDefault="00DB4998">
            <w:pPr>
              <w:jc w:val="center"/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5E94F22" w14:textId="77777777" w:rsidR="00DB4998" w:rsidRDefault="00DB4998">
            <w:pPr>
              <w:jc w:val="center"/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</w:tcPr>
          <w:p w14:paraId="528D9FA5" w14:textId="77777777" w:rsidR="00DB4998" w:rsidRDefault="00DB4998">
            <w:pPr>
              <w:jc w:val="center"/>
            </w:pPr>
          </w:p>
        </w:tc>
        <w:tc>
          <w:tcPr>
            <w:tcW w:w="47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32640C" w14:textId="77777777" w:rsidR="00DB4998" w:rsidRDefault="00DB4998"/>
        </w:tc>
      </w:tr>
      <w:tr w:rsidR="00DB4998" w14:paraId="1A8C884B" w14:textId="77777777" w:rsidTr="00BF2DD5">
        <w:trPr>
          <w:cantSplit/>
          <w:trHeight w:val="35"/>
        </w:trPr>
        <w:tc>
          <w:tcPr>
            <w:tcW w:w="498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538E8E" w14:textId="77777777" w:rsidR="00DB4998" w:rsidRDefault="00DB4998">
            <w:pPr>
              <w:pStyle w:val="2"/>
            </w:pPr>
          </w:p>
        </w:tc>
        <w:tc>
          <w:tcPr>
            <w:tcW w:w="47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90A165" w14:textId="77777777" w:rsidR="00DB4998" w:rsidRDefault="00DB4998"/>
        </w:tc>
      </w:tr>
    </w:tbl>
    <w:p w14:paraId="1480DD1E" w14:textId="1B5236DF" w:rsidR="00A15F32" w:rsidRPr="00D97C04" w:rsidRDefault="00A15F32" w:rsidP="00A15F32">
      <w:pPr>
        <w:spacing w:after="1" w:line="240" w:lineRule="atLeast"/>
        <w:ind w:firstLine="708"/>
        <w:jc w:val="center"/>
        <w:rPr>
          <w:sz w:val="24"/>
          <w:szCs w:val="24"/>
        </w:rPr>
      </w:pPr>
      <w:r w:rsidRPr="00D97C04">
        <w:rPr>
          <w:sz w:val="24"/>
          <w:szCs w:val="24"/>
        </w:rPr>
        <w:t>РЕШЕНИЕ</w:t>
      </w:r>
    </w:p>
    <w:p w14:paraId="2EAF9334" w14:textId="78EAA2E2" w:rsidR="00A15F32" w:rsidRPr="00D97C04" w:rsidRDefault="00FA2AD7" w:rsidP="00A15F32">
      <w:pPr>
        <w:spacing w:after="1" w:line="240" w:lineRule="atLeast"/>
        <w:ind w:firstLine="708"/>
        <w:jc w:val="center"/>
        <w:rPr>
          <w:sz w:val="24"/>
          <w:szCs w:val="24"/>
        </w:rPr>
      </w:pPr>
      <w:r w:rsidRPr="00D97C04">
        <w:rPr>
          <w:sz w:val="24"/>
          <w:szCs w:val="24"/>
        </w:rPr>
        <w:t xml:space="preserve">по делу № </w:t>
      </w:r>
      <w:r w:rsidR="000B4098" w:rsidRPr="00D97C04">
        <w:rPr>
          <w:sz w:val="24"/>
          <w:szCs w:val="24"/>
        </w:rPr>
        <w:t>056/06/</w:t>
      </w:r>
      <w:r w:rsidR="002C686B">
        <w:rPr>
          <w:sz w:val="24"/>
          <w:szCs w:val="24"/>
        </w:rPr>
        <w:t>33-</w:t>
      </w:r>
      <w:r w:rsidR="006E146F">
        <w:rPr>
          <w:sz w:val="24"/>
          <w:szCs w:val="24"/>
        </w:rPr>
        <w:t>599</w:t>
      </w:r>
      <w:r w:rsidR="00BF2DD5">
        <w:rPr>
          <w:sz w:val="24"/>
          <w:szCs w:val="24"/>
        </w:rPr>
        <w:t>/2022</w:t>
      </w:r>
    </w:p>
    <w:p w14:paraId="20AEFA6C" w14:textId="77777777" w:rsidR="00A15F32" w:rsidRPr="00D97C04" w:rsidRDefault="00A15F32" w:rsidP="00A15F32">
      <w:pPr>
        <w:spacing w:after="1" w:line="240" w:lineRule="atLeast"/>
        <w:ind w:firstLine="708"/>
        <w:jc w:val="both"/>
        <w:rPr>
          <w:sz w:val="24"/>
          <w:szCs w:val="24"/>
        </w:rPr>
      </w:pPr>
    </w:p>
    <w:p w14:paraId="73C9D47A" w14:textId="3111E541" w:rsidR="00A15F32" w:rsidRPr="00DA68DB" w:rsidRDefault="006E146F" w:rsidP="00A15F32">
      <w:pPr>
        <w:spacing w:after="1"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11 августа</w:t>
      </w:r>
      <w:r w:rsidR="00BF2DD5">
        <w:rPr>
          <w:sz w:val="24"/>
          <w:szCs w:val="24"/>
        </w:rPr>
        <w:t xml:space="preserve"> 2022</w:t>
      </w:r>
      <w:r w:rsidR="00A15F32" w:rsidRPr="00DA68DB">
        <w:rPr>
          <w:sz w:val="24"/>
          <w:szCs w:val="24"/>
        </w:rPr>
        <w:t xml:space="preserve"> года                                               </w:t>
      </w:r>
      <w:r w:rsidR="00DA68DB">
        <w:rPr>
          <w:sz w:val="24"/>
          <w:szCs w:val="24"/>
        </w:rPr>
        <w:t xml:space="preserve">                            </w:t>
      </w:r>
      <w:r w:rsidR="00A15F32" w:rsidRPr="00DA68DB">
        <w:rPr>
          <w:sz w:val="24"/>
          <w:szCs w:val="24"/>
        </w:rPr>
        <w:t xml:space="preserve"> </w:t>
      </w:r>
      <w:r w:rsidR="00D16294" w:rsidRPr="00DA68DB">
        <w:rPr>
          <w:sz w:val="24"/>
          <w:szCs w:val="24"/>
        </w:rPr>
        <w:t xml:space="preserve">                              </w:t>
      </w:r>
      <w:r w:rsidR="00886BA0" w:rsidRPr="00DA68DB">
        <w:rPr>
          <w:sz w:val="24"/>
          <w:szCs w:val="24"/>
        </w:rPr>
        <w:t xml:space="preserve"> </w:t>
      </w:r>
      <w:r w:rsidR="00A15F32" w:rsidRPr="00DA68DB">
        <w:rPr>
          <w:sz w:val="24"/>
          <w:szCs w:val="24"/>
        </w:rPr>
        <w:t>г. Оренбург</w:t>
      </w:r>
    </w:p>
    <w:p w14:paraId="20E944F5" w14:textId="77777777" w:rsidR="00A15F32" w:rsidRPr="00DA68DB" w:rsidRDefault="00A15F32" w:rsidP="00A15F32">
      <w:pPr>
        <w:spacing w:after="1" w:line="240" w:lineRule="atLeast"/>
        <w:ind w:firstLine="708"/>
        <w:jc w:val="both"/>
        <w:rPr>
          <w:sz w:val="24"/>
          <w:szCs w:val="24"/>
        </w:rPr>
      </w:pPr>
    </w:p>
    <w:p w14:paraId="30072F91" w14:textId="6C09C349" w:rsidR="00A15F32" w:rsidRPr="00DA68DB" w:rsidRDefault="00A15F32" w:rsidP="00A15F32">
      <w:pPr>
        <w:spacing w:after="1" w:line="240" w:lineRule="atLeast"/>
        <w:ind w:firstLine="708"/>
        <w:jc w:val="both"/>
        <w:rPr>
          <w:sz w:val="24"/>
          <w:szCs w:val="24"/>
        </w:rPr>
      </w:pPr>
      <w:r w:rsidRPr="00DA68DB">
        <w:rPr>
          <w:sz w:val="24"/>
          <w:szCs w:val="24"/>
        </w:rPr>
        <w:t>Резолютивная часть решения оглашена</w:t>
      </w:r>
      <w:r w:rsidR="0011751A" w:rsidRPr="00DA68DB">
        <w:rPr>
          <w:sz w:val="24"/>
          <w:szCs w:val="24"/>
        </w:rPr>
        <w:t xml:space="preserve"> </w:t>
      </w:r>
      <w:r w:rsidR="006E146F" w:rsidRPr="006E146F">
        <w:rPr>
          <w:sz w:val="24"/>
          <w:szCs w:val="24"/>
        </w:rPr>
        <w:t>11 августа 2022</w:t>
      </w:r>
      <w:r w:rsidR="006E146F">
        <w:rPr>
          <w:sz w:val="24"/>
          <w:szCs w:val="24"/>
        </w:rPr>
        <w:t xml:space="preserve"> </w:t>
      </w:r>
      <w:r w:rsidR="00BF2DD5" w:rsidRPr="00BF2DD5">
        <w:rPr>
          <w:sz w:val="24"/>
          <w:szCs w:val="24"/>
        </w:rPr>
        <w:t xml:space="preserve">года </w:t>
      </w:r>
      <w:r w:rsidRPr="00DA68DB">
        <w:rPr>
          <w:sz w:val="24"/>
          <w:szCs w:val="24"/>
        </w:rPr>
        <w:t xml:space="preserve"> </w:t>
      </w:r>
    </w:p>
    <w:p w14:paraId="1EB888DF" w14:textId="3AAD6ED9" w:rsidR="00A15F32" w:rsidRPr="00DA68DB" w:rsidRDefault="00A15F32" w:rsidP="00A15F32">
      <w:pPr>
        <w:spacing w:after="1" w:line="240" w:lineRule="atLeast"/>
        <w:ind w:firstLine="708"/>
        <w:jc w:val="both"/>
        <w:rPr>
          <w:sz w:val="24"/>
          <w:szCs w:val="24"/>
        </w:rPr>
      </w:pPr>
      <w:r w:rsidRPr="00DA68DB">
        <w:rPr>
          <w:sz w:val="24"/>
          <w:szCs w:val="24"/>
        </w:rPr>
        <w:t xml:space="preserve">Решение в полном объеме изготовлено </w:t>
      </w:r>
      <w:r w:rsidR="006E146F" w:rsidRPr="006E146F">
        <w:rPr>
          <w:sz w:val="24"/>
          <w:szCs w:val="24"/>
        </w:rPr>
        <w:t xml:space="preserve">11 августа 2022 года  </w:t>
      </w:r>
    </w:p>
    <w:p w14:paraId="28679985" w14:textId="77777777" w:rsidR="00A15F32" w:rsidRPr="00DA68DB" w:rsidRDefault="00A15F32" w:rsidP="00A15F32">
      <w:pPr>
        <w:spacing w:after="1" w:line="240" w:lineRule="atLeast"/>
        <w:ind w:firstLine="708"/>
        <w:jc w:val="both"/>
        <w:rPr>
          <w:sz w:val="24"/>
          <w:szCs w:val="24"/>
        </w:rPr>
      </w:pPr>
    </w:p>
    <w:p w14:paraId="29795A3C" w14:textId="77777777" w:rsidR="00A15F32" w:rsidRPr="00DA68DB" w:rsidRDefault="00A15F32" w:rsidP="00A15F32">
      <w:pPr>
        <w:spacing w:after="1" w:line="240" w:lineRule="atLeast"/>
        <w:ind w:firstLine="708"/>
        <w:jc w:val="both"/>
        <w:rPr>
          <w:sz w:val="24"/>
          <w:szCs w:val="24"/>
        </w:rPr>
      </w:pPr>
      <w:r w:rsidRPr="00DA68DB">
        <w:rPr>
          <w:sz w:val="24"/>
          <w:szCs w:val="24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14:paraId="2F877E40" w14:textId="062ED15F" w:rsidR="00A15F32" w:rsidRPr="00DA68DB" w:rsidRDefault="00A15F32" w:rsidP="00A15F32">
      <w:pPr>
        <w:spacing w:after="1" w:line="240" w:lineRule="atLeast"/>
        <w:ind w:firstLine="708"/>
        <w:jc w:val="both"/>
        <w:rPr>
          <w:sz w:val="24"/>
          <w:szCs w:val="24"/>
        </w:rPr>
      </w:pPr>
      <w:r w:rsidRPr="00DA68DB">
        <w:rPr>
          <w:sz w:val="24"/>
          <w:szCs w:val="24"/>
        </w:rPr>
        <w:t xml:space="preserve">Председателя </w:t>
      </w:r>
      <w:proofErr w:type="gramStart"/>
      <w:r w:rsidRPr="00DA68DB">
        <w:rPr>
          <w:sz w:val="24"/>
          <w:szCs w:val="24"/>
        </w:rPr>
        <w:t>Комиссии:</w:t>
      </w:r>
      <w:r w:rsidR="00297E0E" w:rsidRPr="00DA68DB">
        <w:rPr>
          <w:sz w:val="24"/>
          <w:szCs w:val="24"/>
        </w:rPr>
        <w:t>.,</w:t>
      </w:r>
      <w:proofErr w:type="gramEnd"/>
      <w:r w:rsidR="00F0332D" w:rsidRPr="00DA68DB">
        <w:rPr>
          <w:sz w:val="24"/>
          <w:szCs w:val="24"/>
        </w:rPr>
        <w:t xml:space="preserve"> </w:t>
      </w:r>
      <w:r w:rsidRPr="00DA68DB">
        <w:rPr>
          <w:sz w:val="24"/>
          <w:szCs w:val="24"/>
        </w:rPr>
        <w:t>Членов Комиссии:</w:t>
      </w:r>
      <w:bookmarkStart w:id="0" w:name="_GoBack"/>
      <w:bookmarkEnd w:id="0"/>
      <w:r w:rsidR="002C686B">
        <w:rPr>
          <w:sz w:val="24"/>
          <w:szCs w:val="24"/>
        </w:rPr>
        <w:t>.,</w:t>
      </w:r>
    </w:p>
    <w:p w14:paraId="35474075" w14:textId="77777777" w:rsidR="00773D50" w:rsidRDefault="00D97C04" w:rsidP="00D97C04">
      <w:pPr>
        <w:ind w:firstLine="708"/>
        <w:jc w:val="both"/>
        <w:rPr>
          <w:sz w:val="24"/>
          <w:szCs w:val="24"/>
        </w:rPr>
      </w:pPr>
      <w:r w:rsidRPr="00DA68DB">
        <w:rPr>
          <w:sz w:val="24"/>
          <w:szCs w:val="24"/>
        </w:rPr>
        <w:t>П</w:t>
      </w:r>
      <w:r w:rsidR="00D11B99" w:rsidRPr="00DA68DB">
        <w:rPr>
          <w:sz w:val="24"/>
          <w:szCs w:val="24"/>
        </w:rPr>
        <w:t>редставител</w:t>
      </w:r>
      <w:r w:rsidR="00773D50">
        <w:rPr>
          <w:sz w:val="24"/>
          <w:szCs w:val="24"/>
        </w:rPr>
        <w:t xml:space="preserve">и ИП Лялякина А.А. на рассмотрении не присутствовали, о дате, времени и месте рассмотрения уведомлены надлежащим образом, ходатайств о рассмотрении в отсутствие представителей </w:t>
      </w:r>
      <w:r w:rsidR="00773D50" w:rsidRPr="00773D50">
        <w:rPr>
          <w:sz w:val="24"/>
          <w:szCs w:val="24"/>
        </w:rPr>
        <w:t xml:space="preserve">ИП Лялякина А.А. </w:t>
      </w:r>
      <w:r w:rsidR="00773D50">
        <w:rPr>
          <w:sz w:val="24"/>
          <w:szCs w:val="24"/>
        </w:rPr>
        <w:t>не заявляли,</w:t>
      </w:r>
    </w:p>
    <w:p w14:paraId="1DAB157A" w14:textId="7A101D1A" w:rsidR="000B4098" w:rsidRPr="00DA68DB" w:rsidRDefault="00773D50" w:rsidP="00773D5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Представители </w:t>
      </w:r>
      <w:r w:rsidRPr="00773D50">
        <w:rPr>
          <w:sz w:val="24"/>
          <w:szCs w:val="24"/>
        </w:rPr>
        <w:t>ГБУЗ «Оренбургский областной клинический онкологический диспансер»</w:t>
      </w:r>
      <w:r>
        <w:rPr>
          <w:sz w:val="24"/>
          <w:szCs w:val="24"/>
        </w:rPr>
        <w:t xml:space="preserve">, </w:t>
      </w:r>
      <w:r w:rsidRPr="00773D50">
        <w:rPr>
          <w:sz w:val="24"/>
          <w:szCs w:val="24"/>
        </w:rPr>
        <w:t>Государственного казенного учреждения Оренбургской области</w:t>
      </w:r>
      <w:r>
        <w:rPr>
          <w:sz w:val="24"/>
          <w:szCs w:val="24"/>
        </w:rPr>
        <w:t xml:space="preserve"> </w:t>
      </w:r>
      <w:r w:rsidRPr="00773D50">
        <w:rPr>
          <w:sz w:val="24"/>
          <w:szCs w:val="24"/>
        </w:rPr>
        <w:t>«Центр организации закупок»</w:t>
      </w:r>
      <w:r>
        <w:rPr>
          <w:sz w:val="24"/>
          <w:szCs w:val="24"/>
        </w:rPr>
        <w:t xml:space="preserve"> на заседании не присутствовали, направив запрашиваемые документы и пояснения по существу жалобы,</w:t>
      </w:r>
    </w:p>
    <w:p w14:paraId="54BF418E" w14:textId="611119BF" w:rsidR="00D11B99" w:rsidRPr="00DA68DB" w:rsidRDefault="00A15F32" w:rsidP="00122712">
      <w:pPr>
        <w:ind w:firstLine="567"/>
        <w:jc w:val="both"/>
        <w:rPr>
          <w:sz w:val="24"/>
          <w:szCs w:val="24"/>
        </w:rPr>
      </w:pPr>
      <w:r w:rsidRPr="00DA68DB">
        <w:rPr>
          <w:sz w:val="24"/>
          <w:szCs w:val="24"/>
        </w:rPr>
        <w:t>рассмотрев жалобу</w:t>
      </w:r>
      <w:r w:rsidR="003939CD" w:rsidRPr="00DA68DB">
        <w:rPr>
          <w:sz w:val="24"/>
          <w:szCs w:val="24"/>
        </w:rPr>
        <w:t xml:space="preserve"> </w:t>
      </w:r>
      <w:r w:rsidR="00773D50" w:rsidRPr="00773D50">
        <w:rPr>
          <w:sz w:val="24"/>
          <w:szCs w:val="24"/>
        </w:rPr>
        <w:t xml:space="preserve">ИП Лялякина А.А. на действия ГБУЗ </w:t>
      </w:r>
      <w:r w:rsidR="00773D50">
        <w:rPr>
          <w:sz w:val="24"/>
          <w:szCs w:val="24"/>
        </w:rPr>
        <w:t>«</w:t>
      </w:r>
      <w:r w:rsidR="00773D50" w:rsidRPr="00773D50">
        <w:rPr>
          <w:sz w:val="24"/>
          <w:szCs w:val="24"/>
        </w:rPr>
        <w:t>Оренбургский областной клинический онкологический диспансер» при проведении электронного аукциона на поставку расходного материала для патологоанатомического отделения (номер извещения № 0853500000322006459)</w:t>
      </w:r>
      <w:r w:rsidR="004A2A15" w:rsidRPr="00DA68DB">
        <w:rPr>
          <w:sz w:val="24"/>
          <w:szCs w:val="24"/>
        </w:rPr>
        <w:t>,</w:t>
      </w:r>
      <w:r w:rsidR="00122712" w:rsidRPr="00DA68DB">
        <w:rPr>
          <w:sz w:val="24"/>
          <w:szCs w:val="24"/>
        </w:rPr>
        <w:t xml:space="preserve"> </w:t>
      </w:r>
    </w:p>
    <w:p w14:paraId="1C0A83D5" w14:textId="77777777" w:rsidR="00297E0E" w:rsidRPr="00DA68DB" w:rsidRDefault="00297E0E" w:rsidP="0011751A">
      <w:pPr>
        <w:ind w:firstLine="708"/>
        <w:jc w:val="center"/>
        <w:rPr>
          <w:sz w:val="24"/>
          <w:szCs w:val="24"/>
        </w:rPr>
      </w:pPr>
    </w:p>
    <w:p w14:paraId="4842C505" w14:textId="59CCACB5" w:rsidR="0011751A" w:rsidRPr="00DA68DB" w:rsidRDefault="00A15F32" w:rsidP="0011751A">
      <w:pPr>
        <w:ind w:firstLine="708"/>
        <w:jc w:val="center"/>
        <w:rPr>
          <w:sz w:val="24"/>
          <w:szCs w:val="24"/>
        </w:rPr>
      </w:pPr>
      <w:r w:rsidRPr="00DA68DB">
        <w:rPr>
          <w:sz w:val="24"/>
          <w:szCs w:val="24"/>
        </w:rPr>
        <w:t>УСТАНОВИЛА:</w:t>
      </w:r>
    </w:p>
    <w:p w14:paraId="3359216C" w14:textId="77777777" w:rsidR="002C686B" w:rsidRDefault="002C686B" w:rsidP="00240F89">
      <w:pPr>
        <w:ind w:firstLine="567"/>
        <w:jc w:val="both"/>
        <w:rPr>
          <w:sz w:val="24"/>
          <w:szCs w:val="24"/>
        </w:rPr>
      </w:pPr>
    </w:p>
    <w:p w14:paraId="7559EFD5" w14:textId="2CE13EA8" w:rsidR="00A15F32" w:rsidRPr="00DA68DB" w:rsidRDefault="00773D50" w:rsidP="00240F8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08.08</w:t>
      </w:r>
      <w:r w:rsidR="00BF2DD5">
        <w:rPr>
          <w:sz w:val="24"/>
          <w:szCs w:val="24"/>
        </w:rPr>
        <w:t>.2022</w:t>
      </w:r>
      <w:r w:rsidR="00A15F32" w:rsidRPr="00DA68DB">
        <w:rPr>
          <w:sz w:val="24"/>
          <w:szCs w:val="24"/>
        </w:rPr>
        <w:t xml:space="preserve">г. в </w:t>
      </w:r>
      <w:r w:rsidR="007E30DD" w:rsidRPr="00DA68DB">
        <w:rPr>
          <w:sz w:val="24"/>
          <w:szCs w:val="24"/>
        </w:rPr>
        <w:t xml:space="preserve">Оренбургское УФАС России </w:t>
      </w:r>
      <w:r w:rsidR="00BC12C6" w:rsidRPr="00DA68DB">
        <w:rPr>
          <w:sz w:val="24"/>
          <w:szCs w:val="24"/>
        </w:rPr>
        <w:t xml:space="preserve">поступила </w:t>
      </w:r>
      <w:r w:rsidR="00A15F32" w:rsidRPr="00DA68DB">
        <w:rPr>
          <w:sz w:val="24"/>
          <w:szCs w:val="24"/>
        </w:rPr>
        <w:t xml:space="preserve">жалоба </w:t>
      </w:r>
      <w:r w:rsidRPr="00773D50">
        <w:rPr>
          <w:sz w:val="24"/>
          <w:szCs w:val="24"/>
        </w:rPr>
        <w:t xml:space="preserve">ИП Лялякина А.А. </w:t>
      </w:r>
      <w:r w:rsidR="000B4098" w:rsidRPr="00DA68DB">
        <w:rPr>
          <w:sz w:val="24"/>
          <w:szCs w:val="24"/>
        </w:rPr>
        <w:t xml:space="preserve">(далее – Заявитель) на действия </w:t>
      </w:r>
      <w:r w:rsidRPr="00773D50">
        <w:rPr>
          <w:sz w:val="24"/>
          <w:szCs w:val="24"/>
        </w:rPr>
        <w:t xml:space="preserve">ГБУЗ «Оренбургский областной клинический онкологический диспансер» </w:t>
      </w:r>
      <w:r w:rsidR="000B4098" w:rsidRPr="00DA68DB">
        <w:rPr>
          <w:b/>
          <w:sz w:val="24"/>
          <w:szCs w:val="24"/>
        </w:rPr>
        <w:t>(</w:t>
      </w:r>
      <w:r w:rsidR="000B4098" w:rsidRPr="00DA68DB">
        <w:rPr>
          <w:sz w:val="24"/>
          <w:szCs w:val="24"/>
        </w:rPr>
        <w:t xml:space="preserve">далее – Заказчик) при проведении </w:t>
      </w:r>
      <w:r w:rsidR="002C686B" w:rsidRPr="002C686B">
        <w:rPr>
          <w:sz w:val="24"/>
          <w:szCs w:val="24"/>
        </w:rPr>
        <w:t xml:space="preserve">электронного аукциона </w:t>
      </w:r>
      <w:r w:rsidRPr="00773D50">
        <w:rPr>
          <w:sz w:val="24"/>
          <w:szCs w:val="24"/>
        </w:rPr>
        <w:t>на поставку расходного материала для патологоанатомического отделения (номер извещения № 0853500000322006459)</w:t>
      </w:r>
      <w:r w:rsidR="00DC7326" w:rsidRPr="00DA68DB">
        <w:rPr>
          <w:sz w:val="24"/>
          <w:szCs w:val="24"/>
        </w:rPr>
        <w:t xml:space="preserve"> </w:t>
      </w:r>
      <w:r w:rsidR="00DA1E4D" w:rsidRPr="00DA68DB">
        <w:rPr>
          <w:sz w:val="24"/>
          <w:szCs w:val="24"/>
        </w:rPr>
        <w:t xml:space="preserve">(далее – </w:t>
      </w:r>
      <w:r w:rsidR="00C66DE2">
        <w:rPr>
          <w:sz w:val="24"/>
          <w:szCs w:val="24"/>
        </w:rPr>
        <w:t>закупка</w:t>
      </w:r>
      <w:r w:rsidR="00DA1E4D" w:rsidRPr="00DA68DB">
        <w:rPr>
          <w:sz w:val="24"/>
          <w:szCs w:val="24"/>
        </w:rPr>
        <w:t>).</w:t>
      </w:r>
    </w:p>
    <w:p w14:paraId="1652AD93" w14:textId="3A2C8FEB" w:rsidR="00E97970" w:rsidRPr="00DA68DB" w:rsidRDefault="00E97970" w:rsidP="00E97970">
      <w:pPr>
        <w:ind w:firstLine="708"/>
        <w:jc w:val="both"/>
        <w:rPr>
          <w:sz w:val="24"/>
          <w:szCs w:val="24"/>
        </w:rPr>
      </w:pPr>
      <w:r w:rsidRPr="00DA68DB">
        <w:rPr>
          <w:sz w:val="24"/>
          <w:szCs w:val="24"/>
        </w:rPr>
        <w:t xml:space="preserve">В связи с поступившей жалобой, в порядке ч. 7 ст.106 Федерального закона РФ от 05.04.2013 № 44-ФЗ «О контрактной системе в сфере закупок товаров, работ, услуг для </w:t>
      </w:r>
      <w:r w:rsidRPr="00DA68DB">
        <w:rPr>
          <w:sz w:val="24"/>
          <w:szCs w:val="24"/>
        </w:rPr>
        <w:lastRenderedPageBreak/>
        <w:t>обеспечения государственных и муниципальных нужд» (далее - Закон о контрактной системе), Заказчику, оператору электронной площадки выставлено требование о приостановлении осуществления закупки в части заключения контракта до рассмотрения жалобы по существу.</w:t>
      </w:r>
    </w:p>
    <w:p w14:paraId="7CD9A928" w14:textId="5DA27B66" w:rsidR="00674908" w:rsidRPr="00DA68DB" w:rsidRDefault="00773D50" w:rsidP="00297E0E">
      <w:pPr>
        <w:ind w:firstLine="708"/>
        <w:jc w:val="both"/>
        <w:rPr>
          <w:sz w:val="24"/>
          <w:szCs w:val="24"/>
        </w:rPr>
      </w:pPr>
      <w:r w:rsidRPr="00773D50">
        <w:rPr>
          <w:sz w:val="24"/>
          <w:szCs w:val="24"/>
        </w:rPr>
        <w:t>Заявител</w:t>
      </w:r>
      <w:r>
        <w:rPr>
          <w:sz w:val="24"/>
          <w:szCs w:val="24"/>
        </w:rPr>
        <w:t>ем в жалобе указано</w:t>
      </w:r>
      <w:r w:rsidRPr="00773D50">
        <w:rPr>
          <w:sz w:val="24"/>
          <w:szCs w:val="24"/>
        </w:rPr>
        <w:t xml:space="preserve"> на нарушения Заказчиком статьи 33 Закона о контрактной системе, выразившиеся во включении в один лот </w:t>
      </w:r>
      <w:r w:rsidR="00971EFF">
        <w:rPr>
          <w:sz w:val="24"/>
          <w:szCs w:val="24"/>
        </w:rPr>
        <w:t>товаров, функционально не связанных между собой.</w:t>
      </w:r>
      <w:r w:rsidR="002C686B">
        <w:rPr>
          <w:sz w:val="24"/>
          <w:szCs w:val="24"/>
        </w:rPr>
        <w:t xml:space="preserve"> </w:t>
      </w:r>
    </w:p>
    <w:p w14:paraId="255417EB" w14:textId="5C6BC0DA" w:rsidR="008E04FB" w:rsidRDefault="00971EFF" w:rsidP="008012D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Заказчик в своих письменных пояснениях</w:t>
      </w:r>
      <w:r w:rsidR="008E04FB" w:rsidRPr="00007E0B">
        <w:rPr>
          <w:sz w:val="24"/>
          <w:szCs w:val="24"/>
        </w:rPr>
        <w:t xml:space="preserve"> с доводами жалобы не согласился, просил признать жалобу необоснованной.</w:t>
      </w:r>
      <w:r w:rsidR="00007E0B" w:rsidRPr="00007E0B">
        <w:t xml:space="preserve"> </w:t>
      </w:r>
    </w:p>
    <w:p w14:paraId="5916A052" w14:textId="0EA0071C" w:rsidR="00E97970" w:rsidRDefault="00E97970" w:rsidP="00E97970">
      <w:pPr>
        <w:ind w:firstLine="708"/>
        <w:jc w:val="both"/>
        <w:rPr>
          <w:sz w:val="24"/>
          <w:szCs w:val="24"/>
        </w:rPr>
      </w:pPr>
      <w:r w:rsidRPr="00DA68DB">
        <w:rPr>
          <w:sz w:val="24"/>
          <w:szCs w:val="24"/>
        </w:rPr>
        <w:t>В результате рассмотрения жалобы и осуществления в соответствии с</w:t>
      </w:r>
      <w:r w:rsidR="00116F30" w:rsidRPr="00DA68DB">
        <w:rPr>
          <w:sz w:val="24"/>
          <w:szCs w:val="24"/>
        </w:rPr>
        <w:t xml:space="preserve"> ч. 3 </w:t>
      </w:r>
      <w:r w:rsidRPr="00DA68DB">
        <w:rPr>
          <w:sz w:val="24"/>
          <w:szCs w:val="24"/>
        </w:rPr>
        <w:t>ст. 99 Закона о контрактной системе, внеплановой проверки, Комиссия Оренбургского УФАС России, проанализировав предс</w:t>
      </w:r>
      <w:r w:rsidR="00E25CFC" w:rsidRPr="00DA68DB">
        <w:rPr>
          <w:sz w:val="24"/>
          <w:szCs w:val="24"/>
        </w:rPr>
        <w:t>тавленные документы</w:t>
      </w:r>
      <w:r w:rsidRPr="00DA68DB">
        <w:rPr>
          <w:sz w:val="24"/>
          <w:szCs w:val="24"/>
        </w:rPr>
        <w:t>, пришла к следующим выводам:</w:t>
      </w:r>
    </w:p>
    <w:p w14:paraId="541150F7" w14:textId="18D969AA" w:rsidR="00E706B8" w:rsidRDefault="00971EFF" w:rsidP="00E706B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29.07</w:t>
      </w:r>
      <w:r w:rsidR="00BC74B8">
        <w:rPr>
          <w:sz w:val="24"/>
          <w:szCs w:val="24"/>
        </w:rPr>
        <w:t>.2022</w:t>
      </w:r>
      <w:r w:rsidR="00E97970" w:rsidRPr="00DA68DB">
        <w:rPr>
          <w:sz w:val="24"/>
          <w:szCs w:val="24"/>
        </w:rPr>
        <w:t xml:space="preserve">г. на официальном сайте Российской Федерации (единая информационная система) для размещения информации о размещении закупок в сети Интернет www.zakupki.gov.ru и на электронной площадке было размещено извещение </w:t>
      </w:r>
      <w:r w:rsidR="00BC74B8">
        <w:rPr>
          <w:sz w:val="24"/>
          <w:szCs w:val="24"/>
        </w:rPr>
        <w:t>о проведении</w:t>
      </w:r>
      <w:r w:rsidR="00983F12" w:rsidRPr="00DA68DB">
        <w:rPr>
          <w:sz w:val="24"/>
          <w:szCs w:val="24"/>
        </w:rPr>
        <w:t xml:space="preserve"> </w:t>
      </w:r>
      <w:r w:rsidR="00A449EE" w:rsidRPr="00A449EE">
        <w:rPr>
          <w:sz w:val="24"/>
          <w:szCs w:val="24"/>
        </w:rPr>
        <w:t xml:space="preserve">электронного аукциона </w:t>
      </w:r>
      <w:r w:rsidRPr="00971EFF">
        <w:rPr>
          <w:sz w:val="24"/>
          <w:szCs w:val="24"/>
        </w:rPr>
        <w:t>на поставку расходного материала для патологоанатомического отделения (номер извещения № 0853500000322006459)</w:t>
      </w:r>
      <w:r w:rsidR="001B5AAA" w:rsidRPr="00DA68DB">
        <w:rPr>
          <w:sz w:val="24"/>
          <w:szCs w:val="24"/>
        </w:rPr>
        <w:t>.</w:t>
      </w:r>
      <w:r w:rsidR="0004027A" w:rsidRPr="00DA68DB">
        <w:rPr>
          <w:sz w:val="24"/>
          <w:szCs w:val="24"/>
        </w:rPr>
        <w:t xml:space="preserve"> </w:t>
      </w:r>
      <w:r w:rsidR="006C6F72" w:rsidRPr="00DA68DB">
        <w:rPr>
          <w:sz w:val="24"/>
          <w:szCs w:val="24"/>
        </w:rPr>
        <w:t xml:space="preserve"> </w:t>
      </w:r>
    </w:p>
    <w:p w14:paraId="375BF224" w14:textId="18C3A704" w:rsidR="00E97970" w:rsidRPr="00DA68DB" w:rsidRDefault="00E97970" w:rsidP="004C686C">
      <w:pPr>
        <w:ind w:firstLine="567"/>
        <w:jc w:val="both"/>
        <w:rPr>
          <w:sz w:val="24"/>
          <w:szCs w:val="24"/>
        </w:rPr>
      </w:pPr>
      <w:r w:rsidRPr="00DA68DB">
        <w:rPr>
          <w:sz w:val="24"/>
          <w:szCs w:val="24"/>
        </w:rPr>
        <w:t xml:space="preserve">Начальная (максимальная) цена контракта составляет </w:t>
      </w:r>
      <w:r w:rsidR="00971EFF" w:rsidRPr="00971EFF">
        <w:rPr>
          <w:sz w:val="24"/>
          <w:szCs w:val="24"/>
        </w:rPr>
        <w:t>886 568,84</w:t>
      </w:r>
      <w:r w:rsidR="00961D97" w:rsidRPr="00DA68DB">
        <w:rPr>
          <w:sz w:val="24"/>
          <w:szCs w:val="24"/>
        </w:rPr>
        <w:t xml:space="preserve"> </w:t>
      </w:r>
      <w:r w:rsidRPr="00DA68DB">
        <w:rPr>
          <w:sz w:val="24"/>
          <w:szCs w:val="24"/>
        </w:rPr>
        <w:t>рублей.</w:t>
      </w:r>
    </w:p>
    <w:p w14:paraId="5D6523D2" w14:textId="1FB43F61" w:rsidR="000B61F9" w:rsidRPr="00DA68DB" w:rsidRDefault="00902923" w:rsidP="001A2988">
      <w:pPr>
        <w:ind w:firstLine="708"/>
        <w:jc w:val="both"/>
        <w:rPr>
          <w:sz w:val="24"/>
          <w:szCs w:val="24"/>
        </w:rPr>
      </w:pPr>
      <w:r w:rsidRPr="00902923">
        <w:rPr>
          <w:sz w:val="24"/>
          <w:szCs w:val="24"/>
        </w:rPr>
        <w:t xml:space="preserve">Извещение о проведении </w:t>
      </w:r>
      <w:r w:rsidR="00841656" w:rsidRPr="00841656">
        <w:rPr>
          <w:sz w:val="24"/>
          <w:szCs w:val="24"/>
        </w:rPr>
        <w:t>открыт</w:t>
      </w:r>
      <w:r w:rsidR="00841656">
        <w:rPr>
          <w:sz w:val="24"/>
          <w:szCs w:val="24"/>
        </w:rPr>
        <w:t>ого</w:t>
      </w:r>
      <w:r w:rsidR="00841656" w:rsidRPr="00841656">
        <w:rPr>
          <w:sz w:val="24"/>
          <w:szCs w:val="24"/>
        </w:rPr>
        <w:t xml:space="preserve"> аукцион</w:t>
      </w:r>
      <w:r w:rsidR="00841656">
        <w:rPr>
          <w:sz w:val="24"/>
          <w:szCs w:val="24"/>
        </w:rPr>
        <w:t>а</w:t>
      </w:r>
      <w:r w:rsidR="00841656" w:rsidRPr="00841656">
        <w:rPr>
          <w:sz w:val="24"/>
          <w:szCs w:val="24"/>
        </w:rPr>
        <w:t xml:space="preserve"> в электронной форме</w:t>
      </w:r>
      <w:r w:rsidR="00841656">
        <w:rPr>
          <w:sz w:val="24"/>
          <w:szCs w:val="24"/>
        </w:rPr>
        <w:t xml:space="preserve"> </w:t>
      </w:r>
      <w:r w:rsidRPr="00902923">
        <w:rPr>
          <w:sz w:val="24"/>
          <w:szCs w:val="24"/>
        </w:rPr>
        <w:t>размещено</w:t>
      </w:r>
      <w:r w:rsidR="00337402" w:rsidRPr="00902923">
        <w:rPr>
          <w:sz w:val="24"/>
          <w:szCs w:val="24"/>
        </w:rPr>
        <w:t xml:space="preserve"> Заказчиком.</w:t>
      </w:r>
    </w:p>
    <w:p w14:paraId="7A650EA1" w14:textId="6F73C555" w:rsidR="001A2988" w:rsidRDefault="001A2988" w:rsidP="001A2988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DA68DB">
        <w:rPr>
          <w:sz w:val="24"/>
          <w:szCs w:val="24"/>
        </w:rPr>
        <w:t xml:space="preserve">Согласно </w:t>
      </w:r>
      <w:hyperlink r:id="rId8" w:history="1">
        <w:r w:rsidRPr="00DA68DB">
          <w:rPr>
            <w:color w:val="0000FF"/>
            <w:sz w:val="24"/>
            <w:szCs w:val="24"/>
          </w:rPr>
          <w:t>ч. 3 ст. 7</w:t>
        </w:r>
      </w:hyperlink>
      <w:r w:rsidRPr="00DA68DB">
        <w:rPr>
          <w:sz w:val="24"/>
          <w:szCs w:val="24"/>
        </w:rPr>
        <w:t xml:space="preserve"> Закона о контрактной системе информация, предусмотренная настоящим Федеральным </w:t>
      </w:r>
      <w:hyperlink r:id="rId9" w:history="1">
        <w:r w:rsidRPr="00DA68DB">
          <w:rPr>
            <w:color w:val="0000FF"/>
            <w:sz w:val="24"/>
            <w:szCs w:val="24"/>
          </w:rPr>
          <w:t>законом</w:t>
        </w:r>
      </w:hyperlink>
      <w:r w:rsidRPr="00DA68DB">
        <w:rPr>
          <w:sz w:val="24"/>
          <w:szCs w:val="24"/>
        </w:rPr>
        <w:t xml:space="preserve"> и размещенная в единой информационной системе, должна быть полной и достоверной.</w:t>
      </w:r>
    </w:p>
    <w:p w14:paraId="1B53603A" w14:textId="77777777" w:rsidR="00264BAF" w:rsidRPr="00264BAF" w:rsidRDefault="00264BAF" w:rsidP="00264BA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64BAF">
        <w:rPr>
          <w:sz w:val="24"/>
          <w:szCs w:val="24"/>
        </w:rPr>
        <w:t>Согласно части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 w14:paraId="13B3C193" w14:textId="412A3B43" w:rsidR="008D1E8A" w:rsidRPr="00902923" w:rsidRDefault="008D1E8A" w:rsidP="00264BAF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4"/>
          <w:szCs w:val="24"/>
        </w:rPr>
      </w:pPr>
      <w:r w:rsidRPr="00902923">
        <w:rPr>
          <w:color w:val="000000" w:themeColor="text1"/>
          <w:sz w:val="24"/>
          <w:szCs w:val="24"/>
        </w:rPr>
        <w:t xml:space="preserve">Пунктом </w:t>
      </w:r>
      <w:r w:rsidR="00E87C09">
        <w:rPr>
          <w:color w:val="000000" w:themeColor="text1"/>
          <w:sz w:val="24"/>
          <w:szCs w:val="24"/>
        </w:rPr>
        <w:t>2</w:t>
      </w:r>
      <w:r w:rsidRPr="00902923">
        <w:rPr>
          <w:color w:val="000000" w:themeColor="text1"/>
          <w:sz w:val="24"/>
          <w:szCs w:val="24"/>
        </w:rPr>
        <w:t xml:space="preserve"> ч.2 ст. 24 Закона о контрактной системе предусмотрено, что конкурентным способом определения поставщиков является, в том числе, проведения </w:t>
      </w:r>
      <w:r w:rsidR="00367613" w:rsidRPr="00367613">
        <w:rPr>
          <w:color w:val="000000" w:themeColor="text1"/>
          <w:sz w:val="24"/>
          <w:szCs w:val="24"/>
        </w:rPr>
        <w:t>открыт</w:t>
      </w:r>
      <w:r w:rsidR="00367613">
        <w:rPr>
          <w:color w:val="000000" w:themeColor="text1"/>
          <w:sz w:val="24"/>
          <w:szCs w:val="24"/>
        </w:rPr>
        <w:t>ого</w:t>
      </w:r>
      <w:r w:rsidR="00367613" w:rsidRPr="00367613">
        <w:rPr>
          <w:color w:val="000000" w:themeColor="text1"/>
          <w:sz w:val="24"/>
          <w:szCs w:val="24"/>
        </w:rPr>
        <w:t xml:space="preserve"> аукцион</w:t>
      </w:r>
      <w:r w:rsidR="00367613">
        <w:rPr>
          <w:color w:val="000000" w:themeColor="text1"/>
          <w:sz w:val="24"/>
          <w:szCs w:val="24"/>
        </w:rPr>
        <w:t>а</w:t>
      </w:r>
      <w:r w:rsidR="00367613" w:rsidRPr="00367613">
        <w:rPr>
          <w:color w:val="000000" w:themeColor="text1"/>
          <w:sz w:val="24"/>
          <w:szCs w:val="24"/>
        </w:rPr>
        <w:t xml:space="preserve"> в электронной форме</w:t>
      </w:r>
      <w:r w:rsidR="00902923">
        <w:rPr>
          <w:color w:val="000000" w:themeColor="text1"/>
          <w:sz w:val="24"/>
          <w:szCs w:val="24"/>
        </w:rPr>
        <w:t>.</w:t>
      </w:r>
    </w:p>
    <w:p w14:paraId="42DBAC19" w14:textId="51DE40E6" w:rsidR="00264BAF" w:rsidRPr="00264BAF" w:rsidRDefault="00264BAF" w:rsidP="00F677A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64BAF">
        <w:rPr>
          <w:sz w:val="24"/>
          <w:szCs w:val="24"/>
        </w:rPr>
        <w:t>Согласно пункту 1 части 1 статьи 31 Закона о контрактной системе</w:t>
      </w:r>
      <w:r w:rsidR="00E87C09">
        <w:rPr>
          <w:sz w:val="24"/>
          <w:szCs w:val="24"/>
        </w:rPr>
        <w:t xml:space="preserve"> </w:t>
      </w:r>
      <w:r w:rsidR="00F677A2">
        <w:rPr>
          <w:sz w:val="24"/>
          <w:szCs w:val="24"/>
        </w:rPr>
        <w:t>п</w:t>
      </w:r>
      <w:r w:rsidR="00E87C09">
        <w:rPr>
          <w:sz w:val="24"/>
          <w:szCs w:val="24"/>
        </w:rPr>
        <w:t>ри</w:t>
      </w:r>
      <w:r w:rsidR="00F677A2" w:rsidRPr="00F677A2">
        <w:rPr>
          <w:sz w:val="24"/>
          <w:szCs w:val="24"/>
        </w:rPr>
        <w:t xml:space="preserve"> применении конкурентных способов</w:t>
      </w:r>
      <w:r w:rsidR="00F677A2">
        <w:rPr>
          <w:sz w:val="24"/>
          <w:szCs w:val="24"/>
        </w:rPr>
        <w:t xml:space="preserve">, </w:t>
      </w:r>
      <w:r w:rsidR="00F677A2" w:rsidRPr="00F677A2">
        <w:rPr>
          <w:sz w:val="24"/>
          <w:szCs w:val="24"/>
        </w:rPr>
        <w:t>заказчик устанавливает единые требования к участникам закупки</w:t>
      </w:r>
      <w:r w:rsidRPr="00264BAF">
        <w:rPr>
          <w:sz w:val="24"/>
          <w:szCs w:val="24"/>
        </w:rPr>
        <w:t>, в том числе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14:paraId="47664ADC" w14:textId="00661586" w:rsidR="00264BAF" w:rsidRPr="00DA68DB" w:rsidRDefault="00264BAF" w:rsidP="00264BA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64BAF">
        <w:rPr>
          <w:sz w:val="24"/>
          <w:szCs w:val="24"/>
        </w:rPr>
        <w:t>В соответствии с пунктом 1 части 1 статьи 33 Закона о контрактной системе описание объекта закупки должно носить объективный характер и включать в себя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исключая случаи отсутствия другого способа, обеспечивающего более точное и четкое описание характеристик объекта закупки.</w:t>
      </w:r>
    </w:p>
    <w:p w14:paraId="3E9C32AF" w14:textId="49030888" w:rsidR="00F677A2" w:rsidRPr="00F677A2" w:rsidRDefault="00E87C09" w:rsidP="00F677A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87C09">
        <w:rPr>
          <w:sz w:val="24"/>
          <w:szCs w:val="24"/>
        </w:rPr>
        <w:t>Электронный аукцион начинается с размещения в единой информационной системе извещения об осуществлении закупки</w:t>
      </w:r>
      <w:r w:rsidR="00F677A2" w:rsidRPr="00F677A2">
        <w:rPr>
          <w:sz w:val="24"/>
          <w:szCs w:val="24"/>
        </w:rPr>
        <w:t xml:space="preserve"> (часть 1 статьи </w:t>
      </w:r>
      <w:r>
        <w:rPr>
          <w:sz w:val="24"/>
          <w:szCs w:val="24"/>
        </w:rPr>
        <w:t xml:space="preserve">49 </w:t>
      </w:r>
      <w:r w:rsidR="00F677A2" w:rsidRPr="00F677A2">
        <w:rPr>
          <w:sz w:val="24"/>
          <w:szCs w:val="24"/>
        </w:rPr>
        <w:t>Закона о контрактной системе).</w:t>
      </w:r>
    </w:p>
    <w:p w14:paraId="09513001" w14:textId="3391D93B" w:rsidR="00F677A2" w:rsidRPr="00F677A2" w:rsidRDefault="00F677A2" w:rsidP="00F677A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677A2">
        <w:rPr>
          <w:sz w:val="24"/>
          <w:szCs w:val="24"/>
        </w:rPr>
        <w:t xml:space="preserve">При осуществлении закупки путем проведения открытых конкурентных способов ( в том числе, путем проведения </w:t>
      </w:r>
      <w:r w:rsidR="00E87C09">
        <w:rPr>
          <w:sz w:val="24"/>
          <w:szCs w:val="24"/>
        </w:rPr>
        <w:t>открытого аукциона</w:t>
      </w:r>
      <w:r w:rsidRPr="00F677A2">
        <w:rPr>
          <w:sz w:val="24"/>
          <w:szCs w:val="24"/>
        </w:rPr>
        <w:t xml:space="preserve"> в электронной форме)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информацию, предусмотренную пп.1-23 ч.1 ст. 42 Закона о контрактной системе.</w:t>
      </w:r>
    </w:p>
    <w:p w14:paraId="0AAB5455" w14:textId="77777777" w:rsidR="00F677A2" w:rsidRPr="00F677A2" w:rsidRDefault="00F677A2" w:rsidP="00F677A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677A2">
        <w:rPr>
          <w:sz w:val="24"/>
          <w:szCs w:val="24"/>
        </w:rPr>
        <w:lastRenderedPageBreak/>
        <w:t>Частью 2 вышеуказанной статьи предусмотрено, что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14:paraId="69CEFCAB" w14:textId="77777777" w:rsidR="00F677A2" w:rsidRPr="00F677A2" w:rsidRDefault="00F677A2" w:rsidP="00F677A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677A2">
        <w:rPr>
          <w:sz w:val="24"/>
          <w:szCs w:val="24"/>
        </w:rPr>
        <w:t>1) описание объекта закупки в соответствии со статьей 33 настоящего Федерального закона;</w:t>
      </w:r>
    </w:p>
    <w:p w14:paraId="44C02A60" w14:textId="77777777" w:rsidR="00F677A2" w:rsidRPr="00F677A2" w:rsidRDefault="00F677A2" w:rsidP="00F677A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677A2">
        <w:rPr>
          <w:sz w:val="24"/>
          <w:szCs w:val="24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14:paraId="1B268130" w14:textId="77777777" w:rsidR="00F677A2" w:rsidRPr="00F677A2" w:rsidRDefault="00F677A2" w:rsidP="00F677A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677A2">
        <w:rPr>
          <w:sz w:val="24"/>
          <w:szCs w:val="24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14:paraId="2F36DFE3" w14:textId="77777777" w:rsidR="00F677A2" w:rsidRPr="00F677A2" w:rsidRDefault="00F677A2" w:rsidP="00F677A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677A2">
        <w:rPr>
          <w:sz w:val="24"/>
          <w:szCs w:val="24"/>
        </w:rPr>
        <w:t>4) порядок рассмотрения и оценки заявок на участие в конкурсах в соответствии с настоящим Федеральным законом;</w:t>
      </w:r>
    </w:p>
    <w:p w14:paraId="6737CBF2" w14:textId="77777777" w:rsidR="00F677A2" w:rsidRPr="00E87C09" w:rsidRDefault="00F677A2" w:rsidP="00F677A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87C09">
        <w:rPr>
          <w:sz w:val="24"/>
          <w:szCs w:val="24"/>
        </w:rPr>
        <w:t>5) проект контракта;</w:t>
      </w:r>
    </w:p>
    <w:p w14:paraId="09A9A010" w14:textId="24EAF263" w:rsidR="00F677A2" w:rsidRDefault="00F677A2" w:rsidP="00F677A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677A2">
        <w:rPr>
          <w:sz w:val="24"/>
          <w:szCs w:val="24"/>
        </w:rPr>
        <w:t>6) перечень дополнительных требований к извещению об осуществлении закупки, участникам закупок, содержанию заявок на участие в закупках.</w:t>
      </w:r>
    </w:p>
    <w:p w14:paraId="646180B3" w14:textId="77777777" w:rsidR="00971EFF" w:rsidRDefault="00971EFF" w:rsidP="00F677A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14:paraId="1389C89B" w14:textId="36840DA7" w:rsidR="00E87C09" w:rsidRDefault="003A2004" w:rsidP="003A200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Т</w:t>
      </w:r>
      <w:r w:rsidRPr="003A2004">
        <w:rPr>
          <w:sz w:val="24"/>
          <w:szCs w:val="24"/>
        </w:rPr>
        <w:t>ехническ</w:t>
      </w:r>
      <w:r>
        <w:rPr>
          <w:sz w:val="24"/>
          <w:szCs w:val="24"/>
        </w:rPr>
        <w:t>им</w:t>
      </w:r>
      <w:r w:rsidRPr="003A2004">
        <w:rPr>
          <w:sz w:val="24"/>
          <w:szCs w:val="24"/>
        </w:rPr>
        <w:t xml:space="preserve"> задание</w:t>
      </w:r>
      <w:r>
        <w:rPr>
          <w:sz w:val="24"/>
          <w:szCs w:val="24"/>
        </w:rPr>
        <w:t>м Заказчика</w:t>
      </w:r>
      <w:r w:rsidRPr="003A2004">
        <w:rPr>
          <w:sz w:val="24"/>
          <w:szCs w:val="24"/>
        </w:rPr>
        <w:t xml:space="preserve"> </w:t>
      </w:r>
      <w:r>
        <w:rPr>
          <w:sz w:val="24"/>
          <w:szCs w:val="24"/>
        </w:rPr>
        <w:t>установлены</w:t>
      </w:r>
      <w:r w:rsidR="00971EFF">
        <w:rPr>
          <w:sz w:val="24"/>
          <w:szCs w:val="24"/>
        </w:rPr>
        <w:t xml:space="preserve"> следующие виды и</w:t>
      </w:r>
      <w:r>
        <w:rPr>
          <w:sz w:val="24"/>
          <w:szCs w:val="24"/>
        </w:rPr>
        <w:t xml:space="preserve"> </w:t>
      </w:r>
      <w:r w:rsidR="00971EFF">
        <w:rPr>
          <w:sz w:val="24"/>
          <w:szCs w:val="24"/>
        </w:rPr>
        <w:t>характеристики товаров, требуемых к поставке:</w:t>
      </w:r>
    </w:p>
    <w:p w14:paraId="5E587302" w14:textId="77777777" w:rsidR="00E87C09" w:rsidRDefault="00E87C09" w:rsidP="003A200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14:paraId="3778A4EF" w14:textId="77777777" w:rsidR="00971EFF" w:rsidRPr="00971EFF" w:rsidRDefault="00971EFF" w:rsidP="00971EFF">
      <w:pPr>
        <w:shd w:val="clear" w:color="auto" w:fill="FFFFFF"/>
        <w:jc w:val="center"/>
      </w:pPr>
    </w:p>
    <w:tbl>
      <w:tblPr>
        <w:tblStyle w:val="ac"/>
        <w:tblW w:w="1006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992"/>
        <w:gridCol w:w="4253"/>
        <w:gridCol w:w="1984"/>
        <w:gridCol w:w="993"/>
        <w:gridCol w:w="992"/>
      </w:tblGrid>
      <w:tr w:rsidR="00971EFF" w:rsidRPr="00971EFF" w14:paraId="09456896" w14:textId="77777777" w:rsidTr="00971EFF">
        <w:trPr>
          <w:trHeight w:val="772"/>
        </w:trPr>
        <w:tc>
          <w:tcPr>
            <w:tcW w:w="851" w:type="dxa"/>
            <w:vAlign w:val="center"/>
          </w:tcPr>
          <w:p w14:paraId="2A5C3B85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992" w:type="dxa"/>
            <w:vAlign w:val="center"/>
          </w:tcPr>
          <w:p w14:paraId="2F6416DD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4253" w:type="dxa"/>
            <w:vAlign w:val="center"/>
          </w:tcPr>
          <w:p w14:paraId="2DCDE2F2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Характеристики товара</w:t>
            </w:r>
          </w:p>
        </w:tc>
        <w:tc>
          <w:tcPr>
            <w:tcW w:w="1984" w:type="dxa"/>
          </w:tcPr>
          <w:p w14:paraId="4E881C67" w14:textId="77777777" w:rsidR="00971EFF" w:rsidRPr="00971EFF" w:rsidRDefault="00971EFF" w:rsidP="00971EFF">
            <w:pPr>
              <w:keepNext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W w:w="993" w:type="dxa"/>
            <w:vAlign w:val="center"/>
          </w:tcPr>
          <w:p w14:paraId="56B687FD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Единица измерения товара</w:t>
            </w:r>
          </w:p>
        </w:tc>
        <w:tc>
          <w:tcPr>
            <w:tcW w:w="992" w:type="dxa"/>
            <w:vAlign w:val="center"/>
          </w:tcPr>
          <w:p w14:paraId="338BD651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6A9C05D" w14:textId="794DCC5F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Кол-во</w:t>
            </w:r>
          </w:p>
        </w:tc>
      </w:tr>
      <w:tr w:rsidR="00971EFF" w:rsidRPr="00971EFF" w14:paraId="7B064A24" w14:textId="77777777" w:rsidTr="00971EFF">
        <w:trPr>
          <w:trHeight w:val="1694"/>
        </w:trPr>
        <w:tc>
          <w:tcPr>
            <w:tcW w:w="851" w:type="dxa"/>
            <w:vAlign w:val="center"/>
          </w:tcPr>
          <w:p w14:paraId="46C9E9D4" w14:textId="77777777" w:rsidR="00971EFF" w:rsidRPr="00971EFF" w:rsidRDefault="00971EFF" w:rsidP="00971EFF">
            <w:pPr>
              <w:numPr>
                <w:ilvl w:val="0"/>
                <w:numId w:val="3"/>
              </w:numPr>
              <w:ind w:left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B1C51B7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Устройства покрывающие стекла</w:t>
            </w:r>
          </w:p>
          <w:p w14:paraId="1877C24F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3" w:type="dxa"/>
          </w:tcPr>
          <w:p w14:paraId="45660899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 xml:space="preserve">Для использования в </w:t>
            </w:r>
            <w:proofErr w:type="spellStart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иммуностейнере</w:t>
            </w:r>
            <w:proofErr w:type="spellEnd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Bond-maX</w:t>
            </w:r>
            <w:proofErr w:type="spellEnd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 xml:space="preserve"> (имеющемся у заказчика) пластиковые накладки на предметные стекла, используются для покрытия стекол с образцом ткани для обеспечения оптимальных условий распределения реагентов при проведении </w:t>
            </w:r>
            <w:proofErr w:type="spellStart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иммуногистохимического</w:t>
            </w:r>
            <w:proofErr w:type="spellEnd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 xml:space="preserve"> окрашивания.</w:t>
            </w:r>
          </w:p>
          <w:p w14:paraId="76649C63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 xml:space="preserve">Совместимость с аппаратом для </w:t>
            </w:r>
            <w:proofErr w:type="spellStart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иммуногистохимии</w:t>
            </w:r>
            <w:proofErr w:type="spellEnd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Bond-maX</w:t>
            </w:r>
            <w:proofErr w:type="spellEnd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, имеющийся в наличии у Заказчика. Количество в упаковке не менее100 штук</w:t>
            </w:r>
          </w:p>
        </w:tc>
        <w:tc>
          <w:tcPr>
            <w:tcW w:w="1984" w:type="dxa"/>
          </w:tcPr>
          <w:p w14:paraId="0CD074C2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341BF471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Штука</w:t>
            </w:r>
          </w:p>
        </w:tc>
        <w:tc>
          <w:tcPr>
            <w:tcW w:w="992" w:type="dxa"/>
            <w:vAlign w:val="center"/>
          </w:tcPr>
          <w:p w14:paraId="2F7D7535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  <w:tr w:rsidR="00971EFF" w:rsidRPr="00971EFF" w14:paraId="001D88EE" w14:textId="77777777" w:rsidTr="00971EFF">
        <w:trPr>
          <w:trHeight w:val="1138"/>
        </w:trPr>
        <w:tc>
          <w:tcPr>
            <w:tcW w:w="851" w:type="dxa"/>
            <w:vAlign w:val="center"/>
          </w:tcPr>
          <w:p w14:paraId="3B5749C1" w14:textId="77777777" w:rsidR="00971EFF" w:rsidRPr="00971EFF" w:rsidRDefault="00971EFF" w:rsidP="00971EFF">
            <w:pPr>
              <w:numPr>
                <w:ilvl w:val="0"/>
                <w:numId w:val="3"/>
              </w:numPr>
              <w:ind w:left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EB54290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Этикетки для стекол и лента для принтера</w:t>
            </w:r>
          </w:p>
        </w:tc>
        <w:tc>
          <w:tcPr>
            <w:tcW w:w="4253" w:type="dxa"/>
          </w:tcPr>
          <w:p w14:paraId="2AC752CC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Высококачественные, стойкие к растворителям этикетки, позволяющие сохранить целостность данных пациента, записанных на этикетках</w:t>
            </w:r>
          </w:p>
          <w:p w14:paraId="3BC036B3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 xml:space="preserve">Совместимость с аппаратом для </w:t>
            </w:r>
            <w:proofErr w:type="spellStart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иммуногистохимии</w:t>
            </w:r>
            <w:proofErr w:type="spellEnd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Bond-maX</w:t>
            </w:r>
            <w:proofErr w:type="spellEnd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, имеющийся в наличии у Заказчика. Количество в упаковке на ленте для принтера не менее 3000 штук</w:t>
            </w:r>
          </w:p>
        </w:tc>
        <w:tc>
          <w:tcPr>
            <w:tcW w:w="1984" w:type="dxa"/>
          </w:tcPr>
          <w:p w14:paraId="57FF3BA8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75A07292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Штука</w:t>
            </w:r>
          </w:p>
        </w:tc>
        <w:tc>
          <w:tcPr>
            <w:tcW w:w="992" w:type="dxa"/>
            <w:vAlign w:val="center"/>
          </w:tcPr>
          <w:p w14:paraId="27584360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3000</w:t>
            </w:r>
          </w:p>
        </w:tc>
      </w:tr>
      <w:tr w:rsidR="00971EFF" w:rsidRPr="00971EFF" w14:paraId="4D9AE506" w14:textId="77777777" w:rsidTr="00971EFF">
        <w:trPr>
          <w:trHeight w:val="1841"/>
        </w:trPr>
        <w:tc>
          <w:tcPr>
            <w:tcW w:w="851" w:type="dxa"/>
            <w:vMerge w:val="restart"/>
            <w:vAlign w:val="center"/>
          </w:tcPr>
          <w:p w14:paraId="081AB7C7" w14:textId="77777777" w:rsidR="00971EFF" w:rsidRPr="00971EFF" w:rsidRDefault="00971EFF" w:rsidP="00971EFF">
            <w:pPr>
              <w:numPr>
                <w:ilvl w:val="0"/>
                <w:numId w:val="3"/>
              </w:numPr>
              <w:ind w:left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14:paraId="0409124F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Предметное стекло/слайд для микроскопии ИВД</w:t>
            </w:r>
          </w:p>
        </w:tc>
        <w:tc>
          <w:tcPr>
            <w:tcW w:w="4253" w:type="dxa"/>
          </w:tcPr>
          <w:p w14:paraId="6B10075A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Адгезивное покрытие - есть</w:t>
            </w:r>
          </w:p>
          <w:p w14:paraId="60F6EE26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Возможность печати - да</w:t>
            </w:r>
          </w:p>
          <w:p w14:paraId="7C1B14AC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Длина – 75 Миллиметр</w:t>
            </w:r>
          </w:p>
          <w:p w14:paraId="35F507C4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Зона для маркировки - есть</w:t>
            </w:r>
          </w:p>
          <w:p w14:paraId="1437B8A8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Исполнение – Гладкое</w:t>
            </w:r>
          </w:p>
          <w:p w14:paraId="38B3BF54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Количество в упаковке - &gt;100</w:t>
            </w:r>
          </w:p>
          <w:p w14:paraId="62BFB921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Матирование: одностороннее</w:t>
            </w:r>
          </w:p>
          <w:p w14:paraId="702E08FE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Тип кромки: шлифованная</w:t>
            </w:r>
          </w:p>
          <w:p w14:paraId="311BE898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Толщина – 1 Миллиметр</w:t>
            </w:r>
          </w:p>
          <w:p w14:paraId="16B6CD7D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Ширина – 25 Миллиметр</w:t>
            </w:r>
          </w:p>
        </w:tc>
        <w:tc>
          <w:tcPr>
            <w:tcW w:w="1984" w:type="dxa"/>
          </w:tcPr>
          <w:p w14:paraId="7DF5E5B6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993" w:type="dxa"/>
            <w:vMerge w:val="restart"/>
            <w:vAlign w:val="center"/>
          </w:tcPr>
          <w:p w14:paraId="5D7A64E3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Штука</w:t>
            </w:r>
          </w:p>
        </w:tc>
        <w:tc>
          <w:tcPr>
            <w:tcW w:w="992" w:type="dxa"/>
            <w:vMerge w:val="restart"/>
            <w:vAlign w:val="center"/>
          </w:tcPr>
          <w:p w14:paraId="3B7D365A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1440</w:t>
            </w:r>
          </w:p>
        </w:tc>
      </w:tr>
      <w:tr w:rsidR="00971EFF" w:rsidRPr="00971EFF" w14:paraId="0CEFB0B7" w14:textId="77777777" w:rsidTr="00971EFF">
        <w:trPr>
          <w:trHeight w:val="613"/>
        </w:trPr>
        <w:tc>
          <w:tcPr>
            <w:tcW w:w="851" w:type="dxa"/>
            <w:vMerge/>
            <w:vAlign w:val="center"/>
          </w:tcPr>
          <w:p w14:paraId="4A50F836" w14:textId="77777777" w:rsidR="00971EFF" w:rsidRPr="00971EFF" w:rsidRDefault="00971EFF" w:rsidP="00971EFF">
            <w:pPr>
              <w:numPr>
                <w:ilvl w:val="0"/>
                <w:numId w:val="3"/>
              </w:numPr>
              <w:ind w:left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F4F1213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3" w:type="dxa"/>
          </w:tcPr>
          <w:p w14:paraId="3775304E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 xml:space="preserve">Предметные стекла c </w:t>
            </w:r>
            <w:proofErr w:type="spellStart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силанизированным</w:t>
            </w:r>
            <w:proofErr w:type="spellEnd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 xml:space="preserve"> покрытием </w:t>
            </w:r>
          </w:p>
        </w:tc>
        <w:tc>
          <w:tcPr>
            <w:tcW w:w="1984" w:type="dxa"/>
          </w:tcPr>
          <w:p w14:paraId="25CAEC2A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Положительный заряд идеально держит все виды срезов на стекле даже при частой промывке и сушке</w:t>
            </w:r>
          </w:p>
        </w:tc>
        <w:tc>
          <w:tcPr>
            <w:tcW w:w="993" w:type="dxa"/>
            <w:vMerge/>
            <w:vAlign w:val="center"/>
          </w:tcPr>
          <w:p w14:paraId="74D2DA33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14:paraId="5809D9A7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71EFF" w:rsidRPr="00971EFF" w14:paraId="31B1F3FE" w14:textId="77777777" w:rsidTr="00971EFF">
        <w:trPr>
          <w:trHeight w:val="486"/>
        </w:trPr>
        <w:tc>
          <w:tcPr>
            <w:tcW w:w="851" w:type="dxa"/>
            <w:vMerge/>
            <w:vAlign w:val="center"/>
          </w:tcPr>
          <w:p w14:paraId="625B162C" w14:textId="77777777" w:rsidR="00971EFF" w:rsidRPr="00971EFF" w:rsidRDefault="00971EFF" w:rsidP="00971EFF">
            <w:pPr>
              <w:numPr>
                <w:ilvl w:val="0"/>
                <w:numId w:val="3"/>
              </w:numPr>
              <w:ind w:left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B6E90F1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3" w:type="dxa"/>
          </w:tcPr>
          <w:p w14:paraId="3BBB4A2A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Нанесенная разметка для ориентации среза на стекле</w:t>
            </w:r>
          </w:p>
        </w:tc>
        <w:tc>
          <w:tcPr>
            <w:tcW w:w="1984" w:type="dxa"/>
          </w:tcPr>
          <w:p w14:paraId="1B18F438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Выбор объема наносимого реагента </w:t>
            </w:r>
          </w:p>
        </w:tc>
        <w:tc>
          <w:tcPr>
            <w:tcW w:w="993" w:type="dxa"/>
            <w:vMerge/>
            <w:vAlign w:val="center"/>
          </w:tcPr>
          <w:p w14:paraId="275DBC59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14:paraId="520F580E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71EFF" w:rsidRPr="00971EFF" w14:paraId="3AF3316A" w14:textId="77777777" w:rsidTr="00971EFF">
        <w:trPr>
          <w:trHeight w:val="534"/>
        </w:trPr>
        <w:tc>
          <w:tcPr>
            <w:tcW w:w="851" w:type="dxa"/>
            <w:vMerge/>
            <w:vAlign w:val="center"/>
          </w:tcPr>
          <w:p w14:paraId="12EA2820" w14:textId="77777777" w:rsidR="00971EFF" w:rsidRPr="00971EFF" w:rsidRDefault="00971EFF" w:rsidP="00971EFF">
            <w:pPr>
              <w:numPr>
                <w:ilvl w:val="0"/>
                <w:numId w:val="3"/>
              </w:numPr>
              <w:ind w:left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C1206BA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3" w:type="dxa"/>
          </w:tcPr>
          <w:p w14:paraId="1A98E2C4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Ориентация среза в нижней трети стекла</w:t>
            </w:r>
          </w:p>
        </w:tc>
        <w:tc>
          <w:tcPr>
            <w:tcW w:w="1984" w:type="dxa"/>
          </w:tcPr>
          <w:p w14:paraId="764040D5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Предустановленный протокол нанесения 100 </w:t>
            </w:r>
            <w:proofErr w:type="spellStart"/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мкл</w:t>
            </w:r>
            <w:proofErr w:type="spellEnd"/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 стекло</w:t>
            </w:r>
          </w:p>
        </w:tc>
        <w:tc>
          <w:tcPr>
            <w:tcW w:w="993" w:type="dxa"/>
            <w:vMerge/>
            <w:vAlign w:val="center"/>
          </w:tcPr>
          <w:p w14:paraId="1A041E19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14:paraId="2B035C28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71EFF" w:rsidRPr="00971EFF" w14:paraId="7A0034A7" w14:textId="77777777" w:rsidTr="00971EFF">
        <w:trPr>
          <w:trHeight w:val="542"/>
        </w:trPr>
        <w:tc>
          <w:tcPr>
            <w:tcW w:w="851" w:type="dxa"/>
            <w:vMerge/>
            <w:vAlign w:val="center"/>
          </w:tcPr>
          <w:p w14:paraId="1EBB82E8" w14:textId="77777777" w:rsidR="00971EFF" w:rsidRPr="00971EFF" w:rsidRDefault="00971EFF" w:rsidP="00971EFF">
            <w:pPr>
              <w:numPr>
                <w:ilvl w:val="0"/>
                <w:numId w:val="3"/>
              </w:numPr>
              <w:ind w:left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A99B821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3" w:type="dxa"/>
          </w:tcPr>
          <w:p w14:paraId="16398629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Ориентация среза по центру стекла</w:t>
            </w:r>
          </w:p>
        </w:tc>
        <w:tc>
          <w:tcPr>
            <w:tcW w:w="1984" w:type="dxa"/>
          </w:tcPr>
          <w:p w14:paraId="37DC80E7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Предустановленный протокол нанесения 150 </w:t>
            </w:r>
            <w:proofErr w:type="spellStart"/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мкл</w:t>
            </w:r>
            <w:proofErr w:type="spellEnd"/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 стекло</w:t>
            </w:r>
          </w:p>
        </w:tc>
        <w:tc>
          <w:tcPr>
            <w:tcW w:w="993" w:type="dxa"/>
            <w:vMerge/>
            <w:vAlign w:val="center"/>
          </w:tcPr>
          <w:p w14:paraId="2149E5A0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14:paraId="2AFAFE72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71EFF" w:rsidRPr="00971EFF" w14:paraId="34D39089" w14:textId="77777777" w:rsidTr="00971EFF">
        <w:trPr>
          <w:trHeight w:val="542"/>
        </w:trPr>
        <w:tc>
          <w:tcPr>
            <w:tcW w:w="851" w:type="dxa"/>
            <w:vMerge/>
            <w:vAlign w:val="center"/>
          </w:tcPr>
          <w:p w14:paraId="74F0D151" w14:textId="77777777" w:rsidR="00971EFF" w:rsidRPr="00971EFF" w:rsidRDefault="00971EFF" w:rsidP="00971EFF">
            <w:pPr>
              <w:numPr>
                <w:ilvl w:val="0"/>
                <w:numId w:val="3"/>
              </w:numPr>
              <w:ind w:left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59B0AEF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3" w:type="dxa"/>
          </w:tcPr>
          <w:p w14:paraId="37FF4C11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 xml:space="preserve">Совместимость с аппаратом для </w:t>
            </w:r>
            <w:proofErr w:type="spellStart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иммуногистохимии</w:t>
            </w:r>
            <w:proofErr w:type="spellEnd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Bond-maX</w:t>
            </w:r>
            <w:proofErr w:type="spellEnd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, имеющийся в наличии у Заказчика</w:t>
            </w:r>
          </w:p>
        </w:tc>
        <w:tc>
          <w:tcPr>
            <w:tcW w:w="1984" w:type="dxa"/>
          </w:tcPr>
          <w:p w14:paraId="5815E877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На основании ч.1 ст.33 ФЗ №44 требуемый товар необходимый для обеспечения взаимодействия </w:t>
            </w: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(совместимости) с товаром, используемый заказчиком</w:t>
            </w:r>
          </w:p>
        </w:tc>
        <w:tc>
          <w:tcPr>
            <w:tcW w:w="993" w:type="dxa"/>
            <w:vMerge/>
            <w:vAlign w:val="center"/>
          </w:tcPr>
          <w:p w14:paraId="5B83F139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14:paraId="6FCA094C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71EFF" w:rsidRPr="00971EFF" w14:paraId="33A31B8A" w14:textId="77777777" w:rsidTr="00971EFF">
        <w:trPr>
          <w:trHeight w:val="807"/>
        </w:trPr>
        <w:tc>
          <w:tcPr>
            <w:tcW w:w="851" w:type="dxa"/>
            <w:vMerge/>
            <w:vAlign w:val="center"/>
          </w:tcPr>
          <w:p w14:paraId="335CAF36" w14:textId="77777777" w:rsidR="00971EFF" w:rsidRPr="00971EFF" w:rsidRDefault="00971EFF" w:rsidP="00971EFF">
            <w:pPr>
              <w:numPr>
                <w:ilvl w:val="0"/>
                <w:numId w:val="3"/>
              </w:numPr>
              <w:ind w:left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5BA837C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3" w:type="dxa"/>
          </w:tcPr>
          <w:p w14:paraId="5F52EFDB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Предназначены для проведения </w:t>
            </w:r>
            <w:proofErr w:type="spellStart"/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in</w:t>
            </w:r>
            <w:proofErr w:type="spellEnd"/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vitro</w:t>
            </w:r>
            <w:proofErr w:type="spellEnd"/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диагностики методом </w:t>
            </w:r>
            <w:proofErr w:type="spellStart"/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иммуногистохимического</w:t>
            </w:r>
            <w:proofErr w:type="spellEnd"/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анализа на парафиновых срезах фиксированного в формалине материала</w:t>
            </w:r>
          </w:p>
        </w:tc>
        <w:tc>
          <w:tcPr>
            <w:tcW w:w="1984" w:type="dxa"/>
          </w:tcPr>
          <w:p w14:paraId="0BC88D29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Приказ Минздрава России от 24.03.2016 N 179н (ред. от 25.03.2019) "О Правилах проведения патологоанатомических исследований" (Зарегистрировано в Минюсте России 10.04.2016 N 41799), с дополнением от 25.03.2019 года.  Пункт 17.1.</w:t>
            </w:r>
          </w:p>
        </w:tc>
        <w:tc>
          <w:tcPr>
            <w:tcW w:w="993" w:type="dxa"/>
            <w:vMerge/>
            <w:vAlign w:val="center"/>
          </w:tcPr>
          <w:p w14:paraId="27DC2740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14:paraId="43DA956C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71EFF" w:rsidRPr="00971EFF" w14:paraId="570587E1" w14:textId="77777777" w:rsidTr="00971EFF">
        <w:trPr>
          <w:trHeight w:val="3847"/>
        </w:trPr>
        <w:tc>
          <w:tcPr>
            <w:tcW w:w="851" w:type="dxa"/>
            <w:vMerge w:val="restart"/>
            <w:vAlign w:val="center"/>
          </w:tcPr>
          <w:p w14:paraId="136445AB" w14:textId="77777777" w:rsidR="00971EFF" w:rsidRPr="00971EFF" w:rsidRDefault="00971EFF" w:rsidP="00971EFF">
            <w:pPr>
              <w:numPr>
                <w:ilvl w:val="0"/>
                <w:numId w:val="3"/>
              </w:numPr>
              <w:ind w:left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08D15E02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Предметное стекло/слайд для микроскопии ИВД</w:t>
            </w:r>
          </w:p>
        </w:tc>
        <w:tc>
          <w:tcPr>
            <w:tcW w:w="4253" w:type="dxa"/>
          </w:tcPr>
          <w:p w14:paraId="63101EA2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Адгезивное покрытие – нет</w:t>
            </w:r>
          </w:p>
          <w:p w14:paraId="7C74179F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Возможность печати – да</w:t>
            </w:r>
          </w:p>
          <w:p w14:paraId="0CBB28C0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Длина 76 миллиметров</w:t>
            </w:r>
          </w:p>
          <w:p w14:paraId="0316F624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Зона для маркировки – есть</w:t>
            </w:r>
          </w:p>
          <w:p w14:paraId="22ED72E2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Исполнение -гладкое</w:t>
            </w:r>
          </w:p>
          <w:p w14:paraId="0A5D1D9A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Количество в упаковке ≤100 штука</w:t>
            </w:r>
          </w:p>
          <w:p w14:paraId="31454ABA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Матирование – одностороннее</w:t>
            </w:r>
          </w:p>
          <w:p w14:paraId="4A509ABC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Тип кромки – шлифованная</w:t>
            </w:r>
          </w:p>
          <w:p w14:paraId="114CFDFC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Толщина - 1миллиметр</w:t>
            </w:r>
          </w:p>
          <w:p w14:paraId="51B85E4C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Ширина - 26 миллиметров</w:t>
            </w:r>
          </w:p>
          <w:p w14:paraId="29067AD4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</w:tcPr>
          <w:p w14:paraId="78A2DC19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Положительный заряд идеально держит все виды срезов на стекле даже при частой промывке и сушке</w:t>
            </w:r>
          </w:p>
          <w:p w14:paraId="1AE2970E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Выбор объема наносимого реагента </w:t>
            </w:r>
          </w:p>
          <w:p w14:paraId="01C9C430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Предустановленный протокол нанесения 100 </w:t>
            </w:r>
            <w:proofErr w:type="spellStart"/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мкл</w:t>
            </w:r>
            <w:proofErr w:type="spellEnd"/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 стекло</w:t>
            </w:r>
          </w:p>
          <w:p w14:paraId="34781F95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Предустановленный протокол нанесения 150 </w:t>
            </w:r>
            <w:proofErr w:type="spellStart"/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мкл</w:t>
            </w:r>
            <w:proofErr w:type="spellEnd"/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 стекло</w:t>
            </w:r>
          </w:p>
          <w:p w14:paraId="7F606F2B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Приказ Минздрава России от 24.03.2016 N 179н (ред. от 25.03.2019) "О Правилах проведения патологоанатомических исследований" (Зарегистрировано в Минюсте России 10.04.2016 N 41799), с дополнением от 25.03.2019 года.  Пункт 17.1.</w:t>
            </w:r>
          </w:p>
        </w:tc>
        <w:tc>
          <w:tcPr>
            <w:tcW w:w="993" w:type="dxa"/>
            <w:vMerge w:val="restart"/>
            <w:vAlign w:val="center"/>
          </w:tcPr>
          <w:p w14:paraId="3195C5E0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Штука</w:t>
            </w:r>
          </w:p>
        </w:tc>
        <w:tc>
          <w:tcPr>
            <w:tcW w:w="992" w:type="dxa"/>
            <w:vMerge w:val="restart"/>
            <w:vAlign w:val="center"/>
          </w:tcPr>
          <w:p w14:paraId="59D4E296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20000</w:t>
            </w:r>
          </w:p>
        </w:tc>
      </w:tr>
      <w:tr w:rsidR="00971EFF" w:rsidRPr="00971EFF" w14:paraId="6DCFCC4E" w14:textId="77777777" w:rsidTr="00971EFF">
        <w:trPr>
          <w:trHeight w:val="251"/>
        </w:trPr>
        <w:tc>
          <w:tcPr>
            <w:tcW w:w="851" w:type="dxa"/>
            <w:vMerge/>
            <w:vAlign w:val="center"/>
          </w:tcPr>
          <w:p w14:paraId="0A3AB874" w14:textId="77777777" w:rsidR="00971EFF" w:rsidRPr="00971EFF" w:rsidRDefault="00971EFF" w:rsidP="00971EFF">
            <w:pPr>
              <w:numPr>
                <w:ilvl w:val="0"/>
                <w:numId w:val="3"/>
              </w:numPr>
              <w:ind w:left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14:paraId="09C2FB55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3" w:type="dxa"/>
          </w:tcPr>
          <w:p w14:paraId="1830A068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Цветное поле для маркировки.</w:t>
            </w:r>
          </w:p>
        </w:tc>
        <w:tc>
          <w:tcPr>
            <w:tcW w:w="1984" w:type="dxa"/>
          </w:tcPr>
          <w:p w14:paraId="1C8675EC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Необходимо для дифференциации потоков материала</w:t>
            </w:r>
          </w:p>
        </w:tc>
        <w:tc>
          <w:tcPr>
            <w:tcW w:w="993" w:type="dxa"/>
            <w:vMerge/>
            <w:vAlign w:val="center"/>
          </w:tcPr>
          <w:p w14:paraId="6D66A4CA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14:paraId="15CCD338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71EFF" w:rsidRPr="00971EFF" w14:paraId="61485F02" w14:textId="77777777" w:rsidTr="00971EFF">
        <w:trPr>
          <w:trHeight w:val="556"/>
        </w:trPr>
        <w:tc>
          <w:tcPr>
            <w:tcW w:w="851" w:type="dxa"/>
            <w:vMerge/>
            <w:vAlign w:val="center"/>
          </w:tcPr>
          <w:p w14:paraId="57DDB8AE" w14:textId="77777777" w:rsidR="00971EFF" w:rsidRPr="00971EFF" w:rsidRDefault="00971EFF" w:rsidP="00971EFF">
            <w:pPr>
              <w:numPr>
                <w:ilvl w:val="0"/>
                <w:numId w:val="3"/>
              </w:numPr>
              <w:ind w:left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14:paraId="7002DE39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3" w:type="dxa"/>
          </w:tcPr>
          <w:p w14:paraId="391429F1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Стекла готовы к использованию и не требуют никакой дополнительной обработки.</w:t>
            </w:r>
          </w:p>
        </w:tc>
        <w:tc>
          <w:tcPr>
            <w:tcW w:w="1984" w:type="dxa"/>
          </w:tcPr>
          <w:p w14:paraId="5599D87E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Снижает риск влияния человеческого фактора на проведение исследования, обеспечивает ускорение выдачи результатов анализа</w:t>
            </w:r>
          </w:p>
        </w:tc>
        <w:tc>
          <w:tcPr>
            <w:tcW w:w="993" w:type="dxa"/>
            <w:vMerge/>
            <w:vAlign w:val="center"/>
          </w:tcPr>
          <w:p w14:paraId="0A1340BB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14:paraId="1FA6E914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71EFF" w:rsidRPr="00971EFF" w14:paraId="65E38788" w14:textId="77777777" w:rsidTr="00971EFF">
        <w:trPr>
          <w:trHeight w:val="673"/>
        </w:trPr>
        <w:tc>
          <w:tcPr>
            <w:tcW w:w="851" w:type="dxa"/>
            <w:vMerge/>
            <w:vAlign w:val="center"/>
          </w:tcPr>
          <w:p w14:paraId="3071B927" w14:textId="77777777" w:rsidR="00971EFF" w:rsidRPr="00971EFF" w:rsidRDefault="00971EFF" w:rsidP="00971EFF">
            <w:pPr>
              <w:numPr>
                <w:ilvl w:val="0"/>
                <w:numId w:val="3"/>
              </w:numPr>
              <w:ind w:left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14:paraId="15D8D673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3" w:type="dxa"/>
          </w:tcPr>
          <w:p w14:paraId="3AA7C5FB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 поверхности и в материале предметных стекол не должно быть царапин, сколов, пятен, загрязнений.</w:t>
            </w:r>
          </w:p>
        </w:tc>
        <w:tc>
          <w:tcPr>
            <w:tcW w:w="1984" w:type="dxa"/>
          </w:tcPr>
          <w:p w14:paraId="5162FD9B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значения параметра приведут к возникновению артефактов препаратов и, как следствие, неправильной постановке диагноза</w:t>
            </w:r>
          </w:p>
        </w:tc>
        <w:tc>
          <w:tcPr>
            <w:tcW w:w="993" w:type="dxa"/>
            <w:vMerge/>
            <w:vAlign w:val="center"/>
          </w:tcPr>
          <w:p w14:paraId="5DA811D4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14:paraId="13C0C8C9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71EFF" w:rsidRPr="00971EFF" w14:paraId="038DF386" w14:textId="77777777" w:rsidTr="00971EFF">
        <w:trPr>
          <w:trHeight w:val="775"/>
        </w:trPr>
        <w:tc>
          <w:tcPr>
            <w:tcW w:w="851" w:type="dxa"/>
            <w:vMerge/>
            <w:vAlign w:val="center"/>
          </w:tcPr>
          <w:p w14:paraId="64D3554E" w14:textId="77777777" w:rsidR="00971EFF" w:rsidRPr="00971EFF" w:rsidRDefault="00971EFF" w:rsidP="00971EFF">
            <w:pPr>
              <w:numPr>
                <w:ilvl w:val="0"/>
                <w:numId w:val="3"/>
              </w:numPr>
              <w:ind w:left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14:paraId="1A7C7691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3" w:type="dxa"/>
          </w:tcPr>
          <w:p w14:paraId="33DD5B5D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Совместимы для работы с аппаратом для гистологического окрашивания </w:t>
            </w:r>
            <w:proofErr w:type="spellStart"/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Leica</w:t>
            </w:r>
            <w:proofErr w:type="spellEnd"/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ST5010, имеющемся у Заказчика по операциям – гистологическое окрашивание и заключение под покровное стекло.</w:t>
            </w:r>
          </w:p>
        </w:tc>
        <w:tc>
          <w:tcPr>
            <w:tcW w:w="1984" w:type="dxa"/>
          </w:tcPr>
          <w:p w14:paraId="4E06CB96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 основании ч.1 ст.33 ФЗ №44 требуемый товар необходимый для обеспечения взаимодействия (совместимости) с товаром, используемый заказчиком</w:t>
            </w:r>
          </w:p>
        </w:tc>
        <w:tc>
          <w:tcPr>
            <w:tcW w:w="993" w:type="dxa"/>
            <w:vMerge/>
            <w:vAlign w:val="center"/>
          </w:tcPr>
          <w:p w14:paraId="75BD1A4C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14:paraId="72A6C985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71EFF" w:rsidRPr="00971EFF" w14:paraId="183706FA" w14:textId="77777777" w:rsidTr="00971EFF">
        <w:trPr>
          <w:trHeight w:val="3382"/>
        </w:trPr>
        <w:tc>
          <w:tcPr>
            <w:tcW w:w="851" w:type="dxa"/>
            <w:vAlign w:val="center"/>
          </w:tcPr>
          <w:p w14:paraId="77C4070F" w14:textId="77777777" w:rsidR="00971EFF" w:rsidRPr="00971EFF" w:rsidRDefault="00971EFF" w:rsidP="00971EFF">
            <w:pPr>
              <w:numPr>
                <w:ilvl w:val="0"/>
                <w:numId w:val="3"/>
              </w:numPr>
              <w:ind w:left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364FD12C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Стекло покровное для микроскопа</w:t>
            </w:r>
          </w:p>
        </w:tc>
        <w:tc>
          <w:tcPr>
            <w:tcW w:w="4253" w:type="dxa"/>
          </w:tcPr>
          <w:p w14:paraId="2F184F3D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Изделие или материал из тонкого стекла или пластика для физической защиты помещенного на предметное стекло микроскопа образца для исследований от механических повреждений и воздействия внешней среды. Изделие одноразового использования. </w:t>
            </w:r>
          </w:p>
          <w:p w14:paraId="52A4B139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Покровные стекла гидролитического класса 1.</w:t>
            </w:r>
          </w:p>
          <w:p w14:paraId="132FBE49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Размер стекла: ширина не менее 24 мм не более 25мм, длина не менее 50 мм не более 51мм.</w:t>
            </w:r>
          </w:p>
          <w:p w14:paraId="29A3C38C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Толщина стекла не менее 0,13мм не более 0,17мм.</w:t>
            </w:r>
          </w:p>
          <w:p w14:paraId="0A91A136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Должны быть готовы к использованию. На поверхности и в материале предметных стекол не должно быть царапин, сколов, пятен, загрязнений.</w:t>
            </w:r>
          </w:p>
          <w:p w14:paraId="0FE255CF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Стекла имеют антистатическое напыление, предотвращающее их от слипания.</w:t>
            </w:r>
          </w:p>
          <w:p w14:paraId="79029AB9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Совместимы для работы с аппаратом для гистологического окрашивания </w:t>
            </w:r>
            <w:proofErr w:type="spellStart"/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Leica</w:t>
            </w:r>
            <w:proofErr w:type="spellEnd"/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ST5010, имеющемся у Заказчика по операциям – гистологическое окрашивание и заключение под покровное стекло. </w:t>
            </w:r>
          </w:p>
        </w:tc>
        <w:tc>
          <w:tcPr>
            <w:tcW w:w="1984" w:type="dxa"/>
          </w:tcPr>
          <w:p w14:paraId="73F691B5" w14:textId="77777777" w:rsidR="00971EFF" w:rsidRPr="00971EFF" w:rsidRDefault="00971EFF" w:rsidP="00971EF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vAlign w:val="center"/>
          </w:tcPr>
          <w:p w14:paraId="5540B92D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Штука</w:t>
            </w:r>
          </w:p>
        </w:tc>
        <w:tc>
          <w:tcPr>
            <w:tcW w:w="992" w:type="dxa"/>
            <w:vAlign w:val="center"/>
          </w:tcPr>
          <w:p w14:paraId="2F0CC6E5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20000</w:t>
            </w:r>
          </w:p>
        </w:tc>
      </w:tr>
      <w:tr w:rsidR="00971EFF" w:rsidRPr="00971EFF" w14:paraId="6223ED2D" w14:textId="77777777" w:rsidTr="00971EFF">
        <w:trPr>
          <w:trHeight w:val="1246"/>
        </w:trPr>
        <w:tc>
          <w:tcPr>
            <w:tcW w:w="851" w:type="dxa"/>
            <w:vAlign w:val="center"/>
          </w:tcPr>
          <w:p w14:paraId="121358C0" w14:textId="77777777" w:rsidR="00971EFF" w:rsidRPr="00971EFF" w:rsidRDefault="00971EFF" w:rsidP="00971EFF">
            <w:pPr>
              <w:numPr>
                <w:ilvl w:val="0"/>
                <w:numId w:val="3"/>
              </w:numPr>
              <w:ind w:left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B406C82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Станция для перемешивания реагентов</w:t>
            </w:r>
          </w:p>
        </w:tc>
        <w:tc>
          <w:tcPr>
            <w:tcW w:w="4253" w:type="dxa"/>
          </w:tcPr>
          <w:p w14:paraId="418F77E4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 xml:space="preserve">Станция для перемешивания реагентов. Используются для перемешивания DAB хромогена и DAB буфера при проведении </w:t>
            </w:r>
            <w:proofErr w:type="spellStart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иммуногистохимического</w:t>
            </w:r>
            <w:proofErr w:type="spellEnd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 xml:space="preserve"> окрашивания. Станция состоит из не менее 6 (шести) соединенных между собой флаконов. Материал - пластик</w:t>
            </w:r>
          </w:p>
          <w:p w14:paraId="37F7364D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 xml:space="preserve">Совместимость с аппаратом для </w:t>
            </w:r>
            <w:proofErr w:type="spellStart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иммуногистохимии</w:t>
            </w:r>
            <w:proofErr w:type="spellEnd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Bond-maX</w:t>
            </w:r>
            <w:proofErr w:type="spellEnd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, имеющийся в наличии у Заказчика</w:t>
            </w:r>
          </w:p>
        </w:tc>
        <w:tc>
          <w:tcPr>
            <w:tcW w:w="1984" w:type="dxa"/>
          </w:tcPr>
          <w:p w14:paraId="21EB04F6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502A14CD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Штука</w:t>
            </w:r>
          </w:p>
        </w:tc>
        <w:tc>
          <w:tcPr>
            <w:tcW w:w="992" w:type="dxa"/>
            <w:vAlign w:val="center"/>
          </w:tcPr>
          <w:p w14:paraId="796CE897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971EFF" w:rsidRPr="00971EFF" w14:paraId="1C90B7A9" w14:textId="77777777" w:rsidTr="00971EFF">
        <w:trPr>
          <w:trHeight w:val="1122"/>
        </w:trPr>
        <w:tc>
          <w:tcPr>
            <w:tcW w:w="851" w:type="dxa"/>
            <w:vAlign w:val="center"/>
          </w:tcPr>
          <w:p w14:paraId="174ECF29" w14:textId="77777777" w:rsidR="00971EFF" w:rsidRPr="00971EFF" w:rsidRDefault="00971EFF" w:rsidP="00971EFF">
            <w:pPr>
              <w:numPr>
                <w:ilvl w:val="0"/>
                <w:numId w:val="3"/>
              </w:numPr>
              <w:ind w:left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56E1C61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Устройство для забора проб</w:t>
            </w:r>
          </w:p>
        </w:tc>
        <w:tc>
          <w:tcPr>
            <w:tcW w:w="4253" w:type="dxa"/>
          </w:tcPr>
          <w:p w14:paraId="2C438FD4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Устройство для забора проб. Пластиковая игла с тефлоновым покрытием, предназначенная для забора жидкостей (реагентов) и их последующего нанесения на предметное стекло. Для выполнения не менее 7800 тестов</w:t>
            </w:r>
          </w:p>
          <w:p w14:paraId="36F182A5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 xml:space="preserve">Совместимость с аппаратом для </w:t>
            </w:r>
            <w:proofErr w:type="spellStart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иммуногистохимии</w:t>
            </w:r>
            <w:proofErr w:type="spellEnd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Bond-maX</w:t>
            </w:r>
            <w:proofErr w:type="spellEnd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, имеющийся в наличии у Заказчика</w:t>
            </w:r>
          </w:p>
        </w:tc>
        <w:tc>
          <w:tcPr>
            <w:tcW w:w="1984" w:type="dxa"/>
          </w:tcPr>
          <w:p w14:paraId="6A2DCA7B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79BDC904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Упаковка</w:t>
            </w:r>
          </w:p>
        </w:tc>
        <w:tc>
          <w:tcPr>
            <w:tcW w:w="992" w:type="dxa"/>
            <w:vAlign w:val="center"/>
          </w:tcPr>
          <w:p w14:paraId="00D593B8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971EFF" w:rsidRPr="00971EFF" w14:paraId="09064889" w14:textId="77777777" w:rsidTr="00971EFF">
        <w:trPr>
          <w:trHeight w:val="1250"/>
        </w:trPr>
        <w:tc>
          <w:tcPr>
            <w:tcW w:w="851" w:type="dxa"/>
            <w:vAlign w:val="center"/>
          </w:tcPr>
          <w:p w14:paraId="76E2A29D" w14:textId="77777777" w:rsidR="00971EFF" w:rsidRPr="00971EFF" w:rsidRDefault="00971EFF" w:rsidP="00971EFF">
            <w:pPr>
              <w:numPr>
                <w:ilvl w:val="0"/>
                <w:numId w:val="3"/>
              </w:numPr>
              <w:ind w:left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F854CAB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Устройство для распределения проб</w:t>
            </w:r>
          </w:p>
        </w:tc>
        <w:tc>
          <w:tcPr>
            <w:tcW w:w="4253" w:type="dxa"/>
          </w:tcPr>
          <w:p w14:paraId="67DB2671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Шприц со стеклянным цилиндром, предназначенный для засасывания и последующего распределения требуемой жидкости (реагента) на предметное стекло. Для выполнения не менее 7800 тестов.</w:t>
            </w:r>
          </w:p>
          <w:p w14:paraId="5D5EB3A9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 xml:space="preserve">Совместимость с аппаратом для </w:t>
            </w:r>
            <w:proofErr w:type="spellStart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иммуногистохимии</w:t>
            </w:r>
            <w:proofErr w:type="spellEnd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Bond-maX</w:t>
            </w:r>
            <w:proofErr w:type="spellEnd"/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, имеющийся в наличии у Заказчика</w:t>
            </w:r>
          </w:p>
        </w:tc>
        <w:tc>
          <w:tcPr>
            <w:tcW w:w="1984" w:type="dxa"/>
          </w:tcPr>
          <w:p w14:paraId="151F48D7" w14:textId="77777777" w:rsidR="00971EFF" w:rsidRPr="00971EFF" w:rsidRDefault="00971EFF" w:rsidP="00971EF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6C3A2FE7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Штука</w:t>
            </w:r>
          </w:p>
        </w:tc>
        <w:tc>
          <w:tcPr>
            <w:tcW w:w="992" w:type="dxa"/>
            <w:vAlign w:val="center"/>
          </w:tcPr>
          <w:p w14:paraId="0F4C9BEB" w14:textId="77777777" w:rsidR="00971EFF" w:rsidRPr="00971EFF" w:rsidRDefault="00971EFF" w:rsidP="00971E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1EF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</w:tr>
    </w:tbl>
    <w:p w14:paraId="72F5E63F" w14:textId="77777777" w:rsidR="00971EFF" w:rsidRDefault="00971EFF" w:rsidP="00971EF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14:paraId="69F21ED6" w14:textId="3D404B91" w:rsidR="00971EFF" w:rsidRDefault="00971EFF" w:rsidP="00DE4EA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Комиссия Оренбургского УФАС России, проанализировав представленные документы и пояснения, соглашается с позицией Заказчика о том, что о</w:t>
      </w:r>
      <w:r w:rsidRPr="00971EFF">
        <w:rPr>
          <w:sz w:val="24"/>
          <w:szCs w:val="24"/>
        </w:rPr>
        <w:t xml:space="preserve">сновными критериями для определения технологической и функциональной взаимосвязи являются единая сфера применения товаров, их целевое назначение, сходная специфика и методы работы. Поскольку порядок формирования лотов законодательно не определен, решение о способе размещения заказа принимается </w:t>
      </w:r>
      <w:r w:rsidR="00DE4EA4">
        <w:rPr>
          <w:sz w:val="24"/>
          <w:szCs w:val="24"/>
        </w:rPr>
        <w:t>З</w:t>
      </w:r>
      <w:r w:rsidRPr="00971EFF">
        <w:rPr>
          <w:sz w:val="24"/>
          <w:szCs w:val="24"/>
        </w:rPr>
        <w:t>аказчиком</w:t>
      </w:r>
      <w:r w:rsidR="00DE4EA4">
        <w:rPr>
          <w:sz w:val="24"/>
          <w:szCs w:val="24"/>
        </w:rPr>
        <w:t xml:space="preserve"> самостоятельно</w:t>
      </w:r>
      <w:r w:rsidRPr="00971EFF">
        <w:rPr>
          <w:sz w:val="24"/>
          <w:szCs w:val="24"/>
        </w:rPr>
        <w:t>. Последний наделен правом самостоятельно выделять лоты по группам, классам, видам и иным единицам, выставлять предмет торгов единым лотом, а также определять его содержание.</w:t>
      </w:r>
      <w:r w:rsidR="00DE4EA4">
        <w:rPr>
          <w:sz w:val="24"/>
          <w:szCs w:val="24"/>
        </w:rPr>
        <w:t xml:space="preserve"> </w:t>
      </w:r>
      <w:r w:rsidRPr="00971EFF">
        <w:rPr>
          <w:sz w:val="24"/>
          <w:szCs w:val="24"/>
        </w:rPr>
        <w:t xml:space="preserve">Клинические гистологическое и </w:t>
      </w:r>
      <w:proofErr w:type="spellStart"/>
      <w:r w:rsidRPr="00971EFF">
        <w:rPr>
          <w:sz w:val="24"/>
          <w:szCs w:val="24"/>
        </w:rPr>
        <w:t>иммуногистохимическое</w:t>
      </w:r>
      <w:proofErr w:type="spellEnd"/>
      <w:r w:rsidRPr="00971EFF">
        <w:rPr>
          <w:sz w:val="24"/>
          <w:szCs w:val="24"/>
        </w:rPr>
        <w:t xml:space="preserve"> исследования включают в себя комплекс мероприятий, конечным результатом выполнения которых является готовый к микроскопическому исследованию препарат, на основе оценки которого врачом выдается заключение. Таким образом, все расходные материалы и реагенты, используемые в ходе гистологического и </w:t>
      </w:r>
      <w:proofErr w:type="spellStart"/>
      <w:r w:rsidRPr="00971EFF">
        <w:rPr>
          <w:sz w:val="24"/>
          <w:szCs w:val="24"/>
        </w:rPr>
        <w:t>иммуногистохимического</w:t>
      </w:r>
      <w:proofErr w:type="spellEnd"/>
      <w:r w:rsidRPr="00971EFF">
        <w:rPr>
          <w:sz w:val="24"/>
          <w:szCs w:val="24"/>
        </w:rPr>
        <w:t xml:space="preserve"> исследований, неразрывно связаны функционально и технологически и не предназначены для самостоятельного использования. </w:t>
      </w:r>
      <w:r w:rsidR="00DE4EA4">
        <w:rPr>
          <w:sz w:val="24"/>
          <w:szCs w:val="24"/>
        </w:rPr>
        <w:t>П</w:t>
      </w:r>
      <w:r w:rsidRPr="00971EFF">
        <w:rPr>
          <w:sz w:val="24"/>
          <w:szCs w:val="24"/>
        </w:rPr>
        <w:t>ри разделении закупаемого в торгах товара на отдельные лоты, при частичной не</w:t>
      </w:r>
      <w:r w:rsidR="00DE4EA4">
        <w:rPr>
          <w:sz w:val="24"/>
          <w:szCs w:val="24"/>
        </w:rPr>
        <w:t>до</w:t>
      </w:r>
      <w:r w:rsidRPr="00971EFF">
        <w:rPr>
          <w:sz w:val="24"/>
          <w:szCs w:val="24"/>
        </w:rPr>
        <w:t xml:space="preserve">поставке товара, Заказчик не сможет реализовать клинические гистологическое и </w:t>
      </w:r>
      <w:proofErr w:type="spellStart"/>
      <w:r w:rsidRPr="00971EFF">
        <w:rPr>
          <w:sz w:val="24"/>
          <w:szCs w:val="24"/>
        </w:rPr>
        <w:t>иммуногистохимическое</w:t>
      </w:r>
      <w:proofErr w:type="spellEnd"/>
      <w:r w:rsidRPr="00971EFF">
        <w:rPr>
          <w:sz w:val="24"/>
          <w:szCs w:val="24"/>
        </w:rPr>
        <w:t xml:space="preserve"> исследования в полном объеме, что в свою очередь повлечет либо перерасход бюджетных денежных средств (при необходимости проведения повторной закупки), либо несвоевременное оказание медицинской помощи населению. </w:t>
      </w:r>
    </w:p>
    <w:p w14:paraId="2FD39F9B" w14:textId="77777777" w:rsidR="00DE4EA4" w:rsidRDefault="00971EFF" w:rsidP="00971EF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Комиссией контрольного органа по результатам изучения представленных в материалы проверки Заказчиком и Уполномоченным органом документов, </w:t>
      </w:r>
      <w:r w:rsidR="00DE4EA4">
        <w:rPr>
          <w:sz w:val="24"/>
          <w:szCs w:val="24"/>
        </w:rPr>
        <w:t xml:space="preserve">а также сведений, размещенных Заказчиком в Единой информационной системе, </w:t>
      </w:r>
      <w:r>
        <w:rPr>
          <w:sz w:val="24"/>
          <w:szCs w:val="24"/>
        </w:rPr>
        <w:t>установлено, что закупаемые Заказчиком т</w:t>
      </w:r>
      <w:r w:rsidRPr="00971EFF">
        <w:rPr>
          <w:sz w:val="24"/>
          <w:szCs w:val="24"/>
        </w:rPr>
        <w:t xml:space="preserve">овары по ОКПД2 относятся к коду </w:t>
      </w:r>
      <w:r w:rsidRPr="00971EFF">
        <w:rPr>
          <w:b/>
          <w:bCs/>
          <w:i/>
          <w:iCs/>
          <w:sz w:val="24"/>
          <w:szCs w:val="24"/>
          <w:u w:val="single"/>
        </w:rPr>
        <w:t>«32.50.50» - «Изделия медицинские, в том числе хирургические, прочие»</w:t>
      </w:r>
      <w:r w:rsidRPr="00971EF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39B4113A" w14:textId="7A0869E6" w:rsidR="00971EFF" w:rsidRPr="00971EFF" w:rsidRDefault="00971EFF" w:rsidP="00971EF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71EFF">
        <w:rPr>
          <w:sz w:val="24"/>
          <w:szCs w:val="24"/>
        </w:rPr>
        <w:t>Указанные товары закуп</w:t>
      </w:r>
      <w:r>
        <w:rPr>
          <w:sz w:val="24"/>
          <w:szCs w:val="24"/>
        </w:rPr>
        <w:t>аются</w:t>
      </w:r>
      <w:r w:rsidRPr="00971EFF">
        <w:rPr>
          <w:sz w:val="24"/>
          <w:szCs w:val="24"/>
        </w:rPr>
        <w:t xml:space="preserve"> для выполнения основной функции патологоанатомического отделения</w:t>
      </w:r>
      <w:r>
        <w:rPr>
          <w:sz w:val="24"/>
          <w:szCs w:val="24"/>
        </w:rPr>
        <w:t>, в совокупности участвуя</w:t>
      </w:r>
      <w:r w:rsidRPr="00971EFF">
        <w:rPr>
          <w:sz w:val="24"/>
          <w:szCs w:val="24"/>
        </w:rPr>
        <w:t xml:space="preserve"> при осуществлении </w:t>
      </w:r>
      <w:r>
        <w:rPr>
          <w:sz w:val="24"/>
          <w:szCs w:val="24"/>
        </w:rPr>
        <w:t xml:space="preserve">Заказчиком </w:t>
      </w:r>
      <w:r w:rsidRPr="00971EFF">
        <w:rPr>
          <w:sz w:val="24"/>
          <w:szCs w:val="24"/>
        </w:rPr>
        <w:t>патологоанатомической деятельности, технологически и функционально связаны между собой.</w:t>
      </w:r>
      <w:r>
        <w:rPr>
          <w:sz w:val="24"/>
          <w:szCs w:val="24"/>
        </w:rPr>
        <w:t xml:space="preserve"> </w:t>
      </w:r>
      <w:r w:rsidRPr="00971EFF">
        <w:rPr>
          <w:sz w:val="24"/>
          <w:szCs w:val="24"/>
        </w:rPr>
        <w:t>Кроме того, указанные товары находятся на одной товарной нише.</w:t>
      </w:r>
    </w:p>
    <w:p w14:paraId="4C05C386" w14:textId="650C74A1" w:rsidR="00971EFF" w:rsidRDefault="00DE4EA4" w:rsidP="00971EF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При этом</w:t>
      </w:r>
      <w:r w:rsidR="00971EFF">
        <w:rPr>
          <w:sz w:val="24"/>
          <w:szCs w:val="24"/>
        </w:rPr>
        <w:t>, к</w:t>
      </w:r>
      <w:r w:rsidR="00971EFF" w:rsidRPr="00971EFF">
        <w:rPr>
          <w:sz w:val="24"/>
          <w:szCs w:val="24"/>
        </w:rPr>
        <w:t xml:space="preserve"> закупаемым товарам не устанавливались различные условия допуска в случае поставки их из иностранных государств, в данный перечень не объединены товары включенные и не включенные в соответствующие Перечни товаров, подпадающих под ограничения на закупку иностранных меди</w:t>
      </w:r>
      <w:r>
        <w:rPr>
          <w:sz w:val="24"/>
          <w:szCs w:val="24"/>
        </w:rPr>
        <w:t>цинских и</w:t>
      </w:r>
      <w:r w:rsidR="00971EFF" w:rsidRPr="00971EFF">
        <w:rPr>
          <w:sz w:val="24"/>
          <w:szCs w:val="24"/>
        </w:rPr>
        <w:t>зделий или промтоваров, а также других ограничений.</w:t>
      </w:r>
    </w:p>
    <w:p w14:paraId="6AA1C87E" w14:textId="77777777" w:rsidR="00DE4EA4" w:rsidRDefault="00DE4EA4" w:rsidP="004100EC">
      <w:pPr>
        <w:ind w:firstLine="708"/>
        <w:jc w:val="both"/>
        <w:rPr>
          <w:sz w:val="24"/>
          <w:szCs w:val="24"/>
        </w:rPr>
      </w:pPr>
    </w:p>
    <w:p w14:paraId="17CEEF1B" w14:textId="4DB66DDE" w:rsidR="009B0AFF" w:rsidRDefault="009B0AFF" w:rsidP="004100EC">
      <w:pPr>
        <w:ind w:firstLine="708"/>
        <w:jc w:val="both"/>
        <w:rPr>
          <w:sz w:val="24"/>
          <w:szCs w:val="24"/>
        </w:rPr>
      </w:pPr>
      <w:r w:rsidRPr="009B0AFF">
        <w:rPr>
          <w:sz w:val="24"/>
          <w:szCs w:val="24"/>
        </w:rPr>
        <w:t>Частью 3 статьи 105 Закона о контрактной системе предусмотрено право любого участника закупки, общественного объединения, объединения юридических лиц до окончания установленного срока подачи заявок, обжаловать положения документации об аукционе.</w:t>
      </w:r>
    </w:p>
    <w:p w14:paraId="7D663AC7" w14:textId="5EF5D3E5" w:rsidR="004100EC" w:rsidRPr="000861B4" w:rsidRDefault="004100EC" w:rsidP="004100EC">
      <w:pPr>
        <w:ind w:firstLine="708"/>
        <w:jc w:val="both"/>
        <w:rPr>
          <w:sz w:val="24"/>
          <w:szCs w:val="24"/>
        </w:rPr>
      </w:pPr>
      <w:r w:rsidRPr="000861B4">
        <w:rPr>
          <w:sz w:val="24"/>
          <w:szCs w:val="24"/>
        </w:rPr>
        <w:t xml:space="preserve">Кроме того, </w:t>
      </w:r>
      <w:r w:rsidR="009B0AFF">
        <w:rPr>
          <w:sz w:val="24"/>
          <w:szCs w:val="24"/>
        </w:rPr>
        <w:t>из содержания п. 5</w:t>
      </w:r>
      <w:r w:rsidRPr="000861B4">
        <w:rPr>
          <w:sz w:val="24"/>
          <w:szCs w:val="24"/>
        </w:rPr>
        <w:t xml:space="preserve"> ч. </w:t>
      </w:r>
      <w:r w:rsidR="009B0AFF">
        <w:rPr>
          <w:sz w:val="24"/>
          <w:szCs w:val="24"/>
        </w:rPr>
        <w:t>4</w:t>
      </w:r>
      <w:r w:rsidRPr="000861B4">
        <w:rPr>
          <w:sz w:val="24"/>
          <w:szCs w:val="24"/>
        </w:rPr>
        <w:t xml:space="preserve"> ст. 105 Закона о контрактной системе </w:t>
      </w:r>
      <w:r w:rsidR="009B0AFF">
        <w:rPr>
          <w:sz w:val="24"/>
          <w:szCs w:val="24"/>
        </w:rPr>
        <w:t xml:space="preserve">следует, что </w:t>
      </w:r>
      <w:r w:rsidR="009B0AFF" w:rsidRPr="00DE4EA4">
        <w:rPr>
          <w:b/>
          <w:bCs/>
          <w:sz w:val="24"/>
          <w:szCs w:val="24"/>
          <w:u w:val="single"/>
        </w:rPr>
        <w:t>жалоба должна содержать доводы, свидетельствующие о ее обоснованности</w:t>
      </w:r>
      <w:r w:rsidR="009B0AFF">
        <w:rPr>
          <w:sz w:val="24"/>
          <w:szCs w:val="24"/>
        </w:rPr>
        <w:t xml:space="preserve">. </w:t>
      </w:r>
    </w:p>
    <w:p w14:paraId="694EA871" w14:textId="77777777" w:rsidR="00DE4EA4" w:rsidRDefault="004100EC" w:rsidP="00176827">
      <w:pPr>
        <w:ind w:firstLine="708"/>
        <w:jc w:val="both"/>
        <w:rPr>
          <w:sz w:val="24"/>
          <w:szCs w:val="24"/>
        </w:rPr>
      </w:pPr>
      <w:r w:rsidRPr="000861B4">
        <w:rPr>
          <w:sz w:val="24"/>
          <w:szCs w:val="24"/>
        </w:rPr>
        <w:t xml:space="preserve">На заседании Комиссии контрольного органа </w:t>
      </w:r>
      <w:r w:rsidR="00DE4EA4">
        <w:rPr>
          <w:sz w:val="24"/>
          <w:szCs w:val="24"/>
        </w:rPr>
        <w:t xml:space="preserve">также </w:t>
      </w:r>
      <w:r w:rsidRPr="000861B4">
        <w:rPr>
          <w:sz w:val="24"/>
          <w:szCs w:val="24"/>
        </w:rPr>
        <w:t xml:space="preserve">установлено, что в составе жалобы Заявителем не представлено доказательств и документов, </w:t>
      </w:r>
      <w:r w:rsidR="00DE4EA4">
        <w:rPr>
          <w:sz w:val="24"/>
          <w:szCs w:val="24"/>
        </w:rPr>
        <w:t xml:space="preserve">достоверно </w:t>
      </w:r>
      <w:r w:rsidRPr="000861B4">
        <w:rPr>
          <w:sz w:val="24"/>
          <w:szCs w:val="24"/>
        </w:rPr>
        <w:t xml:space="preserve">подтверждающих обоснованность </w:t>
      </w:r>
      <w:r w:rsidR="00DE4EA4">
        <w:rPr>
          <w:sz w:val="24"/>
          <w:szCs w:val="24"/>
        </w:rPr>
        <w:t>заявленного</w:t>
      </w:r>
      <w:r w:rsidRPr="000861B4">
        <w:rPr>
          <w:sz w:val="24"/>
          <w:szCs w:val="24"/>
        </w:rPr>
        <w:t xml:space="preserve"> довода жалобы, а также </w:t>
      </w:r>
      <w:r w:rsidR="00DE4EA4">
        <w:rPr>
          <w:sz w:val="24"/>
          <w:szCs w:val="24"/>
        </w:rPr>
        <w:t xml:space="preserve">доказательств, </w:t>
      </w:r>
      <w:r w:rsidRPr="000861B4">
        <w:rPr>
          <w:sz w:val="24"/>
          <w:szCs w:val="24"/>
        </w:rPr>
        <w:t xml:space="preserve">свидетельствующих о </w:t>
      </w:r>
      <w:r>
        <w:rPr>
          <w:sz w:val="24"/>
          <w:szCs w:val="24"/>
        </w:rPr>
        <w:t>том, что установленны</w:t>
      </w:r>
      <w:r w:rsidR="00DE4EA4">
        <w:rPr>
          <w:sz w:val="24"/>
          <w:szCs w:val="24"/>
        </w:rPr>
        <w:t>е</w:t>
      </w:r>
      <w:r>
        <w:rPr>
          <w:sz w:val="24"/>
          <w:szCs w:val="24"/>
        </w:rPr>
        <w:t xml:space="preserve"> Заказчиком </w:t>
      </w:r>
      <w:r w:rsidR="00DE4EA4">
        <w:rPr>
          <w:sz w:val="24"/>
          <w:szCs w:val="24"/>
        </w:rPr>
        <w:t>положения Технического задания свидетельствуют об ограничении круга потенциальных участников и (или) предоставили</w:t>
      </w:r>
      <w:r>
        <w:rPr>
          <w:sz w:val="24"/>
          <w:szCs w:val="24"/>
        </w:rPr>
        <w:t xml:space="preserve"> преимущество каким-либо конкретным участникам закупки перед другими потенциальным участниками настоящей закупки</w:t>
      </w:r>
      <w:r w:rsidRPr="000861B4">
        <w:rPr>
          <w:sz w:val="24"/>
          <w:szCs w:val="24"/>
        </w:rPr>
        <w:t xml:space="preserve">. </w:t>
      </w:r>
    </w:p>
    <w:p w14:paraId="328458E9" w14:textId="77777777" w:rsidR="00DE4EA4" w:rsidRDefault="00DE4EA4" w:rsidP="00176827">
      <w:pPr>
        <w:ind w:firstLine="708"/>
        <w:jc w:val="both"/>
        <w:rPr>
          <w:sz w:val="24"/>
          <w:szCs w:val="24"/>
        </w:rPr>
      </w:pPr>
      <w:r w:rsidRPr="00DE4EA4">
        <w:rPr>
          <w:sz w:val="24"/>
          <w:szCs w:val="24"/>
        </w:rPr>
        <w:t xml:space="preserve">Таким образом, довод </w:t>
      </w:r>
      <w:r>
        <w:rPr>
          <w:sz w:val="24"/>
          <w:szCs w:val="24"/>
        </w:rPr>
        <w:t>З</w:t>
      </w:r>
      <w:r w:rsidRPr="00DE4EA4">
        <w:rPr>
          <w:sz w:val="24"/>
          <w:szCs w:val="24"/>
        </w:rPr>
        <w:t>аявителя об ограничении круга участников закупки не обоснован, носит предположительный характер, не подтвержден документально.</w:t>
      </w:r>
    </w:p>
    <w:p w14:paraId="44A86CFA" w14:textId="6F7D0798" w:rsidR="00307B56" w:rsidRDefault="00307B56" w:rsidP="00176827">
      <w:pPr>
        <w:ind w:firstLine="708"/>
        <w:jc w:val="both"/>
        <w:rPr>
          <w:sz w:val="24"/>
          <w:szCs w:val="24"/>
        </w:rPr>
      </w:pPr>
      <w:r w:rsidRPr="00307B56">
        <w:rPr>
          <w:sz w:val="24"/>
          <w:szCs w:val="24"/>
        </w:rPr>
        <w:t xml:space="preserve">При таких обстоятельствах, довод жалобы </w:t>
      </w:r>
      <w:r w:rsidR="00DE4EA4">
        <w:rPr>
          <w:sz w:val="24"/>
          <w:szCs w:val="24"/>
        </w:rPr>
        <w:t>ИП Лялякина А.А.</w:t>
      </w:r>
      <w:r w:rsidRPr="00307B56">
        <w:rPr>
          <w:sz w:val="24"/>
          <w:szCs w:val="24"/>
        </w:rPr>
        <w:t xml:space="preserve"> признается Комиссией Оренбургского УФАС России необоснованным</w:t>
      </w:r>
      <w:r>
        <w:rPr>
          <w:sz w:val="24"/>
          <w:szCs w:val="24"/>
        </w:rPr>
        <w:t xml:space="preserve"> </w:t>
      </w:r>
      <w:r w:rsidRPr="00307B56">
        <w:rPr>
          <w:sz w:val="24"/>
          <w:szCs w:val="24"/>
        </w:rPr>
        <w:t>в связи с отсутствием документального подтверждения приведенного довода и его обоснованности.</w:t>
      </w:r>
    </w:p>
    <w:p w14:paraId="4DCC1FC6" w14:textId="39D51B7E" w:rsidR="00160437" w:rsidRPr="00DA68DB" w:rsidRDefault="00F6656D" w:rsidP="00DA68D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DA68DB">
        <w:rPr>
          <w:sz w:val="24"/>
          <w:szCs w:val="24"/>
        </w:rPr>
        <w:t>На основании вышеизложенного, руководствуясь п. 2 ч. 22 ст. 99, ч. 8 ст. 106 Закона о контрактной системе, Комиссия Оренбургского УФАС России,</w:t>
      </w:r>
    </w:p>
    <w:p w14:paraId="2AEBD296" w14:textId="77777777" w:rsidR="00F6656D" w:rsidRPr="00DA68DB" w:rsidRDefault="00F6656D" w:rsidP="00F536D1">
      <w:pPr>
        <w:tabs>
          <w:tab w:val="left" w:pos="3472"/>
        </w:tabs>
        <w:rPr>
          <w:sz w:val="24"/>
          <w:szCs w:val="24"/>
        </w:rPr>
      </w:pPr>
    </w:p>
    <w:p w14:paraId="33FA8E4C" w14:textId="77777777" w:rsidR="00F6656D" w:rsidRPr="00DA68DB" w:rsidRDefault="00F6656D" w:rsidP="00F6656D">
      <w:pPr>
        <w:tabs>
          <w:tab w:val="left" w:pos="3472"/>
        </w:tabs>
        <w:jc w:val="center"/>
        <w:rPr>
          <w:sz w:val="24"/>
          <w:szCs w:val="24"/>
        </w:rPr>
      </w:pPr>
      <w:r w:rsidRPr="00DA68DB">
        <w:rPr>
          <w:sz w:val="24"/>
          <w:szCs w:val="24"/>
        </w:rPr>
        <w:t>РЕШИЛА:</w:t>
      </w:r>
    </w:p>
    <w:p w14:paraId="2E31D03A" w14:textId="77777777" w:rsidR="005B0DBF" w:rsidRPr="00DA68DB" w:rsidRDefault="005B0DBF" w:rsidP="00F6656D">
      <w:pPr>
        <w:tabs>
          <w:tab w:val="left" w:pos="3472"/>
        </w:tabs>
        <w:jc w:val="center"/>
        <w:rPr>
          <w:sz w:val="24"/>
          <w:szCs w:val="24"/>
        </w:rPr>
      </w:pPr>
    </w:p>
    <w:p w14:paraId="480E1A03" w14:textId="6FEB7EC2" w:rsidR="00383E5A" w:rsidRPr="00DA68DB" w:rsidRDefault="00D05C20" w:rsidP="00795B1C">
      <w:pPr>
        <w:ind w:firstLine="720"/>
        <w:jc w:val="both"/>
        <w:rPr>
          <w:sz w:val="24"/>
          <w:szCs w:val="24"/>
        </w:rPr>
      </w:pPr>
      <w:r w:rsidRPr="00DA68DB">
        <w:rPr>
          <w:sz w:val="24"/>
          <w:szCs w:val="24"/>
        </w:rPr>
        <w:t>1. </w:t>
      </w:r>
      <w:r w:rsidR="00F6656D" w:rsidRPr="00DA68DB">
        <w:rPr>
          <w:sz w:val="24"/>
          <w:szCs w:val="24"/>
        </w:rPr>
        <w:t xml:space="preserve">Признать </w:t>
      </w:r>
      <w:r w:rsidR="00F12890" w:rsidRPr="00DA68DB">
        <w:rPr>
          <w:sz w:val="24"/>
          <w:szCs w:val="24"/>
        </w:rPr>
        <w:t xml:space="preserve">жалобу </w:t>
      </w:r>
      <w:r w:rsidR="00DE4EA4" w:rsidRPr="00DE4EA4">
        <w:rPr>
          <w:sz w:val="24"/>
          <w:szCs w:val="24"/>
        </w:rPr>
        <w:t>ИП Лялякина А.А. на действия ГБУЗ «Оренбургский областной клинический онкологический диспансер» при проведении электронного аукциона на поставку расходного материала для патологоанатомического отделения (номер извещения № 0853500000322006459)</w:t>
      </w:r>
      <w:r w:rsidR="00F87C50">
        <w:rPr>
          <w:sz w:val="24"/>
          <w:szCs w:val="24"/>
        </w:rPr>
        <w:t xml:space="preserve"> не</w:t>
      </w:r>
      <w:r w:rsidR="00F6656D" w:rsidRPr="00DA68DB">
        <w:rPr>
          <w:sz w:val="24"/>
          <w:szCs w:val="24"/>
        </w:rPr>
        <w:t>обоснованной.</w:t>
      </w:r>
    </w:p>
    <w:p w14:paraId="6008AFDE" w14:textId="77777777" w:rsidR="00F6656D" w:rsidRPr="00DA68DB" w:rsidRDefault="003178CA" w:rsidP="00F6656D">
      <w:pPr>
        <w:tabs>
          <w:tab w:val="left" w:pos="709"/>
          <w:tab w:val="left" w:pos="993"/>
          <w:tab w:val="left" w:pos="3472"/>
        </w:tabs>
        <w:rPr>
          <w:sz w:val="24"/>
          <w:szCs w:val="24"/>
        </w:rPr>
      </w:pPr>
      <w:r w:rsidRPr="00DA68DB">
        <w:rPr>
          <w:sz w:val="24"/>
          <w:szCs w:val="24"/>
        </w:rPr>
        <w:tab/>
      </w:r>
      <w:r w:rsidR="00F6656D" w:rsidRPr="00DA68DB">
        <w:rPr>
          <w:sz w:val="24"/>
          <w:szCs w:val="24"/>
        </w:rPr>
        <w:t>Решение может быть обжаловано в судебном порядке в течение 3-х месяцев со дня его принятия.</w:t>
      </w:r>
    </w:p>
    <w:p w14:paraId="484FBC21" w14:textId="77777777" w:rsidR="008F4448" w:rsidRPr="00DA68DB" w:rsidRDefault="008F4448" w:rsidP="008C777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9858" w:type="dxa"/>
        <w:tblLook w:val="04A0" w:firstRow="1" w:lastRow="0" w:firstColumn="1" w:lastColumn="0" w:noHBand="0" w:noVBand="1"/>
      </w:tblPr>
      <w:tblGrid>
        <w:gridCol w:w="4859"/>
        <w:gridCol w:w="4999"/>
      </w:tblGrid>
      <w:tr w:rsidR="00A15F32" w:rsidRPr="00DA68DB" w14:paraId="0D24F74D" w14:textId="77777777" w:rsidTr="00211940">
        <w:trPr>
          <w:trHeight w:val="219"/>
        </w:trPr>
        <w:tc>
          <w:tcPr>
            <w:tcW w:w="4859" w:type="dxa"/>
            <w:hideMark/>
          </w:tcPr>
          <w:p w14:paraId="35F107B8" w14:textId="77777777" w:rsidR="00A15F32" w:rsidRPr="00DA68DB" w:rsidRDefault="00A15F32" w:rsidP="00A15F32">
            <w:pPr>
              <w:jc w:val="both"/>
              <w:rPr>
                <w:sz w:val="24"/>
                <w:szCs w:val="24"/>
                <w:lang w:eastAsia="en-US"/>
              </w:rPr>
            </w:pPr>
            <w:r w:rsidRPr="00DA68DB">
              <w:rPr>
                <w:sz w:val="24"/>
                <w:szCs w:val="24"/>
                <w:lang w:eastAsia="en-US"/>
              </w:rPr>
              <w:t xml:space="preserve">Председатель комиссии: </w:t>
            </w:r>
          </w:p>
        </w:tc>
        <w:tc>
          <w:tcPr>
            <w:tcW w:w="4999" w:type="dxa"/>
          </w:tcPr>
          <w:p w14:paraId="7AC1ED7D" w14:textId="05CA0B7C" w:rsidR="0007233C" w:rsidRPr="00DA68DB" w:rsidRDefault="00A15F32" w:rsidP="00A15F32">
            <w:pPr>
              <w:tabs>
                <w:tab w:val="center" w:pos="2275"/>
              </w:tabs>
              <w:rPr>
                <w:sz w:val="24"/>
                <w:szCs w:val="24"/>
                <w:lang w:eastAsia="en-US"/>
              </w:rPr>
            </w:pPr>
            <w:r w:rsidRPr="00DA68DB">
              <w:rPr>
                <w:sz w:val="24"/>
                <w:szCs w:val="24"/>
                <w:lang w:eastAsia="en-US"/>
              </w:rPr>
              <w:t xml:space="preserve"> </w:t>
            </w:r>
            <w:r w:rsidRPr="00DA68DB">
              <w:rPr>
                <w:sz w:val="24"/>
                <w:szCs w:val="24"/>
                <w:lang w:eastAsia="en-US"/>
              </w:rPr>
              <w:tab/>
              <w:t xml:space="preserve">              </w:t>
            </w:r>
            <w:r w:rsidR="00DA68DB" w:rsidRPr="00DA68DB">
              <w:rPr>
                <w:sz w:val="24"/>
                <w:szCs w:val="24"/>
                <w:lang w:eastAsia="en-US"/>
              </w:rPr>
              <w:t xml:space="preserve">   </w:t>
            </w:r>
            <w:r w:rsidR="00C90F20">
              <w:rPr>
                <w:sz w:val="24"/>
                <w:szCs w:val="24"/>
                <w:lang w:eastAsia="en-US"/>
              </w:rPr>
              <w:t xml:space="preserve">                                </w:t>
            </w:r>
          </w:p>
          <w:p w14:paraId="7CC0D7D5" w14:textId="77777777" w:rsidR="00A15F32" w:rsidRPr="00DA68DB" w:rsidRDefault="00A15F32" w:rsidP="00A15F32">
            <w:pPr>
              <w:tabs>
                <w:tab w:val="center" w:pos="2275"/>
              </w:tabs>
              <w:rPr>
                <w:sz w:val="24"/>
                <w:szCs w:val="24"/>
                <w:lang w:eastAsia="en-US"/>
              </w:rPr>
            </w:pPr>
            <w:r w:rsidRPr="00DA68DB">
              <w:rPr>
                <w:sz w:val="24"/>
                <w:szCs w:val="24"/>
                <w:lang w:eastAsia="en-US"/>
              </w:rPr>
              <w:t xml:space="preserve">                                               </w:t>
            </w:r>
          </w:p>
        </w:tc>
      </w:tr>
      <w:tr w:rsidR="00A15F32" w:rsidRPr="00DA68DB" w14:paraId="53564A15" w14:textId="77777777" w:rsidTr="00211940">
        <w:trPr>
          <w:trHeight w:val="438"/>
        </w:trPr>
        <w:tc>
          <w:tcPr>
            <w:tcW w:w="4859" w:type="dxa"/>
          </w:tcPr>
          <w:p w14:paraId="5E2FEE42" w14:textId="77777777" w:rsidR="00A15F32" w:rsidRPr="00DA68DB" w:rsidRDefault="00A15F32" w:rsidP="00A15F32">
            <w:pPr>
              <w:jc w:val="both"/>
              <w:rPr>
                <w:sz w:val="24"/>
                <w:szCs w:val="24"/>
                <w:lang w:eastAsia="en-US"/>
              </w:rPr>
            </w:pPr>
            <w:r w:rsidRPr="00DA68DB">
              <w:rPr>
                <w:sz w:val="24"/>
                <w:szCs w:val="24"/>
                <w:lang w:eastAsia="en-US"/>
              </w:rPr>
              <w:t>Члены комиссии</w:t>
            </w:r>
            <w:r w:rsidRPr="00DA68DB">
              <w:rPr>
                <w:sz w:val="24"/>
                <w:szCs w:val="24"/>
                <w:lang w:eastAsia="en-US"/>
              </w:rPr>
              <w:tab/>
            </w:r>
            <w:r w:rsidRPr="00DA68DB">
              <w:rPr>
                <w:sz w:val="24"/>
                <w:szCs w:val="24"/>
                <w:lang w:eastAsia="en-US"/>
              </w:rPr>
              <w:tab/>
            </w:r>
          </w:p>
          <w:p w14:paraId="6FD43709" w14:textId="77777777" w:rsidR="00A15F32" w:rsidRPr="00DA68DB" w:rsidRDefault="00A15F32" w:rsidP="00A15F3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999" w:type="dxa"/>
            <w:hideMark/>
          </w:tcPr>
          <w:p w14:paraId="3B50450A" w14:textId="001A2354" w:rsidR="00725BD1" w:rsidRPr="00DA68DB" w:rsidRDefault="0007233C" w:rsidP="00725BD1">
            <w:pPr>
              <w:tabs>
                <w:tab w:val="left" w:pos="2450"/>
                <w:tab w:val="left" w:pos="2945"/>
              </w:tabs>
              <w:jc w:val="both"/>
              <w:rPr>
                <w:sz w:val="24"/>
                <w:szCs w:val="24"/>
                <w:lang w:eastAsia="en-US"/>
              </w:rPr>
            </w:pPr>
            <w:r w:rsidRPr="00DA68DB">
              <w:rPr>
                <w:sz w:val="24"/>
                <w:szCs w:val="24"/>
                <w:lang w:eastAsia="en-US"/>
              </w:rPr>
              <w:t xml:space="preserve"> </w:t>
            </w:r>
            <w:r w:rsidR="00A15F32" w:rsidRPr="00DA68DB">
              <w:rPr>
                <w:sz w:val="24"/>
                <w:szCs w:val="24"/>
                <w:lang w:eastAsia="en-US"/>
              </w:rPr>
              <w:t xml:space="preserve">  </w:t>
            </w:r>
            <w:r w:rsidR="00A15F32" w:rsidRPr="00DA68DB">
              <w:rPr>
                <w:sz w:val="24"/>
                <w:szCs w:val="24"/>
                <w:lang w:eastAsia="en-US"/>
              </w:rPr>
              <w:tab/>
            </w:r>
            <w:r w:rsidR="008C7774" w:rsidRPr="00DA68DB">
              <w:rPr>
                <w:sz w:val="24"/>
                <w:szCs w:val="24"/>
                <w:lang w:eastAsia="en-US"/>
              </w:rPr>
              <w:t xml:space="preserve">   </w:t>
            </w:r>
            <w:r w:rsidR="00960BA6" w:rsidRPr="00DA68DB">
              <w:rPr>
                <w:sz w:val="24"/>
                <w:szCs w:val="24"/>
                <w:lang w:eastAsia="en-US"/>
              </w:rPr>
              <w:t xml:space="preserve"> </w:t>
            </w:r>
            <w:r w:rsidR="004A5282" w:rsidRPr="00DA68DB">
              <w:rPr>
                <w:sz w:val="24"/>
                <w:szCs w:val="24"/>
                <w:lang w:eastAsia="en-US"/>
              </w:rPr>
              <w:t xml:space="preserve"> </w:t>
            </w:r>
            <w:r w:rsidR="00960BA6" w:rsidRPr="00DA68DB">
              <w:rPr>
                <w:sz w:val="24"/>
                <w:szCs w:val="24"/>
                <w:lang w:eastAsia="en-US"/>
              </w:rPr>
              <w:t xml:space="preserve"> </w:t>
            </w:r>
          </w:p>
          <w:p w14:paraId="5CE4DF45" w14:textId="68FC239A" w:rsidR="00A15F32" w:rsidRPr="00DA68DB" w:rsidRDefault="00A15F32" w:rsidP="00826632">
            <w:pPr>
              <w:tabs>
                <w:tab w:val="left" w:pos="294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A15F32" w:rsidRPr="00A15F32" w14:paraId="47DE3B26" w14:textId="77777777" w:rsidTr="00211940">
        <w:trPr>
          <w:trHeight w:val="219"/>
        </w:trPr>
        <w:tc>
          <w:tcPr>
            <w:tcW w:w="4859" w:type="dxa"/>
          </w:tcPr>
          <w:p w14:paraId="3064F6AD" w14:textId="77777777" w:rsidR="00A15F32" w:rsidRPr="00A15F32" w:rsidRDefault="00A15F32" w:rsidP="00A15F32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999" w:type="dxa"/>
            <w:hideMark/>
          </w:tcPr>
          <w:p w14:paraId="2C5805AB" w14:textId="77777777" w:rsidR="00A15F32" w:rsidRPr="00A15F32" w:rsidRDefault="00A15F32" w:rsidP="00A15F32">
            <w:pPr>
              <w:tabs>
                <w:tab w:val="left" w:pos="2908"/>
              </w:tabs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14:paraId="33900C54" w14:textId="0945063C" w:rsidR="00DB4998" w:rsidRDefault="00DB4998" w:rsidP="00C90F20">
      <w:pPr>
        <w:pStyle w:val="a4"/>
        <w:jc w:val="both"/>
        <w:rPr>
          <w:sz w:val="28"/>
        </w:rPr>
      </w:pPr>
    </w:p>
    <w:sectPr w:rsidR="00DB4998" w:rsidSect="00DA0980">
      <w:pgSz w:w="11906" w:h="16838"/>
      <w:pgMar w:top="709" w:right="737" w:bottom="851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74BEC"/>
    <w:multiLevelType w:val="hybridMultilevel"/>
    <w:tmpl w:val="CE74DB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6F5F"/>
    <w:multiLevelType w:val="hybridMultilevel"/>
    <w:tmpl w:val="BFA22E2C"/>
    <w:lvl w:ilvl="0" w:tplc="82C8AD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09901EB"/>
    <w:multiLevelType w:val="multilevel"/>
    <w:tmpl w:val="5D14319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6DE"/>
    <w:rsid w:val="00003E53"/>
    <w:rsid w:val="00006CF3"/>
    <w:rsid w:val="00007E0B"/>
    <w:rsid w:val="0001493E"/>
    <w:rsid w:val="0001612F"/>
    <w:rsid w:val="00023521"/>
    <w:rsid w:val="0002769B"/>
    <w:rsid w:val="00031CA9"/>
    <w:rsid w:val="00031EFB"/>
    <w:rsid w:val="000358EC"/>
    <w:rsid w:val="00036528"/>
    <w:rsid w:val="0004027A"/>
    <w:rsid w:val="00041D27"/>
    <w:rsid w:val="00042755"/>
    <w:rsid w:val="0004582E"/>
    <w:rsid w:val="00051970"/>
    <w:rsid w:val="00054166"/>
    <w:rsid w:val="000601A9"/>
    <w:rsid w:val="0006328C"/>
    <w:rsid w:val="00067A42"/>
    <w:rsid w:val="0007226A"/>
    <w:rsid w:val="0007233C"/>
    <w:rsid w:val="00075B47"/>
    <w:rsid w:val="00081C7D"/>
    <w:rsid w:val="00087081"/>
    <w:rsid w:val="00093645"/>
    <w:rsid w:val="000B0DAD"/>
    <w:rsid w:val="000B16E9"/>
    <w:rsid w:val="000B4098"/>
    <w:rsid w:val="000B61F9"/>
    <w:rsid w:val="000C49A7"/>
    <w:rsid w:val="000C6EBE"/>
    <w:rsid w:val="000D3413"/>
    <w:rsid w:val="000D5649"/>
    <w:rsid w:val="000E0BDF"/>
    <w:rsid w:val="000E1401"/>
    <w:rsid w:val="000E1481"/>
    <w:rsid w:val="000E2689"/>
    <w:rsid w:val="000E423F"/>
    <w:rsid w:val="000E4F33"/>
    <w:rsid w:val="000E5686"/>
    <w:rsid w:val="000F4A35"/>
    <w:rsid w:val="00102E05"/>
    <w:rsid w:val="00110C08"/>
    <w:rsid w:val="00114BEC"/>
    <w:rsid w:val="00116F30"/>
    <w:rsid w:val="0011751A"/>
    <w:rsid w:val="00122712"/>
    <w:rsid w:val="00133724"/>
    <w:rsid w:val="0014057E"/>
    <w:rsid w:val="001504D3"/>
    <w:rsid w:val="001530FE"/>
    <w:rsid w:val="00160437"/>
    <w:rsid w:val="00161124"/>
    <w:rsid w:val="001626BB"/>
    <w:rsid w:val="0016419A"/>
    <w:rsid w:val="00176827"/>
    <w:rsid w:val="00177A06"/>
    <w:rsid w:val="00183644"/>
    <w:rsid w:val="001864F0"/>
    <w:rsid w:val="001941A8"/>
    <w:rsid w:val="001A2988"/>
    <w:rsid w:val="001A4657"/>
    <w:rsid w:val="001A546F"/>
    <w:rsid w:val="001A7AAA"/>
    <w:rsid w:val="001B186D"/>
    <w:rsid w:val="001B3680"/>
    <w:rsid w:val="001B5AAA"/>
    <w:rsid w:val="001B6BF8"/>
    <w:rsid w:val="001D30C7"/>
    <w:rsid w:val="001E4951"/>
    <w:rsid w:val="001F0460"/>
    <w:rsid w:val="00207BFE"/>
    <w:rsid w:val="00211940"/>
    <w:rsid w:val="00221418"/>
    <w:rsid w:val="00221830"/>
    <w:rsid w:val="00224672"/>
    <w:rsid w:val="00225ADA"/>
    <w:rsid w:val="00230D32"/>
    <w:rsid w:val="00237086"/>
    <w:rsid w:val="00240F89"/>
    <w:rsid w:val="00244584"/>
    <w:rsid w:val="00253951"/>
    <w:rsid w:val="002568B0"/>
    <w:rsid w:val="00263584"/>
    <w:rsid w:val="00264BAF"/>
    <w:rsid w:val="00267C77"/>
    <w:rsid w:val="0027540B"/>
    <w:rsid w:val="002761E8"/>
    <w:rsid w:val="002839F7"/>
    <w:rsid w:val="002913FB"/>
    <w:rsid w:val="0029166E"/>
    <w:rsid w:val="00297E0E"/>
    <w:rsid w:val="002A18CC"/>
    <w:rsid w:val="002A5B60"/>
    <w:rsid w:val="002B1325"/>
    <w:rsid w:val="002B39A9"/>
    <w:rsid w:val="002C47F8"/>
    <w:rsid w:val="002C686B"/>
    <w:rsid w:val="002E00B8"/>
    <w:rsid w:val="002E4771"/>
    <w:rsid w:val="002E56DB"/>
    <w:rsid w:val="002E5DFD"/>
    <w:rsid w:val="002E6E78"/>
    <w:rsid w:val="002F6DFA"/>
    <w:rsid w:val="002F7A26"/>
    <w:rsid w:val="00300315"/>
    <w:rsid w:val="00300EAB"/>
    <w:rsid w:val="00307B56"/>
    <w:rsid w:val="00311AFA"/>
    <w:rsid w:val="003178CA"/>
    <w:rsid w:val="0031796F"/>
    <w:rsid w:val="003202FF"/>
    <w:rsid w:val="00321CC8"/>
    <w:rsid w:val="00324E62"/>
    <w:rsid w:val="00330BFF"/>
    <w:rsid w:val="003351AF"/>
    <w:rsid w:val="00337402"/>
    <w:rsid w:val="00340A31"/>
    <w:rsid w:val="00341858"/>
    <w:rsid w:val="00341AE9"/>
    <w:rsid w:val="0034360C"/>
    <w:rsid w:val="00344CAE"/>
    <w:rsid w:val="00345DEA"/>
    <w:rsid w:val="00362668"/>
    <w:rsid w:val="00367613"/>
    <w:rsid w:val="00374BAF"/>
    <w:rsid w:val="00383029"/>
    <w:rsid w:val="00383E5A"/>
    <w:rsid w:val="003939CD"/>
    <w:rsid w:val="00393F7F"/>
    <w:rsid w:val="00397494"/>
    <w:rsid w:val="003A2004"/>
    <w:rsid w:val="003B409E"/>
    <w:rsid w:val="003B44B9"/>
    <w:rsid w:val="003C3A0D"/>
    <w:rsid w:val="003C3C8D"/>
    <w:rsid w:val="003D2D76"/>
    <w:rsid w:val="003E2FD5"/>
    <w:rsid w:val="003E3CD4"/>
    <w:rsid w:val="003E5CEF"/>
    <w:rsid w:val="00401E46"/>
    <w:rsid w:val="004100EC"/>
    <w:rsid w:val="004170F5"/>
    <w:rsid w:val="004203D6"/>
    <w:rsid w:val="004224E0"/>
    <w:rsid w:val="004248C6"/>
    <w:rsid w:val="00427601"/>
    <w:rsid w:val="00427B09"/>
    <w:rsid w:val="0043427E"/>
    <w:rsid w:val="00434798"/>
    <w:rsid w:val="00436ED1"/>
    <w:rsid w:val="00440413"/>
    <w:rsid w:val="00446508"/>
    <w:rsid w:val="004468B4"/>
    <w:rsid w:val="004625F4"/>
    <w:rsid w:val="004656DE"/>
    <w:rsid w:val="00472747"/>
    <w:rsid w:val="00475E30"/>
    <w:rsid w:val="00487C21"/>
    <w:rsid w:val="00487FD6"/>
    <w:rsid w:val="00493015"/>
    <w:rsid w:val="0049377C"/>
    <w:rsid w:val="00497CFB"/>
    <w:rsid w:val="004A03E4"/>
    <w:rsid w:val="004A2A15"/>
    <w:rsid w:val="004A5282"/>
    <w:rsid w:val="004A6E9B"/>
    <w:rsid w:val="004B1C68"/>
    <w:rsid w:val="004B1F19"/>
    <w:rsid w:val="004B588D"/>
    <w:rsid w:val="004B75AB"/>
    <w:rsid w:val="004C686C"/>
    <w:rsid w:val="004C75EC"/>
    <w:rsid w:val="004D05EA"/>
    <w:rsid w:val="004D607C"/>
    <w:rsid w:val="004E6C1E"/>
    <w:rsid w:val="004F02EA"/>
    <w:rsid w:val="004F344A"/>
    <w:rsid w:val="00505BF4"/>
    <w:rsid w:val="00506A96"/>
    <w:rsid w:val="00515372"/>
    <w:rsid w:val="00521572"/>
    <w:rsid w:val="00521960"/>
    <w:rsid w:val="005258A8"/>
    <w:rsid w:val="005332D0"/>
    <w:rsid w:val="00537E12"/>
    <w:rsid w:val="005410E6"/>
    <w:rsid w:val="00552260"/>
    <w:rsid w:val="00555F37"/>
    <w:rsid w:val="00584BA5"/>
    <w:rsid w:val="0059205B"/>
    <w:rsid w:val="00595153"/>
    <w:rsid w:val="005A7A55"/>
    <w:rsid w:val="005B0593"/>
    <w:rsid w:val="005B0DBF"/>
    <w:rsid w:val="005B1927"/>
    <w:rsid w:val="005C0CA6"/>
    <w:rsid w:val="005C199C"/>
    <w:rsid w:val="005C1D4E"/>
    <w:rsid w:val="005C22C0"/>
    <w:rsid w:val="005C41F6"/>
    <w:rsid w:val="005C597E"/>
    <w:rsid w:val="005D502E"/>
    <w:rsid w:val="005E0FAD"/>
    <w:rsid w:val="005E2776"/>
    <w:rsid w:val="005E55AC"/>
    <w:rsid w:val="005F048F"/>
    <w:rsid w:val="005F177C"/>
    <w:rsid w:val="005F22AC"/>
    <w:rsid w:val="005F4426"/>
    <w:rsid w:val="00600D8F"/>
    <w:rsid w:val="00603151"/>
    <w:rsid w:val="00603DC1"/>
    <w:rsid w:val="00613BB0"/>
    <w:rsid w:val="00616E5C"/>
    <w:rsid w:val="006224D6"/>
    <w:rsid w:val="0065191B"/>
    <w:rsid w:val="00662894"/>
    <w:rsid w:val="0067160D"/>
    <w:rsid w:val="00671DC3"/>
    <w:rsid w:val="00674908"/>
    <w:rsid w:val="00676BE3"/>
    <w:rsid w:val="00690579"/>
    <w:rsid w:val="006A56F9"/>
    <w:rsid w:val="006A70C4"/>
    <w:rsid w:val="006B14D4"/>
    <w:rsid w:val="006B46A3"/>
    <w:rsid w:val="006C6F72"/>
    <w:rsid w:val="006D3979"/>
    <w:rsid w:val="006D79A3"/>
    <w:rsid w:val="006E0E01"/>
    <w:rsid w:val="006E146F"/>
    <w:rsid w:val="006E302B"/>
    <w:rsid w:val="006E4DD6"/>
    <w:rsid w:val="006E6137"/>
    <w:rsid w:val="00703886"/>
    <w:rsid w:val="0071099A"/>
    <w:rsid w:val="00711BF4"/>
    <w:rsid w:val="00713D8A"/>
    <w:rsid w:val="00715D9A"/>
    <w:rsid w:val="00717A2A"/>
    <w:rsid w:val="007223FE"/>
    <w:rsid w:val="0072364B"/>
    <w:rsid w:val="00725BD1"/>
    <w:rsid w:val="00725CD3"/>
    <w:rsid w:val="007270D9"/>
    <w:rsid w:val="0073013C"/>
    <w:rsid w:val="00740B6C"/>
    <w:rsid w:val="00745777"/>
    <w:rsid w:val="00746EBD"/>
    <w:rsid w:val="007653A0"/>
    <w:rsid w:val="00771616"/>
    <w:rsid w:val="00773D50"/>
    <w:rsid w:val="00774B8D"/>
    <w:rsid w:val="00785C47"/>
    <w:rsid w:val="007866D4"/>
    <w:rsid w:val="0079225D"/>
    <w:rsid w:val="0079303C"/>
    <w:rsid w:val="00795B1C"/>
    <w:rsid w:val="00796DAE"/>
    <w:rsid w:val="00797499"/>
    <w:rsid w:val="007A3BFE"/>
    <w:rsid w:val="007A40AB"/>
    <w:rsid w:val="007B32D9"/>
    <w:rsid w:val="007B7891"/>
    <w:rsid w:val="007C32C6"/>
    <w:rsid w:val="007D46E9"/>
    <w:rsid w:val="007D628B"/>
    <w:rsid w:val="007D6D0C"/>
    <w:rsid w:val="007E30DD"/>
    <w:rsid w:val="007E7F48"/>
    <w:rsid w:val="007F0B7A"/>
    <w:rsid w:val="007F29D4"/>
    <w:rsid w:val="007F30F8"/>
    <w:rsid w:val="007F5D31"/>
    <w:rsid w:val="007F648B"/>
    <w:rsid w:val="007F7389"/>
    <w:rsid w:val="00800B11"/>
    <w:rsid w:val="008012D0"/>
    <w:rsid w:val="0080320C"/>
    <w:rsid w:val="00812C73"/>
    <w:rsid w:val="00815DE9"/>
    <w:rsid w:val="00820801"/>
    <w:rsid w:val="00823D46"/>
    <w:rsid w:val="00826632"/>
    <w:rsid w:val="00826A4C"/>
    <w:rsid w:val="00841656"/>
    <w:rsid w:val="00842250"/>
    <w:rsid w:val="0084270F"/>
    <w:rsid w:val="00851A10"/>
    <w:rsid w:val="00852BDC"/>
    <w:rsid w:val="00856F65"/>
    <w:rsid w:val="008607AD"/>
    <w:rsid w:val="00860A02"/>
    <w:rsid w:val="0087245B"/>
    <w:rsid w:val="00872B19"/>
    <w:rsid w:val="00872C64"/>
    <w:rsid w:val="008836FF"/>
    <w:rsid w:val="00885B7A"/>
    <w:rsid w:val="00885CE6"/>
    <w:rsid w:val="00886BA0"/>
    <w:rsid w:val="0089735C"/>
    <w:rsid w:val="008A74A6"/>
    <w:rsid w:val="008B1A11"/>
    <w:rsid w:val="008B437A"/>
    <w:rsid w:val="008B4858"/>
    <w:rsid w:val="008C198F"/>
    <w:rsid w:val="008C39B9"/>
    <w:rsid w:val="008C3F1B"/>
    <w:rsid w:val="008C7774"/>
    <w:rsid w:val="008D1A92"/>
    <w:rsid w:val="008D1E8A"/>
    <w:rsid w:val="008D3575"/>
    <w:rsid w:val="008D6ED4"/>
    <w:rsid w:val="008E006A"/>
    <w:rsid w:val="008E04FB"/>
    <w:rsid w:val="008E2036"/>
    <w:rsid w:val="008E40A9"/>
    <w:rsid w:val="008F4448"/>
    <w:rsid w:val="00901350"/>
    <w:rsid w:val="00901AEE"/>
    <w:rsid w:val="00902923"/>
    <w:rsid w:val="0090368F"/>
    <w:rsid w:val="00912627"/>
    <w:rsid w:val="00913694"/>
    <w:rsid w:val="00924320"/>
    <w:rsid w:val="00932EB8"/>
    <w:rsid w:val="0093755A"/>
    <w:rsid w:val="00941357"/>
    <w:rsid w:val="009469EA"/>
    <w:rsid w:val="00955000"/>
    <w:rsid w:val="009568D6"/>
    <w:rsid w:val="00960BA6"/>
    <w:rsid w:val="00961D97"/>
    <w:rsid w:val="00962296"/>
    <w:rsid w:val="0096486D"/>
    <w:rsid w:val="00971EFF"/>
    <w:rsid w:val="009805CB"/>
    <w:rsid w:val="00983F12"/>
    <w:rsid w:val="00984672"/>
    <w:rsid w:val="0098794C"/>
    <w:rsid w:val="00992B7F"/>
    <w:rsid w:val="009933FF"/>
    <w:rsid w:val="009A446F"/>
    <w:rsid w:val="009B0AFF"/>
    <w:rsid w:val="009C049F"/>
    <w:rsid w:val="009C0C6B"/>
    <w:rsid w:val="009C1F13"/>
    <w:rsid w:val="009C4977"/>
    <w:rsid w:val="009D7DC0"/>
    <w:rsid w:val="009E0643"/>
    <w:rsid w:val="009E0E0A"/>
    <w:rsid w:val="009F1D44"/>
    <w:rsid w:val="009F26F3"/>
    <w:rsid w:val="009F6FF6"/>
    <w:rsid w:val="00A00E3E"/>
    <w:rsid w:val="00A05B4F"/>
    <w:rsid w:val="00A149D8"/>
    <w:rsid w:val="00A15F32"/>
    <w:rsid w:val="00A23837"/>
    <w:rsid w:val="00A24199"/>
    <w:rsid w:val="00A255E4"/>
    <w:rsid w:val="00A32201"/>
    <w:rsid w:val="00A34912"/>
    <w:rsid w:val="00A3693C"/>
    <w:rsid w:val="00A374CC"/>
    <w:rsid w:val="00A4390C"/>
    <w:rsid w:val="00A449EE"/>
    <w:rsid w:val="00A47BF7"/>
    <w:rsid w:val="00A502A0"/>
    <w:rsid w:val="00A544CD"/>
    <w:rsid w:val="00A6288F"/>
    <w:rsid w:val="00A72451"/>
    <w:rsid w:val="00A82521"/>
    <w:rsid w:val="00A84744"/>
    <w:rsid w:val="00A90455"/>
    <w:rsid w:val="00A91129"/>
    <w:rsid w:val="00A97605"/>
    <w:rsid w:val="00A97724"/>
    <w:rsid w:val="00A97EFE"/>
    <w:rsid w:val="00AA0ADC"/>
    <w:rsid w:val="00AA0EFF"/>
    <w:rsid w:val="00AA1BD8"/>
    <w:rsid w:val="00AA2022"/>
    <w:rsid w:val="00AA45F1"/>
    <w:rsid w:val="00AA4D77"/>
    <w:rsid w:val="00AA6373"/>
    <w:rsid w:val="00AA76B4"/>
    <w:rsid w:val="00AB40F9"/>
    <w:rsid w:val="00AB46E8"/>
    <w:rsid w:val="00AB62A6"/>
    <w:rsid w:val="00AC7E3B"/>
    <w:rsid w:val="00AD7D79"/>
    <w:rsid w:val="00AE2D16"/>
    <w:rsid w:val="00AE6516"/>
    <w:rsid w:val="00AE7F3C"/>
    <w:rsid w:val="00B00524"/>
    <w:rsid w:val="00B0077C"/>
    <w:rsid w:val="00B06134"/>
    <w:rsid w:val="00B10E4A"/>
    <w:rsid w:val="00B40610"/>
    <w:rsid w:val="00B4108A"/>
    <w:rsid w:val="00B43811"/>
    <w:rsid w:val="00B500E7"/>
    <w:rsid w:val="00B83630"/>
    <w:rsid w:val="00B838F8"/>
    <w:rsid w:val="00B83CE1"/>
    <w:rsid w:val="00B940C9"/>
    <w:rsid w:val="00BC12C6"/>
    <w:rsid w:val="00BC74B8"/>
    <w:rsid w:val="00BD0934"/>
    <w:rsid w:val="00BD0C44"/>
    <w:rsid w:val="00BD2C48"/>
    <w:rsid w:val="00BD7242"/>
    <w:rsid w:val="00BE2686"/>
    <w:rsid w:val="00BE3FCD"/>
    <w:rsid w:val="00BE75C3"/>
    <w:rsid w:val="00BF2DD5"/>
    <w:rsid w:val="00BF2E83"/>
    <w:rsid w:val="00BF5E3D"/>
    <w:rsid w:val="00BF720A"/>
    <w:rsid w:val="00BF7335"/>
    <w:rsid w:val="00C00435"/>
    <w:rsid w:val="00C035F9"/>
    <w:rsid w:val="00C13E90"/>
    <w:rsid w:val="00C23FBA"/>
    <w:rsid w:val="00C24894"/>
    <w:rsid w:val="00C278B5"/>
    <w:rsid w:val="00C369B0"/>
    <w:rsid w:val="00C51A65"/>
    <w:rsid w:val="00C56B54"/>
    <w:rsid w:val="00C617FB"/>
    <w:rsid w:val="00C621EE"/>
    <w:rsid w:val="00C63389"/>
    <w:rsid w:val="00C66DE2"/>
    <w:rsid w:val="00C84987"/>
    <w:rsid w:val="00C86904"/>
    <w:rsid w:val="00C90F20"/>
    <w:rsid w:val="00C9355E"/>
    <w:rsid w:val="00CA609B"/>
    <w:rsid w:val="00CC0F5C"/>
    <w:rsid w:val="00CC1258"/>
    <w:rsid w:val="00CD08B7"/>
    <w:rsid w:val="00CD1955"/>
    <w:rsid w:val="00CD3FD6"/>
    <w:rsid w:val="00CD5ECF"/>
    <w:rsid w:val="00CE590D"/>
    <w:rsid w:val="00CE5BEE"/>
    <w:rsid w:val="00CF098A"/>
    <w:rsid w:val="00D026E6"/>
    <w:rsid w:val="00D035D4"/>
    <w:rsid w:val="00D05C20"/>
    <w:rsid w:val="00D11B99"/>
    <w:rsid w:val="00D16294"/>
    <w:rsid w:val="00D22AD4"/>
    <w:rsid w:val="00D240E1"/>
    <w:rsid w:val="00D256B7"/>
    <w:rsid w:val="00D2775E"/>
    <w:rsid w:val="00D34103"/>
    <w:rsid w:val="00D374EB"/>
    <w:rsid w:val="00D45E96"/>
    <w:rsid w:val="00D46B59"/>
    <w:rsid w:val="00D5142B"/>
    <w:rsid w:val="00D552DF"/>
    <w:rsid w:val="00D65C9D"/>
    <w:rsid w:val="00D73AB0"/>
    <w:rsid w:val="00D7656A"/>
    <w:rsid w:val="00D776A1"/>
    <w:rsid w:val="00D864AD"/>
    <w:rsid w:val="00D87DC2"/>
    <w:rsid w:val="00D91DD2"/>
    <w:rsid w:val="00D9361B"/>
    <w:rsid w:val="00D97C04"/>
    <w:rsid w:val="00DA03F7"/>
    <w:rsid w:val="00DA0980"/>
    <w:rsid w:val="00DA1E4D"/>
    <w:rsid w:val="00DA25D6"/>
    <w:rsid w:val="00DA5185"/>
    <w:rsid w:val="00DA68DB"/>
    <w:rsid w:val="00DB09B4"/>
    <w:rsid w:val="00DB4998"/>
    <w:rsid w:val="00DB7706"/>
    <w:rsid w:val="00DB7AB9"/>
    <w:rsid w:val="00DC22A4"/>
    <w:rsid w:val="00DC5D18"/>
    <w:rsid w:val="00DC7326"/>
    <w:rsid w:val="00DD2A82"/>
    <w:rsid w:val="00DD3D5C"/>
    <w:rsid w:val="00DE1AF2"/>
    <w:rsid w:val="00DE23C2"/>
    <w:rsid w:val="00DE2CE1"/>
    <w:rsid w:val="00DE4EA4"/>
    <w:rsid w:val="00DE53F4"/>
    <w:rsid w:val="00DE5857"/>
    <w:rsid w:val="00DE5AFC"/>
    <w:rsid w:val="00DE5CF2"/>
    <w:rsid w:val="00DE6C76"/>
    <w:rsid w:val="00DF4DDA"/>
    <w:rsid w:val="00DF707C"/>
    <w:rsid w:val="00E12F2F"/>
    <w:rsid w:val="00E13A39"/>
    <w:rsid w:val="00E174F7"/>
    <w:rsid w:val="00E253D3"/>
    <w:rsid w:val="00E25CFC"/>
    <w:rsid w:val="00E3521B"/>
    <w:rsid w:val="00E37D96"/>
    <w:rsid w:val="00E37FB3"/>
    <w:rsid w:val="00E415C9"/>
    <w:rsid w:val="00E41BA0"/>
    <w:rsid w:val="00E44202"/>
    <w:rsid w:val="00E60465"/>
    <w:rsid w:val="00E63709"/>
    <w:rsid w:val="00E706B8"/>
    <w:rsid w:val="00E719AF"/>
    <w:rsid w:val="00E71EB5"/>
    <w:rsid w:val="00E826E7"/>
    <w:rsid w:val="00E87C09"/>
    <w:rsid w:val="00E94097"/>
    <w:rsid w:val="00E945C0"/>
    <w:rsid w:val="00E97970"/>
    <w:rsid w:val="00EA655D"/>
    <w:rsid w:val="00EB71B3"/>
    <w:rsid w:val="00EC585B"/>
    <w:rsid w:val="00EC79A1"/>
    <w:rsid w:val="00ED5EDF"/>
    <w:rsid w:val="00ED644F"/>
    <w:rsid w:val="00EE377C"/>
    <w:rsid w:val="00EE3C98"/>
    <w:rsid w:val="00EF6D4F"/>
    <w:rsid w:val="00F0332D"/>
    <w:rsid w:val="00F061BB"/>
    <w:rsid w:val="00F06842"/>
    <w:rsid w:val="00F12890"/>
    <w:rsid w:val="00F13BEB"/>
    <w:rsid w:val="00F14D00"/>
    <w:rsid w:val="00F21E6E"/>
    <w:rsid w:val="00F46E1C"/>
    <w:rsid w:val="00F536D1"/>
    <w:rsid w:val="00F53AAF"/>
    <w:rsid w:val="00F54378"/>
    <w:rsid w:val="00F5675D"/>
    <w:rsid w:val="00F62FE2"/>
    <w:rsid w:val="00F6656D"/>
    <w:rsid w:val="00F677A2"/>
    <w:rsid w:val="00F8542F"/>
    <w:rsid w:val="00F87C50"/>
    <w:rsid w:val="00FA2AD7"/>
    <w:rsid w:val="00FD1868"/>
    <w:rsid w:val="00FD293C"/>
    <w:rsid w:val="00FD6CC7"/>
    <w:rsid w:val="00FE1CFB"/>
    <w:rsid w:val="00FE6CE2"/>
    <w:rsid w:val="00FF2C7E"/>
    <w:rsid w:val="00FF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1EDD7D"/>
  <w15:docId w15:val="{E45C3045-9654-40AA-8EF2-3C496571D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  <w:pPr>
      <w:jc w:val="center"/>
    </w:pPr>
    <w:rPr>
      <w:b/>
      <w:sz w:val="22"/>
    </w:rPr>
  </w:style>
  <w:style w:type="paragraph" w:styleId="20">
    <w:name w:val="Body Text Indent 2"/>
    <w:basedOn w:val="a"/>
    <w:pPr>
      <w:spacing w:line="360" w:lineRule="auto"/>
      <w:ind w:firstLine="709"/>
    </w:pPr>
    <w:rPr>
      <w:sz w:val="28"/>
    </w:rPr>
  </w:style>
  <w:style w:type="character" w:styleId="a5">
    <w:name w:val="FollowedHyperlink"/>
    <w:rPr>
      <w:color w:val="800080"/>
      <w:u w:val="single"/>
    </w:rPr>
  </w:style>
  <w:style w:type="paragraph" w:styleId="a6">
    <w:name w:val="Body Text Indent"/>
    <w:basedOn w:val="a"/>
    <w:pPr>
      <w:ind w:firstLine="720"/>
      <w:jc w:val="both"/>
    </w:pPr>
    <w:rPr>
      <w:sz w:val="28"/>
    </w:rPr>
  </w:style>
  <w:style w:type="paragraph" w:styleId="30">
    <w:name w:val="Body Text Indent 3"/>
    <w:basedOn w:val="a"/>
    <w:pPr>
      <w:ind w:firstLine="720"/>
      <w:jc w:val="both"/>
    </w:pPr>
    <w:rPr>
      <w:sz w:val="28"/>
    </w:rPr>
  </w:style>
  <w:style w:type="paragraph" w:styleId="a7">
    <w:name w:val="Balloon Text"/>
    <w:basedOn w:val="a"/>
    <w:semiHidden/>
    <w:rsid w:val="004656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48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324E6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24E62"/>
    <w:rPr>
      <w:rFonts w:ascii="Arial" w:hAnsi="Arial" w:cs="Arial"/>
    </w:rPr>
  </w:style>
  <w:style w:type="paragraph" w:customStyle="1" w:styleId="formattext">
    <w:name w:val="formattext"/>
    <w:basedOn w:val="a"/>
    <w:rsid w:val="00820801"/>
    <w:pPr>
      <w:spacing w:before="100" w:beforeAutospacing="1" w:after="100" w:afterAutospacing="1"/>
    </w:pPr>
    <w:rPr>
      <w:sz w:val="24"/>
      <w:szCs w:val="24"/>
    </w:rPr>
  </w:style>
  <w:style w:type="paragraph" w:styleId="a8">
    <w:name w:val="List Paragraph"/>
    <w:basedOn w:val="a"/>
    <w:link w:val="a9"/>
    <w:uiPriority w:val="99"/>
    <w:qFormat/>
    <w:rsid w:val="00F665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uiPriority w:val="99"/>
    <w:locked/>
    <w:rsid w:val="00F6656D"/>
    <w:rPr>
      <w:rFonts w:ascii="Calibri" w:eastAsia="Calibri" w:hAnsi="Calibri"/>
      <w:sz w:val="22"/>
      <w:szCs w:val="22"/>
      <w:lang w:eastAsia="en-US"/>
    </w:rPr>
  </w:style>
  <w:style w:type="paragraph" w:customStyle="1" w:styleId="parametervalue">
    <w:name w:val="parametervalue"/>
    <w:basedOn w:val="a"/>
    <w:rsid w:val="00913694"/>
    <w:pPr>
      <w:spacing w:before="100" w:beforeAutospacing="1" w:after="100" w:afterAutospacing="1"/>
    </w:pPr>
    <w:rPr>
      <w:sz w:val="24"/>
      <w:szCs w:val="24"/>
    </w:rPr>
  </w:style>
  <w:style w:type="character" w:customStyle="1" w:styleId="blk">
    <w:name w:val="blk"/>
    <w:basedOn w:val="a0"/>
    <w:rsid w:val="0065191B"/>
  </w:style>
  <w:style w:type="character" w:customStyle="1" w:styleId="nobr">
    <w:name w:val="nobr"/>
    <w:basedOn w:val="a0"/>
    <w:rsid w:val="0065191B"/>
  </w:style>
  <w:style w:type="character" w:styleId="aa">
    <w:name w:val="Unresolved Mention"/>
    <w:basedOn w:val="a0"/>
    <w:uiPriority w:val="99"/>
    <w:semiHidden/>
    <w:unhideWhenUsed/>
    <w:rsid w:val="00AC7E3B"/>
    <w:rPr>
      <w:color w:val="605E5C"/>
      <w:shd w:val="clear" w:color="auto" w:fill="E1DFDD"/>
    </w:rPr>
  </w:style>
  <w:style w:type="paragraph" w:styleId="ab">
    <w:name w:val="No Spacing"/>
    <w:uiPriority w:val="1"/>
    <w:qFormat/>
    <w:rsid w:val="005410E6"/>
  </w:style>
  <w:style w:type="table" w:styleId="ac">
    <w:name w:val="Table Grid"/>
    <w:basedOn w:val="a1"/>
    <w:uiPriority w:val="59"/>
    <w:rsid w:val="00971EF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7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24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16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4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55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4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1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2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6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60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6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54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0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8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8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58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4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73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7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65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939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631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4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5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8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3768ABF63F9A1886AB3FF8D2FEB5987FF14B1AE3C1ED9EA708517A7936DE79C1A31D676542155CB2FB406D401DE7228967AE8CB4C5F82D4q4MBF" TargetMode="External"/><Relationship Id="rId3" Type="http://schemas.openxmlformats.org/officeDocument/2006/relationships/styles" Target="styles.xml"/><Relationship Id="rId7" Type="http://schemas.openxmlformats.org/officeDocument/2006/relationships/hyperlink" Target="mailto:to56@fas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3768ABF63F9A1886AB3FF8D2FEB5987FF14B1AE3C1ED9EA708517A7936DE79C08318E7A56214BC22CA1508547q8MA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AC17D-4C21-4977-A385-1F40C5872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2721</Words>
  <Characters>15514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ОрТУ МАП</Company>
  <LinksUpToDate>false</LinksUpToDate>
  <CharactersWithSpaces>18199</CharactersWithSpaces>
  <SharedDoc>false</SharedDoc>
  <HLinks>
    <vt:vector size="60" baseType="variant">
      <vt:variant>
        <vt:i4>6946877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consultantplus://offline/ref=56FEAD138EC01A75EF3C498F657D8DDDB128BFA585D6117C9B4F53B288D7E8620646DF8B24526478KBP5N</vt:lpwstr>
      </vt:variant>
      <vt:variant>
        <vt:lpwstr/>
      </vt:variant>
      <vt:variant>
        <vt:i4>6946927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consultantplus://offline/ref=56FEAD138EC01A75EF3C498F657D8DDDB128BFA585D6117C9B4F53B288D7E8620646DF8B24526479KBPFN</vt:lpwstr>
      </vt:variant>
      <vt:variant>
        <vt:lpwstr/>
      </vt:variant>
      <vt:variant>
        <vt:i4>6946917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consultantplus://offline/ref=56FEAD138EC01A75EF3C498F657D8DDDB128BFA585D6117C9B4F53B288D7E8620646DF8B24526C7CKBPAN</vt:lpwstr>
      </vt:variant>
      <vt:variant>
        <vt:lpwstr/>
      </vt:variant>
      <vt:variant>
        <vt:i4>6946877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consultantplus://offline/ref=56FEAD138EC01A75EF3C498F657D8DDDB128BFA585D6117C9B4F53B288D7E8620646DF8B24526C7CKBP9N</vt:lpwstr>
      </vt:variant>
      <vt:variant>
        <vt:lpwstr/>
      </vt:variant>
      <vt:variant>
        <vt:i4>6946872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consultantplus://offline/ref=56FEAD138EC01A75EF3C498F657D8DDDB128BFA585D6117C9B4F53B288D7E8620646DF8B24526C7FKBP9N</vt:lpwstr>
      </vt:variant>
      <vt:variant>
        <vt:lpwstr/>
      </vt:variant>
      <vt:variant>
        <vt:i4>917592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consultantplus://offline/ref=842899F5130D9AC70DDE8E3BE1B13674B3D7EF4D69C62CCEC95E393BC4qDGDH</vt:lpwstr>
      </vt:variant>
      <vt:variant>
        <vt:lpwstr/>
      </vt:variant>
      <vt:variant>
        <vt:i4>3997806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consultantplus://offline/ref=842899F5130D9AC70DDE8E3BE1B13674B3D7EF4D69C62CCEC95E393BC4DD106D2C0C68622BE43265qDG9H</vt:lpwstr>
      </vt:variant>
      <vt:variant>
        <vt:lpwstr/>
      </vt:variant>
      <vt:variant>
        <vt:i4>8060977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consultantplus://offline/ref=BD3178B50D9148A1C963B3CE4F9B3C8DDE3A54C4B43A7EBDA35A850F0D177B270209AA0F30A1F34B41K1F</vt:lpwstr>
      </vt:variant>
      <vt:variant>
        <vt:lpwstr/>
      </vt:variant>
      <vt:variant>
        <vt:i4>7274554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consultantplus://offline/ref=879A0CD59776A44B64995222A3A5B4A2BCACDC4A4F8C963B83F50AEC337919B7821B98A9036DE9AAX8J4F</vt:lpwstr>
      </vt:variant>
      <vt:variant>
        <vt:lpwstr/>
      </vt:variant>
      <vt:variant>
        <vt:i4>1572965</vt:i4>
      </vt:variant>
      <vt:variant>
        <vt:i4>4</vt:i4>
      </vt:variant>
      <vt:variant>
        <vt:i4>0</vt:i4>
      </vt:variant>
      <vt:variant>
        <vt:i4>5</vt:i4>
      </vt:variant>
      <vt:variant>
        <vt:lpwstr>mailto:to56@fas.gov.ru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Александровна</dc:creator>
  <cp:keywords/>
  <dc:description/>
  <cp:lastModifiedBy>Рената</cp:lastModifiedBy>
  <cp:revision>2</cp:revision>
  <cp:lastPrinted>2022-08-11T07:03:00Z</cp:lastPrinted>
  <dcterms:created xsi:type="dcterms:W3CDTF">2022-08-11T07:03:00Z</dcterms:created>
  <dcterms:modified xsi:type="dcterms:W3CDTF">2022-08-11T07:03:00Z</dcterms:modified>
</cp:coreProperties>
</file>