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E58A3" w:rsidRPr="000E58A3" w:rsidRDefault="000E58A3" w:rsidP="000E58A3">
      <w:pPr>
        <w:autoSpaceDE/>
        <w:autoSpaceDN/>
        <w:adjustRightInd/>
        <w:spacing w:before="0" w:line="280" w:lineRule="exact"/>
        <w:ind w:left="4536" w:firstLine="0"/>
        <w:rPr>
          <w:bCs/>
          <w:color w:val="auto"/>
          <w:sz w:val="26"/>
          <w:szCs w:val="26"/>
        </w:rPr>
      </w:pPr>
      <w:r w:rsidRPr="000E58A3">
        <w:rPr>
          <w:bCs/>
          <w:color w:val="auto"/>
          <w:sz w:val="26"/>
          <w:szCs w:val="26"/>
        </w:rPr>
        <w:t>Заказчик:</w:t>
      </w:r>
    </w:p>
    <w:p w:rsidR="000E58A3" w:rsidRPr="000E58A3" w:rsidRDefault="000E58A3" w:rsidP="000E58A3">
      <w:pPr>
        <w:autoSpaceDE/>
        <w:autoSpaceDN/>
        <w:adjustRightInd/>
        <w:spacing w:before="0" w:line="280" w:lineRule="exact"/>
        <w:ind w:left="4536" w:firstLine="0"/>
        <w:rPr>
          <w:bCs/>
          <w:color w:val="auto"/>
          <w:sz w:val="26"/>
          <w:szCs w:val="26"/>
        </w:rPr>
      </w:pPr>
      <w:r w:rsidRPr="000E58A3">
        <w:rPr>
          <w:bCs/>
          <w:color w:val="auto"/>
          <w:sz w:val="26"/>
          <w:szCs w:val="26"/>
        </w:rPr>
        <w:t xml:space="preserve">Государственное бюджетное учреждение Московской области «Мосавтодор» </w:t>
      </w:r>
    </w:p>
    <w:p w:rsidR="000E58A3" w:rsidRPr="000E58A3" w:rsidRDefault="000E58A3" w:rsidP="000E58A3">
      <w:pPr>
        <w:autoSpaceDE/>
        <w:autoSpaceDN/>
        <w:adjustRightInd/>
        <w:spacing w:before="0" w:line="280" w:lineRule="exact"/>
        <w:ind w:left="4536" w:firstLine="0"/>
        <w:rPr>
          <w:bCs/>
          <w:color w:val="auto"/>
          <w:sz w:val="26"/>
          <w:szCs w:val="26"/>
        </w:rPr>
      </w:pPr>
      <w:r w:rsidRPr="000E58A3">
        <w:rPr>
          <w:bCs/>
          <w:color w:val="auto"/>
          <w:sz w:val="26"/>
          <w:szCs w:val="26"/>
        </w:rPr>
        <w:t xml:space="preserve">143421, Московская обл, 26 км автодороги Балтия, бизнес-центр "Рига-Ленд", стр.2, - </w:t>
      </w:r>
    </w:p>
    <w:p w:rsidR="000E58A3" w:rsidRPr="000E58A3" w:rsidRDefault="000E58A3" w:rsidP="000E58A3">
      <w:pPr>
        <w:autoSpaceDE/>
        <w:autoSpaceDN/>
        <w:adjustRightInd/>
        <w:spacing w:before="0" w:line="280" w:lineRule="exact"/>
        <w:ind w:left="4536" w:firstLine="0"/>
        <w:rPr>
          <w:bCs/>
          <w:color w:val="auto"/>
          <w:sz w:val="26"/>
          <w:szCs w:val="26"/>
        </w:rPr>
      </w:pPr>
      <w:r w:rsidRPr="000E58A3">
        <w:rPr>
          <w:bCs/>
          <w:color w:val="auto"/>
          <w:sz w:val="26"/>
          <w:szCs w:val="26"/>
        </w:rPr>
        <w:t>msavtodor@yandex.ru</w:t>
      </w:r>
    </w:p>
    <w:p w:rsidR="000E58A3" w:rsidRPr="000E58A3" w:rsidRDefault="000E58A3" w:rsidP="000E58A3">
      <w:pPr>
        <w:autoSpaceDE/>
        <w:autoSpaceDN/>
        <w:adjustRightInd/>
        <w:spacing w:before="0" w:line="280" w:lineRule="exact"/>
        <w:ind w:left="4536" w:firstLine="0"/>
        <w:rPr>
          <w:bCs/>
          <w:color w:val="auto"/>
          <w:sz w:val="26"/>
          <w:szCs w:val="26"/>
        </w:rPr>
      </w:pPr>
    </w:p>
    <w:p w:rsidR="000E58A3" w:rsidRPr="000E58A3" w:rsidRDefault="000E58A3" w:rsidP="000E58A3">
      <w:pPr>
        <w:autoSpaceDE/>
        <w:autoSpaceDN/>
        <w:adjustRightInd/>
        <w:spacing w:before="0" w:line="280" w:lineRule="exact"/>
        <w:ind w:left="4536" w:firstLine="0"/>
        <w:rPr>
          <w:bCs/>
          <w:color w:val="auto"/>
          <w:sz w:val="26"/>
          <w:szCs w:val="26"/>
        </w:rPr>
      </w:pPr>
      <w:r w:rsidRPr="000E58A3">
        <w:rPr>
          <w:bCs/>
          <w:color w:val="auto"/>
          <w:sz w:val="26"/>
          <w:szCs w:val="26"/>
        </w:rPr>
        <w:t>Оператор электронной площадки:</w:t>
      </w:r>
    </w:p>
    <w:p w:rsidR="000E58A3" w:rsidRPr="000E58A3" w:rsidRDefault="000E58A3" w:rsidP="000E58A3">
      <w:pPr>
        <w:autoSpaceDE/>
        <w:autoSpaceDN/>
        <w:adjustRightInd/>
        <w:spacing w:before="0" w:line="280" w:lineRule="exact"/>
        <w:ind w:left="4536" w:firstLine="0"/>
        <w:outlineLvl w:val="0"/>
        <w:rPr>
          <w:bCs/>
          <w:color w:val="auto"/>
          <w:sz w:val="26"/>
          <w:szCs w:val="26"/>
        </w:rPr>
      </w:pPr>
      <w:r w:rsidRPr="000E58A3">
        <w:rPr>
          <w:bCs/>
          <w:color w:val="auto"/>
          <w:sz w:val="26"/>
          <w:szCs w:val="26"/>
        </w:rPr>
        <w:t>ООО «РТС-тендер»</w:t>
      </w:r>
    </w:p>
    <w:p w:rsidR="000E58A3" w:rsidRPr="000E58A3" w:rsidRDefault="000E58A3" w:rsidP="000E58A3">
      <w:pPr>
        <w:autoSpaceDE/>
        <w:autoSpaceDN/>
        <w:adjustRightInd/>
        <w:spacing w:before="0" w:line="280" w:lineRule="exact"/>
        <w:ind w:left="4536" w:firstLine="0"/>
        <w:outlineLvl w:val="0"/>
        <w:rPr>
          <w:bCs/>
          <w:color w:val="auto"/>
          <w:sz w:val="26"/>
          <w:szCs w:val="26"/>
        </w:rPr>
      </w:pPr>
      <w:r w:rsidRPr="000E58A3">
        <w:rPr>
          <w:bCs/>
          <w:color w:val="auto"/>
          <w:sz w:val="26"/>
          <w:szCs w:val="26"/>
        </w:rPr>
        <w:t>127006, г. Москва,</w:t>
      </w:r>
    </w:p>
    <w:p w:rsidR="000E58A3" w:rsidRPr="000E58A3" w:rsidRDefault="000E58A3" w:rsidP="000E58A3">
      <w:pPr>
        <w:autoSpaceDE/>
        <w:autoSpaceDN/>
        <w:adjustRightInd/>
        <w:spacing w:before="0" w:line="280" w:lineRule="exact"/>
        <w:ind w:left="4536" w:firstLine="0"/>
        <w:outlineLvl w:val="0"/>
        <w:rPr>
          <w:bCs/>
          <w:color w:val="auto"/>
          <w:sz w:val="26"/>
          <w:szCs w:val="26"/>
        </w:rPr>
      </w:pPr>
      <w:r w:rsidRPr="000E58A3">
        <w:rPr>
          <w:bCs/>
          <w:color w:val="auto"/>
          <w:sz w:val="26"/>
          <w:szCs w:val="26"/>
        </w:rPr>
        <w:t xml:space="preserve">Долгоруковская ул., д. 38, стр. 1, </w:t>
      </w:r>
    </w:p>
    <w:p w:rsidR="000E58A3" w:rsidRPr="000E58A3" w:rsidRDefault="000E58A3" w:rsidP="000E58A3">
      <w:pPr>
        <w:autoSpaceDE/>
        <w:autoSpaceDN/>
        <w:adjustRightInd/>
        <w:spacing w:before="0" w:line="280" w:lineRule="exact"/>
        <w:ind w:left="4536" w:firstLine="0"/>
        <w:outlineLvl w:val="0"/>
        <w:rPr>
          <w:bCs/>
          <w:color w:val="auto"/>
          <w:sz w:val="26"/>
          <w:szCs w:val="26"/>
        </w:rPr>
      </w:pPr>
      <w:r w:rsidRPr="000E58A3">
        <w:rPr>
          <w:bCs/>
          <w:color w:val="auto"/>
          <w:sz w:val="26"/>
          <w:szCs w:val="26"/>
        </w:rPr>
        <w:t>ko@rts-tender.ru</w:t>
      </w:r>
    </w:p>
    <w:p w:rsidR="000E58A3" w:rsidRPr="000E58A3" w:rsidRDefault="000E58A3" w:rsidP="000E58A3">
      <w:pPr>
        <w:autoSpaceDE/>
        <w:autoSpaceDN/>
        <w:adjustRightInd/>
        <w:spacing w:before="0" w:line="280" w:lineRule="exact"/>
        <w:ind w:left="4536" w:firstLine="0"/>
        <w:outlineLvl w:val="0"/>
        <w:rPr>
          <w:bCs/>
          <w:color w:val="auto"/>
          <w:sz w:val="26"/>
          <w:szCs w:val="26"/>
        </w:rPr>
      </w:pPr>
    </w:p>
    <w:p w:rsidR="000E58A3" w:rsidRPr="000E58A3" w:rsidRDefault="000E58A3" w:rsidP="000E58A3">
      <w:pPr>
        <w:autoSpaceDE/>
        <w:autoSpaceDN/>
        <w:adjustRightInd/>
        <w:spacing w:before="0" w:line="280" w:lineRule="exact"/>
        <w:ind w:left="4536" w:firstLine="0"/>
        <w:outlineLvl w:val="0"/>
        <w:rPr>
          <w:color w:val="auto"/>
          <w:sz w:val="26"/>
          <w:szCs w:val="26"/>
        </w:rPr>
      </w:pPr>
      <w:r w:rsidRPr="000E58A3">
        <w:rPr>
          <w:color w:val="auto"/>
          <w:sz w:val="26"/>
          <w:szCs w:val="26"/>
        </w:rPr>
        <w:t xml:space="preserve">Заявитель: </w:t>
      </w:r>
    </w:p>
    <w:p w:rsidR="000E58A3" w:rsidRDefault="000E58A3" w:rsidP="000E58A3">
      <w:pPr>
        <w:autoSpaceDE/>
        <w:autoSpaceDN/>
        <w:adjustRightInd/>
        <w:spacing w:before="0" w:line="280" w:lineRule="exact"/>
        <w:ind w:firstLine="4536"/>
        <w:outlineLvl w:val="0"/>
        <w:rPr>
          <w:color w:val="auto"/>
          <w:sz w:val="26"/>
          <w:szCs w:val="26"/>
        </w:rPr>
      </w:pPr>
      <w:r w:rsidRPr="000E58A3">
        <w:rPr>
          <w:color w:val="auto"/>
          <w:sz w:val="26"/>
          <w:szCs w:val="26"/>
        </w:rPr>
        <w:t>ООО «Экосоюз»</w:t>
      </w:r>
    </w:p>
    <w:p w:rsidR="000E58A3" w:rsidRDefault="000E58A3" w:rsidP="000E58A3">
      <w:pPr>
        <w:autoSpaceDE/>
        <w:autoSpaceDN/>
        <w:adjustRightInd/>
        <w:spacing w:before="0" w:line="280" w:lineRule="exact"/>
        <w:ind w:firstLine="4536"/>
        <w:outlineLvl w:val="0"/>
        <w:rPr>
          <w:b/>
          <w:color w:val="auto"/>
          <w:sz w:val="26"/>
          <w:szCs w:val="26"/>
        </w:rPr>
      </w:pPr>
      <w:r w:rsidRPr="000E58A3">
        <w:rPr>
          <w:color w:val="auto"/>
          <w:sz w:val="26"/>
          <w:szCs w:val="26"/>
        </w:rPr>
        <w:t>eco-souz.tender@yandex.ru</w:t>
      </w:r>
      <w:r w:rsidRPr="000E58A3">
        <w:rPr>
          <w:color w:val="auto"/>
          <w:sz w:val="26"/>
          <w:szCs w:val="26"/>
        </w:rPr>
        <w:br/>
      </w:r>
    </w:p>
    <w:p w:rsidR="00424BC9" w:rsidRPr="000E58A3" w:rsidRDefault="00367164" w:rsidP="000E58A3">
      <w:pPr>
        <w:autoSpaceDE/>
        <w:autoSpaceDN/>
        <w:adjustRightInd/>
        <w:spacing w:before="0" w:line="280" w:lineRule="exact"/>
        <w:ind w:firstLine="4536"/>
        <w:outlineLvl w:val="0"/>
        <w:rPr>
          <w:color w:val="auto"/>
          <w:sz w:val="26"/>
          <w:szCs w:val="26"/>
        </w:rPr>
      </w:pPr>
      <w:r w:rsidRPr="002167FE">
        <w:rPr>
          <w:b/>
          <w:color w:val="auto"/>
          <w:sz w:val="26"/>
          <w:szCs w:val="26"/>
        </w:rPr>
        <w:t>РЕШЕНИЕ</w:t>
      </w:r>
    </w:p>
    <w:p w:rsidR="00367164" w:rsidRPr="002167FE" w:rsidRDefault="00367164" w:rsidP="00F02CDB">
      <w:pPr>
        <w:spacing w:before="0"/>
        <w:ind w:firstLine="709"/>
        <w:jc w:val="center"/>
        <w:rPr>
          <w:color w:val="auto"/>
          <w:sz w:val="26"/>
          <w:szCs w:val="26"/>
        </w:rPr>
      </w:pPr>
      <w:r w:rsidRPr="002167FE">
        <w:rPr>
          <w:color w:val="auto"/>
          <w:sz w:val="26"/>
          <w:szCs w:val="26"/>
        </w:rPr>
        <w:t xml:space="preserve">по делу </w:t>
      </w:r>
      <w:r w:rsidR="00CF412F" w:rsidRPr="002167FE">
        <w:rPr>
          <w:color w:val="auto"/>
          <w:sz w:val="26"/>
          <w:szCs w:val="26"/>
        </w:rPr>
        <w:t xml:space="preserve">№ </w:t>
      </w:r>
      <w:r w:rsidR="008817F4" w:rsidRPr="008817F4">
        <w:rPr>
          <w:color w:val="auto"/>
          <w:sz w:val="26"/>
          <w:szCs w:val="26"/>
        </w:rPr>
        <w:t>050/06/105-</w:t>
      </w:r>
      <w:r w:rsidR="00A1483B">
        <w:rPr>
          <w:bCs/>
          <w:sz w:val="26"/>
          <w:szCs w:val="26"/>
        </w:rPr>
        <w:t>27</w:t>
      </w:r>
      <w:r w:rsidR="000E58A3">
        <w:rPr>
          <w:bCs/>
          <w:sz w:val="26"/>
          <w:szCs w:val="26"/>
        </w:rPr>
        <w:t>835</w:t>
      </w:r>
      <w:r w:rsidR="008817F4" w:rsidRPr="008817F4">
        <w:rPr>
          <w:color w:val="auto"/>
          <w:sz w:val="26"/>
          <w:szCs w:val="26"/>
        </w:rPr>
        <w:t>/2022</w:t>
      </w:r>
      <w:r w:rsidR="00740AD6" w:rsidRPr="002167FE">
        <w:rPr>
          <w:color w:val="auto"/>
          <w:sz w:val="26"/>
          <w:szCs w:val="26"/>
        </w:rPr>
        <w:t xml:space="preserve"> </w:t>
      </w:r>
      <w:r w:rsidRPr="002167FE">
        <w:rPr>
          <w:color w:val="auto"/>
          <w:sz w:val="26"/>
          <w:szCs w:val="26"/>
        </w:rPr>
        <w:t>о нарушении</w:t>
      </w:r>
    </w:p>
    <w:p w:rsidR="00367164" w:rsidRPr="002167FE" w:rsidRDefault="00367164" w:rsidP="00F02CDB">
      <w:pPr>
        <w:spacing w:before="0"/>
        <w:ind w:firstLine="709"/>
        <w:jc w:val="center"/>
        <w:rPr>
          <w:color w:val="auto"/>
          <w:sz w:val="26"/>
          <w:szCs w:val="26"/>
        </w:rPr>
      </w:pPr>
      <w:r w:rsidRPr="002167FE">
        <w:rPr>
          <w:color w:val="auto"/>
          <w:sz w:val="26"/>
          <w:szCs w:val="26"/>
        </w:rPr>
        <w:t>законодательства Российской Федерации</w:t>
      </w:r>
    </w:p>
    <w:p w:rsidR="00367164" w:rsidRPr="002167FE" w:rsidRDefault="00367164" w:rsidP="00F02CDB">
      <w:pPr>
        <w:spacing w:before="0"/>
        <w:ind w:firstLine="709"/>
        <w:jc w:val="center"/>
        <w:rPr>
          <w:color w:val="auto"/>
          <w:sz w:val="26"/>
          <w:szCs w:val="26"/>
        </w:rPr>
      </w:pPr>
      <w:r w:rsidRPr="002167FE">
        <w:rPr>
          <w:color w:val="auto"/>
          <w:sz w:val="26"/>
          <w:szCs w:val="26"/>
        </w:rPr>
        <w:t>о кон</w:t>
      </w:r>
      <w:r w:rsidR="001F53BE" w:rsidRPr="002167FE">
        <w:rPr>
          <w:color w:val="auto"/>
          <w:sz w:val="26"/>
          <w:szCs w:val="26"/>
        </w:rPr>
        <w:t>трактной системе в сфере закупок</w:t>
      </w:r>
    </w:p>
    <w:tbl>
      <w:tblPr>
        <w:tblW w:w="0" w:type="auto"/>
        <w:tblLayout w:type="fixed"/>
        <w:tblLook w:val="04A0" w:firstRow="1" w:lastRow="0" w:firstColumn="1" w:lastColumn="0" w:noHBand="0" w:noVBand="1"/>
      </w:tblPr>
      <w:tblGrid>
        <w:gridCol w:w="4842"/>
        <w:gridCol w:w="4622"/>
      </w:tblGrid>
      <w:tr w:rsidR="00367164" w:rsidRPr="002167FE" w:rsidTr="001003E2">
        <w:tc>
          <w:tcPr>
            <w:tcW w:w="4842" w:type="dxa"/>
            <w:hideMark/>
          </w:tcPr>
          <w:p w:rsidR="00367164" w:rsidRPr="002167FE" w:rsidRDefault="00A1483B" w:rsidP="000E58A3">
            <w:pPr>
              <w:spacing w:before="0" w:line="276" w:lineRule="auto"/>
              <w:ind w:firstLine="0"/>
              <w:rPr>
                <w:color w:val="auto"/>
                <w:sz w:val="26"/>
                <w:szCs w:val="26"/>
              </w:rPr>
            </w:pPr>
            <w:r>
              <w:rPr>
                <w:color w:val="auto"/>
                <w:sz w:val="26"/>
                <w:szCs w:val="26"/>
              </w:rPr>
              <w:t>0</w:t>
            </w:r>
            <w:r w:rsidR="000E58A3">
              <w:rPr>
                <w:color w:val="auto"/>
                <w:sz w:val="26"/>
                <w:szCs w:val="26"/>
              </w:rPr>
              <w:t>5</w:t>
            </w:r>
            <w:r w:rsidR="00792F70" w:rsidRPr="00792F70">
              <w:rPr>
                <w:color w:val="auto"/>
                <w:sz w:val="26"/>
                <w:szCs w:val="26"/>
                <w:lang w:val="en-US"/>
              </w:rPr>
              <w:t>.</w:t>
            </w:r>
            <w:r>
              <w:rPr>
                <w:color w:val="auto"/>
                <w:sz w:val="26"/>
                <w:szCs w:val="26"/>
              </w:rPr>
              <w:t>08</w:t>
            </w:r>
            <w:r w:rsidR="00E14FB3">
              <w:rPr>
                <w:color w:val="auto"/>
                <w:sz w:val="26"/>
                <w:szCs w:val="26"/>
              </w:rPr>
              <w:t>.202</w:t>
            </w:r>
            <w:r w:rsidR="008817F4">
              <w:rPr>
                <w:color w:val="auto"/>
                <w:sz w:val="26"/>
                <w:szCs w:val="26"/>
              </w:rPr>
              <w:t>2</w:t>
            </w:r>
          </w:p>
        </w:tc>
        <w:tc>
          <w:tcPr>
            <w:tcW w:w="4622" w:type="dxa"/>
            <w:hideMark/>
          </w:tcPr>
          <w:p w:rsidR="00367164" w:rsidRPr="002167FE" w:rsidRDefault="004B3BB4" w:rsidP="00E5655B">
            <w:pPr>
              <w:spacing w:before="0" w:line="276" w:lineRule="auto"/>
              <w:ind w:right="-72" w:firstLine="709"/>
              <w:jc w:val="right"/>
              <w:rPr>
                <w:color w:val="auto"/>
                <w:sz w:val="26"/>
                <w:szCs w:val="26"/>
              </w:rPr>
            </w:pPr>
            <w:r w:rsidRPr="002167FE">
              <w:rPr>
                <w:color w:val="auto"/>
                <w:sz w:val="26"/>
                <w:szCs w:val="26"/>
              </w:rPr>
              <w:t xml:space="preserve">г. </w:t>
            </w:r>
            <w:r w:rsidR="00367164" w:rsidRPr="002167FE">
              <w:rPr>
                <w:color w:val="auto"/>
                <w:sz w:val="26"/>
                <w:szCs w:val="26"/>
              </w:rPr>
              <w:t>Москва</w:t>
            </w:r>
          </w:p>
        </w:tc>
      </w:tr>
    </w:tbl>
    <w:p w:rsidR="00367164" w:rsidRPr="002167FE" w:rsidRDefault="00367164" w:rsidP="00E5655B">
      <w:pPr>
        <w:spacing w:before="0" w:line="276" w:lineRule="auto"/>
        <w:ind w:firstLine="709"/>
        <w:jc w:val="both"/>
        <w:rPr>
          <w:color w:val="auto"/>
          <w:sz w:val="26"/>
          <w:szCs w:val="26"/>
        </w:rPr>
      </w:pPr>
    </w:p>
    <w:p w:rsidR="005E67F6" w:rsidRPr="005E67F6" w:rsidRDefault="00367164" w:rsidP="009D2636">
      <w:pPr>
        <w:spacing w:before="0" w:line="276" w:lineRule="auto"/>
        <w:ind w:firstLine="709"/>
        <w:jc w:val="both"/>
        <w:rPr>
          <w:color w:val="auto"/>
          <w:sz w:val="26"/>
          <w:szCs w:val="26"/>
        </w:rPr>
      </w:pPr>
      <w:r w:rsidRPr="002167FE">
        <w:rPr>
          <w:color w:val="auto"/>
          <w:sz w:val="26"/>
          <w:szCs w:val="26"/>
        </w:rPr>
        <w:t>Комиссия Московского областного УФАС России в сфере закупок товаров, работ, услуг для обеспечения государственных и муниципальных нужд</w:t>
      </w:r>
      <w:r w:rsidR="00CF412F" w:rsidRPr="002167FE">
        <w:rPr>
          <w:color w:val="auto"/>
          <w:sz w:val="26"/>
          <w:szCs w:val="26"/>
        </w:rPr>
        <w:t xml:space="preserve"> (далее – Управление, Комиссия),</w:t>
      </w:r>
      <w:r w:rsidR="00054EFE" w:rsidRPr="002167FE">
        <w:rPr>
          <w:color w:val="auto"/>
          <w:sz w:val="26"/>
          <w:szCs w:val="26"/>
        </w:rPr>
        <w:t xml:space="preserve"> </w:t>
      </w:r>
    </w:p>
    <w:p w:rsidR="006F36A4" w:rsidRDefault="00906FAB" w:rsidP="00E5655B">
      <w:pPr>
        <w:spacing w:before="0" w:line="276" w:lineRule="auto"/>
        <w:ind w:firstLine="709"/>
        <w:jc w:val="both"/>
        <w:rPr>
          <w:color w:val="auto"/>
          <w:sz w:val="26"/>
          <w:szCs w:val="26"/>
        </w:rPr>
      </w:pPr>
      <w:r w:rsidRPr="002167FE">
        <w:rPr>
          <w:color w:val="auto"/>
          <w:sz w:val="26"/>
          <w:szCs w:val="26"/>
        </w:rPr>
        <w:t>рассмотрев жалоб</w:t>
      </w:r>
      <w:r w:rsidR="007D11FC" w:rsidRPr="002167FE">
        <w:rPr>
          <w:color w:val="auto"/>
          <w:sz w:val="26"/>
          <w:szCs w:val="26"/>
        </w:rPr>
        <w:t>у</w:t>
      </w:r>
      <w:r w:rsidRPr="002167FE">
        <w:rPr>
          <w:color w:val="auto"/>
          <w:sz w:val="26"/>
          <w:szCs w:val="26"/>
        </w:rPr>
        <w:t xml:space="preserve"> </w:t>
      </w:r>
      <w:r w:rsidR="000E58A3" w:rsidRPr="001E5E80">
        <w:rPr>
          <w:sz w:val="26"/>
          <w:szCs w:val="26"/>
        </w:rPr>
        <w:t>ООО «Экосоюз» (далее - Заявитель) на действия (бездействие)</w:t>
      </w:r>
      <w:r w:rsidR="000E58A3" w:rsidRPr="001E5E80">
        <w:t xml:space="preserve"> </w:t>
      </w:r>
      <w:r w:rsidR="000E58A3" w:rsidRPr="001E5E80">
        <w:rPr>
          <w:sz w:val="26"/>
          <w:szCs w:val="26"/>
        </w:rPr>
        <w:t xml:space="preserve">Государственного бюджетного учреждения Московской области «Мосавтодор» </w:t>
      </w:r>
      <w:r w:rsidR="000E58A3" w:rsidRPr="001E5E80">
        <w:rPr>
          <w:bCs/>
          <w:sz w:val="26"/>
          <w:szCs w:val="26"/>
        </w:rPr>
        <w:t>(далее – Заказчик) при определении поставщика (подрядчика, исполнителя) путем проведения ООО «РТС-тендер» (далее – Оператор электронной площадки) электронного аукциона на оказание услуг по сбору, транспортированию, обработке, утилизации отходов сухого ила, образованного в результате эксплуатации очистных сооружений дождевой ливневой канализации г. Егорьевск (извещение № 0348200049722000254</w:t>
      </w:r>
      <w:r w:rsidR="007B0A81">
        <w:rPr>
          <w:bCs/>
          <w:iCs/>
          <w:color w:val="auto"/>
          <w:sz w:val="26"/>
          <w:szCs w:val="26"/>
        </w:rPr>
        <w:t xml:space="preserve"> </w:t>
      </w:r>
      <w:r w:rsidR="00271CCA" w:rsidRPr="002167FE">
        <w:rPr>
          <w:sz w:val="26"/>
          <w:szCs w:val="26"/>
        </w:rPr>
        <w:t xml:space="preserve">на официальном сайте Единой информационной системы в сфере закупок – www.zakupki.gov.ru (далее – Официальный сайт)) (далее – </w:t>
      </w:r>
      <w:r w:rsidR="000E58A3">
        <w:rPr>
          <w:sz w:val="26"/>
          <w:szCs w:val="26"/>
        </w:rPr>
        <w:t>Аукцион</w:t>
      </w:r>
      <w:r w:rsidR="00271CCA" w:rsidRPr="002167FE">
        <w:rPr>
          <w:sz w:val="26"/>
          <w:szCs w:val="26"/>
        </w:rPr>
        <w:t>)</w:t>
      </w:r>
      <w:r w:rsidR="00AE705F" w:rsidRPr="002167FE">
        <w:rPr>
          <w:sz w:val="26"/>
          <w:szCs w:val="26"/>
        </w:rPr>
        <w:t>,</w:t>
      </w:r>
      <w:r w:rsidR="00DD229C" w:rsidRPr="002167FE">
        <w:rPr>
          <w:sz w:val="26"/>
          <w:szCs w:val="26"/>
        </w:rPr>
        <w:t xml:space="preserve"> и в </w:t>
      </w:r>
      <w:r w:rsidR="00A722DC" w:rsidRPr="002167FE">
        <w:rPr>
          <w:sz w:val="26"/>
          <w:szCs w:val="26"/>
        </w:rPr>
        <w:t xml:space="preserve">результате осуществления внеплановой проверки </w:t>
      </w:r>
      <w:r w:rsidR="00660A14" w:rsidRPr="002167FE">
        <w:rPr>
          <w:sz w:val="26"/>
          <w:szCs w:val="26"/>
        </w:rPr>
        <w:t xml:space="preserve">в части доводов жалобы Заявителя </w:t>
      </w:r>
      <w:r w:rsidR="00A722DC" w:rsidRPr="002167FE">
        <w:rPr>
          <w:sz w:val="26"/>
          <w:szCs w:val="26"/>
        </w:rPr>
        <w:t>в</w:t>
      </w:r>
      <w:r w:rsidR="004E669C" w:rsidRPr="002167FE">
        <w:rPr>
          <w:sz w:val="26"/>
          <w:szCs w:val="26"/>
        </w:rPr>
        <w:t xml:space="preserve"> соответствии с </w:t>
      </w:r>
      <w:r w:rsidR="00A722DC" w:rsidRPr="002167FE">
        <w:rPr>
          <w:sz w:val="26"/>
          <w:szCs w:val="26"/>
        </w:rPr>
        <w:t>пунктом 1 части 15 статьи</w:t>
      </w:r>
      <w:r w:rsidR="00740AD6" w:rsidRPr="002167FE">
        <w:rPr>
          <w:sz w:val="26"/>
          <w:szCs w:val="26"/>
        </w:rPr>
        <w:t xml:space="preserve"> </w:t>
      </w:r>
      <w:r w:rsidR="00A722DC" w:rsidRPr="002167FE">
        <w:rPr>
          <w:sz w:val="26"/>
          <w:szCs w:val="26"/>
        </w:rPr>
        <w:t xml:space="preserve">99 Федерального закона </w:t>
      </w:r>
      <w:r w:rsidR="00717CAC" w:rsidRPr="002167FE">
        <w:rPr>
          <w:sz w:val="26"/>
          <w:szCs w:val="26"/>
        </w:rPr>
        <w:t>от 05.04.2013 № </w:t>
      </w:r>
      <w:r w:rsidR="004E669C" w:rsidRPr="002167FE">
        <w:rPr>
          <w:sz w:val="26"/>
          <w:szCs w:val="26"/>
        </w:rPr>
        <w:t xml:space="preserve">44-ФЗ «О </w:t>
      </w:r>
      <w:r w:rsidR="00A722DC" w:rsidRPr="002167FE">
        <w:rPr>
          <w:sz w:val="26"/>
          <w:szCs w:val="26"/>
        </w:rPr>
        <w:t xml:space="preserve">контрактной системе в </w:t>
      </w:r>
      <w:r w:rsidR="00A722DC" w:rsidRPr="002167FE">
        <w:rPr>
          <w:sz w:val="26"/>
          <w:szCs w:val="26"/>
        </w:rPr>
        <w:lastRenderedPageBreak/>
        <w:t>сфере закупок товаров, работ, услуг для обеспечения государственных</w:t>
      </w:r>
      <w:r w:rsidR="00740AD6" w:rsidRPr="002167FE">
        <w:rPr>
          <w:sz w:val="26"/>
          <w:szCs w:val="26"/>
        </w:rPr>
        <w:t xml:space="preserve"> и муниципальных</w:t>
      </w:r>
      <w:r w:rsidR="00740AD6" w:rsidRPr="002167FE">
        <w:rPr>
          <w:color w:val="auto"/>
          <w:sz w:val="26"/>
          <w:szCs w:val="26"/>
        </w:rPr>
        <w:t xml:space="preserve"> нужд» (далее</w:t>
      </w:r>
      <w:r w:rsidR="00605163" w:rsidRPr="002167FE">
        <w:rPr>
          <w:color w:val="auto"/>
          <w:sz w:val="26"/>
          <w:szCs w:val="26"/>
        </w:rPr>
        <w:t xml:space="preserve"> </w:t>
      </w:r>
      <w:r w:rsidR="002428F9" w:rsidRPr="002167FE">
        <w:rPr>
          <w:color w:val="auto"/>
          <w:sz w:val="26"/>
          <w:szCs w:val="26"/>
        </w:rPr>
        <w:noBreakHyphen/>
        <w:t xml:space="preserve"> Закон о </w:t>
      </w:r>
      <w:r w:rsidR="00A722DC" w:rsidRPr="002167FE">
        <w:rPr>
          <w:color w:val="auto"/>
          <w:sz w:val="26"/>
          <w:szCs w:val="26"/>
        </w:rPr>
        <w:t>контракт</w:t>
      </w:r>
      <w:r w:rsidR="001F050D" w:rsidRPr="002167FE">
        <w:rPr>
          <w:color w:val="auto"/>
          <w:sz w:val="26"/>
          <w:szCs w:val="26"/>
        </w:rPr>
        <w:t>ной системе) и в соответстви</w:t>
      </w:r>
      <w:r w:rsidR="00A42616" w:rsidRPr="002167FE">
        <w:rPr>
          <w:color w:val="auto"/>
          <w:sz w:val="26"/>
          <w:szCs w:val="26"/>
        </w:rPr>
        <w:t>и с </w:t>
      </w:r>
      <w:r w:rsidR="00A722DC" w:rsidRPr="002167FE">
        <w:rPr>
          <w:color w:val="auto"/>
          <w:sz w:val="26"/>
          <w:szCs w:val="26"/>
        </w:rPr>
        <w:t>Административным регламентом, утве</w:t>
      </w:r>
      <w:r w:rsidR="004E669C" w:rsidRPr="002167FE">
        <w:rPr>
          <w:color w:val="auto"/>
          <w:sz w:val="26"/>
          <w:szCs w:val="26"/>
        </w:rPr>
        <w:t>ржденным приказом ФАС России от </w:t>
      </w:r>
      <w:r w:rsidR="00A722DC" w:rsidRPr="002167FE">
        <w:rPr>
          <w:color w:val="auto"/>
          <w:sz w:val="26"/>
          <w:szCs w:val="26"/>
        </w:rPr>
        <w:t>19.11.2014 № 727/14,</w:t>
      </w:r>
    </w:p>
    <w:p w:rsidR="00B55E48" w:rsidRDefault="00B55E48" w:rsidP="00E5655B">
      <w:pPr>
        <w:spacing w:before="0" w:line="276" w:lineRule="auto"/>
        <w:ind w:firstLine="709"/>
        <w:jc w:val="both"/>
        <w:rPr>
          <w:color w:val="auto"/>
          <w:sz w:val="26"/>
          <w:szCs w:val="26"/>
        </w:rPr>
      </w:pPr>
    </w:p>
    <w:p w:rsidR="00D80CB3" w:rsidRDefault="00D80CB3" w:rsidP="002F03F9">
      <w:pPr>
        <w:spacing w:after="120" w:line="276" w:lineRule="auto"/>
        <w:ind w:firstLine="709"/>
        <w:jc w:val="center"/>
        <w:outlineLvl w:val="0"/>
        <w:rPr>
          <w:b/>
          <w:sz w:val="26"/>
          <w:szCs w:val="26"/>
        </w:rPr>
      </w:pPr>
      <w:r w:rsidRPr="00EC5992">
        <w:rPr>
          <w:b/>
          <w:sz w:val="26"/>
          <w:szCs w:val="26"/>
        </w:rPr>
        <w:t>УСТАНОВИЛА:</w:t>
      </w:r>
    </w:p>
    <w:p w:rsidR="00B55E48" w:rsidRPr="00EC5992" w:rsidRDefault="00B55E48" w:rsidP="002F03F9">
      <w:pPr>
        <w:spacing w:after="120" w:line="276" w:lineRule="auto"/>
        <w:ind w:firstLine="709"/>
        <w:jc w:val="center"/>
        <w:outlineLvl w:val="0"/>
        <w:rPr>
          <w:b/>
          <w:sz w:val="26"/>
          <w:szCs w:val="26"/>
        </w:rPr>
      </w:pPr>
    </w:p>
    <w:p w:rsidR="00D80CB3" w:rsidRPr="00EC5992" w:rsidRDefault="00D80CB3" w:rsidP="00E5655B">
      <w:pPr>
        <w:widowControl/>
        <w:tabs>
          <w:tab w:val="left" w:pos="993"/>
        </w:tabs>
        <w:spacing w:before="0" w:line="276" w:lineRule="auto"/>
        <w:ind w:firstLine="709"/>
        <w:jc w:val="both"/>
        <w:rPr>
          <w:sz w:val="26"/>
          <w:szCs w:val="26"/>
        </w:rPr>
      </w:pPr>
      <w:r w:rsidRPr="00EC5992">
        <w:rPr>
          <w:sz w:val="26"/>
          <w:szCs w:val="26"/>
        </w:rPr>
        <w:t xml:space="preserve">В Управление поступила жалоба Заявителя на действия Заказчика при проведении Заказчиком, Оператором электронной площадки </w:t>
      </w:r>
      <w:r w:rsidR="000E58A3">
        <w:rPr>
          <w:sz w:val="26"/>
          <w:szCs w:val="26"/>
        </w:rPr>
        <w:t>Аукциона</w:t>
      </w:r>
      <w:r w:rsidRPr="00EC5992">
        <w:rPr>
          <w:sz w:val="26"/>
          <w:szCs w:val="26"/>
        </w:rPr>
        <w:t>.</w:t>
      </w:r>
    </w:p>
    <w:p w:rsidR="005E67F6" w:rsidRDefault="005E67F6" w:rsidP="00E5655B">
      <w:pPr>
        <w:widowControl/>
        <w:tabs>
          <w:tab w:val="left" w:pos="993"/>
        </w:tabs>
        <w:spacing w:before="0" w:line="276" w:lineRule="auto"/>
        <w:ind w:firstLine="709"/>
        <w:jc w:val="both"/>
        <w:rPr>
          <w:rFonts w:eastAsiaTheme="minorHAnsi"/>
          <w:color w:val="auto"/>
          <w:sz w:val="26"/>
          <w:szCs w:val="26"/>
          <w:lang w:eastAsia="en-US"/>
        </w:rPr>
      </w:pPr>
      <w:r w:rsidRPr="005E67F6">
        <w:rPr>
          <w:rFonts w:eastAsiaTheme="minorHAnsi"/>
          <w:color w:val="auto"/>
          <w:sz w:val="26"/>
          <w:szCs w:val="26"/>
          <w:lang w:eastAsia="en-US"/>
        </w:rPr>
        <w:t>По мнению Заявителя его права и законные интересы нарушены действиями Заказчика, неправомерно признавшим Заявителя уклонившимся от заключения контракта.</w:t>
      </w:r>
    </w:p>
    <w:p w:rsidR="00D80CB3" w:rsidRPr="00EC5992" w:rsidRDefault="00D80CB3" w:rsidP="00E5655B">
      <w:pPr>
        <w:widowControl/>
        <w:tabs>
          <w:tab w:val="left" w:pos="993"/>
        </w:tabs>
        <w:spacing w:before="0" w:line="276" w:lineRule="auto"/>
        <w:ind w:firstLine="709"/>
        <w:jc w:val="both"/>
        <w:rPr>
          <w:rFonts w:eastAsia="Calibri"/>
          <w:color w:val="auto"/>
          <w:sz w:val="26"/>
          <w:szCs w:val="26"/>
          <w:lang w:eastAsia="en-US"/>
        </w:rPr>
      </w:pPr>
      <w:r w:rsidRPr="00EC5992">
        <w:rPr>
          <w:rFonts w:eastAsia="Calibri"/>
          <w:color w:val="auto"/>
          <w:sz w:val="26"/>
          <w:szCs w:val="26"/>
          <w:lang w:eastAsia="en-US"/>
        </w:rPr>
        <w:t xml:space="preserve">В соответствии с извещением о проведении </w:t>
      </w:r>
      <w:r w:rsidR="000E58A3">
        <w:rPr>
          <w:sz w:val="26"/>
          <w:szCs w:val="26"/>
        </w:rPr>
        <w:t>Аукциона</w:t>
      </w:r>
      <w:r w:rsidRPr="00EC5992">
        <w:rPr>
          <w:rFonts w:eastAsia="Calibri"/>
          <w:color w:val="auto"/>
          <w:sz w:val="26"/>
          <w:szCs w:val="26"/>
          <w:lang w:eastAsia="en-US"/>
        </w:rPr>
        <w:t>, протоколами, составленными при осуществлении закупки:</w:t>
      </w:r>
    </w:p>
    <w:p w:rsidR="00810DC4" w:rsidRDefault="00810DC4" w:rsidP="00E5655B">
      <w:pPr>
        <w:pStyle w:val="a8"/>
        <w:widowControl/>
        <w:numPr>
          <w:ilvl w:val="0"/>
          <w:numId w:val="12"/>
        </w:numPr>
        <w:tabs>
          <w:tab w:val="left" w:pos="709"/>
          <w:tab w:val="left" w:pos="993"/>
          <w:tab w:val="left" w:pos="1276"/>
          <w:tab w:val="left" w:pos="1418"/>
        </w:tabs>
        <w:spacing w:before="0" w:line="276" w:lineRule="auto"/>
        <w:jc w:val="both"/>
        <w:rPr>
          <w:rFonts w:eastAsiaTheme="minorHAnsi"/>
          <w:color w:val="auto"/>
          <w:sz w:val="26"/>
          <w:szCs w:val="26"/>
          <w:lang w:eastAsia="en-US"/>
        </w:rPr>
      </w:pPr>
      <w:r>
        <w:rPr>
          <w:rFonts w:eastAsiaTheme="minorHAnsi"/>
          <w:color w:val="auto"/>
          <w:sz w:val="26"/>
          <w:szCs w:val="26"/>
          <w:lang w:eastAsia="en-US"/>
        </w:rPr>
        <w:t xml:space="preserve">дата размещения извещения о проведении </w:t>
      </w:r>
      <w:r w:rsidR="000E58A3">
        <w:rPr>
          <w:sz w:val="26"/>
          <w:szCs w:val="26"/>
        </w:rPr>
        <w:t>Аукциона</w:t>
      </w:r>
      <w:r w:rsidR="006D64EA">
        <w:rPr>
          <w:rFonts w:eastAsiaTheme="minorHAnsi"/>
          <w:color w:val="auto"/>
          <w:sz w:val="26"/>
          <w:szCs w:val="26"/>
          <w:lang w:eastAsia="en-US"/>
        </w:rPr>
        <w:t xml:space="preserve"> </w:t>
      </w:r>
      <w:r>
        <w:rPr>
          <w:rFonts w:eastAsiaTheme="minorHAnsi"/>
          <w:color w:val="auto"/>
          <w:sz w:val="26"/>
          <w:szCs w:val="26"/>
          <w:lang w:eastAsia="en-US"/>
        </w:rPr>
        <w:t xml:space="preserve">- </w:t>
      </w:r>
      <w:r w:rsidR="000E58A3">
        <w:rPr>
          <w:rFonts w:eastAsiaTheme="minorHAnsi"/>
          <w:color w:val="auto"/>
          <w:sz w:val="26"/>
          <w:szCs w:val="26"/>
          <w:lang w:eastAsia="en-US"/>
        </w:rPr>
        <w:t>03</w:t>
      </w:r>
      <w:r w:rsidR="006D64EA">
        <w:rPr>
          <w:rFonts w:eastAsiaTheme="minorHAnsi"/>
          <w:color w:val="auto"/>
          <w:sz w:val="26"/>
          <w:szCs w:val="26"/>
          <w:lang w:eastAsia="en-US"/>
        </w:rPr>
        <w:t>.</w:t>
      </w:r>
      <w:r w:rsidR="00885C7F">
        <w:rPr>
          <w:rFonts w:eastAsiaTheme="minorHAnsi"/>
          <w:color w:val="auto"/>
          <w:sz w:val="26"/>
          <w:szCs w:val="26"/>
          <w:lang w:eastAsia="en-US"/>
        </w:rPr>
        <w:t>06</w:t>
      </w:r>
      <w:r w:rsidRPr="00810DC4">
        <w:rPr>
          <w:rFonts w:eastAsiaTheme="minorHAnsi"/>
          <w:color w:val="auto"/>
          <w:sz w:val="26"/>
          <w:szCs w:val="26"/>
          <w:lang w:eastAsia="en-US"/>
        </w:rPr>
        <w:t>.202</w:t>
      </w:r>
      <w:r w:rsidR="00D14FA1">
        <w:rPr>
          <w:rFonts w:eastAsiaTheme="minorHAnsi"/>
          <w:color w:val="auto"/>
          <w:sz w:val="26"/>
          <w:szCs w:val="26"/>
          <w:lang w:eastAsia="en-US"/>
        </w:rPr>
        <w:t>2</w:t>
      </w:r>
      <w:r w:rsidR="00216E2C">
        <w:rPr>
          <w:rFonts w:eastAsiaTheme="minorHAnsi"/>
          <w:color w:val="auto"/>
          <w:sz w:val="26"/>
          <w:szCs w:val="26"/>
          <w:lang w:eastAsia="en-US"/>
        </w:rPr>
        <w:t>;</w:t>
      </w:r>
      <w:r>
        <w:rPr>
          <w:rFonts w:eastAsiaTheme="minorHAnsi"/>
          <w:color w:val="auto"/>
          <w:sz w:val="26"/>
          <w:szCs w:val="26"/>
          <w:lang w:eastAsia="en-US"/>
        </w:rPr>
        <w:t xml:space="preserve"> </w:t>
      </w:r>
    </w:p>
    <w:p w:rsidR="00D80CB3" w:rsidRPr="00EC5992" w:rsidRDefault="00D80CB3" w:rsidP="000E58A3">
      <w:pPr>
        <w:pStyle w:val="a8"/>
        <w:widowControl/>
        <w:numPr>
          <w:ilvl w:val="0"/>
          <w:numId w:val="12"/>
        </w:numPr>
        <w:tabs>
          <w:tab w:val="left" w:pos="709"/>
          <w:tab w:val="left" w:pos="993"/>
          <w:tab w:val="left" w:pos="1276"/>
          <w:tab w:val="left" w:pos="1418"/>
        </w:tabs>
        <w:spacing w:before="0" w:line="276" w:lineRule="auto"/>
        <w:jc w:val="both"/>
        <w:rPr>
          <w:rFonts w:eastAsiaTheme="minorHAnsi"/>
          <w:color w:val="auto"/>
          <w:sz w:val="26"/>
          <w:szCs w:val="26"/>
          <w:lang w:eastAsia="en-US"/>
        </w:rPr>
      </w:pPr>
      <w:r w:rsidRPr="00EC5992">
        <w:rPr>
          <w:rFonts w:eastAsiaTheme="minorHAnsi"/>
          <w:color w:val="auto"/>
          <w:sz w:val="26"/>
          <w:szCs w:val="26"/>
          <w:lang w:eastAsia="en-US"/>
        </w:rPr>
        <w:t xml:space="preserve">начальная максимальная цена контракта - </w:t>
      </w:r>
      <w:r w:rsidR="000E58A3" w:rsidRPr="000E58A3">
        <w:rPr>
          <w:rFonts w:eastAsiaTheme="minorHAnsi"/>
          <w:color w:val="auto"/>
          <w:sz w:val="26"/>
          <w:szCs w:val="26"/>
          <w:lang w:eastAsia="en-US"/>
        </w:rPr>
        <w:t>3 000 000,00</w:t>
      </w:r>
      <w:r w:rsidR="000E58A3">
        <w:rPr>
          <w:rFonts w:eastAsiaTheme="minorHAnsi"/>
          <w:color w:val="auto"/>
          <w:sz w:val="26"/>
          <w:szCs w:val="26"/>
          <w:lang w:eastAsia="en-US"/>
        </w:rPr>
        <w:t xml:space="preserve"> </w:t>
      </w:r>
      <w:r>
        <w:rPr>
          <w:rFonts w:eastAsiaTheme="minorHAnsi"/>
          <w:color w:val="auto"/>
          <w:sz w:val="26"/>
          <w:szCs w:val="26"/>
          <w:lang w:eastAsia="en-US"/>
        </w:rPr>
        <w:t>руб.</w:t>
      </w:r>
      <w:r w:rsidRPr="00EC5992">
        <w:rPr>
          <w:rFonts w:eastAsiaTheme="minorHAnsi"/>
          <w:color w:val="auto"/>
          <w:sz w:val="26"/>
          <w:szCs w:val="26"/>
          <w:lang w:eastAsia="en-US"/>
        </w:rPr>
        <w:t>;</w:t>
      </w:r>
    </w:p>
    <w:p w:rsidR="00232AAD" w:rsidRPr="00885C7F" w:rsidRDefault="00E14FB3" w:rsidP="00885C7F">
      <w:pPr>
        <w:pStyle w:val="a8"/>
        <w:widowControl/>
        <w:numPr>
          <w:ilvl w:val="0"/>
          <w:numId w:val="12"/>
        </w:numPr>
        <w:tabs>
          <w:tab w:val="left" w:pos="851"/>
          <w:tab w:val="left" w:pos="993"/>
        </w:tabs>
        <w:spacing w:before="0" w:line="276" w:lineRule="auto"/>
        <w:ind w:left="0" w:firstLine="709"/>
        <w:jc w:val="both"/>
        <w:rPr>
          <w:rFonts w:eastAsiaTheme="minorHAnsi"/>
          <w:color w:val="auto"/>
          <w:sz w:val="26"/>
          <w:szCs w:val="26"/>
          <w:lang w:eastAsia="en-US"/>
        </w:rPr>
      </w:pPr>
      <w:r>
        <w:rPr>
          <w:rFonts w:eastAsiaTheme="minorHAnsi"/>
          <w:color w:val="auto"/>
          <w:sz w:val="26"/>
          <w:szCs w:val="26"/>
          <w:lang w:eastAsia="en-US"/>
        </w:rPr>
        <w:t xml:space="preserve">на участие в </w:t>
      </w:r>
      <w:r w:rsidR="000E58A3">
        <w:rPr>
          <w:sz w:val="26"/>
          <w:szCs w:val="26"/>
        </w:rPr>
        <w:t>Аукционе</w:t>
      </w:r>
      <w:r w:rsidR="004C196E">
        <w:rPr>
          <w:rFonts w:eastAsiaTheme="minorHAnsi"/>
          <w:color w:val="auto"/>
          <w:sz w:val="26"/>
          <w:szCs w:val="26"/>
          <w:lang w:eastAsia="en-US"/>
        </w:rPr>
        <w:t xml:space="preserve"> </w:t>
      </w:r>
      <w:r>
        <w:rPr>
          <w:rFonts w:eastAsiaTheme="minorHAnsi"/>
          <w:color w:val="auto"/>
          <w:sz w:val="26"/>
          <w:szCs w:val="26"/>
          <w:lang w:eastAsia="en-US"/>
        </w:rPr>
        <w:t>подан</w:t>
      </w:r>
      <w:r w:rsidR="004C196E">
        <w:rPr>
          <w:rFonts w:eastAsiaTheme="minorHAnsi"/>
          <w:color w:val="auto"/>
          <w:sz w:val="26"/>
          <w:szCs w:val="26"/>
          <w:lang w:eastAsia="en-US"/>
        </w:rPr>
        <w:t>о</w:t>
      </w:r>
      <w:r w:rsidR="00D80CB3" w:rsidRPr="00EC5992">
        <w:rPr>
          <w:rFonts w:eastAsiaTheme="minorHAnsi"/>
          <w:color w:val="auto"/>
          <w:sz w:val="26"/>
          <w:szCs w:val="26"/>
          <w:lang w:eastAsia="en-US"/>
        </w:rPr>
        <w:t xml:space="preserve"> </w:t>
      </w:r>
      <w:r w:rsidR="000E58A3">
        <w:rPr>
          <w:rFonts w:eastAsiaTheme="minorHAnsi"/>
          <w:color w:val="auto"/>
          <w:sz w:val="26"/>
          <w:szCs w:val="26"/>
          <w:lang w:eastAsia="en-US"/>
        </w:rPr>
        <w:t>5</w:t>
      </w:r>
      <w:r w:rsidR="00D80CB3" w:rsidRPr="00EC5992">
        <w:rPr>
          <w:rFonts w:eastAsiaTheme="minorHAnsi"/>
          <w:color w:val="auto"/>
          <w:sz w:val="26"/>
          <w:szCs w:val="26"/>
          <w:lang w:eastAsia="en-US"/>
        </w:rPr>
        <w:t xml:space="preserve"> </w:t>
      </w:r>
      <w:r w:rsidR="008B4282" w:rsidRPr="00EC5992">
        <w:rPr>
          <w:rFonts w:eastAsiaTheme="minorHAnsi"/>
          <w:color w:val="auto"/>
          <w:sz w:val="26"/>
          <w:szCs w:val="26"/>
          <w:lang w:eastAsia="en-US"/>
        </w:rPr>
        <w:t>заяв</w:t>
      </w:r>
      <w:r w:rsidR="000E58A3">
        <w:rPr>
          <w:rFonts w:eastAsiaTheme="minorHAnsi"/>
          <w:color w:val="auto"/>
          <w:sz w:val="26"/>
          <w:szCs w:val="26"/>
          <w:lang w:eastAsia="en-US"/>
        </w:rPr>
        <w:t>ок</w:t>
      </w:r>
      <w:r w:rsidR="00484842">
        <w:rPr>
          <w:rFonts w:eastAsiaTheme="minorHAnsi"/>
          <w:color w:val="auto"/>
          <w:sz w:val="26"/>
          <w:szCs w:val="26"/>
          <w:lang w:eastAsia="en-US"/>
        </w:rPr>
        <w:t xml:space="preserve"> </w:t>
      </w:r>
      <w:r>
        <w:rPr>
          <w:rFonts w:eastAsiaTheme="minorHAnsi"/>
          <w:color w:val="auto"/>
          <w:sz w:val="26"/>
          <w:szCs w:val="26"/>
          <w:lang w:eastAsia="en-US"/>
        </w:rPr>
        <w:t>от участник</w:t>
      </w:r>
      <w:r w:rsidR="00810DC4">
        <w:rPr>
          <w:rFonts w:eastAsiaTheme="minorHAnsi"/>
          <w:color w:val="auto"/>
          <w:sz w:val="26"/>
          <w:szCs w:val="26"/>
          <w:lang w:eastAsia="en-US"/>
        </w:rPr>
        <w:t>ов</w:t>
      </w:r>
      <w:r>
        <w:rPr>
          <w:rFonts w:eastAsiaTheme="minorHAnsi"/>
          <w:color w:val="auto"/>
          <w:sz w:val="26"/>
          <w:szCs w:val="26"/>
          <w:lang w:eastAsia="en-US"/>
        </w:rPr>
        <w:t xml:space="preserve"> закупки</w:t>
      </w:r>
      <w:r w:rsidR="00885C7F">
        <w:rPr>
          <w:rFonts w:eastAsiaTheme="minorHAnsi"/>
          <w:color w:val="auto"/>
          <w:sz w:val="26"/>
          <w:szCs w:val="26"/>
          <w:lang w:eastAsia="en-US"/>
        </w:rPr>
        <w:t xml:space="preserve">, </w:t>
      </w:r>
      <w:r w:rsidR="005B3ECA" w:rsidRPr="00885C7F">
        <w:rPr>
          <w:sz w:val="26"/>
          <w:szCs w:val="26"/>
        </w:rPr>
        <w:t>признанн</w:t>
      </w:r>
      <w:r w:rsidR="005B3ECA">
        <w:rPr>
          <w:sz w:val="26"/>
          <w:szCs w:val="26"/>
        </w:rPr>
        <w:t>ые</w:t>
      </w:r>
      <w:r w:rsidR="006D64EA" w:rsidRPr="00885C7F">
        <w:rPr>
          <w:sz w:val="26"/>
          <w:szCs w:val="26"/>
        </w:rPr>
        <w:t xml:space="preserve"> соответствующими требованиям Извещения о проведении </w:t>
      </w:r>
      <w:r w:rsidR="000E58A3">
        <w:rPr>
          <w:sz w:val="26"/>
          <w:szCs w:val="26"/>
        </w:rPr>
        <w:t>Аукциона</w:t>
      </w:r>
      <w:r w:rsidR="00232AAD" w:rsidRPr="00885C7F">
        <w:rPr>
          <w:sz w:val="26"/>
          <w:szCs w:val="26"/>
        </w:rPr>
        <w:t>;</w:t>
      </w:r>
    </w:p>
    <w:p w:rsidR="00731A9E" w:rsidRPr="00C87651" w:rsidRDefault="00D80CB3" w:rsidP="00E5655B">
      <w:pPr>
        <w:pStyle w:val="a8"/>
        <w:widowControl/>
        <w:numPr>
          <w:ilvl w:val="0"/>
          <w:numId w:val="12"/>
        </w:numPr>
        <w:tabs>
          <w:tab w:val="left" w:pos="851"/>
          <w:tab w:val="left" w:pos="993"/>
        </w:tabs>
        <w:spacing w:line="276" w:lineRule="auto"/>
        <w:ind w:left="0" w:firstLine="709"/>
        <w:jc w:val="both"/>
        <w:rPr>
          <w:rFonts w:eastAsiaTheme="minorHAnsi"/>
          <w:color w:val="auto"/>
          <w:sz w:val="26"/>
          <w:szCs w:val="26"/>
          <w:lang w:eastAsia="en-US"/>
        </w:rPr>
      </w:pPr>
      <w:r w:rsidRPr="0058706C">
        <w:rPr>
          <w:rFonts w:eastAsiaTheme="minorHAnsi"/>
          <w:color w:val="auto"/>
          <w:sz w:val="26"/>
          <w:szCs w:val="26"/>
          <w:lang w:eastAsia="en-US"/>
        </w:rPr>
        <w:t xml:space="preserve">победителем </w:t>
      </w:r>
      <w:r w:rsidR="000E58A3">
        <w:rPr>
          <w:sz w:val="26"/>
          <w:szCs w:val="26"/>
        </w:rPr>
        <w:t>Аукциона</w:t>
      </w:r>
      <w:r w:rsidR="006D64EA" w:rsidRPr="0058706C">
        <w:rPr>
          <w:rFonts w:eastAsiaTheme="minorHAnsi"/>
          <w:color w:val="auto"/>
          <w:sz w:val="26"/>
          <w:szCs w:val="26"/>
          <w:lang w:eastAsia="en-US"/>
        </w:rPr>
        <w:t xml:space="preserve"> </w:t>
      </w:r>
      <w:r w:rsidRPr="0058706C">
        <w:rPr>
          <w:rFonts w:eastAsiaTheme="minorHAnsi"/>
          <w:color w:val="auto"/>
          <w:sz w:val="26"/>
          <w:szCs w:val="26"/>
          <w:lang w:eastAsia="en-US"/>
        </w:rPr>
        <w:t xml:space="preserve">признан </w:t>
      </w:r>
      <w:r w:rsidR="006D64EA">
        <w:rPr>
          <w:bCs/>
          <w:color w:val="auto"/>
          <w:sz w:val="26"/>
          <w:szCs w:val="26"/>
        </w:rPr>
        <w:t>Заявитель</w:t>
      </w:r>
      <w:r w:rsidR="00232AAD">
        <w:rPr>
          <w:bCs/>
          <w:color w:val="auto"/>
          <w:sz w:val="26"/>
          <w:szCs w:val="26"/>
        </w:rPr>
        <w:t xml:space="preserve"> </w:t>
      </w:r>
      <w:r w:rsidR="00B01A33">
        <w:rPr>
          <w:rFonts w:eastAsiaTheme="minorHAnsi"/>
          <w:color w:val="auto"/>
          <w:sz w:val="26"/>
          <w:szCs w:val="26"/>
          <w:lang w:eastAsia="en-US"/>
        </w:rPr>
        <w:t>(далее – Победитель)</w:t>
      </w:r>
      <w:r w:rsidRPr="00E14FB3">
        <w:rPr>
          <w:rFonts w:eastAsiaTheme="minorHAnsi"/>
          <w:color w:val="auto"/>
          <w:sz w:val="26"/>
          <w:szCs w:val="26"/>
          <w:lang w:eastAsia="en-US"/>
        </w:rPr>
        <w:t>.</w:t>
      </w:r>
    </w:p>
    <w:p w:rsidR="00383E5C" w:rsidRPr="00967E51" w:rsidRDefault="00383E5C" w:rsidP="00967E51">
      <w:pPr>
        <w:pStyle w:val="a8"/>
        <w:widowControl/>
        <w:numPr>
          <w:ilvl w:val="0"/>
          <w:numId w:val="23"/>
        </w:numPr>
        <w:tabs>
          <w:tab w:val="left" w:pos="851"/>
          <w:tab w:val="left" w:pos="902"/>
          <w:tab w:val="left" w:pos="993"/>
        </w:tabs>
        <w:spacing w:before="0" w:line="276" w:lineRule="auto"/>
        <w:ind w:left="0" w:firstLine="709"/>
        <w:jc w:val="both"/>
        <w:rPr>
          <w:rFonts w:eastAsiaTheme="minorHAnsi"/>
          <w:color w:val="auto"/>
          <w:sz w:val="26"/>
          <w:szCs w:val="26"/>
          <w:lang w:eastAsia="en-US"/>
        </w:rPr>
      </w:pPr>
      <w:r w:rsidRPr="00967E51">
        <w:rPr>
          <w:rFonts w:eastAsiaTheme="minorHAnsi"/>
          <w:color w:val="auto"/>
          <w:sz w:val="26"/>
          <w:szCs w:val="26"/>
          <w:lang w:eastAsia="en-US"/>
        </w:rPr>
        <w:t>Согласно доводу жалобы Заявителя, Заказчиком неправомерно принято решение о признании Заявителя уклонившимся от заключения контракта.</w:t>
      </w:r>
    </w:p>
    <w:p w:rsidR="00FE1068" w:rsidRDefault="00FE1068" w:rsidP="002956EE">
      <w:pPr>
        <w:widowControl/>
        <w:tabs>
          <w:tab w:val="left" w:pos="851"/>
          <w:tab w:val="left" w:pos="902"/>
          <w:tab w:val="left" w:pos="993"/>
        </w:tabs>
        <w:spacing w:before="0" w:line="276" w:lineRule="auto"/>
        <w:ind w:firstLine="709"/>
        <w:jc w:val="both"/>
        <w:rPr>
          <w:rFonts w:eastAsiaTheme="minorHAnsi"/>
          <w:color w:val="auto"/>
          <w:sz w:val="26"/>
          <w:szCs w:val="26"/>
          <w:lang w:eastAsia="en-US"/>
        </w:rPr>
      </w:pPr>
      <w:r w:rsidRPr="00FE1068">
        <w:rPr>
          <w:rFonts w:eastAsiaTheme="minorHAnsi"/>
          <w:color w:val="auto"/>
          <w:sz w:val="26"/>
          <w:szCs w:val="26"/>
          <w:lang w:eastAsia="en-US"/>
        </w:rPr>
        <w:t>Согласно пункту 1 части 2 статьи 51 Закона о контрактной системе не позднее двух рабочих дней, следующих за днем размещения в единой информационной системе протоколов, указанных в части 1 статьи 51 Закона о контрактной системе заказчик формирует с использованием единой информационной системы и размещает в единой информационной системе (без размещения на официальном сайте) и на электронной площадке (с использованием единой информационной системы) без своей подписи проект контракта, указанный в пункте 5 части 2 статьи 42 Закона о контрактной системе.</w:t>
      </w:r>
    </w:p>
    <w:p w:rsidR="00FE1068" w:rsidRDefault="00FE1068" w:rsidP="002956EE">
      <w:pPr>
        <w:widowControl/>
        <w:tabs>
          <w:tab w:val="left" w:pos="851"/>
          <w:tab w:val="left" w:pos="902"/>
          <w:tab w:val="left" w:pos="993"/>
        </w:tabs>
        <w:spacing w:before="0" w:line="276" w:lineRule="auto"/>
        <w:ind w:firstLine="709"/>
        <w:jc w:val="both"/>
        <w:rPr>
          <w:rFonts w:eastAsiaTheme="minorHAnsi"/>
          <w:color w:val="auto"/>
          <w:sz w:val="26"/>
          <w:szCs w:val="26"/>
          <w:lang w:eastAsia="en-US"/>
        </w:rPr>
      </w:pPr>
      <w:r w:rsidRPr="00FE1068">
        <w:rPr>
          <w:rFonts w:eastAsiaTheme="minorHAnsi"/>
          <w:color w:val="auto"/>
          <w:sz w:val="26"/>
          <w:szCs w:val="26"/>
          <w:lang w:eastAsia="en-US"/>
        </w:rPr>
        <w:t xml:space="preserve">В соответствии с подпунктом "а" пункта 1 части 3 статьи 51 Закона о контрактной системе не позднее пяти рабочих дней, следующих за днем размещения заказчиком в соответствии с частью 2 статьи 51 Закона о контрактной системе проекта контракта, участник закупки, с которым заключается контракт, подписывает усиленной электронной подписью лица, имеющего право действовать от имени участника закупки, проект контракта и одновременно размещает на электронной площадке подписанный проект контракта, а также документ, подтверждающий предоставление обеспечения исполнения контракта в соответствии с настоящим Федеральным законом (за исключением случаев, предусмотренных настоящим Федеральным законом). При этом такой участник закупки в случаях, предусмотренных статьей 37 Закона о контрактной системе, </w:t>
      </w:r>
      <w:r w:rsidRPr="00FE1068">
        <w:rPr>
          <w:rFonts w:eastAsiaTheme="minorHAnsi"/>
          <w:color w:val="auto"/>
          <w:sz w:val="26"/>
          <w:szCs w:val="26"/>
          <w:lang w:eastAsia="en-US"/>
        </w:rPr>
        <w:lastRenderedPageBreak/>
        <w:t>одновременно представляет заказчику информацию и документы, предусмотренные статьей 51 Закона о контрактной системе.</w:t>
      </w:r>
    </w:p>
    <w:p w:rsidR="00FE1068" w:rsidRDefault="00FE1068" w:rsidP="002956EE">
      <w:pPr>
        <w:widowControl/>
        <w:tabs>
          <w:tab w:val="left" w:pos="851"/>
          <w:tab w:val="left" w:pos="902"/>
          <w:tab w:val="left" w:pos="993"/>
        </w:tabs>
        <w:spacing w:before="0" w:line="276" w:lineRule="auto"/>
        <w:ind w:firstLine="709"/>
        <w:jc w:val="both"/>
        <w:rPr>
          <w:rFonts w:eastAsiaTheme="minorHAnsi"/>
          <w:color w:val="auto"/>
          <w:sz w:val="26"/>
          <w:szCs w:val="26"/>
          <w:lang w:eastAsia="en-US"/>
        </w:rPr>
      </w:pPr>
      <w:r w:rsidRPr="00FE1068">
        <w:rPr>
          <w:rFonts w:eastAsiaTheme="minorHAnsi"/>
          <w:color w:val="auto"/>
          <w:sz w:val="26"/>
          <w:szCs w:val="26"/>
          <w:lang w:eastAsia="en-US"/>
        </w:rPr>
        <w:t>Согласно пункту 2 части 3 статьи 51 Закона о контрактной системе не позднее пяти рабочих дней, следующих за днем размещения заказчиком в соответствии с частью 2 статьи 51 Закона о контрактной системе проекта контракта, участник закупки, с которым заключается контракт, формирует, подписывает усиленной электронной подписью лица, имеющего право действовать от имени участника закупки, и размещает на электронной площадке и в единой информационной системе (с использованием электронной площадки, без размещения на официальном сайте) протокол разногласий.</w:t>
      </w:r>
    </w:p>
    <w:p w:rsidR="00FE1068" w:rsidRPr="00FE1068" w:rsidRDefault="00FE1068" w:rsidP="00FE1068">
      <w:pPr>
        <w:widowControl/>
        <w:tabs>
          <w:tab w:val="left" w:pos="851"/>
          <w:tab w:val="left" w:pos="902"/>
          <w:tab w:val="left" w:pos="993"/>
        </w:tabs>
        <w:spacing w:before="0" w:line="276" w:lineRule="auto"/>
        <w:ind w:firstLine="709"/>
        <w:jc w:val="both"/>
        <w:rPr>
          <w:rFonts w:eastAsiaTheme="minorHAnsi"/>
          <w:color w:val="auto"/>
          <w:sz w:val="26"/>
          <w:szCs w:val="26"/>
          <w:lang w:eastAsia="en-US"/>
        </w:rPr>
      </w:pPr>
      <w:r w:rsidRPr="00FE1068">
        <w:rPr>
          <w:rFonts w:eastAsiaTheme="minorHAnsi"/>
          <w:color w:val="auto"/>
          <w:sz w:val="26"/>
          <w:szCs w:val="26"/>
          <w:lang w:eastAsia="en-US"/>
        </w:rPr>
        <w:t>В соответствии с пунктом 3 части 4 статьи 51 Закона о контрактной системе не позднее двух рабочих дней, следующих за днем размещения участником закупки, с которым заключается контракт, информации и документов в соответствии с частью 3 статьи 51 Закона о контрактной системе, заказчик формирует с использованием единой информационной системы и размещает в единой информационной системе (без размещения на официальном сайте) и на электронной площадке (с использованием единой информационной системы) без своей подписи проект контракта без учета либо с частичным учетом информации, содержащейся в протоколе разногласий, размещенном участником закупки, с которым заключается контракт, в соответствии с пунктом 2 части 3 статьи 51 Закона о контрактной системе.</w:t>
      </w:r>
    </w:p>
    <w:p w:rsidR="00FE1068" w:rsidRPr="00FE1068" w:rsidRDefault="00FE1068" w:rsidP="00FE1068">
      <w:pPr>
        <w:widowControl/>
        <w:tabs>
          <w:tab w:val="left" w:pos="851"/>
          <w:tab w:val="left" w:pos="902"/>
          <w:tab w:val="left" w:pos="993"/>
        </w:tabs>
        <w:spacing w:before="0" w:line="276" w:lineRule="auto"/>
        <w:ind w:firstLine="709"/>
        <w:jc w:val="both"/>
        <w:rPr>
          <w:rFonts w:eastAsiaTheme="minorHAnsi"/>
          <w:color w:val="auto"/>
          <w:sz w:val="26"/>
          <w:szCs w:val="26"/>
          <w:lang w:eastAsia="en-US"/>
        </w:rPr>
      </w:pPr>
      <w:r w:rsidRPr="00FE1068">
        <w:rPr>
          <w:rFonts w:eastAsiaTheme="minorHAnsi"/>
          <w:color w:val="auto"/>
          <w:sz w:val="26"/>
          <w:szCs w:val="26"/>
          <w:lang w:eastAsia="en-US"/>
        </w:rPr>
        <w:t>Согласно части 5 статьи 51 Закона о контрактной системе не позднее одного рабочего дня, следующего за датой размещения заказчиком информации и документов в соответствии с пунктом 2 или 3 части 4 статьи 51 Закона о контрактной системе, участник закупки, с которым заключается контракт, осуществляет действия, предусмотренные пунктом 1 части 3 статьи 51 Закона о контрактной системе.</w:t>
      </w:r>
    </w:p>
    <w:p w:rsidR="00FE1068" w:rsidRDefault="00FE1068" w:rsidP="00FE1068">
      <w:pPr>
        <w:widowControl/>
        <w:tabs>
          <w:tab w:val="left" w:pos="851"/>
          <w:tab w:val="left" w:pos="902"/>
          <w:tab w:val="left" w:pos="993"/>
        </w:tabs>
        <w:spacing w:before="0" w:line="276" w:lineRule="auto"/>
        <w:ind w:firstLine="709"/>
        <w:jc w:val="both"/>
        <w:rPr>
          <w:rFonts w:eastAsiaTheme="minorHAnsi"/>
          <w:color w:val="auto"/>
          <w:sz w:val="26"/>
          <w:szCs w:val="26"/>
          <w:lang w:eastAsia="en-US"/>
        </w:rPr>
      </w:pPr>
      <w:r w:rsidRPr="00FE1068">
        <w:rPr>
          <w:rFonts w:eastAsiaTheme="minorHAnsi"/>
          <w:color w:val="auto"/>
          <w:sz w:val="26"/>
          <w:szCs w:val="26"/>
          <w:lang w:eastAsia="en-US"/>
        </w:rPr>
        <w:t>Пунктом 1 части 6 статьи 51 Закона о контрактной системе установлено, что в случае, если участником закупки, с которым заключается контракт, не выполнены требования, предусмотренные частью 3 (за исключением случая, предусмотренного пунктом 3 части 3 статьи 51 Закона о контрактной системе, а также случая, если таким участником закупки в срок, установленный частью 3 статьи 51 Закона о контрактной системе, не выполнены требования пункта 3 части 3 статьи 51 Закона о контрактной системе) и частью 5 статьи 51 Закона о контрактной системе, такой участник закупки считается уклонившимся от заключения контракта.</w:t>
      </w:r>
    </w:p>
    <w:p w:rsidR="00D55983" w:rsidRDefault="00C87651" w:rsidP="002956EE">
      <w:pPr>
        <w:widowControl/>
        <w:tabs>
          <w:tab w:val="left" w:pos="851"/>
          <w:tab w:val="left" w:pos="902"/>
          <w:tab w:val="left" w:pos="993"/>
        </w:tabs>
        <w:spacing w:before="0" w:line="276" w:lineRule="auto"/>
        <w:ind w:firstLine="709"/>
        <w:jc w:val="both"/>
        <w:rPr>
          <w:rFonts w:eastAsiaTheme="minorHAnsi"/>
          <w:color w:val="auto"/>
          <w:sz w:val="26"/>
          <w:szCs w:val="26"/>
          <w:lang w:eastAsia="en-US"/>
        </w:rPr>
      </w:pPr>
      <w:r w:rsidRPr="00C87651">
        <w:rPr>
          <w:rFonts w:eastAsiaTheme="minorHAnsi"/>
          <w:color w:val="auto"/>
          <w:sz w:val="26"/>
          <w:szCs w:val="26"/>
          <w:lang w:eastAsia="en-US"/>
        </w:rPr>
        <w:t xml:space="preserve">Согласно </w:t>
      </w:r>
      <w:r w:rsidR="0012439A">
        <w:rPr>
          <w:rFonts w:eastAsiaTheme="minorHAnsi"/>
          <w:color w:val="auto"/>
          <w:sz w:val="26"/>
          <w:szCs w:val="26"/>
          <w:lang w:eastAsia="en-US"/>
        </w:rPr>
        <w:t xml:space="preserve">протоколу </w:t>
      </w:r>
      <w:r w:rsidR="006D64EA" w:rsidRPr="006D64EA">
        <w:rPr>
          <w:rFonts w:eastAsiaTheme="minorHAnsi"/>
          <w:color w:val="auto"/>
          <w:sz w:val="26"/>
          <w:szCs w:val="26"/>
          <w:lang w:eastAsia="en-US"/>
        </w:rPr>
        <w:t xml:space="preserve">подведения итогов определения поставщика (подрядчика, исполнителя) от </w:t>
      </w:r>
      <w:r w:rsidR="000E58A3">
        <w:rPr>
          <w:rFonts w:eastAsiaTheme="minorHAnsi"/>
          <w:color w:val="auto"/>
          <w:sz w:val="26"/>
          <w:szCs w:val="26"/>
          <w:lang w:eastAsia="en-US"/>
        </w:rPr>
        <w:t>12</w:t>
      </w:r>
      <w:r w:rsidR="006D64EA" w:rsidRPr="006D64EA">
        <w:rPr>
          <w:rFonts w:eastAsiaTheme="minorHAnsi"/>
          <w:color w:val="auto"/>
          <w:sz w:val="26"/>
          <w:szCs w:val="26"/>
          <w:lang w:eastAsia="en-US"/>
        </w:rPr>
        <w:t>.</w:t>
      </w:r>
      <w:r w:rsidR="000B5929">
        <w:rPr>
          <w:rFonts w:eastAsiaTheme="minorHAnsi"/>
          <w:color w:val="auto"/>
          <w:sz w:val="26"/>
          <w:szCs w:val="26"/>
          <w:lang w:eastAsia="en-US"/>
        </w:rPr>
        <w:t>07</w:t>
      </w:r>
      <w:r w:rsidR="006D64EA" w:rsidRPr="006D64EA">
        <w:rPr>
          <w:rFonts w:eastAsiaTheme="minorHAnsi"/>
          <w:color w:val="auto"/>
          <w:sz w:val="26"/>
          <w:szCs w:val="26"/>
          <w:lang w:eastAsia="en-US"/>
        </w:rPr>
        <w:t>.2022 №</w:t>
      </w:r>
      <w:r w:rsidR="000B5929" w:rsidRPr="000B5929">
        <w:t xml:space="preserve"> </w:t>
      </w:r>
      <w:r w:rsidR="000B5929" w:rsidRPr="000B5929">
        <w:rPr>
          <w:rFonts w:eastAsiaTheme="minorHAnsi"/>
          <w:color w:val="auto"/>
          <w:sz w:val="26"/>
          <w:szCs w:val="26"/>
          <w:lang w:eastAsia="en-US"/>
        </w:rPr>
        <w:t>ИЭОК1</w:t>
      </w:r>
      <w:r w:rsidR="006D64EA">
        <w:rPr>
          <w:rFonts w:eastAsiaTheme="minorHAnsi"/>
          <w:color w:val="auto"/>
          <w:sz w:val="26"/>
          <w:szCs w:val="26"/>
          <w:lang w:eastAsia="en-US"/>
        </w:rPr>
        <w:t xml:space="preserve"> </w:t>
      </w:r>
      <w:r w:rsidRPr="00C87651">
        <w:rPr>
          <w:rFonts w:eastAsiaTheme="minorHAnsi"/>
          <w:color w:val="auto"/>
          <w:sz w:val="26"/>
          <w:szCs w:val="26"/>
          <w:lang w:eastAsia="en-US"/>
        </w:rPr>
        <w:t xml:space="preserve">заявка </w:t>
      </w:r>
      <w:r w:rsidR="00B01A33">
        <w:rPr>
          <w:rFonts w:eastAsiaTheme="minorHAnsi"/>
          <w:color w:val="auto"/>
          <w:sz w:val="26"/>
          <w:szCs w:val="26"/>
          <w:lang w:eastAsia="en-US"/>
        </w:rPr>
        <w:t xml:space="preserve">Победителя </w:t>
      </w:r>
      <w:r w:rsidR="00174FBC">
        <w:rPr>
          <w:rFonts w:eastAsiaTheme="minorHAnsi"/>
          <w:color w:val="auto"/>
          <w:sz w:val="26"/>
          <w:szCs w:val="26"/>
          <w:lang w:eastAsia="en-US"/>
        </w:rPr>
        <w:t>с</w:t>
      </w:r>
      <w:r w:rsidRPr="00C87651">
        <w:rPr>
          <w:rFonts w:eastAsiaTheme="minorHAnsi"/>
          <w:color w:val="auto"/>
          <w:sz w:val="26"/>
          <w:szCs w:val="26"/>
          <w:lang w:eastAsia="en-US"/>
        </w:rPr>
        <w:t xml:space="preserve"> идентификационным номером «</w:t>
      </w:r>
      <w:r w:rsidR="000E58A3" w:rsidRPr="000E58A3">
        <w:rPr>
          <w:rFonts w:eastAsiaTheme="minorHAnsi"/>
          <w:color w:val="auto"/>
          <w:sz w:val="26"/>
          <w:szCs w:val="26"/>
          <w:lang w:eastAsia="en-US"/>
        </w:rPr>
        <w:t>112234667</w:t>
      </w:r>
      <w:r w:rsidRPr="00C87651">
        <w:rPr>
          <w:rFonts w:eastAsiaTheme="minorHAnsi"/>
          <w:color w:val="auto"/>
          <w:sz w:val="26"/>
          <w:szCs w:val="26"/>
          <w:lang w:eastAsia="en-US"/>
        </w:rPr>
        <w:t xml:space="preserve">» соответствует требованиям </w:t>
      </w:r>
      <w:r w:rsidR="00393CEF">
        <w:rPr>
          <w:rFonts w:eastAsiaTheme="minorHAnsi"/>
          <w:color w:val="auto"/>
          <w:sz w:val="26"/>
          <w:szCs w:val="26"/>
          <w:lang w:eastAsia="en-US"/>
        </w:rPr>
        <w:t xml:space="preserve">извещения о проведении </w:t>
      </w:r>
      <w:r w:rsidR="000E58A3">
        <w:rPr>
          <w:rFonts w:eastAsiaTheme="minorHAnsi"/>
          <w:color w:val="auto"/>
          <w:sz w:val="26"/>
          <w:szCs w:val="26"/>
          <w:lang w:eastAsia="en-US"/>
        </w:rPr>
        <w:t>Аукциона</w:t>
      </w:r>
      <w:r w:rsidRPr="00C87651">
        <w:rPr>
          <w:rFonts w:eastAsiaTheme="minorHAnsi"/>
          <w:color w:val="auto"/>
          <w:sz w:val="26"/>
          <w:szCs w:val="26"/>
          <w:lang w:eastAsia="en-US"/>
        </w:rPr>
        <w:t xml:space="preserve"> и признана </w:t>
      </w:r>
      <w:r w:rsidR="00393CEF">
        <w:rPr>
          <w:rFonts w:eastAsiaTheme="minorHAnsi"/>
          <w:color w:val="auto"/>
          <w:sz w:val="26"/>
          <w:szCs w:val="26"/>
          <w:lang w:eastAsia="en-US"/>
        </w:rPr>
        <w:t>п</w:t>
      </w:r>
      <w:r w:rsidRPr="00C87651">
        <w:rPr>
          <w:rFonts w:eastAsiaTheme="minorHAnsi"/>
          <w:color w:val="auto"/>
          <w:sz w:val="26"/>
          <w:szCs w:val="26"/>
          <w:lang w:eastAsia="en-US"/>
        </w:rPr>
        <w:t xml:space="preserve">обедителем </w:t>
      </w:r>
      <w:r w:rsidR="000E58A3">
        <w:rPr>
          <w:rFonts w:eastAsiaTheme="minorHAnsi"/>
          <w:color w:val="auto"/>
          <w:sz w:val="26"/>
          <w:szCs w:val="26"/>
          <w:lang w:eastAsia="en-US"/>
        </w:rPr>
        <w:t>Аукциона.</w:t>
      </w:r>
    </w:p>
    <w:p w:rsidR="006D64EA" w:rsidRDefault="006D64EA" w:rsidP="002956EE">
      <w:pPr>
        <w:widowControl/>
        <w:tabs>
          <w:tab w:val="left" w:pos="851"/>
          <w:tab w:val="left" w:pos="902"/>
          <w:tab w:val="left" w:pos="993"/>
        </w:tabs>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lastRenderedPageBreak/>
        <w:t xml:space="preserve">В соответствии с протоколом </w:t>
      </w:r>
      <w:r w:rsidRPr="006D64EA">
        <w:rPr>
          <w:rFonts w:eastAsiaTheme="minorHAnsi"/>
          <w:color w:val="auto"/>
          <w:sz w:val="26"/>
          <w:szCs w:val="26"/>
          <w:lang w:eastAsia="en-US"/>
        </w:rPr>
        <w:t xml:space="preserve">признания участника уклонившимся от заключения контракта от </w:t>
      </w:r>
      <w:r w:rsidR="00452F07">
        <w:rPr>
          <w:rFonts w:eastAsiaTheme="minorHAnsi"/>
          <w:color w:val="auto"/>
          <w:sz w:val="26"/>
          <w:szCs w:val="26"/>
          <w:lang w:eastAsia="en-US"/>
        </w:rPr>
        <w:t>2</w:t>
      </w:r>
      <w:r w:rsidR="00FA0D0B">
        <w:rPr>
          <w:rFonts w:eastAsiaTheme="minorHAnsi"/>
          <w:color w:val="auto"/>
          <w:sz w:val="26"/>
          <w:szCs w:val="26"/>
          <w:lang w:eastAsia="en-US"/>
        </w:rPr>
        <w:t>6</w:t>
      </w:r>
      <w:r w:rsidRPr="006D64EA">
        <w:rPr>
          <w:rFonts w:eastAsiaTheme="minorHAnsi"/>
          <w:color w:val="auto"/>
          <w:sz w:val="26"/>
          <w:szCs w:val="26"/>
          <w:lang w:eastAsia="en-US"/>
        </w:rPr>
        <w:t>.</w:t>
      </w:r>
      <w:r w:rsidR="00452F07">
        <w:rPr>
          <w:rFonts w:eastAsiaTheme="minorHAnsi"/>
          <w:color w:val="auto"/>
          <w:sz w:val="26"/>
          <w:szCs w:val="26"/>
          <w:lang w:eastAsia="en-US"/>
        </w:rPr>
        <w:t>07</w:t>
      </w:r>
      <w:r w:rsidRPr="006D64EA">
        <w:rPr>
          <w:rFonts w:eastAsiaTheme="minorHAnsi"/>
          <w:color w:val="auto"/>
          <w:sz w:val="26"/>
          <w:szCs w:val="26"/>
          <w:lang w:eastAsia="en-US"/>
        </w:rPr>
        <w:t>.2022 №ППУ20_1</w:t>
      </w:r>
      <w:r>
        <w:rPr>
          <w:rFonts w:eastAsiaTheme="minorHAnsi"/>
          <w:color w:val="auto"/>
          <w:sz w:val="26"/>
          <w:szCs w:val="26"/>
          <w:lang w:eastAsia="en-US"/>
        </w:rPr>
        <w:t xml:space="preserve"> (далее – Протокол) Заявитель признан уклонившимся от заключения контракта по следующим основаниям:</w:t>
      </w:r>
    </w:p>
    <w:p w:rsidR="00452F07" w:rsidRPr="00452F07" w:rsidRDefault="006F0FBA" w:rsidP="00452F07">
      <w:pPr>
        <w:widowControl/>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w:t>
      </w:r>
      <w:r w:rsidR="00452F07" w:rsidRPr="00452F07">
        <w:rPr>
          <w:rFonts w:eastAsiaTheme="minorHAnsi"/>
          <w:color w:val="auto"/>
          <w:sz w:val="26"/>
          <w:szCs w:val="26"/>
          <w:lang w:eastAsia="en-US"/>
        </w:rPr>
        <w:t>Основания отказа в принятия Независимой Гарантии:</w:t>
      </w:r>
    </w:p>
    <w:p w:rsidR="00967E51" w:rsidRPr="00967E51" w:rsidRDefault="00967E51" w:rsidP="00BE0330">
      <w:pPr>
        <w:widowControl/>
        <w:spacing w:before="0" w:line="276" w:lineRule="auto"/>
        <w:ind w:firstLine="709"/>
        <w:jc w:val="both"/>
        <w:rPr>
          <w:rFonts w:eastAsiaTheme="minorHAnsi"/>
          <w:color w:val="auto"/>
          <w:sz w:val="26"/>
          <w:szCs w:val="26"/>
          <w:lang w:eastAsia="en-US"/>
        </w:rPr>
      </w:pPr>
      <w:r w:rsidRPr="00967E51">
        <w:rPr>
          <w:rFonts w:eastAsiaTheme="minorHAnsi"/>
          <w:color w:val="auto"/>
          <w:sz w:val="26"/>
          <w:szCs w:val="26"/>
          <w:lang w:eastAsia="en-US"/>
        </w:rPr>
        <w:t xml:space="preserve">В соответствии с ч.3 ст.45 44-ФЗ (ред. №86 от 16.04.2022) и извещением в гарантии должно быть закреплено право Заказчика на бесспорное списание денежных средств со счета гаранта при отсутствии оснований для отказа в удовлетворении требования бенефициара, предусмотренных Гражданским кодексом Российской Федерации, если гарантом в срок не более чем десять рабочих дней не исполнено требование заказчика об уплате денежной суммы по независимой гарантии, направленное до окончания срока ее действия. </w:t>
      </w:r>
    </w:p>
    <w:p w:rsidR="00967E51" w:rsidRPr="00967E51" w:rsidRDefault="00967E51" w:rsidP="00967E51">
      <w:pPr>
        <w:widowControl/>
        <w:spacing w:before="0" w:line="276" w:lineRule="auto"/>
        <w:ind w:firstLine="709"/>
        <w:jc w:val="both"/>
        <w:rPr>
          <w:rFonts w:eastAsiaTheme="minorHAnsi"/>
          <w:color w:val="auto"/>
          <w:sz w:val="26"/>
          <w:szCs w:val="26"/>
          <w:lang w:eastAsia="en-US"/>
        </w:rPr>
      </w:pPr>
      <w:r w:rsidRPr="00967E51">
        <w:rPr>
          <w:rFonts w:eastAsiaTheme="minorHAnsi"/>
          <w:color w:val="auto"/>
          <w:sz w:val="26"/>
          <w:szCs w:val="26"/>
          <w:lang w:eastAsia="en-US"/>
        </w:rPr>
        <w:t>Однако в представленной гарантии вышеуказанное условие отсутствует, при этом, в гарантии закреплена обязанность что гарант обязуется оплатить Бенефициару денежную сумму не позднее 10 рабочих дней со дня следующего за днем получения гаранта требования Бенефициара, соответствующего условиям гарантии, при отсутствии предусмотренных ГК РФ оснований для отказа в удовлетворении этого требования (ред. № 89 от 14.07.2022)</w:t>
      </w:r>
    </w:p>
    <w:p w:rsidR="00967E51" w:rsidRPr="00967E51" w:rsidRDefault="00967E51" w:rsidP="00967E51">
      <w:pPr>
        <w:widowControl/>
        <w:spacing w:before="0" w:line="276" w:lineRule="auto"/>
        <w:ind w:firstLine="709"/>
        <w:jc w:val="both"/>
        <w:rPr>
          <w:rFonts w:eastAsiaTheme="minorHAnsi"/>
          <w:color w:val="auto"/>
          <w:sz w:val="26"/>
          <w:szCs w:val="26"/>
          <w:lang w:eastAsia="en-US"/>
        </w:rPr>
      </w:pPr>
      <w:r w:rsidRPr="00967E51">
        <w:rPr>
          <w:rFonts w:eastAsiaTheme="minorHAnsi"/>
          <w:color w:val="auto"/>
          <w:sz w:val="26"/>
          <w:szCs w:val="26"/>
          <w:lang w:eastAsia="en-US"/>
        </w:rPr>
        <w:t>На основании вышеизложенного, в соответствии п.2 ч.6 ст.45 Федерального закона 44-ФЗ, принято решение об отказе в принятии независимой гарантии от           20 июля 2022г. № 22/0044/ASTAI/ММБ/068397 ПАО «Сбербанк».</w:t>
      </w:r>
    </w:p>
    <w:p w:rsidR="00452F07" w:rsidRPr="00967E51" w:rsidRDefault="00967E51" w:rsidP="00967E51">
      <w:pPr>
        <w:widowControl/>
        <w:spacing w:before="0" w:line="276" w:lineRule="auto"/>
        <w:ind w:firstLine="709"/>
        <w:jc w:val="both"/>
        <w:rPr>
          <w:rFonts w:eastAsiaTheme="minorHAnsi"/>
          <w:color w:val="auto"/>
          <w:sz w:val="26"/>
          <w:szCs w:val="26"/>
          <w:lang w:eastAsia="en-US"/>
        </w:rPr>
      </w:pPr>
      <w:r w:rsidRPr="00967E51">
        <w:rPr>
          <w:rFonts w:eastAsiaTheme="minorHAnsi"/>
          <w:color w:val="auto"/>
          <w:sz w:val="26"/>
          <w:szCs w:val="26"/>
          <w:lang w:eastAsia="en-US"/>
        </w:rPr>
        <w:t>В соответствии с ч.5. ст.96 Федерального закона 44-ФЗ победитель электронного аукциона ООО «ЭКОСОЮЗ» признан уклон</w:t>
      </w:r>
      <w:r>
        <w:rPr>
          <w:rFonts w:eastAsiaTheme="minorHAnsi"/>
          <w:color w:val="auto"/>
          <w:sz w:val="26"/>
          <w:szCs w:val="26"/>
          <w:lang w:eastAsia="en-US"/>
        </w:rPr>
        <w:t>ившимся от заключения контракта».</w:t>
      </w:r>
    </w:p>
    <w:p w:rsidR="00383E5C" w:rsidRPr="00383E5C" w:rsidRDefault="00383E5C" w:rsidP="00383E5C">
      <w:pPr>
        <w:widowControl/>
        <w:spacing w:before="0" w:line="276" w:lineRule="auto"/>
        <w:ind w:firstLine="709"/>
        <w:jc w:val="both"/>
        <w:rPr>
          <w:rFonts w:eastAsiaTheme="minorHAnsi"/>
          <w:color w:val="auto"/>
          <w:sz w:val="26"/>
          <w:szCs w:val="26"/>
          <w:lang w:eastAsia="en-US"/>
        </w:rPr>
      </w:pPr>
      <w:r w:rsidRPr="00383E5C">
        <w:rPr>
          <w:rFonts w:eastAsiaTheme="minorHAnsi"/>
          <w:color w:val="auto"/>
          <w:sz w:val="26"/>
          <w:szCs w:val="26"/>
          <w:lang w:eastAsia="en-US"/>
        </w:rPr>
        <w:t>На заседании Комиссии установлено, что Заявитель подписал контракт в регламентированный срок и представил обеспечение исполнения контракта в виде независимой гарантии от 2</w:t>
      </w:r>
      <w:r w:rsidR="00967E51">
        <w:rPr>
          <w:rFonts w:eastAsiaTheme="minorHAnsi"/>
          <w:color w:val="auto"/>
          <w:sz w:val="26"/>
          <w:szCs w:val="26"/>
          <w:lang w:eastAsia="en-US"/>
        </w:rPr>
        <w:t>0</w:t>
      </w:r>
      <w:r w:rsidRPr="00383E5C">
        <w:rPr>
          <w:rFonts w:eastAsiaTheme="minorHAnsi"/>
          <w:color w:val="auto"/>
          <w:sz w:val="26"/>
          <w:szCs w:val="26"/>
          <w:lang w:eastAsia="en-US"/>
        </w:rPr>
        <w:t xml:space="preserve"> ию</w:t>
      </w:r>
      <w:r w:rsidR="00452F07">
        <w:rPr>
          <w:rFonts w:eastAsiaTheme="minorHAnsi"/>
          <w:color w:val="auto"/>
          <w:sz w:val="26"/>
          <w:szCs w:val="26"/>
          <w:lang w:eastAsia="en-US"/>
        </w:rPr>
        <w:t>ля</w:t>
      </w:r>
      <w:r w:rsidRPr="00383E5C">
        <w:rPr>
          <w:rFonts w:eastAsiaTheme="minorHAnsi"/>
          <w:color w:val="auto"/>
          <w:sz w:val="26"/>
          <w:szCs w:val="26"/>
          <w:lang w:eastAsia="en-US"/>
        </w:rPr>
        <w:t xml:space="preserve"> 2022г. </w:t>
      </w:r>
      <w:r w:rsidR="00452F07">
        <w:rPr>
          <w:rFonts w:eastAsiaTheme="minorHAnsi"/>
          <w:color w:val="auto"/>
          <w:sz w:val="26"/>
          <w:szCs w:val="26"/>
          <w:lang w:eastAsia="en-US"/>
        </w:rPr>
        <w:t>№</w:t>
      </w:r>
      <w:r w:rsidR="00967E51" w:rsidRPr="00967E51">
        <w:rPr>
          <w:rFonts w:eastAsiaTheme="minorHAnsi"/>
          <w:color w:val="auto"/>
          <w:sz w:val="26"/>
          <w:szCs w:val="26"/>
          <w:lang w:eastAsia="en-US"/>
        </w:rPr>
        <w:t>22/0044/ASTAI/ММБ/068397 ПАО «Сбербанк»</w:t>
      </w:r>
      <w:r w:rsidRPr="00383E5C">
        <w:rPr>
          <w:rFonts w:eastAsiaTheme="minorHAnsi"/>
          <w:color w:val="auto"/>
          <w:sz w:val="26"/>
          <w:szCs w:val="26"/>
          <w:lang w:eastAsia="en-US"/>
        </w:rPr>
        <w:t>.</w:t>
      </w:r>
    </w:p>
    <w:p w:rsidR="00383E5C" w:rsidRPr="00383E5C" w:rsidRDefault="00383E5C" w:rsidP="00383E5C">
      <w:pPr>
        <w:widowControl/>
        <w:spacing w:before="0" w:line="276" w:lineRule="auto"/>
        <w:ind w:firstLine="709"/>
        <w:jc w:val="both"/>
        <w:rPr>
          <w:rFonts w:eastAsiaTheme="minorHAnsi"/>
          <w:color w:val="auto"/>
          <w:sz w:val="26"/>
          <w:szCs w:val="26"/>
          <w:lang w:eastAsia="en-US"/>
        </w:rPr>
      </w:pPr>
      <w:r w:rsidRPr="00383E5C">
        <w:rPr>
          <w:rFonts w:eastAsiaTheme="minorHAnsi"/>
          <w:color w:val="auto"/>
          <w:sz w:val="26"/>
          <w:szCs w:val="26"/>
          <w:lang w:eastAsia="en-US"/>
        </w:rPr>
        <w:t xml:space="preserve">При этом, представленная Заявителем независимая гарантия не соответствует требованиям извещения о проведении </w:t>
      </w:r>
      <w:r w:rsidR="00BE0330">
        <w:rPr>
          <w:rFonts w:eastAsiaTheme="minorHAnsi"/>
          <w:color w:val="auto"/>
          <w:sz w:val="26"/>
          <w:szCs w:val="26"/>
          <w:lang w:eastAsia="en-US"/>
        </w:rPr>
        <w:t>Аукциона</w:t>
      </w:r>
      <w:r w:rsidRPr="00383E5C">
        <w:rPr>
          <w:rFonts w:eastAsiaTheme="minorHAnsi"/>
          <w:color w:val="auto"/>
          <w:sz w:val="26"/>
          <w:szCs w:val="26"/>
          <w:lang w:eastAsia="en-US"/>
        </w:rPr>
        <w:t xml:space="preserve"> и положениям Закона о контрактной системе по основаниям, указанным в Протоколе.</w:t>
      </w:r>
    </w:p>
    <w:p w:rsidR="00FB0F99" w:rsidRPr="00033FD3" w:rsidRDefault="00383E5C" w:rsidP="00383E5C">
      <w:pPr>
        <w:widowControl/>
        <w:spacing w:before="0" w:line="276" w:lineRule="auto"/>
        <w:ind w:firstLine="709"/>
        <w:jc w:val="both"/>
        <w:rPr>
          <w:rFonts w:eastAsiaTheme="minorHAnsi"/>
          <w:color w:val="auto"/>
          <w:sz w:val="26"/>
          <w:szCs w:val="26"/>
          <w:lang w:eastAsia="en-US"/>
        </w:rPr>
      </w:pPr>
      <w:r w:rsidRPr="00383E5C">
        <w:rPr>
          <w:rFonts w:eastAsiaTheme="minorHAnsi"/>
          <w:color w:val="auto"/>
          <w:sz w:val="26"/>
          <w:szCs w:val="26"/>
          <w:lang w:eastAsia="en-US"/>
        </w:rPr>
        <w:t>Комиссия приходит к выводу, что действия Заказчика, в части признания Заявителя уклонившимся от заключения контракта, не противоречат положениям Закона о контрактной системе.</w:t>
      </w:r>
    </w:p>
    <w:p w:rsidR="00D80CB3" w:rsidRDefault="00D80CB3" w:rsidP="00054B99">
      <w:pPr>
        <w:widowControl/>
        <w:spacing w:before="0" w:line="276" w:lineRule="auto"/>
        <w:ind w:firstLine="709"/>
        <w:jc w:val="both"/>
        <w:rPr>
          <w:rFonts w:eastAsiaTheme="minorHAnsi"/>
          <w:color w:val="auto"/>
          <w:sz w:val="26"/>
          <w:szCs w:val="26"/>
          <w:lang w:eastAsia="en-US"/>
        </w:rPr>
      </w:pPr>
      <w:r w:rsidRPr="00EC5992">
        <w:rPr>
          <w:rFonts w:eastAsiaTheme="minorHAnsi"/>
          <w:color w:val="auto"/>
          <w:sz w:val="26"/>
          <w:szCs w:val="26"/>
          <w:lang w:eastAsia="en-US"/>
        </w:rPr>
        <w:t>Следовательно, до</w:t>
      </w:r>
      <w:r w:rsidR="00952FC0">
        <w:rPr>
          <w:rFonts w:eastAsiaTheme="minorHAnsi"/>
          <w:color w:val="auto"/>
          <w:sz w:val="26"/>
          <w:szCs w:val="26"/>
          <w:lang w:eastAsia="en-US"/>
        </w:rPr>
        <w:t xml:space="preserve">вод жалобы Заявителя является </w:t>
      </w:r>
      <w:r w:rsidR="00FB0F99">
        <w:rPr>
          <w:rFonts w:eastAsiaTheme="minorHAnsi"/>
          <w:color w:val="auto"/>
          <w:sz w:val="26"/>
          <w:szCs w:val="26"/>
          <w:lang w:eastAsia="en-US"/>
        </w:rPr>
        <w:t>не</w:t>
      </w:r>
      <w:r w:rsidRPr="00EC5992">
        <w:rPr>
          <w:rFonts w:eastAsiaTheme="minorHAnsi"/>
          <w:color w:val="auto"/>
          <w:sz w:val="26"/>
          <w:szCs w:val="26"/>
          <w:lang w:eastAsia="en-US"/>
        </w:rPr>
        <w:t xml:space="preserve">обоснованным. </w:t>
      </w:r>
    </w:p>
    <w:p w:rsidR="00967E51" w:rsidRPr="00967E51" w:rsidRDefault="00967E51" w:rsidP="00054B99">
      <w:pPr>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 xml:space="preserve">2. </w:t>
      </w:r>
      <w:r w:rsidRPr="00967E51">
        <w:rPr>
          <w:rFonts w:eastAsiaTheme="minorHAnsi"/>
          <w:color w:val="auto"/>
          <w:sz w:val="26"/>
          <w:szCs w:val="26"/>
          <w:lang w:eastAsia="en-US"/>
        </w:rPr>
        <w:t>Пунктом 1 части 1 статьи 31 Закона о контрактной системе установлено, что при осуществлении закупки заказчик устанавливает требования к участникам закупки в том числе о соответствии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p>
    <w:p w:rsidR="00967E51" w:rsidRDefault="00967E51" w:rsidP="00054B99">
      <w:pPr>
        <w:spacing w:before="0" w:line="276" w:lineRule="auto"/>
        <w:ind w:firstLine="709"/>
        <w:jc w:val="both"/>
        <w:rPr>
          <w:rFonts w:eastAsiaTheme="minorHAnsi"/>
          <w:color w:val="auto"/>
          <w:sz w:val="26"/>
          <w:szCs w:val="26"/>
          <w:lang w:eastAsia="en-US"/>
        </w:rPr>
      </w:pPr>
      <w:r w:rsidRPr="00967E51">
        <w:rPr>
          <w:rFonts w:eastAsiaTheme="minorHAnsi"/>
          <w:color w:val="auto"/>
          <w:sz w:val="26"/>
          <w:szCs w:val="26"/>
          <w:lang w:eastAsia="en-US"/>
        </w:rPr>
        <w:t>На основании части 4 статьи 31 Закона о контрактной системе в случае установления Правительством Российской Федерации в соответствии с частями 2                и 2.1 настоящей статьи дополнительных требований к участникам закупок заказчики при определении поставщиков (подрядчиков, исполнителей) обязаны устанавливать такие дополнительные требования.</w:t>
      </w:r>
    </w:p>
    <w:p w:rsidR="00967E51" w:rsidRDefault="00967E51" w:rsidP="00054B99">
      <w:pPr>
        <w:spacing w:before="0" w:line="276" w:lineRule="auto"/>
        <w:ind w:firstLine="709"/>
        <w:jc w:val="both"/>
        <w:rPr>
          <w:rFonts w:eastAsiaTheme="minorHAnsi"/>
          <w:color w:val="auto"/>
          <w:sz w:val="26"/>
          <w:szCs w:val="26"/>
          <w:lang w:eastAsia="en-US"/>
        </w:rPr>
      </w:pPr>
      <w:r w:rsidRPr="00967E51">
        <w:rPr>
          <w:rFonts w:eastAsiaTheme="minorHAnsi"/>
          <w:color w:val="auto"/>
          <w:sz w:val="26"/>
          <w:szCs w:val="26"/>
          <w:lang w:eastAsia="en-US"/>
        </w:rPr>
        <w:t>В соответствии с частью 6 статьи 31 Закона о контрактной системе заказчики не вправе устанавливать требования к участникам закупок в нарушение требований настоящего Федерального закона.</w:t>
      </w:r>
    </w:p>
    <w:p w:rsidR="00967E51" w:rsidRDefault="00967E51" w:rsidP="00054B99">
      <w:pPr>
        <w:spacing w:before="0" w:line="276" w:lineRule="auto"/>
        <w:ind w:firstLine="709"/>
        <w:jc w:val="both"/>
        <w:rPr>
          <w:rFonts w:eastAsiaTheme="minorHAnsi"/>
          <w:color w:val="auto"/>
          <w:sz w:val="26"/>
          <w:szCs w:val="26"/>
          <w:lang w:eastAsia="en-US"/>
        </w:rPr>
      </w:pPr>
      <w:r w:rsidRPr="00967E51">
        <w:rPr>
          <w:rFonts w:eastAsiaTheme="minorHAnsi"/>
          <w:color w:val="auto"/>
          <w:sz w:val="26"/>
          <w:szCs w:val="26"/>
          <w:lang w:eastAsia="en-US"/>
        </w:rPr>
        <w:t>Согласно пункту 3 части 2 статьи 42 Закона о контрактной системе извещение об осуществлении закупки, если иное не предусмотрено настоящим Федеральным законом, должно содержать требования к содержанию, составу заявки на участие в закупке в соответствии с настоящим Федеральным законом и инструкцию по ее заполнению. При этом не допускается установление требований, влекущих за собой ограничение количества участников закупки.</w:t>
      </w:r>
    </w:p>
    <w:p w:rsidR="001644AF" w:rsidRPr="00054B99" w:rsidRDefault="001644AF" w:rsidP="00054B99">
      <w:pPr>
        <w:spacing w:before="0" w:line="276" w:lineRule="auto"/>
        <w:ind w:firstLine="709"/>
        <w:jc w:val="both"/>
        <w:rPr>
          <w:color w:val="auto"/>
          <w:sz w:val="25"/>
          <w:szCs w:val="25"/>
        </w:rPr>
      </w:pPr>
      <w:r w:rsidRPr="009B318C">
        <w:rPr>
          <w:color w:val="auto"/>
          <w:sz w:val="25"/>
          <w:szCs w:val="25"/>
        </w:rPr>
        <w:t xml:space="preserve">Пунктом 30 части 1 статьи 12 Федерального закона от 04.05.2011 N 99-ФЗ «О </w:t>
      </w:r>
      <w:r w:rsidRPr="00054B99">
        <w:rPr>
          <w:color w:val="auto"/>
          <w:sz w:val="25"/>
          <w:szCs w:val="25"/>
        </w:rPr>
        <w:t>лицензировании отдельных видов деятельности»</w:t>
      </w:r>
      <w:r w:rsidR="001A1A25" w:rsidRPr="00054B99">
        <w:rPr>
          <w:color w:val="auto"/>
          <w:sz w:val="25"/>
          <w:szCs w:val="25"/>
        </w:rPr>
        <w:t xml:space="preserve"> (далее - Закон о лицензировании)</w:t>
      </w:r>
      <w:r w:rsidRPr="00054B99">
        <w:rPr>
          <w:color w:val="auto"/>
          <w:sz w:val="25"/>
          <w:szCs w:val="25"/>
        </w:rPr>
        <w:t xml:space="preserve"> установлено, что лицензированию подлежит деятельность по сбору, транспортированию, обработке, утилизации, обезвреживанию, размещению отходов I - IV классов опасности.</w:t>
      </w:r>
    </w:p>
    <w:p w:rsidR="00BE0330" w:rsidRPr="00054B99" w:rsidRDefault="00BE0330" w:rsidP="00BE0330">
      <w:pPr>
        <w:spacing w:before="0" w:line="276" w:lineRule="auto"/>
        <w:ind w:firstLine="709"/>
        <w:jc w:val="both"/>
        <w:rPr>
          <w:color w:val="auto"/>
          <w:sz w:val="25"/>
          <w:szCs w:val="25"/>
        </w:rPr>
      </w:pPr>
      <w:r>
        <w:rPr>
          <w:color w:val="auto"/>
          <w:sz w:val="25"/>
          <w:szCs w:val="25"/>
        </w:rPr>
        <w:t>В соответствии с</w:t>
      </w:r>
      <w:r w:rsidRPr="00054B99">
        <w:rPr>
          <w:color w:val="auto"/>
          <w:sz w:val="25"/>
          <w:szCs w:val="25"/>
        </w:rPr>
        <w:t xml:space="preserve"> извещени</w:t>
      </w:r>
      <w:r>
        <w:rPr>
          <w:color w:val="auto"/>
          <w:sz w:val="25"/>
          <w:szCs w:val="25"/>
        </w:rPr>
        <w:t>ем</w:t>
      </w:r>
      <w:r w:rsidRPr="00054B99">
        <w:rPr>
          <w:color w:val="auto"/>
          <w:sz w:val="25"/>
          <w:szCs w:val="25"/>
        </w:rPr>
        <w:t xml:space="preserve"> о проведении Аукциона</w:t>
      </w:r>
      <w:r>
        <w:rPr>
          <w:color w:val="auto"/>
          <w:sz w:val="25"/>
          <w:szCs w:val="25"/>
        </w:rPr>
        <w:t>,</w:t>
      </w:r>
      <w:r w:rsidRPr="00054B99">
        <w:rPr>
          <w:color w:val="auto"/>
          <w:sz w:val="25"/>
          <w:szCs w:val="25"/>
        </w:rPr>
        <w:t xml:space="preserve"> объектом закупки является оказание услуг по сбору, транспортированию, обработке, утилизации отходов сухого ила, образованного в результате эксплуатации очистных сооружений дождевой ливневой канализации г. Егорьевск.</w:t>
      </w:r>
    </w:p>
    <w:p w:rsidR="00BE0330" w:rsidRPr="00BE0330" w:rsidRDefault="00BE0330" w:rsidP="00BE0330">
      <w:pPr>
        <w:spacing w:before="0" w:line="276" w:lineRule="auto"/>
        <w:ind w:firstLine="709"/>
        <w:jc w:val="both"/>
        <w:rPr>
          <w:color w:val="auto"/>
          <w:sz w:val="26"/>
          <w:szCs w:val="26"/>
        </w:rPr>
      </w:pPr>
      <w:r>
        <w:rPr>
          <w:color w:val="auto"/>
          <w:sz w:val="26"/>
          <w:szCs w:val="26"/>
        </w:rPr>
        <w:t xml:space="preserve">В извещении о проведении Аукциона Заказчиком установлено, </w:t>
      </w:r>
      <w:r w:rsidRPr="000B45EA">
        <w:rPr>
          <w:color w:val="auto"/>
          <w:sz w:val="26"/>
          <w:szCs w:val="26"/>
        </w:rPr>
        <w:t xml:space="preserve">в том числе: </w:t>
      </w:r>
    </w:p>
    <w:p w:rsidR="00BE0330" w:rsidRPr="00BE0330" w:rsidRDefault="00BE0330" w:rsidP="00BE0330">
      <w:pPr>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w:t>
      </w:r>
      <w:r w:rsidRPr="00BE0330">
        <w:rPr>
          <w:rFonts w:eastAsiaTheme="minorHAnsi"/>
          <w:color w:val="auto"/>
          <w:sz w:val="26"/>
          <w:szCs w:val="26"/>
          <w:lang w:eastAsia="en-US"/>
        </w:rPr>
        <w:t xml:space="preserve">3 Требование к участникам закупок в соответствии с </w:t>
      </w:r>
      <w:r>
        <w:rPr>
          <w:rFonts w:eastAsiaTheme="minorHAnsi"/>
          <w:color w:val="auto"/>
          <w:sz w:val="26"/>
          <w:szCs w:val="26"/>
          <w:lang w:eastAsia="en-US"/>
        </w:rPr>
        <w:t>п. 1 ч. 1 ст. 31 Закона № 44-ФЗ</w:t>
      </w:r>
    </w:p>
    <w:p w:rsidR="00BE0330" w:rsidRDefault="00BE0330" w:rsidP="00BE0330">
      <w:pPr>
        <w:spacing w:before="0" w:line="276" w:lineRule="auto"/>
        <w:ind w:firstLine="709"/>
        <w:jc w:val="both"/>
        <w:rPr>
          <w:rFonts w:eastAsiaTheme="minorHAnsi"/>
          <w:color w:val="auto"/>
          <w:sz w:val="26"/>
          <w:szCs w:val="26"/>
          <w:lang w:eastAsia="en-US"/>
        </w:rPr>
      </w:pPr>
      <w:r w:rsidRPr="00BE0330">
        <w:rPr>
          <w:rFonts w:eastAsiaTheme="minorHAnsi"/>
          <w:color w:val="auto"/>
          <w:sz w:val="26"/>
          <w:szCs w:val="26"/>
          <w:lang w:eastAsia="en-US"/>
        </w:rPr>
        <w:t xml:space="preserve">Исполнитель должен иметь действующую лицензию на осуществление деятельности по сбору, транспортированию, обработке, утилизации, обезвреживанию, размещению отходов I-IV классов опасности с видами работ (услуг), выполняемых в составе лицензируемого вида деятельности (подтверждается копией данной лицензии, которая должна содержать разрешение на транспортирование, обработку, утилизацию отходов IV класса опасности) в соответствии с требованиями № 99-ФЗ от 04.05.2011г. </w:t>
      </w:r>
      <w:r>
        <w:rPr>
          <w:rFonts w:eastAsiaTheme="minorHAnsi"/>
          <w:color w:val="auto"/>
          <w:sz w:val="26"/>
          <w:szCs w:val="26"/>
          <w:lang w:eastAsia="en-US"/>
        </w:rPr>
        <w:t>«</w:t>
      </w:r>
      <w:r w:rsidRPr="00BE0330">
        <w:rPr>
          <w:rFonts w:eastAsiaTheme="minorHAnsi"/>
          <w:color w:val="auto"/>
          <w:sz w:val="26"/>
          <w:szCs w:val="26"/>
          <w:lang w:eastAsia="en-US"/>
        </w:rPr>
        <w:t>О лицензировании отдельных видов деятельности</w:t>
      </w:r>
      <w:r>
        <w:rPr>
          <w:rFonts w:eastAsiaTheme="minorHAnsi"/>
          <w:color w:val="auto"/>
          <w:sz w:val="26"/>
          <w:szCs w:val="26"/>
          <w:lang w:eastAsia="en-US"/>
        </w:rPr>
        <w:t>»</w:t>
      </w:r>
      <w:r w:rsidRPr="00BE0330">
        <w:rPr>
          <w:rFonts w:eastAsiaTheme="minorHAnsi"/>
          <w:color w:val="auto"/>
          <w:sz w:val="26"/>
          <w:szCs w:val="26"/>
          <w:lang w:eastAsia="en-US"/>
        </w:rPr>
        <w:t>,</w:t>
      </w:r>
      <w:r>
        <w:rPr>
          <w:rFonts w:eastAsiaTheme="minorHAnsi"/>
          <w:color w:val="auto"/>
          <w:sz w:val="26"/>
          <w:szCs w:val="26"/>
          <w:lang w:eastAsia="en-US"/>
        </w:rPr>
        <w:t xml:space="preserve"> </w:t>
      </w:r>
      <w:r w:rsidRPr="00BE0330">
        <w:rPr>
          <w:rFonts w:eastAsiaTheme="minorHAnsi"/>
          <w:color w:val="auto"/>
          <w:sz w:val="26"/>
          <w:szCs w:val="26"/>
          <w:lang w:eastAsia="en-US"/>
        </w:rPr>
        <w:t xml:space="preserve">№ 89-ФЗ от 24.06.1998г. «Об отходах производства и потребления», ПП РФ от 26 декабря 2020 г. N 2290 </w:t>
      </w:r>
      <w:r>
        <w:rPr>
          <w:rFonts w:eastAsiaTheme="minorHAnsi"/>
          <w:color w:val="auto"/>
          <w:sz w:val="26"/>
          <w:szCs w:val="26"/>
          <w:lang w:eastAsia="en-US"/>
        </w:rPr>
        <w:t>«</w:t>
      </w:r>
      <w:r w:rsidRPr="00BE0330">
        <w:rPr>
          <w:rFonts w:eastAsiaTheme="minorHAnsi"/>
          <w:color w:val="auto"/>
          <w:sz w:val="26"/>
          <w:szCs w:val="26"/>
          <w:lang w:eastAsia="en-US"/>
        </w:rPr>
        <w:t>О лицензировании деятельности по сбору, транспортированию, обработке, утилизации, обезвреживанию, размещению о</w:t>
      </w:r>
      <w:r>
        <w:rPr>
          <w:rFonts w:eastAsiaTheme="minorHAnsi"/>
          <w:color w:val="auto"/>
          <w:sz w:val="26"/>
          <w:szCs w:val="26"/>
          <w:lang w:eastAsia="en-US"/>
        </w:rPr>
        <w:t>тходов I - IV классов опасности»</w:t>
      </w:r>
      <w:r w:rsidRPr="00BE0330">
        <w:rPr>
          <w:rFonts w:eastAsiaTheme="minorHAnsi"/>
          <w:color w:val="auto"/>
          <w:sz w:val="26"/>
          <w:szCs w:val="26"/>
          <w:lang w:eastAsia="en-US"/>
        </w:rPr>
        <w:t>.</w:t>
      </w:r>
    </w:p>
    <w:p w:rsidR="00BE0330" w:rsidRPr="00BE0330" w:rsidRDefault="00BE0330" w:rsidP="00BE0330">
      <w:pPr>
        <w:spacing w:before="0" w:line="276" w:lineRule="auto"/>
        <w:ind w:firstLine="709"/>
        <w:jc w:val="both"/>
        <w:rPr>
          <w:rFonts w:eastAsiaTheme="minorHAnsi"/>
          <w:color w:val="auto"/>
          <w:sz w:val="26"/>
          <w:szCs w:val="26"/>
          <w:lang w:eastAsia="en-US"/>
        </w:rPr>
      </w:pPr>
      <w:r w:rsidRPr="00BE0330">
        <w:rPr>
          <w:rFonts w:eastAsiaTheme="minorHAnsi"/>
          <w:color w:val="auto"/>
          <w:sz w:val="26"/>
          <w:szCs w:val="26"/>
          <w:lang w:eastAsia="en-US"/>
        </w:rPr>
        <w:t>Приказом Федеральной службы по надзору в сфере природопользования от 22.05.2017 № 242 утвержден Федеральный классификационный каталог отходов (далее - ФККО). ФККО содержит перечень отдельных кодов отходов, объединенных в группы.</w:t>
      </w:r>
    </w:p>
    <w:p w:rsidR="00BE0330" w:rsidRPr="00BE0330" w:rsidRDefault="00BE0330" w:rsidP="00BE0330">
      <w:pPr>
        <w:spacing w:before="0" w:line="276" w:lineRule="auto"/>
        <w:ind w:firstLine="709"/>
        <w:jc w:val="both"/>
        <w:rPr>
          <w:rFonts w:eastAsiaTheme="minorHAnsi"/>
          <w:color w:val="auto"/>
          <w:sz w:val="26"/>
          <w:szCs w:val="26"/>
          <w:lang w:eastAsia="en-US"/>
        </w:rPr>
      </w:pPr>
      <w:r w:rsidRPr="00BE0330">
        <w:rPr>
          <w:rFonts w:eastAsiaTheme="minorHAnsi"/>
          <w:color w:val="auto"/>
          <w:sz w:val="26"/>
          <w:szCs w:val="26"/>
          <w:lang w:eastAsia="en-US"/>
        </w:rPr>
        <w:t>При этом, изучив извещение о проведении Аукциона, Комиссия приходит к выводу, что из положений извещения о проведении Аукциона и требований к содержанию, составу заявки на участие в электронном Аукционе не представляется возможным однозначно установить необходимый перечень кодов ФККО, включенных в лицензию на осуществление деятельности по сбору, транспортированию, обработке, утилизации, обезвреживанию, размещению отходов I - IV классов опасности.</w:t>
      </w:r>
    </w:p>
    <w:p w:rsidR="00BE0330" w:rsidRDefault="00BE0330" w:rsidP="00BE0330">
      <w:pPr>
        <w:spacing w:before="0" w:line="276" w:lineRule="auto"/>
        <w:ind w:firstLine="709"/>
        <w:jc w:val="both"/>
        <w:rPr>
          <w:rFonts w:eastAsiaTheme="minorHAnsi"/>
          <w:color w:val="auto"/>
          <w:sz w:val="26"/>
          <w:szCs w:val="26"/>
          <w:lang w:eastAsia="en-US"/>
        </w:rPr>
      </w:pPr>
      <w:r w:rsidRPr="00054B99">
        <w:rPr>
          <w:color w:val="auto"/>
          <w:sz w:val="25"/>
          <w:szCs w:val="25"/>
        </w:rPr>
        <w:t>На основании изложенного</w:t>
      </w:r>
      <w:r w:rsidRPr="00BE0330">
        <w:rPr>
          <w:rFonts w:eastAsiaTheme="minorHAnsi"/>
          <w:color w:val="auto"/>
          <w:sz w:val="26"/>
          <w:szCs w:val="26"/>
          <w:lang w:eastAsia="en-US"/>
        </w:rPr>
        <w:t>, Комиссия приходит к выводу о ненадлежащем установлении требования к участникам закупки, что нарушает часть 6 статьи 31 Закона о контрактной системе и содержит признаки состава административного правонарушения, предусмотренного частью 4.2 статьи 7.30 Кодекса Российской Федерации об административных правонарушениях.</w:t>
      </w:r>
    </w:p>
    <w:p w:rsidR="00B55E48" w:rsidRDefault="00D80CB3" w:rsidP="00F11B76">
      <w:pPr>
        <w:spacing w:before="0" w:line="276" w:lineRule="auto"/>
        <w:ind w:firstLine="709"/>
        <w:jc w:val="both"/>
        <w:rPr>
          <w:rFonts w:eastAsiaTheme="minorHAnsi"/>
          <w:color w:val="auto"/>
          <w:sz w:val="26"/>
          <w:szCs w:val="26"/>
          <w:lang w:eastAsia="en-US"/>
        </w:rPr>
      </w:pPr>
      <w:r w:rsidRPr="00054B99">
        <w:rPr>
          <w:rFonts w:eastAsiaTheme="minorHAnsi"/>
          <w:color w:val="auto"/>
          <w:sz w:val="26"/>
          <w:szCs w:val="26"/>
          <w:lang w:eastAsia="en-US"/>
        </w:rPr>
        <w:t>На основании изложенного и руководств</w:t>
      </w:r>
      <w:r w:rsidRPr="00EC5992">
        <w:rPr>
          <w:rFonts w:eastAsiaTheme="minorHAnsi"/>
          <w:color w:val="auto"/>
          <w:sz w:val="26"/>
          <w:szCs w:val="26"/>
          <w:lang w:eastAsia="en-US"/>
        </w:rPr>
        <w:t>уясь частью 1 статьи 2, пунктом 1 части 15, пунктом 2 части 22 статьи 99, частью 8 статьи 106, частью 1 статьи 112 Закона о контрактной системе,</w:t>
      </w:r>
    </w:p>
    <w:p w:rsidR="00452F07" w:rsidRPr="00F11B76" w:rsidRDefault="00452F07" w:rsidP="00F11B76">
      <w:pPr>
        <w:spacing w:before="0" w:line="276" w:lineRule="auto"/>
        <w:ind w:firstLine="709"/>
        <w:jc w:val="both"/>
        <w:rPr>
          <w:rFonts w:eastAsiaTheme="minorHAnsi"/>
          <w:color w:val="auto"/>
          <w:sz w:val="26"/>
          <w:szCs w:val="26"/>
          <w:lang w:eastAsia="en-US"/>
        </w:rPr>
      </w:pPr>
    </w:p>
    <w:p w:rsidR="00054B99" w:rsidRDefault="00054B99" w:rsidP="00BD3384">
      <w:pPr>
        <w:spacing w:after="120" w:line="276" w:lineRule="auto"/>
        <w:ind w:firstLine="0"/>
        <w:jc w:val="center"/>
        <w:rPr>
          <w:b/>
          <w:sz w:val="26"/>
          <w:szCs w:val="26"/>
        </w:rPr>
      </w:pPr>
    </w:p>
    <w:p w:rsidR="00B55E48" w:rsidRPr="002167FE" w:rsidRDefault="00167224" w:rsidP="00BD3384">
      <w:pPr>
        <w:spacing w:after="120" w:line="276" w:lineRule="auto"/>
        <w:ind w:firstLine="0"/>
        <w:jc w:val="center"/>
        <w:rPr>
          <w:b/>
          <w:sz w:val="26"/>
          <w:szCs w:val="26"/>
        </w:rPr>
      </w:pPr>
      <w:r w:rsidRPr="002167FE">
        <w:rPr>
          <w:b/>
          <w:sz w:val="26"/>
          <w:szCs w:val="26"/>
        </w:rPr>
        <w:t>РЕШИЛА:</w:t>
      </w:r>
    </w:p>
    <w:p w:rsidR="00BB2278" w:rsidRPr="00054B99" w:rsidRDefault="00167224" w:rsidP="00054B99">
      <w:pPr>
        <w:pStyle w:val="a8"/>
        <w:numPr>
          <w:ilvl w:val="0"/>
          <w:numId w:val="20"/>
        </w:numPr>
        <w:tabs>
          <w:tab w:val="left" w:pos="993"/>
        </w:tabs>
        <w:spacing w:before="0" w:line="276" w:lineRule="auto"/>
        <w:ind w:left="0" w:firstLine="709"/>
        <w:jc w:val="both"/>
        <w:rPr>
          <w:bCs/>
          <w:iCs/>
          <w:color w:val="auto"/>
          <w:sz w:val="26"/>
          <w:szCs w:val="26"/>
        </w:rPr>
      </w:pPr>
      <w:r w:rsidRPr="002167FE">
        <w:rPr>
          <w:color w:val="auto"/>
          <w:sz w:val="26"/>
          <w:szCs w:val="26"/>
        </w:rPr>
        <w:t xml:space="preserve">Признать жалобу </w:t>
      </w:r>
      <w:r w:rsidR="00054B99" w:rsidRPr="00054B99">
        <w:rPr>
          <w:bCs/>
          <w:iCs/>
          <w:color w:val="auto"/>
          <w:sz w:val="26"/>
          <w:szCs w:val="26"/>
        </w:rPr>
        <w:t>ООО «Экосоюз»</w:t>
      </w:r>
      <w:r w:rsidR="00FB0F99" w:rsidRPr="00054B99">
        <w:rPr>
          <w:bCs/>
          <w:iCs/>
          <w:color w:val="auto"/>
          <w:sz w:val="26"/>
          <w:szCs w:val="26"/>
        </w:rPr>
        <w:t xml:space="preserve"> </w:t>
      </w:r>
      <w:r w:rsidR="00FB0F99" w:rsidRPr="00054B99">
        <w:rPr>
          <w:color w:val="auto"/>
          <w:sz w:val="26"/>
          <w:szCs w:val="26"/>
        </w:rPr>
        <w:t>не</w:t>
      </w:r>
      <w:r w:rsidRPr="00054B99">
        <w:rPr>
          <w:color w:val="auto"/>
          <w:sz w:val="26"/>
          <w:szCs w:val="26"/>
        </w:rPr>
        <w:t>обоснованной.</w:t>
      </w:r>
    </w:p>
    <w:p w:rsidR="00054B99" w:rsidRDefault="00054B99" w:rsidP="00054B99">
      <w:pPr>
        <w:pStyle w:val="a8"/>
        <w:widowControl/>
        <w:numPr>
          <w:ilvl w:val="0"/>
          <w:numId w:val="20"/>
        </w:numPr>
        <w:tabs>
          <w:tab w:val="left" w:pos="851"/>
          <w:tab w:val="left" w:pos="1134"/>
        </w:tabs>
        <w:spacing w:before="0" w:line="276" w:lineRule="auto"/>
        <w:ind w:left="0" w:firstLine="709"/>
        <w:jc w:val="both"/>
        <w:rPr>
          <w:bCs/>
          <w:sz w:val="26"/>
          <w:szCs w:val="26"/>
        </w:rPr>
      </w:pPr>
      <w:r w:rsidRPr="00181B96">
        <w:rPr>
          <w:bCs/>
          <w:sz w:val="26"/>
          <w:szCs w:val="26"/>
        </w:rPr>
        <w:t>Признать в действиях Заказчика нарушение</w:t>
      </w:r>
      <w:r>
        <w:rPr>
          <w:bCs/>
          <w:sz w:val="26"/>
          <w:szCs w:val="26"/>
        </w:rPr>
        <w:t xml:space="preserve"> части 6 статьи 31</w:t>
      </w:r>
      <w:r w:rsidR="00E614FA">
        <w:rPr>
          <w:bCs/>
          <w:sz w:val="26"/>
          <w:szCs w:val="26"/>
        </w:rPr>
        <w:t xml:space="preserve"> </w:t>
      </w:r>
      <w:r w:rsidRPr="00181B96">
        <w:rPr>
          <w:bCs/>
          <w:sz w:val="26"/>
          <w:szCs w:val="26"/>
        </w:rPr>
        <w:t xml:space="preserve">Закона о контрактной системе. </w:t>
      </w:r>
    </w:p>
    <w:p w:rsidR="00054B99" w:rsidRDefault="00054B99" w:rsidP="00054B99">
      <w:pPr>
        <w:pStyle w:val="a8"/>
        <w:widowControl/>
        <w:numPr>
          <w:ilvl w:val="0"/>
          <w:numId w:val="20"/>
        </w:numPr>
        <w:tabs>
          <w:tab w:val="left" w:pos="851"/>
          <w:tab w:val="left" w:pos="1134"/>
        </w:tabs>
        <w:spacing w:before="0" w:line="276" w:lineRule="auto"/>
        <w:ind w:left="0" w:firstLine="709"/>
        <w:jc w:val="both"/>
        <w:rPr>
          <w:bCs/>
          <w:sz w:val="26"/>
          <w:szCs w:val="26"/>
          <w:lang w:bidi="ru-RU"/>
        </w:rPr>
      </w:pPr>
      <w:r w:rsidRPr="00111EF7">
        <w:rPr>
          <w:bCs/>
          <w:sz w:val="26"/>
          <w:szCs w:val="26"/>
        </w:rPr>
        <w:t>Заказчику, Аукционной комиссии, Оператору электронной площадки выдать обязательное для исполнения предписание об устранении допущенных нарушений Закона о контрактной системе</w:t>
      </w:r>
      <w:r>
        <w:rPr>
          <w:bCs/>
          <w:sz w:val="26"/>
          <w:szCs w:val="26"/>
        </w:rPr>
        <w:t>.</w:t>
      </w:r>
    </w:p>
    <w:p w:rsidR="00FB0F99" w:rsidRPr="00054B99" w:rsidRDefault="00054B99" w:rsidP="00054B99">
      <w:pPr>
        <w:pStyle w:val="a8"/>
        <w:widowControl/>
        <w:numPr>
          <w:ilvl w:val="0"/>
          <w:numId w:val="20"/>
        </w:numPr>
        <w:tabs>
          <w:tab w:val="left" w:pos="851"/>
          <w:tab w:val="left" w:pos="1134"/>
        </w:tabs>
        <w:spacing w:before="0" w:line="276" w:lineRule="auto"/>
        <w:ind w:left="0" w:firstLine="709"/>
        <w:jc w:val="both"/>
        <w:rPr>
          <w:bCs/>
          <w:sz w:val="26"/>
          <w:szCs w:val="26"/>
          <w:lang w:bidi="ru-RU"/>
        </w:rPr>
      </w:pPr>
      <w:r>
        <w:rPr>
          <w:rFonts w:eastAsiaTheme="minorHAnsi"/>
          <w:color w:val="auto"/>
          <w:sz w:val="26"/>
          <w:szCs w:val="26"/>
          <w:lang w:eastAsia="en-US"/>
        </w:rPr>
        <w:t>Передать м</w:t>
      </w:r>
      <w:r w:rsidRPr="00111EF7">
        <w:rPr>
          <w:rFonts w:eastAsiaTheme="minorHAnsi"/>
          <w:color w:val="auto"/>
          <w:sz w:val="26"/>
          <w:szCs w:val="26"/>
          <w:lang w:eastAsia="en-US"/>
        </w:rPr>
        <w:t xml:space="preserve">атериалы дела от </w:t>
      </w:r>
      <w:r w:rsidRPr="00111EF7">
        <w:rPr>
          <w:sz w:val="26"/>
          <w:szCs w:val="26"/>
        </w:rPr>
        <w:t>0</w:t>
      </w:r>
      <w:r>
        <w:rPr>
          <w:sz w:val="26"/>
          <w:szCs w:val="26"/>
        </w:rPr>
        <w:t>5</w:t>
      </w:r>
      <w:r w:rsidRPr="00111EF7">
        <w:rPr>
          <w:sz w:val="26"/>
          <w:szCs w:val="26"/>
        </w:rPr>
        <w:t>.0</w:t>
      </w:r>
      <w:r>
        <w:rPr>
          <w:sz w:val="26"/>
          <w:szCs w:val="26"/>
        </w:rPr>
        <w:t>8</w:t>
      </w:r>
      <w:r w:rsidRPr="00111EF7">
        <w:rPr>
          <w:sz w:val="26"/>
          <w:szCs w:val="26"/>
        </w:rPr>
        <w:t xml:space="preserve">.2022 </w:t>
      </w:r>
      <w:r w:rsidRPr="00111EF7">
        <w:rPr>
          <w:rFonts w:eastAsiaTheme="minorHAnsi"/>
          <w:color w:val="auto"/>
          <w:sz w:val="26"/>
          <w:szCs w:val="26"/>
          <w:lang w:eastAsia="en-US"/>
        </w:rPr>
        <w:t xml:space="preserve">№ </w:t>
      </w:r>
      <w:r w:rsidRPr="00111EF7">
        <w:rPr>
          <w:sz w:val="26"/>
          <w:szCs w:val="26"/>
        </w:rPr>
        <w:t>0</w:t>
      </w:r>
      <w:r w:rsidRPr="00111EF7">
        <w:rPr>
          <w:bCs/>
          <w:sz w:val="26"/>
          <w:szCs w:val="26"/>
        </w:rPr>
        <w:t>50/06/105-</w:t>
      </w:r>
      <w:r>
        <w:rPr>
          <w:bCs/>
          <w:sz w:val="26"/>
          <w:szCs w:val="26"/>
        </w:rPr>
        <w:t>27835</w:t>
      </w:r>
      <w:r w:rsidRPr="00111EF7">
        <w:rPr>
          <w:bCs/>
          <w:sz w:val="26"/>
          <w:szCs w:val="26"/>
        </w:rPr>
        <w:t>/2022</w:t>
      </w:r>
      <w:r w:rsidRPr="00111EF7">
        <w:rPr>
          <w:rFonts w:eastAsiaTheme="minorHAnsi"/>
          <w:color w:val="auto"/>
          <w:sz w:val="26"/>
          <w:szCs w:val="26"/>
          <w:lang w:eastAsia="en-US"/>
        </w:rPr>
        <w:t xml:space="preserve"> по выявленным нарушениям Закона о контрактной системе соответствующему должностному лицу Управления для рассмотрения вопроса о возбуждении дел об административных правонарушениях.</w:t>
      </w:r>
    </w:p>
    <w:p w:rsidR="00167224" w:rsidRPr="002167FE" w:rsidRDefault="00167224" w:rsidP="00054B99">
      <w:pPr>
        <w:spacing w:before="0" w:line="276" w:lineRule="auto"/>
        <w:ind w:firstLine="709"/>
        <w:jc w:val="both"/>
        <w:rPr>
          <w:color w:val="auto"/>
          <w:sz w:val="26"/>
          <w:szCs w:val="26"/>
        </w:rPr>
      </w:pPr>
      <w:r w:rsidRPr="002167FE">
        <w:rPr>
          <w:color w:val="auto"/>
          <w:sz w:val="26"/>
          <w:szCs w:val="26"/>
        </w:rPr>
        <w:t>Настоящее решение может быть обжаловано в суде, арбитражном суде в течение трех месяцев в установленном законом порядке.</w:t>
      </w:r>
    </w:p>
    <w:p w:rsidR="00002357" w:rsidRDefault="00002357" w:rsidP="00002357">
      <w:pPr>
        <w:widowControl/>
        <w:spacing w:before="0" w:line="276" w:lineRule="auto"/>
        <w:ind w:firstLine="0"/>
        <w:rPr>
          <w:rFonts w:eastAsia="Calibri"/>
          <w:color w:val="auto"/>
          <w:sz w:val="26"/>
          <w:szCs w:val="26"/>
          <w:lang w:eastAsia="en-US"/>
        </w:rPr>
      </w:pPr>
    </w:p>
    <w:p w:rsidR="00E121DD" w:rsidRPr="00383E5C" w:rsidRDefault="00E121DD" w:rsidP="0092471B">
      <w:pPr>
        <w:spacing w:before="0"/>
        <w:ind w:firstLine="0"/>
        <w:rPr>
          <w:sz w:val="16"/>
          <w:szCs w:val="26"/>
        </w:rPr>
      </w:pPr>
      <w:bookmarkStart w:id="0" w:name="_GoBack"/>
      <w:bookmarkEnd w:id="0"/>
    </w:p>
    <w:sectPr w:rsidR="00E121DD" w:rsidRPr="00383E5C" w:rsidSect="00B55E48">
      <w:headerReference w:type="default" r:id="rId8"/>
      <w:pgSz w:w="11906" w:h="16838"/>
      <w:pgMar w:top="1134" w:right="850" w:bottom="1276"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17303" w:rsidRDefault="00017303" w:rsidP="00F43484">
      <w:pPr>
        <w:spacing w:before="0"/>
      </w:pPr>
      <w:r>
        <w:separator/>
      </w:r>
    </w:p>
  </w:endnote>
  <w:endnote w:type="continuationSeparator" w:id="0">
    <w:p w:rsidR="00017303" w:rsidRDefault="00017303" w:rsidP="00F43484">
      <w:pPr>
        <w:spacing w:before="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17303" w:rsidRDefault="00017303" w:rsidP="00F43484">
      <w:pPr>
        <w:spacing w:before="0"/>
      </w:pPr>
      <w:r>
        <w:separator/>
      </w:r>
    </w:p>
  </w:footnote>
  <w:footnote w:type="continuationSeparator" w:id="0">
    <w:p w:rsidR="00017303" w:rsidRDefault="00017303" w:rsidP="00F43484">
      <w:pPr>
        <w:spacing w:before="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48367028"/>
      <w:docPartObj>
        <w:docPartGallery w:val="Page Numbers (Top of Page)"/>
        <w:docPartUnique/>
      </w:docPartObj>
    </w:sdtPr>
    <w:sdtEndPr/>
    <w:sdtContent>
      <w:p w:rsidR="0085273D" w:rsidRDefault="0085273D">
        <w:pPr>
          <w:pStyle w:val="aa"/>
          <w:jc w:val="center"/>
        </w:pPr>
        <w:r>
          <w:fldChar w:fldCharType="begin"/>
        </w:r>
        <w:r>
          <w:instrText>PAGE   \* MERGEFORMAT</w:instrText>
        </w:r>
        <w:r>
          <w:fldChar w:fldCharType="separate"/>
        </w:r>
        <w:r w:rsidR="009D2636">
          <w:rPr>
            <w:noProof/>
          </w:rPr>
          <w:t>6</w:t>
        </w:r>
        <w:r>
          <w:fldChar w:fldCharType="end"/>
        </w:r>
      </w:p>
    </w:sdtContent>
  </w:sdt>
  <w:p w:rsidR="0085273D" w:rsidRDefault="0085273D">
    <w:pPr>
      <w:pStyle w:val="a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E340C5C"/>
    <w:multiLevelType w:val="hybridMultilevel"/>
    <w:tmpl w:val="3C9EE32A"/>
    <w:lvl w:ilvl="0" w:tplc="3A8EAF86">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15:restartNumberingAfterBreak="0">
    <w:nsid w:val="10EB3BB5"/>
    <w:multiLevelType w:val="hybridMultilevel"/>
    <w:tmpl w:val="BCAE0DB8"/>
    <w:lvl w:ilvl="0" w:tplc="AE28CB16">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15:restartNumberingAfterBreak="0">
    <w:nsid w:val="13530858"/>
    <w:multiLevelType w:val="hybridMultilevel"/>
    <w:tmpl w:val="924029B6"/>
    <w:lvl w:ilvl="0" w:tplc="F2CADEB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15:restartNumberingAfterBreak="0">
    <w:nsid w:val="1634025F"/>
    <w:multiLevelType w:val="hybridMultilevel"/>
    <w:tmpl w:val="63E82CFE"/>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 w15:restartNumberingAfterBreak="0">
    <w:nsid w:val="1A0D0880"/>
    <w:multiLevelType w:val="hybridMultilevel"/>
    <w:tmpl w:val="614AC422"/>
    <w:lvl w:ilvl="0" w:tplc="F4646C2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15:restartNumberingAfterBreak="0">
    <w:nsid w:val="22640FEA"/>
    <w:multiLevelType w:val="hybridMultilevel"/>
    <w:tmpl w:val="A190B3A4"/>
    <w:lvl w:ilvl="0" w:tplc="5D16869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15:restartNumberingAfterBreak="0">
    <w:nsid w:val="284A5CF1"/>
    <w:multiLevelType w:val="hybridMultilevel"/>
    <w:tmpl w:val="05644702"/>
    <w:lvl w:ilvl="0" w:tplc="6D7A6750">
      <w:start w:val="1"/>
      <w:numFmt w:val="decimal"/>
      <w:lvlText w:val="%1."/>
      <w:lvlJc w:val="left"/>
      <w:pPr>
        <w:ind w:left="1069" w:hanging="360"/>
      </w:pPr>
      <w:rPr>
        <w:rFonts w:hint="default"/>
        <w:b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15:restartNumberingAfterBreak="0">
    <w:nsid w:val="29BD78B3"/>
    <w:multiLevelType w:val="hybridMultilevel"/>
    <w:tmpl w:val="FFFFFFFF"/>
    <w:lvl w:ilvl="0" w:tplc="D1B6CEB4">
      <w:start w:val="1"/>
      <w:numFmt w:val="decimal"/>
      <w:lvlText w:val="%1)"/>
      <w:lvlJc w:val="left"/>
      <w:pPr>
        <w:ind w:left="4897" w:hanging="360"/>
      </w:pPr>
      <w:rPr>
        <w:rFonts w:cs="Times New Roman"/>
        <w:color w:val="000000"/>
        <w:sz w:val="28"/>
        <w:szCs w:val="28"/>
      </w:rPr>
    </w:lvl>
    <w:lvl w:ilvl="1" w:tplc="04190019">
      <w:start w:val="1"/>
      <w:numFmt w:val="lowerLetter"/>
      <w:lvlText w:val="%2."/>
      <w:lvlJc w:val="left"/>
      <w:pPr>
        <w:ind w:left="5617" w:hanging="360"/>
      </w:pPr>
      <w:rPr>
        <w:rFonts w:cs="Times New Roman"/>
        <w:color w:val="000000"/>
      </w:rPr>
    </w:lvl>
    <w:lvl w:ilvl="2" w:tplc="0419001B">
      <w:start w:val="1"/>
      <w:numFmt w:val="lowerRoman"/>
      <w:lvlText w:val="%3."/>
      <w:lvlJc w:val="right"/>
      <w:pPr>
        <w:ind w:left="6337" w:hanging="180"/>
      </w:pPr>
      <w:rPr>
        <w:rFonts w:cs="Times New Roman"/>
        <w:color w:val="000000"/>
      </w:rPr>
    </w:lvl>
    <w:lvl w:ilvl="3" w:tplc="D1B6CEB4">
      <w:start w:val="1"/>
      <w:numFmt w:val="decimal"/>
      <w:lvlText w:val="%4."/>
      <w:lvlJc w:val="left"/>
      <w:pPr>
        <w:ind w:left="7057" w:hanging="360"/>
      </w:pPr>
      <w:rPr>
        <w:rFonts w:cs="Times New Roman"/>
        <w:color w:val="000000"/>
      </w:rPr>
    </w:lvl>
    <w:lvl w:ilvl="4" w:tplc="04190019">
      <w:start w:val="1"/>
      <w:numFmt w:val="lowerLetter"/>
      <w:lvlText w:val="%5."/>
      <w:lvlJc w:val="left"/>
      <w:pPr>
        <w:ind w:left="7777" w:hanging="360"/>
      </w:pPr>
      <w:rPr>
        <w:rFonts w:cs="Times New Roman"/>
        <w:color w:val="000000"/>
      </w:rPr>
    </w:lvl>
    <w:lvl w:ilvl="5" w:tplc="0419001B">
      <w:start w:val="1"/>
      <w:numFmt w:val="lowerRoman"/>
      <w:lvlText w:val="%6."/>
      <w:lvlJc w:val="right"/>
      <w:pPr>
        <w:ind w:left="8497" w:hanging="180"/>
      </w:pPr>
      <w:rPr>
        <w:rFonts w:cs="Times New Roman"/>
        <w:color w:val="000000"/>
      </w:rPr>
    </w:lvl>
    <w:lvl w:ilvl="6" w:tplc="D1B6CEB4">
      <w:start w:val="1"/>
      <w:numFmt w:val="decimal"/>
      <w:lvlText w:val="%7."/>
      <w:lvlJc w:val="left"/>
      <w:pPr>
        <w:ind w:left="9217" w:hanging="360"/>
      </w:pPr>
      <w:rPr>
        <w:rFonts w:cs="Times New Roman"/>
        <w:color w:val="000000"/>
      </w:rPr>
    </w:lvl>
    <w:lvl w:ilvl="7" w:tplc="04190019">
      <w:start w:val="1"/>
      <w:numFmt w:val="lowerLetter"/>
      <w:lvlText w:val="%8."/>
      <w:lvlJc w:val="left"/>
      <w:pPr>
        <w:ind w:left="9937" w:hanging="360"/>
      </w:pPr>
      <w:rPr>
        <w:rFonts w:cs="Times New Roman"/>
        <w:color w:val="000000"/>
      </w:rPr>
    </w:lvl>
    <w:lvl w:ilvl="8" w:tplc="0419001B">
      <w:start w:val="1"/>
      <w:numFmt w:val="lowerRoman"/>
      <w:lvlText w:val="%9."/>
      <w:lvlJc w:val="right"/>
      <w:pPr>
        <w:ind w:left="10657" w:hanging="180"/>
      </w:pPr>
      <w:rPr>
        <w:rFonts w:cs="Times New Roman"/>
        <w:color w:val="000000"/>
      </w:rPr>
    </w:lvl>
  </w:abstractNum>
  <w:abstractNum w:abstractNumId="8" w15:restartNumberingAfterBreak="0">
    <w:nsid w:val="2ECC72F3"/>
    <w:multiLevelType w:val="hybridMultilevel"/>
    <w:tmpl w:val="40DC8578"/>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 w15:restartNumberingAfterBreak="0">
    <w:nsid w:val="351B0C00"/>
    <w:multiLevelType w:val="hybridMultilevel"/>
    <w:tmpl w:val="8954057E"/>
    <w:lvl w:ilvl="0" w:tplc="2FAE760E">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45B0418B"/>
    <w:multiLevelType w:val="hybridMultilevel"/>
    <w:tmpl w:val="A27E6DC4"/>
    <w:lvl w:ilvl="0" w:tplc="33140CE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15:restartNumberingAfterBreak="0">
    <w:nsid w:val="4C4250BE"/>
    <w:multiLevelType w:val="hybridMultilevel"/>
    <w:tmpl w:val="A4B682D4"/>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2" w15:restartNumberingAfterBreak="0">
    <w:nsid w:val="4CD830B9"/>
    <w:multiLevelType w:val="hybridMultilevel"/>
    <w:tmpl w:val="7892EB14"/>
    <w:lvl w:ilvl="0" w:tplc="8496FAA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3" w15:restartNumberingAfterBreak="0">
    <w:nsid w:val="4D5150D5"/>
    <w:multiLevelType w:val="hybridMultilevel"/>
    <w:tmpl w:val="C96A954E"/>
    <w:lvl w:ilvl="0" w:tplc="0419000F">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4" w15:restartNumberingAfterBreak="0">
    <w:nsid w:val="4F0F80B4"/>
    <w:multiLevelType w:val="hybridMultilevel"/>
    <w:tmpl w:val="FFFFFFFF"/>
    <w:lvl w:ilvl="0" w:tplc="D1B6CEB4">
      <w:start w:val="1"/>
      <w:numFmt w:val="decimal"/>
      <w:lvlText w:val="%1)"/>
      <w:lvlJc w:val="left"/>
      <w:pPr>
        <w:ind w:left="786" w:hanging="360"/>
      </w:pPr>
      <w:rPr>
        <w:rFonts w:cs="Times New Roman"/>
        <w:color w:val="000000"/>
        <w:sz w:val="28"/>
        <w:szCs w:val="28"/>
      </w:rPr>
    </w:lvl>
    <w:lvl w:ilvl="1" w:tplc="04190019">
      <w:start w:val="1"/>
      <w:numFmt w:val="lowerLetter"/>
      <w:lvlText w:val="%2."/>
      <w:lvlJc w:val="left"/>
      <w:pPr>
        <w:ind w:left="1506" w:hanging="360"/>
      </w:pPr>
      <w:rPr>
        <w:rFonts w:cs="Times New Roman"/>
        <w:color w:val="000000"/>
      </w:rPr>
    </w:lvl>
    <w:lvl w:ilvl="2" w:tplc="0419001B">
      <w:start w:val="1"/>
      <w:numFmt w:val="lowerRoman"/>
      <w:lvlText w:val="%3."/>
      <w:lvlJc w:val="right"/>
      <w:pPr>
        <w:ind w:left="2226" w:hanging="180"/>
      </w:pPr>
      <w:rPr>
        <w:rFonts w:cs="Times New Roman"/>
        <w:color w:val="000000"/>
      </w:rPr>
    </w:lvl>
    <w:lvl w:ilvl="3" w:tplc="D1B6CEB4">
      <w:start w:val="1"/>
      <w:numFmt w:val="decimal"/>
      <w:lvlText w:val="%4."/>
      <w:lvlJc w:val="left"/>
      <w:pPr>
        <w:ind w:left="2946" w:hanging="360"/>
      </w:pPr>
      <w:rPr>
        <w:rFonts w:cs="Times New Roman"/>
        <w:color w:val="000000"/>
      </w:rPr>
    </w:lvl>
    <w:lvl w:ilvl="4" w:tplc="04190019">
      <w:start w:val="1"/>
      <w:numFmt w:val="lowerLetter"/>
      <w:lvlText w:val="%5."/>
      <w:lvlJc w:val="left"/>
      <w:pPr>
        <w:ind w:left="3666" w:hanging="360"/>
      </w:pPr>
      <w:rPr>
        <w:rFonts w:cs="Times New Roman"/>
        <w:color w:val="000000"/>
      </w:rPr>
    </w:lvl>
    <w:lvl w:ilvl="5" w:tplc="0419001B">
      <w:start w:val="1"/>
      <w:numFmt w:val="lowerRoman"/>
      <w:lvlText w:val="%6."/>
      <w:lvlJc w:val="right"/>
      <w:pPr>
        <w:ind w:left="4386" w:hanging="180"/>
      </w:pPr>
      <w:rPr>
        <w:rFonts w:cs="Times New Roman"/>
        <w:color w:val="000000"/>
      </w:rPr>
    </w:lvl>
    <w:lvl w:ilvl="6" w:tplc="D1B6CEB4">
      <w:start w:val="1"/>
      <w:numFmt w:val="decimal"/>
      <w:lvlText w:val="%7."/>
      <w:lvlJc w:val="left"/>
      <w:pPr>
        <w:ind w:left="5106" w:hanging="360"/>
      </w:pPr>
      <w:rPr>
        <w:rFonts w:cs="Times New Roman"/>
        <w:color w:val="000000"/>
      </w:rPr>
    </w:lvl>
    <w:lvl w:ilvl="7" w:tplc="04190019">
      <w:start w:val="1"/>
      <w:numFmt w:val="lowerLetter"/>
      <w:lvlText w:val="%8."/>
      <w:lvlJc w:val="left"/>
      <w:pPr>
        <w:ind w:left="5826" w:hanging="360"/>
      </w:pPr>
      <w:rPr>
        <w:rFonts w:cs="Times New Roman"/>
        <w:color w:val="000000"/>
      </w:rPr>
    </w:lvl>
    <w:lvl w:ilvl="8" w:tplc="0419001B">
      <w:start w:val="1"/>
      <w:numFmt w:val="lowerRoman"/>
      <w:lvlText w:val="%9."/>
      <w:lvlJc w:val="right"/>
      <w:pPr>
        <w:ind w:left="6546" w:hanging="180"/>
      </w:pPr>
      <w:rPr>
        <w:rFonts w:cs="Times New Roman"/>
        <w:color w:val="000000"/>
      </w:rPr>
    </w:lvl>
  </w:abstractNum>
  <w:abstractNum w:abstractNumId="15" w15:restartNumberingAfterBreak="0">
    <w:nsid w:val="59C479E9"/>
    <w:multiLevelType w:val="hybridMultilevel"/>
    <w:tmpl w:val="140A3C1A"/>
    <w:lvl w:ilvl="0" w:tplc="C15A438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6" w15:restartNumberingAfterBreak="0">
    <w:nsid w:val="59D4663A"/>
    <w:multiLevelType w:val="hybridMultilevel"/>
    <w:tmpl w:val="1382BA5E"/>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7" w15:restartNumberingAfterBreak="0">
    <w:nsid w:val="5C5B560F"/>
    <w:multiLevelType w:val="hybridMultilevel"/>
    <w:tmpl w:val="47E0EE2C"/>
    <w:lvl w:ilvl="0" w:tplc="04190011">
      <w:start w:val="1"/>
      <w:numFmt w:val="decimal"/>
      <w:lvlText w:val="%1)"/>
      <w:lvlJc w:val="left"/>
      <w:pPr>
        <w:ind w:left="1069" w:hanging="360"/>
      </w:p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8" w15:restartNumberingAfterBreak="0">
    <w:nsid w:val="5D1539ED"/>
    <w:multiLevelType w:val="hybridMultilevel"/>
    <w:tmpl w:val="85801972"/>
    <w:lvl w:ilvl="0" w:tplc="9E28F164">
      <w:start w:val="1"/>
      <w:numFmt w:val="decimal"/>
      <w:lvlText w:val="%1."/>
      <w:lvlJc w:val="left"/>
      <w:pPr>
        <w:ind w:left="1069" w:hanging="360"/>
      </w:pPr>
      <w:rPr>
        <w:rFonts w:hint="default"/>
        <w:b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9" w15:restartNumberingAfterBreak="0">
    <w:nsid w:val="7A613D49"/>
    <w:multiLevelType w:val="multilevel"/>
    <w:tmpl w:val="BE904B4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lef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lef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left"/>
      <w:pPr>
        <w:ind w:left="6480" w:hanging="180"/>
      </w:pPr>
    </w:lvl>
  </w:abstractNum>
  <w:num w:numId="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4"/>
  </w:num>
  <w:num w:numId="3">
    <w:abstractNumId w:val="7"/>
  </w:num>
  <w:num w:numId="4">
    <w:abstractNumId w:val="6"/>
  </w:num>
  <w:num w:numId="5">
    <w:abstractNumId w:val="11"/>
  </w:num>
  <w:num w:numId="6">
    <w:abstractNumId w:val="9"/>
  </w:num>
  <w:num w:numId="7">
    <w:abstractNumId w:val="8"/>
  </w:num>
  <w:num w:numId="8">
    <w:abstractNumId w:val="16"/>
  </w:num>
  <w:num w:numId="9">
    <w:abstractNumId w:val="0"/>
  </w:num>
  <w:num w:numId="10">
    <w:abstractNumId w:val="17"/>
  </w:num>
  <w:num w:numId="11">
    <w:abstractNumId w:val="13"/>
  </w:num>
  <w:num w:numId="1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5"/>
  </w:num>
  <w:num w:numId="14">
    <w:abstractNumId w:val="15"/>
  </w:num>
  <w:num w:numId="15">
    <w:abstractNumId w:val="2"/>
  </w:num>
  <w:num w:numId="16">
    <w:abstractNumId w:val="12"/>
  </w:num>
  <w:num w:numId="1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4"/>
  </w:num>
  <w:num w:numId="19">
    <w:abstractNumId w:val="1"/>
  </w:num>
  <w:num w:numId="20">
    <w:abstractNumId w:val="3"/>
  </w:num>
  <w:num w:numId="21">
    <w:abstractNumId w:val="19"/>
  </w:num>
  <w:num w:numId="22">
    <w:abstractNumId w:val="18"/>
  </w:num>
  <w:num w:numId="2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ru-RU" w:vendorID="64" w:dllVersion="131078" w:nlCheck="1" w:checkStyle="0"/>
  <w:activeWritingStyle w:appName="MSWord" w:lang="en-US" w:vendorID="64" w:dllVersion="131078" w:nlCheck="1" w:checkStyle="1"/>
  <w:defaultTabStop w:val="709"/>
  <w:characterSpacingControl w:val="doNotCompress"/>
  <w:hdrShapeDefaults>
    <o:shapedefaults v:ext="edit" spidmax="165889"/>
  </w:hdrShapeDefaults>
  <w:footnotePr>
    <w:footnote w:id="-1"/>
    <w:footnote w:id="0"/>
  </w:footnotePr>
  <w:endnotePr>
    <w:endnote w:id="-1"/>
    <w:endnote w:id="0"/>
  </w:endnotePr>
  <w:compat>
    <w:compatSetting w:name="compatibilityMode" w:uri="http://schemas.microsoft.com/office/word" w:val="12"/>
  </w:compat>
  <w:rsids>
    <w:rsidRoot w:val="00A92EC2"/>
    <w:rsid w:val="00000052"/>
    <w:rsid w:val="0000019D"/>
    <w:rsid w:val="00002357"/>
    <w:rsid w:val="00005E35"/>
    <w:rsid w:val="0000698B"/>
    <w:rsid w:val="00006E69"/>
    <w:rsid w:val="000114C8"/>
    <w:rsid w:val="000130AB"/>
    <w:rsid w:val="000147E2"/>
    <w:rsid w:val="0001525E"/>
    <w:rsid w:val="00017303"/>
    <w:rsid w:val="000204EF"/>
    <w:rsid w:val="000208D2"/>
    <w:rsid w:val="00020ECA"/>
    <w:rsid w:val="00021986"/>
    <w:rsid w:val="00022022"/>
    <w:rsid w:val="00024FF3"/>
    <w:rsid w:val="00030114"/>
    <w:rsid w:val="0003342B"/>
    <w:rsid w:val="00033FD3"/>
    <w:rsid w:val="0003508D"/>
    <w:rsid w:val="0003527D"/>
    <w:rsid w:val="0003703A"/>
    <w:rsid w:val="000408D5"/>
    <w:rsid w:val="00043266"/>
    <w:rsid w:val="0005123C"/>
    <w:rsid w:val="00051504"/>
    <w:rsid w:val="00054B99"/>
    <w:rsid w:val="00054EFE"/>
    <w:rsid w:val="00055350"/>
    <w:rsid w:val="00056810"/>
    <w:rsid w:val="00056C4D"/>
    <w:rsid w:val="000574A9"/>
    <w:rsid w:val="00060B3F"/>
    <w:rsid w:val="0006139C"/>
    <w:rsid w:val="000667BD"/>
    <w:rsid w:val="00067465"/>
    <w:rsid w:val="00070DD8"/>
    <w:rsid w:val="00072EB7"/>
    <w:rsid w:val="00075114"/>
    <w:rsid w:val="00075C51"/>
    <w:rsid w:val="00083460"/>
    <w:rsid w:val="00083C87"/>
    <w:rsid w:val="00083E56"/>
    <w:rsid w:val="00084F6D"/>
    <w:rsid w:val="000851A5"/>
    <w:rsid w:val="00090E01"/>
    <w:rsid w:val="00091C82"/>
    <w:rsid w:val="00097415"/>
    <w:rsid w:val="000A0027"/>
    <w:rsid w:val="000A00DB"/>
    <w:rsid w:val="000A177D"/>
    <w:rsid w:val="000A25F0"/>
    <w:rsid w:val="000A5FDD"/>
    <w:rsid w:val="000A68CB"/>
    <w:rsid w:val="000B17DD"/>
    <w:rsid w:val="000B1BEF"/>
    <w:rsid w:val="000B2A52"/>
    <w:rsid w:val="000B437F"/>
    <w:rsid w:val="000B58F1"/>
    <w:rsid w:val="000B5929"/>
    <w:rsid w:val="000B64D8"/>
    <w:rsid w:val="000C1666"/>
    <w:rsid w:val="000C287C"/>
    <w:rsid w:val="000C3C06"/>
    <w:rsid w:val="000C4ECA"/>
    <w:rsid w:val="000C75BC"/>
    <w:rsid w:val="000C7871"/>
    <w:rsid w:val="000D25D6"/>
    <w:rsid w:val="000D439C"/>
    <w:rsid w:val="000D4B73"/>
    <w:rsid w:val="000D5E48"/>
    <w:rsid w:val="000E10A8"/>
    <w:rsid w:val="000E1313"/>
    <w:rsid w:val="000E1D91"/>
    <w:rsid w:val="000E232F"/>
    <w:rsid w:val="000E58A3"/>
    <w:rsid w:val="000E6ED8"/>
    <w:rsid w:val="000F10D5"/>
    <w:rsid w:val="000F154B"/>
    <w:rsid w:val="000F22C6"/>
    <w:rsid w:val="000F34F1"/>
    <w:rsid w:val="000F3D27"/>
    <w:rsid w:val="000F6B5A"/>
    <w:rsid w:val="000F7518"/>
    <w:rsid w:val="000F7645"/>
    <w:rsid w:val="001003E2"/>
    <w:rsid w:val="0010093B"/>
    <w:rsid w:val="001018F0"/>
    <w:rsid w:val="0010244B"/>
    <w:rsid w:val="00105A51"/>
    <w:rsid w:val="00111B44"/>
    <w:rsid w:val="00111B86"/>
    <w:rsid w:val="00113A9E"/>
    <w:rsid w:val="001155F5"/>
    <w:rsid w:val="00117082"/>
    <w:rsid w:val="00117E7E"/>
    <w:rsid w:val="00121556"/>
    <w:rsid w:val="00123AB4"/>
    <w:rsid w:val="0012439A"/>
    <w:rsid w:val="001247F7"/>
    <w:rsid w:val="00125501"/>
    <w:rsid w:val="0012612A"/>
    <w:rsid w:val="001261F0"/>
    <w:rsid w:val="00126E3E"/>
    <w:rsid w:val="00132978"/>
    <w:rsid w:val="0013380C"/>
    <w:rsid w:val="001343D9"/>
    <w:rsid w:val="00140786"/>
    <w:rsid w:val="00140C1C"/>
    <w:rsid w:val="0014136D"/>
    <w:rsid w:val="00146587"/>
    <w:rsid w:val="0015006A"/>
    <w:rsid w:val="0015014F"/>
    <w:rsid w:val="0015207F"/>
    <w:rsid w:val="00154C00"/>
    <w:rsid w:val="0015524A"/>
    <w:rsid w:val="00155DCB"/>
    <w:rsid w:val="0015730D"/>
    <w:rsid w:val="00157EBB"/>
    <w:rsid w:val="00161AF4"/>
    <w:rsid w:val="001641FA"/>
    <w:rsid w:val="001644AF"/>
    <w:rsid w:val="001657B5"/>
    <w:rsid w:val="00165B6D"/>
    <w:rsid w:val="00167224"/>
    <w:rsid w:val="001730FB"/>
    <w:rsid w:val="001731A3"/>
    <w:rsid w:val="00173316"/>
    <w:rsid w:val="00174382"/>
    <w:rsid w:val="00174943"/>
    <w:rsid w:val="00174FBC"/>
    <w:rsid w:val="0017546A"/>
    <w:rsid w:val="001768C3"/>
    <w:rsid w:val="00177CC1"/>
    <w:rsid w:val="00180ED1"/>
    <w:rsid w:val="001834A7"/>
    <w:rsid w:val="00184FA9"/>
    <w:rsid w:val="0018691F"/>
    <w:rsid w:val="00191A5B"/>
    <w:rsid w:val="00196420"/>
    <w:rsid w:val="001973AB"/>
    <w:rsid w:val="00197A6C"/>
    <w:rsid w:val="001A1A25"/>
    <w:rsid w:val="001A2401"/>
    <w:rsid w:val="001A3F91"/>
    <w:rsid w:val="001A6592"/>
    <w:rsid w:val="001B0E8A"/>
    <w:rsid w:val="001B1984"/>
    <w:rsid w:val="001B32E2"/>
    <w:rsid w:val="001B4E1B"/>
    <w:rsid w:val="001B7BB8"/>
    <w:rsid w:val="001B7E83"/>
    <w:rsid w:val="001C126F"/>
    <w:rsid w:val="001C1662"/>
    <w:rsid w:val="001C1BED"/>
    <w:rsid w:val="001D5FA5"/>
    <w:rsid w:val="001D732F"/>
    <w:rsid w:val="001E0C66"/>
    <w:rsid w:val="001E6CE9"/>
    <w:rsid w:val="001F050D"/>
    <w:rsid w:val="001F0A8A"/>
    <w:rsid w:val="001F0B88"/>
    <w:rsid w:val="001F3171"/>
    <w:rsid w:val="001F4714"/>
    <w:rsid w:val="001F485A"/>
    <w:rsid w:val="001F53BE"/>
    <w:rsid w:val="00201FF3"/>
    <w:rsid w:val="00205FC0"/>
    <w:rsid w:val="0020660A"/>
    <w:rsid w:val="00210B36"/>
    <w:rsid w:val="00211673"/>
    <w:rsid w:val="002167FE"/>
    <w:rsid w:val="00216E2C"/>
    <w:rsid w:val="00216F86"/>
    <w:rsid w:val="00224D85"/>
    <w:rsid w:val="00226C0D"/>
    <w:rsid w:val="002273FA"/>
    <w:rsid w:val="00230FF1"/>
    <w:rsid w:val="002327A2"/>
    <w:rsid w:val="00232AAD"/>
    <w:rsid w:val="00233673"/>
    <w:rsid w:val="00234D52"/>
    <w:rsid w:val="0023502B"/>
    <w:rsid w:val="00237189"/>
    <w:rsid w:val="0023733C"/>
    <w:rsid w:val="00241DED"/>
    <w:rsid w:val="002428F9"/>
    <w:rsid w:val="00246766"/>
    <w:rsid w:val="00251159"/>
    <w:rsid w:val="00253FE8"/>
    <w:rsid w:val="0025467A"/>
    <w:rsid w:val="002549B4"/>
    <w:rsid w:val="002552DC"/>
    <w:rsid w:val="0026071E"/>
    <w:rsid w:val="00261F53"/>
    <w:rsid w:val="00262BB6"/>
    <w:rsid w:val="00263A82"/>
    <w:rsid w:val="00265B86"/>
    <w:rsid w:val="00270DD7"/>
    <w:rsid w:val="0027184B"/>
    <w:rsid w:val="00271CCA"/>
    <w:rsid w:val="00272A6E"/>
    <w:rsid w:val="00277CE3"/>
    <w:rsid w:val="00277FF4"/>
    <w:rsid w:val="00280478"/>
    <w:rsid w:val="00280F0C"/>
    <w:rsid w:val="0028111A"/>
    <w:rsid w:val="002824FE"/>
    <w:rsid w:val="00284B9B"/>
    <w:rsid w:val="00285702"/>
    <w:rsid w:val="0028579A"/>
    <w:rsid w:val="00287F0B"/>
    <w:rsid w:val="00290B3E"/>
    <w:rsid w:val="002927D6"/>
    <w:rsid w:val="002956EE"/>
    <w:rsid w:val="002975BA"/>
    <w:rsid w:val="002A3774"/>
    <w:rsid w:val="002A4558"/>
    <w:rsid w:val="002A4B2B"/>
    <w:rsid w:val="002A7121"/>
    <w:rsid w:val="002A72A1"/>
    <w:rsid w:val="002B11D9"/>
    <w:rsid w:val="002B2C8E"/>
    <w:rsid w:val="002B3763"/>
    <w:rsid w:val="002B3C8D"/>
    <w:rsid w:val="002B46B0"/>
    <w:rsid w:val="002B5B83"/>
    <w:rsid w:val="002C0738"/>
    <w:rsid w:val="002C274D"/>
    <w:rsid w:val="002C4B1F"/>
    <w:rsid w:val="002C5F60"/>
    <w:rsid w:val="002C7F51"/>
    <w:rsid w:val="002D3A08"/>
    <w:rsid w:val="002E0CCA"/>
    <w:rsid w:val="002E204E"/>
    <w:rsid w:val="002E3BB5"/>
    <w:rsid w:val="002E6A0B"/>
    <w:rsid w:val="002E7859"/>
    <w:rsid w:val="002F03F9"/>
    <w:rsid w:val="002F340E"/>
    <w:rsid w:val="002F4888"/>
    <w:rsid w:val="002F67B2"/>
    <w:rsid w:val="002F7928"/>
    <w:rsid w:val="00302152"/>
    <w:rsid w:val="003069E2"/>
    <w:rsid w:val="0030707D"/>
    <w:rsid w:val="003149B5"/>
    <w:rsid w:val="00314C2B"/>
    <w:rsid w:val="00314DAA"/>
    <w:rsid w:val="003160C6"/>
    <w:rsid w:val="00316544"/>
    <w:rsid w:val="00317255"/>
    <w:rsid w:val="003174A6"/>
    <w:rsid w:val="00321B18"/>
    <w:rsid w:val="00321B3F"/>
    <w:rsid w:val="003256F7"/>
    <w:rsid w:val="00325A6F"/>
    <w:rsid w:val="00325BAE"/>
    <w:rsid w:val="00326878"/>
    <w:rsid w:val="003302BB"/>
    <w:rsid w:val="00330F23"/>
    <w:rsid w:val="003320C5"/>
    <w:rsid w:val="00332C78"/>
    <w:rsid w:val="00332E51"/>
    <w:rsid w:val="00333E8F"/>
    <w:rsid w:val="00334322"/>
    <w:rsid w:val="0034103E"/>
    <w:rsid w:val="003472D9"/>
    <w:rsid w:val="003507DC"/>
    <w:rsid w:val="003509BB"/>
    <w:rsid w:val="00350D22"/>
    <w:rsid w:val="00352EAA"/>
    <w:rsid w:val="00353A30"/>
    <w:rsid w:val="003546F3"/>
    <w:rsid w:val="0035714B"/>
    <w:rsid w:val="00360192"/>
    <w:rsid w:val="0036211A"/>
    <w:rsid w:val="00362B66"/>
    <w:rsid w:val="003645F6"/>
    <w:rsid w:val="00367164"/>
    <w:rsid w:val="00370B01"/>
    <w:rsid w:val="00370EB9"/>
    <w:rsid w:val="003712C1"/>
    <w:rsid w:val="00371884"/>
    <w:rsid w:val="00371EDC"/>
    <w:rsid w:val="00372342"/>
    <w:rsid w:val="0037356B"/>
    <w:rsid w:val="00374202"/>
    <w:rsid w:val="00375565"/>
    <w:rsid w:val="003759F4"/>
    <w:rsid w:val="003831E3"/>
    <w:rsid w:val="00383A1B"/>
    <w:rsid w:val="00383B41"/>
    <w:rsid w:val="00383E5C"/>
    <w:rsid w:val="00386745"/>
    <w:rsid w:val="00387607"/>
    <w:rsid w:val="00390EBE"/>
    <w:rsid w:val="00391447"/>
    <w:rsid w:val="003917D4"/>
    <w:rsid w:val="00393CEF"/>
    <w:rsid w:val="00394728"/>
    <w:rsid w:val="00395381"/>
    <w:rsid w:val="003966DD"/>
    <w:rsid w:val="00397E66"/>
    <w:rsid w:val="003A350F"/>
    <w:rsid w:val="003A3D53"/>
    <w:rsid w:val="003A4668"/>
    <w:rsid w:val="003B0FAF"/>
    <w:rsid w:val="003B20EB"/>
    <w:rsid w:val="003B3954"/>
    <w:rsid w:val="003B3B33"/>
    <w:rsid w:val="003B70B2"/>
    <w:rsid w:val="003C0006"/>
    <w:rsid w:val="003C2A6E"/>
    <w:rsid w:val="003C3647"/>
    <w:rsid w:val="003C371E"/>
    <w:rsid w:val="003C5136"/>
    <w:rsid w:val="003C7410"/>
    <w:rsid w:val="003D168B"/>
    <w:rsid w:val="003D24FD"/>
    <w:rsid w:val="003D5E50"/>
    <w:rsid w:val="003D600A"/>
    <w:rsid w:val="003D6536"/>
    <w:rsid w:val="003D738E"/>
    <w:rsid w:val="003E14B1"/>
    <w:rsid w:val="003E63D4"/>
    <w:rsid w:val="003F0E63"/>
    <w:rsid w:val="003F2608"/>
    <w:rsid w:val="003F3951"/>
    <w:rsid w:val="003F7051"/>
    <w:rsid w:val="00404892"/>
    <w:rsid w:val="00405C97"/>
    <w:rsid w:val="004121E7"/>
    <w:rsid w:val="004126DE"/>
    <w:rsid w:val="00412C6B"/>
    <w:rsid w:val="00412FA3"/>
    <w:rsid w:val="00413936"/>
    <w:rsid w:val="004144C4"/>
    <w:rsid w:val="00415643"/>
    <w:rsid w:val="00416428"/>
    <w:rsid w:val="0041709A"/>
    <w:rsid w:val="00420367"/>
    <w:rsid w:val="004230E4"/>
    <w:rsid w:val="00424BC9"/>
    <w:rsid w:val="00426DE9"/>
    <w:rsid w:val="00430661"/>
    <w:rsid w:val="004310CD"/>
    <w:rsid w:val="00431248"/>
    <w:rsid w:val="00434641"/>
    <w:rsid w:val="0043493D"/>
    <w:rsid w:val="00434D54"/>
    <w:rsid w:val="0043567F"/>
    <w:rsid w:val="00436293"/>
    <w:rsid w:val="0043667B"/>
    <w:rsid w:val="004374F9"/>
    <w:rsid w:val="004409B8"/>
    <w:rsid w:val="00442F2E"/>
    <w:rsid w:val="00444385"/>
    <w:rsid w:val="00450476"/>
    <w:rsid w:val="00452C9E"/>
    <w:rsid w:val="00452F07"/>
    <w:rsid w:val="00460F4C"/>
    <w:rsid w:val="00460F5D"/>
    <w:rsid w:val="0046321F"/>
    <w:rsid w:val="004640DF"/>
    <w:rsid w:val="00464FEE"/>
    <w:rsid w:val="00466D70"/>
    <w:rsid w:val="00471421"/>
    <w:rsid w:val="00471638"/>
    <w:rsid w:val="00474619"/>
    <w:rsid w:val="00474848"/>
    <w:rsid w:val="004770C6"/>
    <w:rsid w:val="004816C5"/>
    <w:rsid w:val="00482592"/>
    <w:rsid w:val="00482B98"/>
    <w:rsid w:val="00484842"/>
    <w:rsid w:val="00484F33"/>
    <w:rsid w:val="004851C9"/>
    <w:rsid w:val="00486889"/>
    <w:rsid w:val="004875B1"/>
    <w:rsid w:val="00490062"/>
    <w:rsid w:val="00491246"/>
    <w:rsid w:val="00497838"/>
    <w:rsid w:val="00497ED9"/>
    <w:rsid w:val="004A3827"/>
    <w:rsid w:val="004A59CD"/>
    <w:rsid w:val="004B010D"/>
    <w:rsid w:val="004B18D2"/>
    <w:rsid w:val="004B1BE9"/>
    <w:rsid w:val="004B3BB4"/>
    <w:rsid w:val="004B435B"/>
    <w:rsid w:val="004B561D"/>
    <w:rsid w:val="004C196E"/>
    <w:rsid w:val="004C2519"/>
    <w:rsid w:val="004C7D42"/>
    <w:rsid w:val="004D0DFE"/>
    <w:rsid w:val="004D1ACC"/>
    <w:rsid w:val="004D2754"/>
    <w:rsid w:val="004D323C"/>
    <w:rsid w:val="004D399A"/>
    <w:rsid w:val="004D4401"/>
    <w:rsid w:val="004D5CEB"/>
    <w:rsid w:val="004D6583"/>
    <w:rsid w:val="004D68A3"/>
    <w:rsid w:val="004D7308"/>
    <w:rsid w:val="004D7C0D"/>
    <w:rsid w:val="004E0B03"/>
    <w:rsid w:val="004E0E30"/>
    <w:rsid w:val="004E46E9"/>
    <w:rsid w:val="004E669C"/>
    <w:rsid w:val="004F1B5F"/>
    <w:rsid w:val="004F5DAC"/>
    <w:rsid w:val="005000C7"/>
    <w:rsid w:val="00501645"/>
    <w:rsid w:val="0050587B"/>
    <w:rsid w:val="00507280"/>
    <w:rsid w:val="00511A09"/>
    <w:rsid w:val="00511B14"/>
    <w:rsid w:val="00512400"/>
    <w:rsid w:val="00512B56"/>
    <w:rsid w:val="00513610"/>
    <w:rsid w:val="005150B2"/>
    <w:rsid w:val="00515931"/>
    <w:rsid w:val="00522B81"/>
    <w:rsid w:val="00524698"/>
    <w:rsid w:val="0052525C"/>
    <w:rsid w:val="00525937"/>
    <w:rsid w:val="00525BB5"/>
    <w:rsid w:val="0052708A"/>
    <w:rsid w:val="00530AF5"/>
    <w:rsid w:val="005315FA"/>
    <w:rsid w:val="005330E7"/>
    <w:rsid w:val="005356B5"/>
    <w:rsid w:val="00537F5C"/>
    <w:rsid w:val="00540979"/>
    <w:rsid w:val="00544C8B"/>
    <w:rsid w:val="00544F84"/>
    <w:rsid w:val="005451EF"/>
    <w:rsid w:val="00546630"/>
    <w:rsid w:val="0055080D"/>
    <w:rsid w:val="00550B6E"/>
    <w:rsid w:val="00552147"/>
    <w:rsid w:val="00554289"/>
    <w:rsid w:val="005560FD"/>
    <w:rsid w:val="0055757A"/>
    <w:rsid w:val="005611AB"/>
    <w:rsid w:val="005642D2"/>
    <w:rsid w:val="00566BA7"/>
    <w:rsid w:val="00575C4A"/>
    <w:rsid w:val="00580435"/>
    <w:rsid w:val="0058051B"/>
    <w:rsid w:val="00583181"/>
    <w:rsid w:val="0058706C"/>
    <w:rsid w:val="005933AA"/>
    <w:rsid w:val="00594F33"/>
    <w:rsid w:val="00595367"/>
    <w:rsid w:val="005A126E"/>
    <w:rsid w:val="005A67E0"/>
    <w:rsid w:val="005B270E"/>
    <w:rsid w:val="005B3ECA"/>
    <w:rsid w:val="005B4ED8"/>
    <w:rsid w:val="005B5295"/>
    <w:rsid w:val="005C373B"/>
    <w:rsid w:val="005C3A8A"/>
    <w:rsid w:val="005C3C43"/>
    <w:rsid w:val="005C3CC0"/>
    <w:rsid w:val="005C4CE9"/>
    <w:rsid w:val="005C54BD"/>
    <w:rsid w:val="005D5664"/>
    <w:rsid w:val="005E16FF"/>
    <w:rsid w:val="005E2040"/>
    <w:rsid w:val="005E206A"/>
    <w:rsid w:val="005E4359"/>
    <w:rsid w:val="005E67F6"/>
    <w:rsid w:val="005E6CA6"/>
    <w:rsid w:val="005F0734"/>
    <w:rsid w:val="005F52C2"/>
    <w:rsid w:val="00600DE7"/>
    <w:rsid w:val="00602078"/>
    <w:rsid w:val="006038DD"/>
    <w:rsid w:val="00604252"/>
    <w:rsid w:val="0060496E"/>
    <w:rsid w:val="00605163"/>
    <w:rsid w:val="006056D0"/>
    <w:rsid w:val="0060599C"/>
    <w:rsid w:val="00607894"/>
    <w:rsid w:val="006126F5"/>
    <w:rsid w:val="00613765"/>
    <w:rsid w:val="00613EC8"/>
    <w:rsid w:val="00616220"/>
    <w:rsid w:val="006172F0"/>
    <w:rsid w:val="00620796"/>
    <w:rsid w:val="00621550"/>
    <w:rsid w:val="006235BB"/>
    <w:rsid w:val="00624063"/>
    <w:rsid w:val="00625DDA"/>
    <w:rsid w:val="006276F1"/>
    <w:rsid w:val="00627DCA"/>
    <w:rsid w:val="0063079E"/>
    <w:rsid w:val="006330A1"/>
    <w:rsid w:val="00633CC8"/>
    <w:rsid w:val="0063464B"/>
    <w:rsid w:val="006347B0"/>
    <w:rsid w:val="00635164"/>
    <w:rsid w:val="00636150"/>
    <w:rsid w:val="006379BF"/>
    <w:rsid w:val="00642AD3"/>
    <w:rsid w:val="00643F8C"/>
    <w:rsid w:val="0065009B"/>
    <w:rsid w:val="0065143C"/>
    <w:rsid w:val="00651541"/>
    <w:rsid w:val="0065535E"/>
    <w:rsid w:val="00660A14"/>
    <w:rsid w:val="00662C77"/>
    <w:rsid w:val="0066537B"/>
    <w:rsid w:val="00667627"/>
    <w:rsid w:val="006715FC"/>
    <w:rsid w:val="00671E5F"/>
    <w:rsid w:val="00673B90"/>
    <w:rsid w:val="006805E4"/>
    <w:rsid w:val="00681D49"/>
    <w:rsid w:val="006852AA"/>
    <w:rsid w:val="006904A4"/>
    <w:rsid w:val="00690E2C"/>
    <w:rsid w:val="00694486"/>
    <w:rsid w:val="00694F98"/>
    <w:rsid w:val="0069542C"/>
    <w:rsid w:val="0069705F"/>
    <w:rsid w:val="00697072"/>
    <w:rsid w:val="006A245A"/>
    <w:rsid w:val="006A2DCB"/>
    <w:rsid w:val="006A3529"/>
    <w:rsid w:val="006B0314"/>
    <w:rsid w:val="006B0DC0"/>
    <w:rsid w:val="006B1C93"/>
    <w:rsid w:val="006B645C"/>
    <w:rsid w:val="006C0B92"/>
    <w:rsid w:val="006C2CD9"/>
    <w:rsid w:val="006C5F0C"/>
    <w:rsid w:val="006C6F1B"/>
    <w:rsid w:val="006D0067"/>
    <w:rsid w:val="006D21BF"/>
    <w:rsid w:val="006D416A"/>
    <w:rsid w:val="006D5EE6"/>
    <w:rsid w:val="006D64EA"/>
    <w:rsid w:val="006E0884"/>
    <w:rsid w:val="006E11FA"/>
    <w:rsid w:val="006E138A"/>
    <w:rsid w:val="006E176D"/>
    <w:rsid w:val="006E427E"/>
    <w:rsid w:val="006E5245"/>
    <w:rsid w:val="006F0FBA"/>
    <w:rsid w:val="006F352A"/>
    <w:rsid w:val="006F36A4"/>
    <w:rsid w:val="006F3C75"/>
    <w:rsid w:val="006F3ED8"/>
    <w:rsid w:val="006F65F6"/>
    <w:rsid w:val="006F7030"/>
    <w:rsid w:val="00700286"/>
    <w:rsid w:val="00703673"/>
    <w:rsid w:val="0070408D"/>
    <w:rsid w:val="00704A24"/>
    <w:rsid w:val="00704A2E"/>
    <w:rsid w:val="007071F5"/>
    <w:rsid w:val="00707413"/>
    <w:rsid w:val="0071010E"/>
    <w:rsid w:val="00710F76"/>
    <w:rsid w:val="007112A6"/>
    <w:rsid w:val="00711535"/>
    <w:rsid w:val="007123DF"/>
    <w:rsid w:val="00712DF4"/>
    <w:rsid w:val="0071441C"/>
    <w:rsid w:val="00716156"/>
    <w:rsid w:val="007178D1"/>
    <w:rsid w:val="00717CAC"/>
    <w:rsid w:val="0072178A"/>
    <w:rsid w:val="0072352F"/>
    <w:rsid w:val="00726803"/>
    <w:rsid w:val="00727734"/>
    <w:rsid w:val="00731A11"/>
    <w:rsid w:val="00731A9E"/>
    <w:rsid w:val="00732287"/>
    <w:rsid w:val="0073237D"/>
    <w:rsid w:val="0073498F"/>
    <w:rsid w:val="007359EA"/>
    <w:rsid w:val="00737182"/>
    <w:rsid w:val="007409DB"/>
    <w:rsid w:val="00740AD6"/>
    <w:rsid w:val="00740F48"/>
    <w:rsid w:val="0074184A"/>
    <w:rsid w:val="007421DC"/>
    <w:rsid w:val="00742285"/>
    <w:rsid w:val="00743577"/>
    <w:rsid w:val="00743E37"/>
    <w:rsid w:val="00745B0C"/>
    <w:rsid w:val="0074704B"/>
    <w:rsid w:val="0075089E"/>
    <w:rsid w:val="00753128"/>
    <w:rsid w:val="00753DE2"/>
    <w:rsid w:val="00754721"/>
    <w:rsid w:val="00760F8C"/>
    <w:rsid w:val="00762803"/>
    <w:rsid w:val="00766078"/>
    <w:rsid w:val="00770176"/>
    <w:rsid w:val="007702E0"/>
    <w:rsid w:val="00771048"/>
    <w:rsid w:val="00781894"/>
    <w:rsid w:val="00782D8C"/>
    <w:rsid w:val="007870A6"/>
    <w:rsid w:val="00787DB7"/>
    <w:rsid w:val="00790A1E"/>
    <w:rsid w:val="007928C7"/>
    <w:rsid w:val="00792F70"/>
    <w:rsid w:val="00792FE1"/>
    <w:rsid w:val="00793E7F"/>
    <w:rsid w:val="00794FF8"/>
    <w:rsid w:val="007A08FD"/>
    <w:rsid w:val="007A2ECD"/>
    <w:rsid w:val="007A3F4F"/>
    <w:rsid w:val="007A5B3B"/>
    <w:rsid w:val="007A6879"/>
    <w:rsid w:val="007B0A81"/>
    <w:rsid w:val="007C10CA"/>
    <w:rsid w:val="007C1583"/>
    <w:rsid w:val="007C4BE7"/>
    <w:rsid w:val="007C5872"/>
    <w:rsid w:val="007D028B"/>
    <w:rsid w:val="007D11FC"/>
    <w:rsid w:val="007D2A5A"/>
    <w:rsid w:val="007D2CF0"/>
    <w:rsid w:val="007D3BC5"/>
    <w:rsid w:val="007D4998"/>
    <w:rsid w:val="007D7C4B"/>
    <w:rsid w:val="007D7DC0"/>
    <w:rsid w:val="007E15F5"/>
    <w:rsid w:val="007E2AC3"/>
    <w:rsid w:val="007E7A03"/>
    <w:rsid w:val="007F1418"/>
    <w:rsid w:val="007F1E36"/>
    <w:rsid w:val="007F4D58"/>
    <w:rsid w:val="007F535A"/>
    <w:rsid w:val="007F706F"/>
    <w:rsid w:val="008008BA"/>
    <w:rsid w:val="008054C0"/>
    <w:rsid w:val="00805A4D"/>
    <w:rsid w:val="00810DC4"/>
    <w:rsid w:val="0081403E"/>
    <w:rsid w:val="008154FB"/>
    <w:rsid w:val="00815CB9"/>
    <w:rsid w:val="00816DFA"/>
    <w:rsid w:val="00823630"/>
    <w:rsid w:val="008239C2"/>
    <w:rsid w:val="00824ECB"/>
    <w:rsid w:val="008263CF"/>
    <w:rsid w:val="00826702"/>
    <w:rsid w:val="008355CB"/>
    <w:rsid w:val="0083600F"/>
    <w:rsid w:val="008363FA"/>
    <w:rsid w:val="008375DD"/>
    <w:rsid w:val="00837D13"/>
    <w:rsid w:val="00837FE9"/>
    <w:rsid w:val="0084044E"/>
    <w:rsid w:val="008404F8"/>
    <w:rsid w:val="00841AFF"/>
    <w:rsid w:val="00847B93"/>
    <w:rsid w:val="00847EC5"/>
    <w:rsid w:val="00850ED9"/>
    <w:rsid w:val="00851C17"/>
    <w:rsid w:val="0085273D"/>
    <w:rsid w:val="008528A0"/>
    <w:rsid w:val="008554A7"/>
    <w:rsid w:val="008568DF"/>
    <w:rsid w:val="00857BD8"/>
    <w:rsid w:val="00861AC3"/>
    <w:rsid w:val="00863A32"/>
    <w:rsid w:val="00865D32"/>
    <w:rsid w:val="00865D49"/>
    <w:rsid w:val="008731AA"/>
    <w:rsid w:val="00873205"/>
    <w:rsid w:val="008756ED"/>
    <w:rsid w:val="00881462"/>
    <w:rsid w:val="008817F4"/>
    <w:rsid w:val="00882F16"/>
    <w:rsid w:val="0088366C"/>
    <w:rsid w:val="008841C1"/>
    <w:rsid w:val="008841CD"/>
    <w:rsid w:val="008853BD"/>
    <w:rsid w:val="0088587E"/>
    <w:rsid w:val="00885C7F"/>
    <w:rsid w:val="00887AEB"/>
    <w:rsid w:val="00892316"/>
    <w:rsid w:val="0089346E"/>
    <w:rsid w:val="008952BC"/>
    <w:rsid w:val="00897A19"/>
    <w:rsid w:val="008A236D"/>
    <w:rsid w:val="008A3688"/>
    <w:rsid w:val="008A54E0"/>
    <w:rsid w:val="008A58D2"/>
    <w:rsid w:val="008B2ABD"/>
    <w:rsid w:val="008B4282"/>
    <w:rsid w:val="008B522D"/>
    <w:rsid w:val="008C34A3"/>
    <w:rsid w:val="008C4125"/>
    <w:rsid w:val="008C478D"/>
    <w:rsid w:val="008C6A9F"/>
    <w:rsid w:val="008C6E50"/>
    <w:rsid w:val="008D15CD"/>
    <w:rsid w:val="008D3EF2"/>
    <w:rsid w:val="008D54D2"/>
    <w:rsid w:val="008E0288"/>
    <w:rsid w:val="008E33AD"/>
    <w:rsid w:val="008E3A5E"/>
    <w:rsid w:val="008E47EB"/>
    <w:rsid w:val="008F1A41"/>
    <w:rsid w:val="0090340B"/>
    <w:rsid w:val="00904368"/>
    <w:rsid w:val="00904E12"/>
    <w:rsid w:val="00905FC2"/>
    <w:rsid w:val="00906FAB"/>
    <w:rsid w:val="009075B0"/>
    <w:rsid w:val="00910917"/>
    <w:rsid w:val="00911CE8"/>
    <w:rsid w:val="00915E16"/>
    <w:rsid w:val="009203DD"/>
    <w:rsid w:val="0092109E"/>
    <w:rsid w:val="00921D48"/>
    <w:rsid w:val="0092471B"/>
    <w:rsid w:val="009260C0"/>
    <w:rsid w:val="009260F6"/>
    <w:rsid w:val="009266C2"/>
    <w:rsid w:val="009267B9"/>
    <w:rsid w:val="0093077F"/>
    <w:rsid w:val="00932F25"/>
    <w:rsid w:val="009331A3"/>
    <w:rsid w:val="00934980"/>
    <w:rsid w:val="009364C2"/>
    <w:rsid w:val="00936CE1"/>
    <w:rsid w:val="00937DB3"/>
    <w:rsid w:val="00941948"/>
    <w:rsid w:val="00943713"/>
    <w:rsid w:val="00944780"/>
    <w:rsid w:val="00945602"/>
    <w:rsid w:val="00945B76"/>
    <w:rsid w:val="00945BFC"/>
    <w:rsid w:val="00947294"/>
    <w:rsid w:val="0095101F"/>
    <w:rsid w:val="009529B2"/>
    <w:rsid w:val="00952FC0"/>
    <w:rsid w:val="00953D0E"/>
    <w:rsid w:val="009551E2"/>
    <w:rsid w:val="0095540B"/>
    <w:rsid w:val="00955DB3"/>
    <w:rsid w:val="0095737F"/>
    <w:rsid w:val="0096131A"/>
    <w:rsid w:val="00961E40"/>
    <w:rsid w:val="00963FD2"/>
    <w:rsid w:val="00967767"/>
    <w:rsid w:val="00967E51"/>
    <w:rsid w:val="00970B3A"/>
    <w:rsid w:val="00970ED9"/>
    <w:rsid w:val="009717E5"/>
    <w:rsid w:val="0097234B"/>
    <w:rsid w:val="009737D6"/>
    <w:rsid w:val="00973A26"/>
    <w:rsid w:val="00980D4E"/>
    <w:rsid w:val="00980E1E"/>
    <w:rsid w:val="00987E85"/>
    <w:rsid w:val="009928BC"/>
    <w:rsid w:val="009938D8"/>
    <w:rsid w:val="00994D74"/>
    <w:rsid w:val="00994EA3"/>
    <w:rsid w:val="00995D7E"/>
    <w:rsid w:val="00997EB5"/>
    <w:rsid w:val="009A1EB7"/>
    <w:rsid w:val="009A376A"/>
    <w:rsid w:val="009A7040"/>
    <w:rsid w:val="009A7961"/>
    <w:rsid w:val="009A7F18"/>
    <w:rsid w:val="009B1531"/>
    <w:rsid w:val="009B1FC9"/>
    <w:rsid w:val="009B2D5D"/>
    <w:rsid w:val="009B3B84"/>
    <w:rsid w:val="009B5EC9"/>
    <w:rsid w:val="009B7E72"/>
    <w:rsid w:val="009C0F10"/>
    <w:rsid w:val="009C403F"/>
    <w:rsid w:val="009C427E"/>
    <w:rsid w:val="009C4395"/>
    <w:rsid w:val="009C6F6D"/>
    <w:rsid w:val="009D12EB"/>
    <w:rsid w:val="009D25FF"/>
    <w:rsid w:val="009D2636"/>
    <w:rsid w:val="009D5024"/>
    <w:rsid w:val="009D5189"/>
    <w:rsid w:val="009E33E0"/>
    <w:rsid w:val="009E59C2"/>
    <w:rsid w:val="009E6AD6"/>
    <w:rsid w:val="009F3D87"/>
    <w:rsid w:val="009F7329"/>
    <w:rsid w:val="00A01CDF"/>
    <w:rsid w:val="00A034DC"/>
    <w:rsid w:val="00A052F0"/>
    <w:rsid w:val="00A11D3A"/>
    <w:rsid w:val="00A143AD"/>
    <w:rsid w:val="00A1483B"/>
    <w:rsid w:val="00A16711"/>
    <w:rsid w:val="00A17AC7"/>
    <w:rsid w:val="00A21369"/>
    <w:rsid w:val="00A220A0"/>
    <w:rsid w:val="00A2251F"/>
    <w:rsid w:val="00A2268B"/>
    <w:rsid w:val="00A235F5"/>
    <w:rsid w:val="00A24565"/>
    <w:rsid w:val="00A26980"/>
    <w:rsid w:val="00A27AEF"/>
    <w:rsid w:val="00A31BB0"/>
    <w:rsid w:val="00A33301"/>
    <w:rsid w:val="00A373E0"/>
    <w:rsid w:val="00A42616"/>
    <w:rsid w:val="00A44EF5"/>
    <w:rsid w:val="00A45440"/>
    <w:rsid w:val="00A45BF9"/>
    <w:rsid w:val="00A45E7F"/>
    <w:rsid w:val="00A5125F"/>
    <w:rsid w:val="00A5136C"/>
    <w:rsid w:val="00A53B68"/>
    <w:rsid w:val="00A53DAB"/>
    <w:rsid w:val="00A54691"/>
    <w:rsid w:val="00A55853"/>
    <w:rsid w:val="00A61B01"/>
    <w:rsid w:val="00A649E2"/>
    <w:rsid w:val="00A65DBE"/>
    <w:rsid w:val="00A70421"/>
    <w:rsid w:val="00A722DC"/>
    <w:rsid w:val="00A73E1D"/>
    <w:rsid w:val="00A756AE"/>
    <w:rsid w:val="00A762CF"/>
    <w:rsid w:val="00A76673"/>
    <w:rsid w:val="00A77615"/>
    <w:rsid w:val="00A80459"/>
    <w:rsid w:val="00A80F78"/>
    <w:rsid w:val="00A81388"/>
    <w:rsid w:val="00A829F5"/>
    <w:rsid w:val="00A856FC"/>
    <w:rsid w:val="00A87F19"/>
    <w:rsid w:val="00A901DC"/>
    <w:rsid w:val="00A912A9"/>
    <w:rsid w:val="00A92EC2"/>
    <w:rsid w:val="00A92F90"/>
    <w:rsid w:val="00A933C8"/>
    <w:rsid w:val="00A936E5"/>
    <w:rsid w:val="00A947BB"/>
    <w:rsid w:val="00A9542F"/>
    <w:rsid w:val="00A95540"/>
    <w:rsid w:val="00A95785"/>
    <w:rsid w:val="00AB2F41"/>
    <w:rsid w:val="00AB69F5"/>
    <w:rsid w:val="00AB6F09"/>
    <w:rsid w:val="00AC197C"/>
    <w:rsid w:val="00AC6D65"/>
    <w:rsid w:val="00AC7164"/>
    <w:rsid w:val="00AD3122"/>
    <w:rsid w:val="00AD42F3"/>
    <w:rsid w:val="00AD529D"/>
    <w:rsid w:val="00AD6C24"/>
    <w:rsid w:val="00AD6DC4"/>
    <w:rsid w:val="00AE01DF"/>
    <w:rsid w:val="00AE1484"/>
    <w:rsid w:val="00AE23FD"/>
    <w:rsid w:val="00AE3861"/>
    <w:rsid w:val="00AE501E"/>
    <w:rsid w:val="00AE56ED"/>
    <w:rsid w:val="00AE705F"/>
    <w:rsid w:val="00AE7061"/>
    <w:rsid w:val="00AF0640"/>
    <w:rsid w:val="00AF30DB"/>
    <w:rsid w:val="00AF3625"/>
    <w:rsid w:val="00AF7349"/>
    <w:rsid w:val="00B00A5A"/>
    <w:rsid w:val="00B01A33"/>
    <w:rsid w:val="00B05F25"/>
    <w:rsid w:val="00B07E5B"/>
    <w:rsid w:val="00B14EA1"/>
    <w:rsid w:val="00B15040"/>
    <w:rsid w:val="00B1513F"/>
    <w:rsid w:val="00B162FD"/>
    <w:rsid w:val="00B171A4"/>
    <w:rsid w:val="00B22D88"/>
    <w:rsid w:val="00B23CBD"/>
    <w:rsid w:val="00B25B88"/>
    <w:rsid w:val="00B26646"/>
    <w:rsid w:val="00B26D55"/>
    <w:rsid w:val="00B2777A"/>
    <w:rsid w:val="00B33277"/>
    <w:rsid w:val="00B3480E"/>
    <w:rsid w:val="00B3512D"/>
    <w:rsid w:val="00B357B9"/>
    <w:rsid w:val="00B35EC3"/>
    <w:rsid w:val="00B366A8"/>
    <w:rsid w:val="00B40466"/>
    <w:rsid w:val="00B40D5D"/>
    <w:rsid w:val="00B41BC6"/>
    <w:rsid w:val="00B44C10"/>
    <w:rsid w:val="00B5092D"/>
    <w:rsid w:val="00B50994"/>
    <w:rsid w:val="00B52B15"/>
    <w:rsid w:val="00B531A8"/>
    <w:rsid w:val="00B534DC"/>
    <w:rsid w:val="00B55E48"/>
    <w:rsid w:val="00B62B27"/>
    <w:rsid w:val="00B62C34"/>
    <w:rsid w:val="00B64D09"/>
    <w:rsid w:val="00B66489"/>
    <w:rsid w:val="00B673D7"/>
    <w:rsid w:val="00B67D4C"/>
    <w:rsid w:val="00B70C7C"/>
    <w:rsid w:val="00B71DB9"/>
    <w:rsid w:val="00B74343"/>
    <w:rsid w:val="00B74AD2"/>
    <w:rsid w:val="00B762D4"/>
    <w:rsid w:val="00B815CB"/>
    <w:rsid w:val="00B81E51"/>
    <w:rsid w:val="00B831EC"/>
    <w:rsid w:val="00B83D76"/>
    <w:rsid w:val="00B84198"/>
    <w:rsid w:val="00B848DA"/>
    <w:rsid w:val="00B90AEF"/>
    <w:rsid w:val="00B9285E"/>
    <w:rsid w:val="00BA0A6D"/>
    <w:rsid w:val="00BA1710"/>
    <w:rsid w:val="00BA31AA"/>
    <w:rsid w:val="00BA5B4E"/>
    <w:rsid w:val="00BB1B55"/>
    <w:rsid w:val="00BB2278"/>
    <w:rsid w:val="00BB6C42"/>
    <w:rsid w:val="00BC2106"/>
    <w:rsid w:val="00BC21BD"/>
    <w:rsid w:val="00BC544C"/>
    <w:rsid w:val="00BC56B6"/>
    <w:rsid w:val="00BC675C"/>
    <w:rsid w:val="00BC6B7A"/>
    <w:rsid w:val="00BC7C2B"/>
    <w:rsid w:val="00BD24EE"/>
    <w:rsid w:val="00BD3384"/>
    <w:rsid w:val="00BD37FC"/>
    <w:rsid w:val="00BD6263"/>
    <w:rsid w:val="00BD74F0"/>
    <w:rsid w:val="00BE0330"/>
    <w:rsid w:val="00BE1015"/>
    <w:rsid w:val="00BE15ED"/>
    <w:rsid w:val="00BE19FA"/>
    <w:rsid w:val="00BE7890"/>
    <w:rsid w:val="00BE7D85"/>
    <w:rsid w:val="00BF15FC"/>
    <w:rsid w:val="00BF243C"/>
    <w:rsid w:val="00BF3540"/>
    <w:rsid w:val="00BF7E12"/>
    <w:rsid w:val="00C05FE8"/>
    <w:rsid w:val="00C07DF5"/>
    <w:rsid w:val="00C1135A"/>
    <w:rsid w:val="00C12958"/>
    <w:rsid w:val="00C12EC8"/>
    <w:rsid w:val="00C158D2"/>
    <w:rsid w:val="00C162DC"/>
    <w:rsid w:val="00C173BD"/>
    <w:rsid w:val="00C17623"/>
    <w:rsid w:val="00C2273A"/>
    <w:rsid w:val="00C2292B"/>
    <w:rsid w:val="00C22C3F"/>
    <w:rsid w:val="00C24FEA"/>
    <w:rsid w:val="00C25F87"/>
    <w:rsid w:val="00C263B5"/>
    <w:rsid w:val="00C26D30"/>
    <w:rsid w:val="00C27BA4"/>
    <w:rsid w:val="00C33151"/>
    <w:rsid w:val="00C34057"/>
    <w:rsid w:val="00C370AA"/>
    <w:rsid w:val="00C41050"/>
    <w:rsid w:val="00C42B0E"/>
    <w:rsid w:val="00C44203"/>
    <w:rsid w:val="00C46F43"/>
    <w:rsid w:val="00C52482"/>
    <w:rsid w:val="00C54CA4"/>
    <w:rsid w:val="00C56257"/>
    <w:rsid w:val="00C57ACC"/>
    <w:rsid w:val="00C607E1"/>
    <w:rsid w:val="00C60ABE"/>
    <w:rsid w:val="00C60AC1"/>
    <w:rsid w:val="00C61ABD"/>
    <w:rsid w:val="00C62355"/>
    <w:rsid w:val="00C66A23"/>
    <w:rsid w:val="00C721E9"/>
    <w:rsid w:val="00C765C8"/>
    <w:rsid w:val="00C76B2D"/>
    <w:rsid w:val="00C820A5"/>
    <w:rsid w:val="00C8244A"/>
    <w:rsid w:val="00C858E5"/>
    <w:rsid w:val="00C86408"/>
    <w:rsid w:val="00C87651"/>
    <w:rsid w:val="00C9169E"/>
    <w:rsid w:val="00C92890"/>
    <w:rsid w:val="00C95416"/>
    <w:rsid w:val="00CA06F6"/>
    <w:rsid w:val="00CA0CF4"/>
    <w:rsid w:val="00CA306E"/>
    <w:rsid w:val="00CA7688"/>
    <w:rsid w:val="00CB0590"/>
    <w:rsid w:val="00CB70B5"/>
    <w:rsid w:val="00CB78DC"/>
    <w:rsid w:val="00CC1BFF"/>
    <w:rsid w:val="00CC2E59"/>
    <w:rsid w:val="00CC543F"/>
    <w:rsid w:val="00CC5730"/>
    <w:rsid w:val="00CC7AFA"/>
    <w:rsid w:val="00CD17D7"/>
    <w:rsid w:val="00CD2BD8"/>
    <w:rsid w:val="00CD2E86"/>
    <w:rsid w:val="00CD5E6F"/>
    <w:rsid w:val="00CE0F90"/>
    <w:rsid w:val="00CE229D"/>
    <w:rsid w:val="00CE39C3"/>
    <w:rsid w:val="00CE39F7"/>
    <w:rsid w:val="00CF412F"/>
    <w:rsid w:val="00CF6CAC"/>
    <w:rsid w:val="00CF6CE4"/>
    <w:rsid w:val="00CF7611"/>
    <w:rsid w:val="00CF79BE"/>
    <w:rsid w:val="00CF7E44"/>
    <w:rsid w:val="00D00C90"/>
    <w:rsid w:val="00D01E5B"/>
    <w:rsid w:val="00D03588"/>
    <w:rsid w:val="00D052C8"/>
    <w:rsid w:val="00D060E9"/>
    <w:rsid w:val="00D06296"/>
    <w:rsid w:val="00D078B5"/>
    <w:rsid w:val="00D07CD8"/>
    <w:rsid w:val="00D10115"/>
    <w:rsid w:val="00D10999"/>
    <w:rsid w:val="00D14FA1"/>
    <w:rsid w:val="00D15297"/>
    <w:rsid w:val="00D238C1"/>
    <w:rsid w:val="00D24A8E"/>
    <w:rsid w:val="00D24B62"/>
    <w:rsid w:val="00D26934"/>
    <w:rsid w:val="00D26E40"/>
    <w:rsid w:val="00D30006"/>
    <w:rsid w:val="00D30CD3"/>
    <w:rsid w:val="00D33BAC"/>
    <w:rsid w:val="00D34DF3"/>
    <w:rsid w:val="00D35B4B"/>
    <w:rsid w:val="00D373B3"/>
    <w:rsid w:val="00D424D2"/>
    <w:rsid w:val="00D42BA0"/>
    <w:rsid w:val="00D4452B"/>
    <w:rsid w:val="00D457A5"/>
    <w:rsid w:val="00D46593"/>
    <w:rsid w:val="00D46686"/>
    <w:rsid w:val="00D46836"/>
    <w:rsid w:val="00D5069E"/>
    <w:rsid w:val="00D53FB1"/>
    <w:rsid w:val="00D54F64"/>
    <w:rsid w:val="00D55983"/>
    <w:rsid w:val="00D55E90"/>
    <w:rsid w:val="00D60B55"/>
    <w:rsid w:val="00D64029"/>
    <w:rsid w:val="00D65ADC"/>
    <w:rsid w:val="00D7186E"/>
    <w:rsid w:val="00D71BCC"/>
    <w:rsid w:val="00D74157"/>
    <w:rsid w:val="00D75159"/>
    <w:rsid w:val="00D760E9"/>
    <w:rsid w:val="00D76DE8"/>
    <w:rsid w:val="00D80CB3"/>
    <w:rsid w:val="00D81844"/>
    <w:rsid w:val="00D84615"/>
    <w:rsid w:val="00D92847"/>
    <w:rsid w:val="00D9460B"/>
    <w:rsid w:val="00D97A12"/>
    <w:rsid w:val="00DA20E6"/>
    <w:rsid w:val="00DA4981"/>
    <w:rsid w:val="00DA5CA8"/>
    <w:rsid w:val="00DB3D26"/>
    <w:rsid w:val="00DB4CE4"/>
    <w:rsid w:val="00DB66B9"/>
    <w:rsid w:val="00DB7D65"/>
    <w:rsid w:val="00DC12E4"/>
    <w:rsid w:val="00DC3D12"/>
    <w:rsid w:val="00DC4344"/>
    <w:rsid w:val="00DD21C7"/>
    <w:rsid w:val="00DD229C"/>
    <w:rsid w:val="00DD28BD"/>
    <w:rsid w:val="00DD693D"/>
    <w:rsid w:val="00DD6B35"/>
    <w:rsid w:val="00DD785A"/>
    <w:rsid w:val="00DD785E"/>
    <w:rsid w:val="00DD78BB"/>
    <w:rsid w:val="00DE03FF"/>
    <w:rsid w:val="00DE3723"/>
    <w:rsid w:val="00DE3D3A"/>
    <w:rsid w:val="00DE4251"/>
    <w:rsid w:val="00DE6C09"/>
    <w:rsid w:val="00DE6DE5"/>
    <w:rsid w:val="00DE750F"/>
    <w:rsid w:val="00DF28DD"/>
    <w:rsid w:val="00DF3E71"/>
    <w:rsid w:val="00DF551E"/>
    <w:rsid w:val="00DF6884"/>
    <w:rsid w:val="00DF7C75"/>
    <w:rsid w:val="00E0438B"/>
    <w:rsid w:val="00E04E5E"/>
    <w:rsid w:val="00E05593"/>
    <w:rsid w:val="00E06F79"/>
    <w:rsid w:val="00E115E3"/>
    <w:rsid w:val="00E121DD"/>
    <w:rsid w:val="00E14FB3"/>
    <w:rsid w:val="00E157F8"/>
    <w:rsid w:val="00E1710A"/>
    <w:rsid w:val="00E22C6B"/>
    <w:rsid w:val="00E243D2"/>
    <w:rsid w:val="00E2545A"/>
    <w:rsid w:val="00E2594F"/>
    <w:rsid w:val="00E260FC"/>
    <w:rsid w:val="00E27426"/>
    <w:rsid w:val="00E27CEC"/>
    <w:rsid w:val="00E3169E"/>
    <w:rsid w:val="00E33AAD"/>
    <w:rsid w:val="00E342B7"/>
    <w:rsid w:val="00E35DED"/>
    <w:rsid w:val="00E36FB4"/>
    <w:rsid w:val="00E405D4"/>
    <w:rsid w:val="00E43E30"/>
    <w:rsid w:val="00E43E4C"/>
    <w:rsid w:val="00E43E55"/>
    <w:rsid w:val="00E45CEA"/>
    <w:rsid w:val="00E45D6E"/>
    <w:rsid w:val="00E46A70"/>
    <w:rsid w:val="00E50AEC"/>
    <w:rsid w:val="00E50EAE"/>
    <w:rsid w:val="00E5280A"/>
    <w:rsid w:val="00E5459C"/>
    <w:rsid w:val="00E55ECA"/>
    <w:rsid w:val="00E5655B"/>
    <w:rsid w:val="00E57221"/>
    <w:rsid w:val="00E57A96"/>
    <w:rsid w:val="00E57D66"/>
    <w:rsid w:val="00E57DB2"/>
    <w:rsid w:val="00E614FA"/>
    <w:rsid w:val="00E62F78"/>
    <w:rsid w:val="00E640F3"/>
    <w:rsid w:val="00E644E0"/>
    <w:rsid w:val="00E65138"/>
    <w:rsid w:val="00E659BE"/>
    <w:rsid w:val="00E67AA4"/>
    <w:rsid w:val="00E713DC"/>
    <w:rsid w:val="00E7175A"/>
    <w:rsid w:val="00E74205"/>
    <w:rsid w:val="00E75FE1"/>
    <w:rsid w:val="00E7636A"/>
    <w:rsid w:val="00E769A0"/>
    <w:rsid w:val="00E777AA"/>
    <w:rsid w:val="00E80DBF"/>
    <w:rsid w:val="00E850F3"/>
    <w:rsid w:val="00E909DC"/>
    <w:rsid w:val="00E92D1B"/>
    <w:rsid w:val="00E931A9"/>
    <w:rsid w:val="00E94811"/>
    <w:rsid w:val="00E977D7"/>
    <w:rsid w:val="00EA0330"/>
    <w:rsid w:val="00EA1884"/>
    <w:rsid w:val="00EA1B78"/>
    <w:rsid w:val="00EA38AC"/>
    <w:rsid w:val="00EA3ED5"/>
    <w:rsid w:val="00EA4F70"/>
    <w:rsid w:val="00EB0315"/>
    <w:rsid w:val="00EB16C8"/>
    <w:rsid w:val="00EB3307"/>
    <w:rsid w:val="00EB372C"/>
    <w:rsid w:val="00EB37CC"/>
    <w:rsid w:val="00EB3CBD"/>
    <w:rsid w:val="00EB4C73"/>
    <w:rsid w:val="00EC2C1B"/>
    <w:rsid w:val="00EC2C76"/>
    <w:rsid w:val="00EC3056"/>
    <w:rsid w:val="00EC4436"/>
    <w:rsid w:val="00EC5407"/>
    <w:rsid w:val="00EC7442"/>
    <w:rsid w:val="00ED1A19"/>
    <w:rsid w:val="00ED1DE1"/>
    <w:rsid w:val="00ED2CBF"/>
    <w:rsid w:val="00ED37F1"/>
    <w:rsid w:val="00ED3AD8"/>
    <w:rsid w:val="00ED49D7"/>
    <w:rsid w:val="00ED54D5"/>
    <w:rsid w:val="00EE1E76"/>
    <w:rsid w:val="00EE3D8A"/>
    <w:rsid w:val="00EE3DCF"/>
    <w:rsid w:val="00EE436D"/>
    <w:rsid w:val="00EE4F15"/>
    <w:rsid w:val="00EF5AE1"/>
    <w:rsid w:val="00EF6C39"/>
    <w:rsid w:val="00EF7053"/>
    <w:rsid w:val="00EF792D"/>
    <w:rsid w:val="00F02CDB"/>
    <w:rsid w:val="00F03086"/>
    <w:rsid w:val="00F040AC"/>
    <w:rsid w:val="00F04B16"/>
    <w:rsid w:val="00F11B76"/>
    <w:rsid w:val="00F127BC"/>
    <w:rsid w:val="00F13B3A"/>
    <w:rsid w:val="00F1553C"/>
    <w:rsid w:val="00F15BB0"/>
    <w:rsid w:val="00F17590"/>
    <w:rsid w:val="00F200AF"/>
    <w:rsid w:val="00F23F4D"/>
    <w:rsid w:val="00F24336"/>
    <w:rsid w:val="00F2565E"/>
    <w:rsid w:val="00F266A6"/>
    <w:rsid w:val="00F33ACD"/>
    <w:rsid w:val="00F365C7"/>
    <w:rsid w:val="00F37390"/>
    <w:rsid w:val="00F407FF"/>
    <w:rsid w:val="00F420B3"/>
    <w:rsid w:val="00F4233D"/>
    <w:rsid w:val="00F43484"/>
    <w:rsid w:val="00F43D20"/>
    <w:rsid w:val="00F451FF"/>
    <w:rsid w:val="00F5224C"/>
    <w:rsid w:val="00F5459F"/>
    <w:rsid w:val="00F55865"/>
    <w:rsid w:val="00F55A0A"/>
    <w:rsid w:val="00F56BB8"/>
    <w:rsid w:val="00F56FC7"/>
    <w:rsid w:val="00F575B4"/>
    <w:rsid w:val="00F60DCA"/>
    <w:rsid w:val="00F61642"/>
    <w:rsid w:val="00F63C9A"/>
    <w:rsid w:val="00F64A5D"/>
    <w:rsid w:val="00F655F4"/>
    <w:rsid w:val="00F7052C"/>
    <w:rsid w:val="00F75CDB"/>
    <w:rsid w:val="00F75E37"/>
    <w:rsid w:val="00F76602"/>
    <w:rsid w:val="00F80291"/>
    <w:rsid w:val="00F807F7"/>
    <w:rsid w:val="00F816BF"/>
    <w:rsid w:val="00F82560"/>
    <w:rsid w:val="00F86017"/>
    <w:rsid w:val="00F87EBA"/>
    <w:rsid w:val="00F9181F"/>
    <w:rsid w:val="00F939D2"/>
    <w:rsid w:val="00F95972"/>
    <w:rsid w:val="00F95C76"/>
    <w:rsid w:val="00FA0D0B"/>
    <w:rsid w:val="00FA28DD"/>
    <w:rsid w:val="00FA4193"/>
    <w:rsid w:val="00FA7C19"/>
    <w:rsid w:val="00FB0F99"/>
    <w:rsid w:val="00FB2985"/>
    <w:rsid w:val="00FB3005"/>
    <w:rsid w:val="00FB78A3"/>
    <w:rsid w:val="00FC20E8"/>
    <w:rsid w:val="00FC5D1F"/>
    <w:rsid w:val="00FD677E"/>
    <w:rsid w:val="00FD67FB"/>
    <w:rsid w:val="00FE07F0"/>
    <w:rsid w:val="00FE1068"/>
    <w:rsid w:val="00FE2AE8"/>
    <w:rsid w:val="00FE3FED"/>
    <w:rsid w:val="00FE7303"/>
    <w:rsid w:val="00FE7E16"/>
    <w:rsid w:val="00FF1A4E"/>
    <w:rsid w:val="00FF76C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65889"/>
    <o:shapelayout v:ext="edit">
      <o:idmap v:ext="edit" data="1"/>
    </o:shapelayout>
  </w:shapeDefaults>
  <w:decimalSymbol w:val=","/>
  <w:listSeparator w:val=";"/>
  <w15:docId w15:val="{270FE28B-F710-4DE5-8080-C4BF07932D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54B99"/>
    <w:pPr>
      <w:widowControl w:val="0"/>
      <w:autoSpaceDE w:val="0"/>
      <w:autoSpaceDN w:val="0"/>
      <w:adjustRightInd w:val="0"/>
      <w:spacing w:before="120" w:after="0" w:line="240" w:lineRule="auto"/>
      <w:ind w:firstLine="849"/>
    </w:pPr>
    <w:rPr>
      <w:rFonts w:ascii="Times New Roman" w:eastAsia="Times New Roman" w:hAnsi="Times New Roman" w:cs="Times New Roman"/>
      <w:color w:val="00000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F43484"/>
    <w:rPr>
      <w:color w:val="0000FF" w:themeColor="hyperlink"/>
      <w:u w:val="single"/>
    </w:rPr>
  </w:style>
  <w:style w:type="paragraph" w:styleId="a4">
    <w:name w:val="No Spacing"/>
    <w:link w:val="a5"/>
    <w:uiPriority w:val="1"/>
    <w:qFormat/>
    <w:rsid w:val="009C4395"/>
    <w:pPr>
      <w:spacing w:after="0" w:line="240" w:lineRule="auto"/>
    </w:pPr>
    <w:rPr>
      <w:rFonts w:eastAsiaTheme="minorEastAsia"/>
    </w:rPr>
  </w:style>
  <w:style w:type="character" w:customStyle="1" w:styleId="a5">
    <w:name w:val="Без интервала Знак"/>
    <w:basedOn w:val="a0"/>
    <w:link w:val="a4"/>
    <w:uiPriority w:val="1"/>
    <w:rsid w:val="009C4395"/>
    <w:rPr>
      <w:rFonts w:eastAsiaTheme="minorEastAsia"/>
    </w:rPr>
  </w:style>
  <w:style w:type="paragraph" w:styleId="a6">
    <w:name w:val="Balloon Text"/>
    <w:basedOn w:val="a"/>
    <w:link w:val="a7"/>
    <w:uiPriority w:val="99"/>
    <w:semiHidden/>
    <w:unhideWhenUsed/>
    <w:rsid w:val="009C4395"/>
    <w:pPr>
      <w:spacing w:before="0"/>
    </w:pPr>
    <w:rPr>
      <w:rFonts w:ascii="Tahoma" w:hAnsi="Tahoma" w:cs="Tahoma"/>
      <w:sz w:val="16"/>
      <w:szCs w:val="16"/>
    </w:rPr>
  </w:style>
  <w:style w:type="character" w:customStyle="1" w:styleId="a7">
    <w:name w:val="Текст выноски Знак"/>
    <w:basedOn w:val="a0"/>
    <w:link w:val="a6"/>
    <w:uiPriority w:val="99"/>
    <w:semiHidden/>
    <w:rsid w:val="009C4395"/>
    <w:rPr>
      <w:rFonts w:ascii="Tahoma" w:eastAsia="Times New Roman" w:hAnsi="Tahoma" w:cs="Tahoma"/>
      <w:color w:val="000000"/>
      <w:sz w:val="16"/>
      <w:szCs w:val="16"/>
      <w:lang w:eastAsia="ru-RU"/>
    </w:rPr>
  </w:style>
  <w:style w:type="paragraph" w:styleId="a8">
    <w:name w:val="List Paragraph"/>
    <w:aliases w:val="Bullet List,FooterText,numbered,Paragraphe de liste1,lp1"/>
    <w:basedOn w:val="a"/>
    <w:link w:val="a9"/>
    <w:uiPriority w:val="34"/>
    <w:qFormat/>
    <w:rsid w:val="0089346E"/>
    <w:pPr>
      <w:ind w:left="720"/>
      <w:contextualSpacing/>
    </w:pPr>
  </w:style>
  <w:style w:type="paragraph" w:customStyle="1" w:styleId="ConsPlusNormal">
    <w:name w:val="ConsPlusNormal"/>
    <w:rsid w:val="00B366A8"/>
    <w:pPr>
      <w:autoSpaceDE w:val="0"/>
      <w:autoSpaceDN w:val="0"/>
      <w:adjustRightInd w:val="0"/>
      <w:spacing w:after="0" w:line="240" w:lineRule="auto"/>
    </w:pPr>
    <w:rPr>
      <w:rFonts w:ascii="Times New Roman" w:hAnsi="Times New Roman" w:cs="Times New Roman"/>
      <w:sz w:val="28"/>
      <w:szCs w:val="28"/>
    </w:rPr>
  </w:style>
  <w:style w:type="character" w:customStyle="1" w:styleId="1">
    <w:name w:val="Основной шрифт абзаца1"/>
    <w:rsid w:val="00B673D7"/>
  </w:style>
  <w:style w:type="paragraph" w:styleId="aa">
    <w:name w:val="header"/>
    <w:basedOn w:val="a"/>
    <w:link w:val="ab"/>
    <w:uiPriority w:val="99"/>
    <w:unhideWhenUsed/>
    <w:rsid w:val="0085273D"/>
    <w:pPr>
      <w:tabs>
        <w:tab w:val="center" w:pos="4677"/>
        <w:tab w:val="right" w:pos="9355"/>
      </w:tabs>
      <w:spacing w:before="0"/>
    </w:pPr>
  </w:style>
  <w:style w:type="character" w:customStyle="1" w:styleId="ab">
    <w:name w:val="Верхний колонтитул Знак"/>
    <w:basedOn w:val="a0"/>
    <w:link w:val="aa"/>
    <w:uiPriority w:val="99"/>
    <w:rsid w:val="0085273D"/>
    <w:rPr>
      <w:rFonts w:ascii="Times New Roman" w:eastAsia="Times New Roman" w:hAnsi="Times New Roman" w:cs="Times New Roman"/>
      <w:color w:val="000000"/>
      <w:lang w:eastAsia="ru-RU"/>
    </w:rPr>
  </w:style>
  <w:style w:type="paragraph" w:styleId="ac">
    <w:name w:val="footer"/>
    <w:basedOn w:val="a"/>
    <w:link w:val="ad"/>
    <w:uiPriority w:val="99"/>
    <w:unhideWhenUsed/>
    <w:rsid w:val="0085273D"/>
    <w:pPr>
      <w:tabs>
        <w:tab w:val="center" w:pos="4677"/>
        <w:tab w:val="right" w:pos="9355"/>
      </w:tabs>
      <w:spacing w:before="0"/>
    </w:pPr>
  </w:style>
  <w:style w:type="character" w:customStyle="1" w:styleId="ad">
    <w:name w:val="Нижний колонтитул Знак"/>
    <w:basedOn w:val="a0"/>
    <w:link w:val="ac"/>
    <w:uiPriority w:val="99"/>
    <w:rsid w:val="0085273D"/>
    <w:rPr>
      <w:rFonts w:ascii="Times New Roman" w:eastAsia="Times New Roman" w:hAnsi="Times New Roman" w:cs="Times New Roman"/>
      <w:color w:val="000000"/>
      <w:lang w:eastAsia="ru-RU"/>
    </w:rPr>
  </w:style>
  <w:style w:type="table" w:styleId="ae">
    <w:name w:val="Table Grid"/>
    <w:basedOn w:val="a1"/>
    <w:uiPriority w:val="59"/>
    <w:rsid w:val="0050728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9">
    <w:name w:val="Абзац списка Знак"/>
    <w:aliases w:val="Bullet List Знак,FooterText Знак,numbered Знак,Paragraphe de liste1 Знак,lp1 Знак"/>
    <w:link w:val="a8"/>
    <w:uiPriority w:val="34"/>
    <w:locked/>
    <w:rsid w:val="000A177D"/>
    <w:rPr>
      <w:rFonts w:ascii="Times New Roman" w:eastAsia="Times New Roman" w:hAnsi="Times New Roman" w:cs="Times New Roman"/>
      <w:color w:val="00000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1155026">
      <w:bodyDiv w:val="1"/>
      <w:marLeft w:val="0"/>
      <w:marRight w:val="0"/>
      <w:marTop w:val="0"/>
      <w:marBottom w:val="0"/>
      <w:divBdr>
        <w:top w:val="none" w:sz="0" w:space="0" w:color="auto"/>
        <w:left w:val="none" w:sz="0" w:space="0" w:color="auto"/>
        <w:bottom w:val="none" w:sz="0" w:space="0" w:color="auto"/>
        <w:right w:val="none" w:sz="0" w:space="0" w:color="auto"/>
      </w:divBdr>
    </w:div>
    <w:div w:id="133181723">
      <w:bodyDiv w:val="1"/>
      <w:marLeft w:val="0"/>
      <w:marRight w:val="0"/>
      <w:marTop w:val="0"/>
      <w:marBottom w:val="0"/>
      <w:divBdr>
        <w:top w:val="none" w:sz="0" w:space="0" w:color="auto"/>
        <w:left w:val="none" w:sz="0" w:space="0" w:color="auto"/>
        <w:bottom w:val="none" w:sz="0" w:space="0" w:color="auto"/>
        <w:right w:val="none" w:sz="0" w:space="0" w:color="auto"/>
      </w:divBdr>
    </w:div>
    <w:div w:id="223610286">
      <w:bodyDiv w:val="1"/>
      <w:marLeft w:val="0"/>
      <w:marRight w:val="0"/>
      <w:marTop w:val="0"/>
      <w:marBottom w:val="0"/>
      <w:divBdr>
        <w:top w:val="none" w:sz="0" w:space="0" w:color="auto"/>
        <w:left w:val="none" w:sz="0" w:space="0" w:color="auto"/>
        <w:bottom w:val="none" w:sz="0" w:space="0" w:color="auto"/>
        <w:right w:val="none" w:sz="0" w:space="0" w:color="auto"/>
      </w:divBdr>
    </w:div>
    <w:div w:id="232471128">
      <w:bodyDiv w:val="1"/>
      <w:marLeft w:val="0"/>
      <w:marRight w:val="0"/>
      <w:marTop w:val="0"/>
      <w:marBottom w:val="0"/>
      <w:divBdr>
        <w:top w:val="none" w:sz="0" w:space="0" w:color="auto"/>
        <w:left w:val="none" w:sz="0" w:space="0" w:color="auto"/>
        <w:bottom w:val="none" w:sz="0" w:space="0" w:color="auto"/>
        <w:right w:val="none" w:sz="0" w:space="0" w:color="auto"/>
      </w:divBdr>
    </w:div>
    <w:div w:id="290214533">
      <w:bodyDiv w:val="1"/>
      <w:marLeft w:val="0"/>
      <w:marRight w:val="0"/>
      <w:marTop w:val="0"/>
      <w:marBottom w:val="0"/>
      <w:divBdr>
        <w:top w:val="none" w:sz="0" w:space="0" w:color="auto"/>
        <w:left w:val="none" w:sz="0" w:space="0" w:color="auto"/>
        <w:bottom w:val="none" w:sz="0" w:space="0" w:color="auto"/>
        <w:right w:val="none" w:sz="0" w:space="0" w:color="auto"/>
      </w:divBdr>
    </w:div>
    <w:div w:id="295650210">
      <w:bodyDiv w:val="1"/>
      <w:marLeft w:val="0"/>
      <w:marRight w:val="0"/>
      <w:marTop w:val="0"/>
      <w:marBottom w:val="0"/>
      <w:divBdr>
        <w:top w:val="none" w:sz="0" w:space="0" w:color="auto"/>
        <w:left w:val="none" w:sz="0" w:space="0" w:color="auto"/>
        <w:bottom w:val="none" w:sz="0" w:space="0" w:color="auto"/>
        <w:right w:val="none" w:sz="0" w:space="0" w:color="auto"/>
      </w:divBdr>
    </w:div>
    <w:div w:id="308096145">
      <w:bodyDiv w:val="1"/>
      <w:marLeft w:val="0"/>
      <w:marRight w:val="0"/>
      <w:marTop w:val="0"/>
      <w:marBottom w:val="0"/>
      <w:divBdr>
        <w:top w:val="none" w:sz="0" w:space="0" w:color="auto"/>
        <w:left w:val="none" w:sz="0" w:space="0" w:color="auto"/>
        <w:bottom w:val="none" w:sz="0" w:space="0" w:color="auto"/>
        <w:right w:val="none" w:sz="0" w:space="0" w:color="auto"/>
      </w:divBdr>
    </w:div>
    <w:div w:id="343047144">
      <w:bodyDiv w:val="1"/>
      <w:marLeft w:val="0"/>
      <w:marRight w:val="0"/>
      <w:marTop w:val="0"/>
      <w:marBottom w:val="0"/>
      <w:divBdr>
        <w:top w:val="none" w:sz="0" w:space="0" w:color="auto"/>
        <w:left w:val="none" w:sz="0" w:space="0" w:color="auto"/>
        <w:bottom w:val="none" w:sz="0" w:space="0" w:color="auto"/>
        <w:right w:val="none" w:sz="0" w:space="0" w:color="auto"/>
      </w:divBdr>
    </w:div>
    <w:div w:id="356932208">
      <w:bodyDiv w:val="1"/>
      <w:marLeft w:val="0"/>
      <w:marRight w:val="0"/>
      <w:marTop w:val="0"/>
      <w:marBottom w:val="0"/>
      <w:divBdr>
        <w:top w:val="none" w:sz="0" w:space="0" w:color="auto"/>
        <w:left w:val="none" w:sz="0" w:space="0" w:color="auto"/>
        <w:bottom w:val="none" w:sz="0" w:space="0" w:color="auto"/>
        <w:right w:val="none" w:sz="0" w:space="0" w:color="auto"/>
      </w:divBdr>
      <w:divsChild>
        <w:div w:id="1010837267">
          <w:marLeft w:val="0"/>
          <w:marRight w:val="0"/>
          <w:marTop w:val="0"/>
          <w:marBottom w:val="0"/>
          <w:divBdr>
            <w:top w:val="none" w:sz="0" w:space="0" w:color="auto"/>
            <w:left w:val="none" w:sz="0" w:space="0" w:color="auto"/>
            <w:bottom w:val="none" w:sz="0" w:space="0" w:color="auto"/>
            <w:right w:val="none" w:sz="0" w:space="0" w:color="auto"/>
          </w:divBdr>
          <w:divsChild>
            <w:div w:id="1504588822">
              <w:marLeft w:val="0"/>
              <w:marRight w:val="0"/>
              <w:marTop w:val="0"/>
              <w:marBottom w:val="0"/>
              <w:divBdr>
                <w:top w:val="none" w:sz="0" w:space="0" w:color="auto"/>
                <w:left w:val="none" w:sz="0" w:space="0" w:color="auto"/>
                <w:bottom w:val="none" w:sz="0" w:space="0" w:color="auto"/>
                <w:right w:val="none" w:sz="0" w:space="0" w:color="auto"/>
              </w:divBdr>
              <w:divsChild>
                <w:div w:id="488130971">
                  <w:marLeft w:val="0"/>
                  <w:marRight w:val="0"/>
                  <w:marTop w:val="195"/>
                  <w:marBottom w:val="0"/>
                  <w:divBdr>
                    <w:top w:val="none" w:sz="0" w:space="0" w:color="auto"/>
                    <w:left w:val="none" w:sz="0" w:space="0" w:color="auto"/>
                    <w:bottom w:val="none" w:sz="0" w:space="0" w:color="auto"/>
                    <w:right w:val="none" w:sz="0" w:space="0" w:color="auto"/>
                  </w:divBdr>
                  <w:divsChild>
                    <w:div w:id="1117481562">
                      <w:marLeft w:val="0"/>
                      <w:marRight w:val="0"/>
                      <w:marTop w:val="0"/>
                      <w:marBottom w:val="0"/>
                      <w:divBdr>
                        <w:top w:val="none" w:sz="0" w:space="0" w:color="auto"/>
                        <w:left w:val="none" w:sz="0" w:space="0" w:color="auto"/>
                        <w:bottom w:val="none" w:sz="0" w:space="0" w:color="auto"/>
                        <w:right w:val="none" w:sz="0" w:space="0" w:color="auto"/>
                      </w:divBdr>
                      <w:divsChild>
                        <w:div w:id="984435802">
                          <w:marLeft w:val="0"/>
                          <w:marRight w:val="0"/>
                          <w:marTop w:val="0"/>
                          <w:marBottom w:val="0"/>
                          <w:divBdr>
                            <w:top w:val="none" w:sz="0" w:space="0" w:color="auto"/>
                            <w:left w:val="none" w:sz="0" w:space="0" w:color="auto"/>
                            <w:bottom w:val="none" w:sz="0" w:space="0" w:color="auto"/>
                            <w:right w:val="none" w:sz="0" w:space="0" w:color="auto"/>
                          </w:divBdr>
                          <w:divsChild>
                            <w:div w:id="246153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81098872">
      <w:bodyDiv w:val="1"/>
      <w:marLeft w:val="0"/>
      <w:marRight w:val="0"/>
      <w:marTop w:val="0"/>
      <w:marBottom w:val="0"/>
      <w:divBdr>
        <w:top w:val="none" w:sz="0" w:space="0" w:color="auto"/>
        <w:left w:val="none" w:sz="0" w:space="0" w:color="auto"/>
        <w:bottom w:val="none" w:sz="0" w:space="0" w:color="auto"/>
        <w:right w:val="none" w:sz="0" w:space="0" w:color="auto"/>
      </w:divBdr>
      <w:divsChild>
        <w:div w:id="1293711863">
          <w:marLeft w:val="0"/>
          <w:marRight w:val="0"/>
          <w:marTop w:val="0"/>
          <w:marBottom w:val="0"/>
          <w:divBdr>
            <w:top w:val="none" w:sz="0" w:space="0" w:color="auto"/>
            <w:left w:val="none" w:sz="0" w:space="0" w:color="auto"/>
            <w:bottom w:val="none" w:sz="0" w:space="0" w:color="auto"/>
            <w:right w:val="none" w:sz="0" w:space="0" w:color="auto"/>
          </w:divBdr>
          <w:divsChild>
            <w:div w:id="784009509">
              <w:marLeft w:val="0"/>
              <w:marRight w:val="0"/>
              <w:marTop w:val="0"/>
              <w:marBottom w:val="0"/>
              <w:divBdr>
                <w:top w:val="none" w:sz="0" w:space="0" w:color="auto"/>
                <w:left w:val="none" w:sz="0" w:space="0" w:color="auto"/>
                <w:bottom w:val="none" w:sz="0" w:space="0" w:color="auto"/>
                <w:right w:val="none" w:sz="0" w:space="0" w:color="auto"/>
              </w:divBdr>
              <w:divsChild>
                <w:div w:id="54597371">
                  <w:marLeft w:val="0"/>
                  <w:marRight w:val="0"/>
                  <w:marTop w:val="195"/>
                  <w:marBottom w:val="0"/>
                  <w:divBdr>
                    <w:top w:val="none" w:sz="0" w:space="0" w:color="auto"/>
                    <w:left w:val="none" w:sz="0" w:space="0" w:color="auto"/>
                    <w:bottom w:val="none" w:sz="0" w:space="0" w:color="auto"/>
                    <w:right w:val="none" w:sz="0" w:space="0" w:color="auto"/>
                  </w:divBdr>
                  <w:divsChild>
                    <w:div w:id="847138781">
                      <w:marLeft w:val="0"/>
                      <w:marRight w:val="0"/>
                      <w:marTop w:val="0"/>
                      <w:marBottom w:val="0"/>
                      <w:divBdr>
                        <w:top w:val="none" w:sz="0" w:space="0" w:color="auto"/>
                        <w:left w:val="none" w:sz="0" w:space="0" w:color="auto"/>
                        <w:bottom w:val="none" w:sz="0" w:space="0" w:color="auto"/>
                        <w:right w:val="none" w:sz="0" w:space="0" w:color="auto"/>
                      </w:divBdr>
                      <w:divsChild>
                        <w:div w:id="962465304">
                          <w:marLeft w:val="0"/>
                          <w:marRight w:val="0"/>
                          <w:marTop w:val="0"/>
                          <w:marBottom w:val="0"/>
                          <w:divBdr>
                            <w:top w:val="none" w:sz="0" w:space="0" w:color="auto"/>
                            <w:left w:val="none" w:sz="0" w:space="0" w:color="auto"/>
                            <w:bottom w:val="none" w:sz="0" w:space="0" w:color="auto"/>
                            <w:right w:val="none" w:sz="0" w:space="0" w:color="auto"/>
                          </w:divBdr>
                          <w:divsChild>
                            <w:div w:id="509217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81830670">
      <w:bodyDiv w:val="1"/>
      <w:marLeft w:val="0"/>
      <w:marRight w:val="0"/>
      <w:marTop w:val="0"/>
      <w:marBottom w:val="0"/>
      <w:divBdr>
        <w:top w:val="none" w:sz="0" w:space="0" w:color="auto"/>
        <w:left w:val="none" w:sz="0" w:space="0" w:color="auto"/>
        <w:bottom w:val="none" w:sz="0" w:space="0" w:color="auto"/>
        <w:right w:val="none" w:sz="0" w:space="0" w:color="auto"/>
      </w:divBdr>
    </w:div>
    <w:div w:id="426197126">
      <w:bodyDiv w:val="1"/>
      <w:marLeft w:val="0"/>
      <w:marRight w:val="0"/>
      <w:marTop w:val="0"/>
      <w:marBottom w:val="0"/>
      <w:divBdr>
        <w:top w:val="none" w:sz="0" w:space="0" w:color="auto"/>
        <w:left w:val="none" w:sz="0" w:space="0" w:color="auto"/>
        <w:bottom w:val="none" w:sz="0" w:space="0" w:color="auto"/>
        <w:right w:val="none" w:sz="0" w:space="0" w:color="auto"/>
      </w:divBdr>
    </w:div>
    <w:div w:id="444274840">
      <w:bodyDiv w:val="1"/>
      <w:marLeft w:val="0"/>
      <w:marRight w:val="0"/>
      <w:marTop w:val="0"/>
      <w:marBottom w:val="0"/>
      <w:divBdr>
        <w:top w:val="none" w:sz="0" w:space="0" w:color="auto"/>
        <w:left w:val="none" w:sz="0" w:space="0" w:color="auto"/>
        <w:bottom w:val="none" w:sz="0" w:space="0" w:color="auto"/>
        <w:right w:val="none" w:sz="0" w:space="0" w:color="auto"/>
      </w:divBdr>
    </w:div>
    <w:div w:id="516887556">
      <w:bodyDiv w:val="1"/>
      <w:marLeft w:val="0"/>
      <w:marRight w:val="0"/>
      <w:marTop w:val="0"/>
      <w:marBottom w:val="0"/>
      <w:divBdr>
        <w:top w:val="none" w:sz="0" w:space="0" w:color="auto"/>
        <w:left w:val="none" w:sz="0" w:space="0" w:color="auto"/>
        <w:bottom w:val="none" w:sz="0" w:space="0" w:color="auto"/>
        <w:right w:val="none" w:sz="0" w:space="0" w:color="auto"/>
      </w:divBdr>
    </w:div>
    <w:div w:id="538976422">
      <w:bodyDiv w:val="1"/>
      <w:marLeft w:val="0"/>
      <w:marRight w:val="0"/>
      <w:marTop w:val="0"/>
      <w:marBottom w:val="0"/>
      <w:divBdr>
        <w:top w:val="none" w:sz="0" w:space="0" w:color="auto"/>
        <w:left w:val="none" w:sz="0" w:space="0" w:color="auto"/>
        <w:bottom w:val="none" w:sz="0" w:space="0" w:color="auto"/>
        <w:right w:val="none" w:sz="0" w:space="0" w:color="auto"/>
      </w:divBdr>
    </w:div>
    <w:div w:id="588151331">
      <w:bodyDiv w:val="1"/>
      <w:marLeft w:val="0"/>
      <w:marRight w:val="0"/>
      <w:marTop w:val="0"/>
      <w:marBottom w:val="0"/>
      <w:divBdr>
        <w:top w:val="none" w:sz="0" w:space="0" w:color="auto"/>
        <w:left w:val="none" w:sz="0" w:space="0" w:color="auto"/>
        <w:bottom w:val="none" w:sz="0" w:space="0" w:color="auto"/>
        <w:right w:val="none" w:sz="0" w:space="0" w:color="auto"/>
      </w:divBdr>
      <w:divsChild>
        <w:div w:id="2083986955">
          <w:marLeft w:val="0"/>
          <w:marRight w:val="0"/>
          <w:marTop w:val="0"/>
          <w:marBottom w:val="0"/>
          <w:divBdr>
            <w:top w:val="none" w:sz="0" w:space="0" w:color="auto"/>
            <w:left w:val="none" w:sz="0" w:space="0" w:color="auto"/>
            <w:bottom w:val="none" w:sz="0" w:space="0" w:color="auto"/>
            <w:right w:val="none" w:sz="0" w:space="0" w:color="auto"/>
          </w:divBdr>
          <w:divsChild>
            <w:div w:id="1524395022">
              <w:marLeft w:val="0"/>
              <w:marRight w:val="0"/>
              <w:marTop w:val="0"/>
              <w:marBottom w:val="0"/>
              <w:divBdr>
                <w:top w:val="none" w:sz="0" w:space="0" w:color="auto"/>
                <w:left w:val="none" w:sz="0" w:space="0" w:color="auto"/>
                <w:bottom w:val="none" w:sz="0" w:space="0" w:color="auto"/>
                <w:right w:val="none" w:sz="0" w:space="0" w:color="auto"/>
              </w:divBdr>
              <w:divsChild>
                <w:div w:id="1588266727">
                  <w:marLeft w:val="0"/>
                  <w:marRight w:val="0"/>
                  <w:marTop w:val="195"/>
                  <w:marBottom w:val="0"/>
                  <w:divBdr>
                    <w:top w:val="none" w:sz="0" w:space="0" w:color="auto"/>
                    <w:left w:val="none" w:sz="0" w:space="0" w:color="auto"/>
                    <w:bottom w:val="none" w:sz="0" w:space="0" w:color="auto"/>
                    <w:right w:val="none" w:sz="0" w:space="0" w:color="auto"/>
                  </w:divBdr>
                  <w:divsChild>
                    <w:div w:id="216741474">
                      <w:marLeft w:val="0"/>
                      <w:marRight w:val="0"/>
                      <w:marTop w:val="0"/>
                      <w:marBottom w:val="0"/>
                      <w:divBdr>
                        <w:top w:val="none" w:sz="0" w:space="0" w:color="auto"/>
                        <w:left w:val="none" w:sz="0" w:space="0" w:color="auto"/>
                        <w:bottom w:val="none" w:sz="0" w:space="0" w:color="auto"/>
                        <w:right w:val="none" w:sz="0" w:space="0" w:color="auto"/>
                      </w:divBdr>
                      <w:divsChild>
                        <w:div w:id="1383794649">
                          <w:marLeft w:val="0"/>
                          <w:marRight w:val="0"/>
                          <w:marTop w:val="0"/>
                          <w:marBottom w:val="0"/>
                          <w:divBdr>
                            <w:top w:val="none" w:sz="0" w:space="0" w:color="auto"/>
                            <w:left w:val="none" w:sz="0" w:space="0" w:color="auto"/>
                            <w:bottom w:val="none" w:sz="0" w:space="0" w:color="auto"/>
                            <w:right w:val="none" w:sz="0" w:space="0" w:color="auto"/>
                          </w:divBdr>
                          <w:divsChild>
                            <w:div w:id="1306080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49866004">
      <w:bodyDiv w:val="1"/>
      <w:marLeft w:val="0"/>
      <w:marRight w:val="0"/>
      <w:marTop w:val="0"/>
      <w:marBottom w:val="0"/>
      <w:divBdr>
        <w:top w:val="none" w:sz="0" w:space="0" w:color="auto"/>
        <w:left w:val="none" w:sz="0" w:space="0" w:color="auto"/>
        <w:bottom w:val="none" w:sz="0" w:space="0" w:color="auto"/>
        <w:right w:val="none" w:sz="0" w:space="0" w:color="auto"/>
      </w:divBdr>
    </w:div>
    <w:div w:id="677467409">
      <w:bodyDiv w:val="1"/>
      <w:marLeft w:val="0"/>
      <w:marRight w:val="0"/>
      <w:marTop w:val="0"/>
      <w:marBottom w:val="0"/>
      <w:divBdr>
        <w:top w:val="none" w:sz="0" w:space="0" w:color="auto"/>
        <w:left w:val="none" w:sz="0" w:space="0" w:color="auto"/>
        <w:bottom w:val="none" w:sz="0" w:space="0" w:color="auto"/>
        <w:right w:val="none" w:sz="0" w:space="0" w:color="auto"/>
      </w:divBdr>
      <w:divsChild>
        <w:div w:id="162474985">
          <w:marLeft w:val="0"/>
          <w:marRight w:val="0"/>
          <w:marTop w:val="0"/>
          <w:marBottom w:val="0"/>
          <w:divBdr>
            <w:top w:val="none" w:sz="0" w:space="0" w:color="auto"/>
            <w:left w:val="none" w:sz="0" w:space="0" w:color="auto"/>
            <w:bottom w:val="none" w:sz="0" w:space="0" w:color="auto"/>
            <w:right w:val="none" w:sz="0" w:space="0" w:color="auto"/>
          </w:divBdr>
          <w:divsChild>
            <w:div w:id="460610433">
              <w:marLeft w:val="0"/>
              <w:marRight w:val="0"/>
              <w:marTop w:val="0"/>
              <w:marBottom w:val="0"/>
              <w:divBdr>
                <w:top w:val="none" w:sz="0" w:space="0" w:color="auto"/>
                <w:left w:val="none" w:sz="0" w:space="0" w:color="auto"/>
                <w:bottom w:val="none" w:sz="0" w:space="0" w:color="auto"/>
                <w:right w:val="none" w:sz="0" w:space="0" w:color="auto"/>
              </w:divBdr>
              <w:divsChild>
                <w:div w:id="220947774">
                  <w:marLeft w:val="0"/>
                  <w:marRight w:val="0"/>
                  <w:marTop w:val="195"/>
                  <w:marBottom w:val="0"/>
                  <w:divBdr>
                    <w:top w:val="none" w:sz="0" w:space="0" w:color="auto"/>
                    <w:left w:val="none" w:sz="0" w:space="0" w:color="auto"/>
                    <w:bottom w:val="none" w:sz="0" w:space="0" w:color="auto"/>
                    <w:right w:val="none" w:sz="0" w:space="0" w:color="auto"/>
                  </w:divBdr>
                  <w:divsChild>
                    <w:div w:id="86123042">
                      <w:marLeft w:val="0"/>
                      <w:marRight w:val="0"/>
                      <w:marTop w:val="0"/>
                      <w:marBottom w:val="0"/>
                      <w:divBdr>
                        <w:top w:val="none" w:sz="0" w:space="0" w:color="auto"/>
                        <w:left w:val="none" w:sz="0" w:space="0" w:color="auto"/>
                        <w:bottom w:val="none" w:sz="0" w:space="0" w:color="auto"/>
                        <w:right w:val="none" w:sz="0" w:space="0" w:color="auto"/>
                      </w:divBdr>
                      <w:divsChild>
                        <w:div w:id="1329097072">
                          <w:marLeft w:val="0"/>
                          <w:marRight w:val="0"/>
                          <w:marTop w:val="0"/>
                          <w:marBottom w:val="0"/>
                          <w:divBdr>
                            <w:top w:val="none" w:sz="0" w:space="0" w:color="auto"/>
                            <w:left w:val="none" w:sz="0" w:space="0" w:color="auto"/>
                            <w:bottom w:val="none" w:sz="0" w:space="0" w:color="auto"/>
                            <w:right w:val="none" w:sz="0" w:space="0" w:color="auto"/>
                          </w:divBdr>
                          <w:divsChild>
                            <w:div w:id="15915496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88916309">
      <w:bodyDiv w:val="1"/>
      <w:marLeft w:val="0"/>
      <w:marRight w:val="0"/>
      <w:marTop w:val="0"/>
      <w:marBottom w:val="0"/>
      <w:divBdr>
        <w:top w:val="none" w:sz="0" w:space="0" w:color="auto"/>
        <w:left w:val="none" w:sz="0" w:space="0" w:color="auto"/>
        <w:bottom w:val="none" w:sz="0" w:space="0" w:color="auto"/>
        <w:right w:val="none" w:sz="0" w:space="0" w:color="auto"/>
      </w:divBdr>
    </w:div>
    <w:div w:id="737947139">
      <w:bodyDiv w:val="1"/>
      <w:marLeft w:val="0"/>
      <w:marRight w:val="0"/>
      <w:marTop w:val="0"/>
      <w:marBottom w:val="0"/>
      <w:divBdr>
        <w:top w:val="none" w:sz="0" w:space="0" w:color="auto"/>
        <w:left w:val="none" w:sz="0" w:space="0" w:color="auto"/>
        <w:bottom w:val="none" w:sz="0" w:space="0" w:color="auto"/>
        <w:right w:val="none" w:sz="0" w:space="0" w:color="auto"/>
      </w:divBdr>
    </w:div>
    <w:div w:id="801849546">
      <w:bodyDiv w:val="1"/>
      <w:marLeft w:val="0"/>
      <w:marRight w:val="0"/>
      <w:marTop w:val="0"/>
      <w:marBottom w:val="0"/>
      <w:divBdr>
        <w:top w:val="none" w:sz="0" w:space="0" w:color="auto"/>
        <w:left w:val="none" w:sz="0" w:space="0" w:color="auto"/>
        <w:bottom w:val="none" w:sz="0" w:space="0" w:color="auto"/>
        <w:right w:val="none" w:sz="0" w:space="0" w:color="auto"/>
      </w:divBdr>
    </w:div>
    <w:div w:id="821233598">
      <w:bodyDiv w:val="1"/>
      <w:marLeft w:val="0"/>
      <w:marRight w:val="0"/>
      <w:marTop w:val="0"/>
      <w:marBottom w:val="0"/>
      <w:divBdr>
        <w:top w:val="none" w:sz="0" w:space="0" w:color="auto"/>
        <w:left w:val="none" w:sz="0" w:space="0" w:color="auto"/>
        <w:bottom w:val="none" w:sz="0" w:space="0" w:color="auto"/>
        <w:right w:val="none" w:sz="0" w:space="0" w:color="auto"/>
      </w:divBdr>
    </w:div>
    <w:div w:id="832835195">
      <w:bodyDiv w:val="1"/>
      <w:marLeft w:val="0"/>
      <w:marRight w:val="0"/>
      <w:marTop w:val="0"/>
      <w:marBottom w:val="0"/>
      <w:divBdr>
        <w:top w:val="none" w:sz="0" w:space="0" w:color="auto"/>
        <w:left w:val="none" w:sz="0" w:space="0" w:color="auto"/>
        <w:bottom w:val="none" w:sz="0" w:space="0" w:color="auto"/>
        <w:right w:val="none" w:sz="0" w:space="0" w:color="auto"/>
      </w:divBdr>
    </w:div>
    <w:div w:id="854802282">
      <w:bodyDiv w:val="1"/>
      <w:marLeft w:val="0"/>
      <w:marRight w:val="0"/>
      <w:marTop w:val="0"/>
      <w:marBottom w:val="0"/>
      <w:divBdr>
        <w:top w:val="none" w:sz="0" w:space="0" w:color="auto"/>
        <w:left w:val="none" w:sz="0" w:space="0" w:color="auto"/>
        <w:bottom w:val="none" w:sz="0" w:space="0" w:color="auto"/>
        <w:right w:val="none" w:sz="0" w:space="0" w:color="auto"/>
      </w:divBdr>
    </w:div>
    <w:div w:id="875701972">
      <w:bodyDiv w:val="1"/>
      <w:marLeft w:val="0"/>
      <w:marRight w:val="0"/>
      <w:marTop w:val="0"/>
      <w:marBottom w:val="0"/>
      <w:divBdr>
        <w:top w:val="none" w:sz="0" w:space="0" w:color="auto"/>
        <w:left w:val="none" w:sz="0" w:space="0" w:color="auto"/>
        <w:bottom w:val="none" w:sz="0" w:space="0" w:color="auto"/>
        <w:right w:val="none" w:sz="0" w:space="0" w:color="auto"/>
      </w:divBdr>
    </w:div>
    <w:div w:id="877939497">
      <w:bodyDiv w:val="1"/>
      <w:marLeft w:val="0"/>
      <w:marRight w:val="0"/>
      <w:marTop w:val="0"/>
      <w:marBottom w:val="0"/>
      <w:divBdr>
        <w:top w:val="none" w:sz="0" w:space="0" w:color="auto"/>
        <w:left w:val="none" w:sz="0" w:space="0" w:color="auto"/>
        <w:bottom w:val="none" w:sz="0" w:space="0" w:color="auto"/>
        <w:right w:val="none" w:sz="0" w:space="0" w:color="auto"/>
      </w:divBdr>
    </w:div>
    <w:div w:id="988248755">
      <w:bodyDiv w:val="1"/>
      <w:marLeft w:val="0"/>
      <w:marRight w:val="0"/>
      <w:marTop w:val="0"/>
      <w:marBottom w:val="0"/>
      <w:divBdr>
        <w:top w:val="none" w:sz="0" w:space="0" w:color="auto"/>
        <w:left w:val="none" w:sz="0" w:space="0" w:color="auto"/>
        <w:bottom w:val="none" w:sz="0" w:space="0" w:color="auto"/>
        <w:right w:val="none" w:sz="0" w:space="0" w:color="auto"/>
      </w:divBdr>
    </w:div>
    <w:div w:id="993295607">
      <w:bodyDiv w:val="1"/>
      <w:marLeft w:val="0"/>
      <w:marRight w:val="0"/>
      <w:marTop w:val="0"/>
      <w:marBottom w:val="0"/>
      <w:divBdr>
        <w:top w:val="none" w:sz="0" w:space="0" w:color="auto"/>
        <w:left w:val="none" w:sz="0" w:space="0" w:color="auto"/>
        <w:bottom w:val="none" w:sz="0" w:space="0" w:color="auto"/>
        <w:right w:val="none" w:sz="0" w:space="0" w:color="auto"/>
      </w:divBdr>
    </w:div>
    <w:div w:id="1071347710">
      <w:bodyDiv w:val="1"/>
      <w:marLeft w:val="0"/>
      <w:marRight w:val="0"/>
      <w:marTop w:val="0"/>
      <w:marBottom w:val="0"/>
      <w:divBdr>
        <w:top w:val="none" w:sz="0" w:space="0" w:color="auto"/>
        <w:left w:val="none" w:sz="0" w:space="0" w:color="auto"/>
        <w:bottom w:val="none" w:sz="0" w:space="0" w:color="auto"/>
        <w:right w:val="none" w:sz="0" w:space="0" w:color="auto"/>
      </w:divBdr>
    </w:div>
    <w:div w:id="1090464971">
      <w:bodyDiv w:val="1"/>
      <w:marLeft w:val="0"/>
      <w:marRight w:val="0"/>
      <w:marTop w:val="0"/>
      <w:marBottom w:val="0"/>
      <w:divBdr>
        <w:top w:val="none" w:sz="0" w:space="0" w:color="auto"/>
        <w:left w:val="none" w:sz="0" w:space="0" w:color="auto"/>
        <w:bottom w:val="none" w:sz="0" w:space="0" w:color="auto"/>
        <w:right w:val="none" w:sz="0" w:space="0" w:color="auto"/>
      </w:divBdr>
    </w:div>
    <w:div w:id="1104181228">
      <w:bodyDiv w:val="1"/>
      <w:marLeft w:val="0"/>
      <w:marRight w:val="0"/>
      <w:marTop w:val="0"/>
      <w:marBottom w:val="0"/>
      <w:divBdr>
        <w:top w:val="none" w:sz="0" w:space="0" w:color="auto"/>
        <w:left w:val="none" w:sz="0" w:space="0" w:color="auto"/>
        <w:bottom w:val="none" w:sz="0" w:space="0" w:color="auto"/>
        <w:right w:val="none" w:sz="0" w:space="0" w:color="auto"/>
      </w:divBdr>
    </w:div>
    <w:div w:id="1114784385">
      <w:bodyDiv w:val="1"/>
      <w:marLeft w:val="0"/>
      <w:marRight w:val="0"/>
      <w:marTop w:val="0"/>
      <w:marBottom w:val="0"/>
      <w:divBdr>
        <w:top w:val="none" w:sz="0" w:space="0" w:color="auto"/>
        <w:left w:val="none" w:sz="0" w:space="0" w:color="auto"/>
        <w:bottom w:val="none" w:sz="0" w:space="0" w:color="auto"/>
        <w:right w:val="none" w:sz="0" w:space="0" w:color="auto"/>
      </w:divBdr>
    </w:div>
    <w:div w:id="1137994439">
      <w:bodyDiv w:val="1"/>
      <w:marLeft w:val="0"/>
      <w:marRight w:val="0"/>
      <w:marTop w:val="0"/>
      <w:marBottom w:val="0"/>
      <w:divBdr>
        <w:top w:val="none" w:sz="0" w:space="0" w:color="auto"/>
        <w:left w:val="none" w:sz="0" w:space="0" w:color="auto"/>
        <w:bottom w:val="none" w:sz="0" w:space="0" w:color="auto"/>
        <w:right w:val="none" w:sz="0" w:space="0" w:color="auto"/>
      </w:divBdr>
    </w:div>
    <w:div w:id="1193424634">
      <w:bodyDiv w:val="1"/>
      <w:marLeft w:val="0"/>
      <w:marRight w:val="0"/>
      <w:marTop w:val="0"/>
      <w:marBottom w:val="0"/>
      <w:divBdr>
        <w:top w:val="none" w:sz="0" w:space="0" w:color="auto"/>
        <w:left w:val="none" w:sz="0" w:space="0" w:color="auto"/>
        <w:bottom w:val="none" w:sz="0" w:space="0" w:color="auto"/>
        <w:right w:val="none" w:sz="0" w:space="0" w:color="auto"/>
      </w:divBdr>
    </w:div>
    <w:div w:id="1229729635">
      <w:bodyDiv w:val="1"/>
      <w:marLeft w:val="0"/>
      <w:marRight w:val="0"/>
      <w:marTop w:val="0"/>
      <w:marBottom w:val="0"/>
      <w:divBdr>
        <w:top w:val="none" w:sz="0" w:space="0" w:color="auto"/>
        <w:left w:val="none" w:sz="0" w:space="0" w:color="auto"/>
        <w:bottom w:val="none" w:sz="0" w:space="0" w:color="auto"/>
        <w:right w:val="none" w:sz="0" w:space="0" w:color="auto"/>
      </w:divBdr>
    </w:div>
    <w:div w:id="1244410977">
      <w:bodyDiv w:val="1"/>
      <w:marLeft w:val="0"/>
      <w:marRight w:val="0"/>
      <w:marTop w:val="0"/>
      <w:marBottom w:val="0"/>
      <w:divBdr>
        <w:top w:val="none" w:sz="0" w:space="0" w:color="auto"/>
        <w:left w:val="none" w:sz="0" w:space="0" w:color="auto"/>
        <w:bottom w:val="none" w:sz="0" w:space="0" w:color="auto"/>
        <w:right w:val="none" w:sz="0" w:space="0" w:color="auto"/>
      </w:divBdr>
      <w:divsChild>
        <w:div w:id="1393845656">
          <w:marLeft w:val="0"/>
          <w:marRight w:val="0"/>
          <w:marTop w:val="0"/>
          <w:marBottom w:val="0"/>
          <w:divBdr>
            <w:top w:val="none" w:sz="0" w:space="0" w:color="auto"/>
            <w:left w:val="none" w:sz="0" w:space="0" w:color="auto"/>
            <w:bottom w:val="none" w:sz="0" w:space="0" w:color="auto"/>
            <w:right w:val="none" w:sz="0" w:space="0" w:color="auto"/>
          </w:divBdr>
        </w:div>
        <w:div w:id="210112381">
          <w:marLeft w:val="0"/>
          <w:marRight w:val="0"/>
          <w:marTop w:val="0"/>
          <w:marBottom w:val="0"/>
          <w:divBdr>
            <w:top w:val="none" w:sz="0" w:space="0" w:color="auto"/>
            <w:left w:val="none" w:sz="0" w:space="0" w:color="auto"/>
            <w:bottom w:val="none" w:sz="0" w:space="0" w:color="auto"/>
            <w:right w:val="none" w:sz="0" w:space="0" w:color="auto"/>
          </w:divBdr>
        </w:div>
        <w:div w:id="822351565">
          <w:marLeft w:val="0"/>
          <w:marRight w:val="0"/>
          <w:marTop w:val="0"/>
          <w:marBottom w:val="0"/>
          <w:divBdr>
            <w:top w:val="none" w:sz="0" w:space="0" w:color="auto"/>
            <w:left w:val="none" w:sz="0" w:space="0" w:color="auto"/>
            <w:bottom w:val="none" w:sz="0" w:space="0" w:color="auto"/>
            <w:right w:val="none" w:sz="0" w:space="0" w:color="auto"/>
          </w:divBdr>
        </w:div>
      </w:divsChild>
    </w:div>
    <w:div w:id="1260212969">
      <w:bodyDiv w:val="1"/>
      <w:marLeft w:val="0"/>
      <w:marRight w:val="0"/>
      <w:marTop w:val="0"/>
      <w:marBottom w:val="0"/>
      <w:divBdr>
        <w:top w:val="none" w:sz="0" w:space="0" w:color="auto"/>
        <w:left w:val="none" w:sz="0" w:space="0" w:color="auto"/>
        <w:bottom w:val="none" w:sz="0" w:space="0" w:color="auto"/>
        <w:right w:val="none" w:sz="0" w:space="0" w:color="auto"/>
      </w:divBdr>
      <w:divsChild>
        <w:div w:id="889458274">
          <w:marLeft w:val="0"/>
          <w:marRight w:val="0"/>
          <w:marTop w:val="0"/>
          <w:marBottom w:val="0"/>
          <w:divBdr>
            <w:top w:val="none" w:sz="0" w:space="0" w:color="auto"/>
            <w:left w:val="none" w:sz="0" w:space="0" w:color="auto"/>
            <w:bottom w:val="none" w:sz="0" w:space="0" w:color="auto"/>
            <w:right w:val="none" w:sz="0" w:space="0" w:color="auto"/>
          </w:divBdr>
          <w:divsChild>
            <w:div w:id="645352631">
              <w:marLeft w:val="0"/>
              <w:marRight w:val="0"/>
              <w:marTop w:val="0"/>
              <w:marBottom w:val="0"/>
              <w:divBdr>
                <w:top w:val="none" w:sz="0" w:space="0" w:color="auto"/>
                <w:left w:val="none" w:sz="0" w:space="0" w:color="auto"/>
                <w:bottom w:val="none" w:sz="0" w:space="0" w:color="auto"/>
                <w:right w:val="none" w:sz="0" w:space="0" w:color="auto"/>
              </w:divBdr>
              <w:divsChild>
                <w:div w:id="1452094779">
                  <w:marLeft w:val="0"/>
                  <w:marRight w:val="0"/>
                  <w:marTop w:val="195"/>
                  <w:marBottom w:val="0"/>
                  <w:divBdr>
                    <w:top w:val="none" w:sz="0" w:space="0" w:color="auto"/>
                    <w:left w:val="none" w:sz="0" w:space="0" w:color="auto"/>
                    <w:bottom w:val="none" w:sz="0" w:space="0" w:color="auto"/>
                    <w:right w:val="none" w:sz="0" w:space="0" w:color="auto"/>
                  </w:divBdr>
                  <w:divsChild>
                    <w:div w:id="1884637628">
                      <w:marLeft w:val="0"/>
                      <w:marRight w:val="0"/>
                      <w:marTop w:val="0"/>
                      <w:marBottom w:val="0"/>
                      <w:divBdr>
                        <w:top w:val="none" w:sz="0" w:space="0" w:color="auto"/>
                        <w:left w:val="none" w:sz="0" w:space="0" w:color="auto"/>
                        <w:bottom w:val="none" w:sz="0" w:space="0" w:color="auto"/>
                        <w:right w:val="none" w:sz="0" w:space="0" w:color="auto"/>
                      </w:divBdr>
                      <w:divsChild>
                        <w:div w:id="1072654009">
                          <w:marLeft w:val="0"/>
                          <w:marRight w:val="0"/>
                          <w:marTop w:val="0"/>
                          <w:marBottom w:val="0"/>
                          <w:divBdr>
                            <w:top w:val="none" w:sz="0" w:space="0" w:color="auto"/>
                            <w:left w:val="none" w:sz="0" w:space="0" w:color="auto"/>
                            <w:bottom w:val="none" w:sz="0" w:space="0" w:color="auto"/>
                            <w:right w:val="none" w:sz="0" w:space="0" w:color="auto"/>
                          </w:divBdr>
                          <w:divsChild>
                            <w:div w:id="14357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99335507">
      <w:bodyDiv w:val="1"/>
      <w:marLeft w:val="0"/>
      <w:marRight w:val="0"/>
      <w:marTop w:val="0"/>
      <w:marBottom w:val="0"/>
      <w:divBdr>
        <w:top w:val="none" w:sz="0" w:space="0" w:color="auto"/>
        <w:left w:val="none" w:sz="0" w:space="0" w:color="auto"/>
        <w:bottom w:val="none" w:sz="0" w:space="0" w:color="auto"/>
        <w:right w:val="none" w:sz="0" w:space="0" w:color="auto"/>
      </w:divBdr>
    </w:div>
    <w:div w:id="1301037873">
      <w:bodyDiv w:val="1"/>
      <w:marLeft w:val="0"/>
      <w:marRight w:val="0"/>
      <w:marTop w:val="0"/>
      <w:marBottom w:val="0"/>
      <w:divBdr>
        <w:top w:val="none" w:sz="0" w:space="0" w:color="auto"/>
        <w:left w:val="none" w:sz="0" w:space="0" w:color="auto"/>
        <w:bottom w:val="none" w:sz="0" w:space="0" w:color="auto"/>
        <w:right w:val="none" w:sz="0" w:space="0" w:color="auto"/>
      </w:divBdr>
    </w:div>
    <w:div w:id="1307395377">
      <w:bodyDiv w:val="1"/>
      <w:marLeft w:val="0"/>
      <w:marRight w:val="0"/>
      <w:marTop w:val="0"/>
      <w:marBottom w:val="0"/>
      <w:divBdr>
        <w:top w:val="none" w:sz="0" w:space="0" w:color="auto"/>
        <w:left w:val="none" w:sz="0" w:space="0" w:color="auto"/>
        <w:bottom w:val="none" w:sz="0" w:space="0" w:color="auto"/>
        <w:right w:val="none" w:sz="0" w:space="0" w:color="auto"/>
      </w:divBdr>
    </w:div>
    <w:div w:id="1315716404">
      <w:bodyDiv w:val="1"/>
      <w:marLeft w:val="0"/>
      <w:marRight w:val="0"/>
      <w:marTop w:val="0"/>
      <w:marBottom w:val="0"/>
      <w:divBdr>
        <w:top w:val="none" w:sz="0" w:space="0" w:color="auto"/>
        <w:left w:val="none" w:sz="0" w:space="0" w:color="auto"/>
        <w:bottom w:val="none" w:sz="0" w:space="0" w:color="auto"/>
        <w:right w:val="none" w:sz="0" w:space="0" w:color="auto"/>
      </w:divBdr>
    </w:div>
    <w:div w:id="1459950709">
      <w:bodyDiv w:val="1"/>
      <w:marLeft w:val="0"/>
      <w:marRight w:val="0"/>
      <w:marTop w:val="0"/>
      <w:marBottom w:val="0"/>
      <w:divBdr>
        <w:top w:val="none" w:sz="0" w:space="0" w:color="auto"/>
        <w:left w:val="none" w:sz="0" w:space="0" w:color="auto"/>
        <w:bottom w:val="none" w:sz="0" w:space="0" w:color="auto"/>
        <w:right w:val="none" w:sz="0" w:space="0" w:color="auto"/>
      </w:divBdr>
      <w:divsChild>
        <w:div w:id="1763532015">
          <w:marLeft w:val="0"/>
          <w:marRight w:val="0"/>
          <w:marTop w:val="0"/>
          <w:marBottom w:val="0"/>
          <w:divBdr>
            <w:top w:val="none" w:sz="0" w:space="0" w:color="auto"/>
            <w:left w:val="none" w:sz="0" w:space="0" w:color="auto"/>
            <w:bottom w:val="none" w:sz="0" w:space="0" w:color="auto"/>
            <w:right w:val="none" w:sz="0" w:space="0" w:color="auto"/>
          </w:divBdr>
        </w:div>
        <w:div w:id="1392189817">
          <w:marLeft w:val="0"/>
          <w:marRight w:val="0"/>
          <w:marTop w:val="0"/>
          <w:marBottom w:val="0"/>
          <w:divBdr>
            <w:top w:val="none" w:sz="0" w:space="0" w:color="auto"/>
            <w:left w:val="none" w:sz="0" w:space="0" w:color="auto"/>
            <w:bottom w:val="none" w:sz="0" w:space="0" w:color="auto"/>
            <w:right w:val="none" w:sz="0" w:space="0" w:color="auto"/>
          </w:divBdr>
          <w:divsChild>
            <w:div w:id="1340353775">
              <w:marLeft w:val="0"/>
              <w:marRight w:val="0"/>
              <w:marTop w:val="0"/>
              <w:marBottom w:val="0"/>
              <w:divBdr>
                <w:top w:val="none" w:sz="0" w:space="0" w:color="auto"/>
                <w:left w:val="none" w:sz="0" w:space="0" w:color="auto"/>
                <w:bottom w:val="none" w:sz="0" w:space="0" w:color="auto"/>
                <w:right w:val="none" w:sz="0" w:space="0" w:color="auto"/>
              </w:divBdr>
            </w:div>
          </w:divsChild>
        </w:div>
        <w:div w:id="755519762">
          <w:marLeft w:val="0"/>
          <w:marRight w:val="0"/>
          <w:marTop w:val="0"/>
          <w:marBottom w:val="0"/>
          <w:divBdr>
            <w:top w:val="none" w:sz="0" w:space="0" w:color="auto"/>
            <w:left w:val="none" w:sz="0" w:space="0" w:color="auto"/>
            <w:bottom w:val="none" w:sz="0" w:space="0" w:color="auto"/>
            <w:right w:val="none" w:sz="0" w:space="0" w:color="auto"/>
          </w:divBdr>
          <w:divsChild>
            <w:div w:id="687684536">
              <w:marLeft w:val="0"/>
              <w:marRight w:val="0"/>
              <w:marTop w:val="0"/>
              <w:marBottom w:val="0"/>
              <w:divBdr>
                <w:top w:val="none" w:sz="0" w:space="0" w:color="auto"/>
                <w:left w:val="none" w:sz="0" w:space="0" w:color="auto"/>
                <w:bottom w:val="none" w:sz="0" w:space="0" w:color="auto"/>
                <w:right w:val="none" w:sz="0" w:space="0" w:color="auto"/>
              </w:divBdr>
            </w:div>
          </w:divsChild>
        </w:div>
        <w:div w:id="1067604533">
          <w:marLeft w:val="0"/>
          <w:marRight w:val="0"/>
          <w:marTop w:val="0"/>
          <w:marBottom w:val="0"/>
          <w:divBdr>
            <w:top w:val="none" w:sz="0" w:space="0" w:color="auto"/>
            <w:left w:val="none" w:sz="0" w:space="0" w:color="auto"/>
            <w:bottom w:val="none" w:sz="0" w:space="0" w:color="auto"/>
            <w:right w:val="none" w:sz="0" w:space="0" w:color="auto"/>
          </w:divBdr>
        </w:div>
      </w:divsChild>
    </w:div>
    <w:div w:id="1462571500">
      <w:bodyDiv w:val="1"/>
      <w:marLeft w:val="0"/>
      <w:marRight w:val="0"/>
      <w:marTop w:val="0"/>
      <w:marBottom w:val="0"/>
      <w:divBdr>
        <w:top w:val="none" w:sz="0" w:space="0" w:color="auto"/>
        <w:left w:val="none" w:sz="0" w:space="0" w:color="auto"/>
        <w:bottom w:val="none" w:sz="0" w:space="0" w:color="auto"/>
        <w:right w:val="none" w:sz="0" w:space="0" w:color="auto"/>
      </w:divBdr>
      <w:divsChild>
        <w:div w:id="1322077048">
          <w:marLeft w:val="0"/>
          <w:marRight w:val="0"/>
          <w:marTop w:val="0"/>
          <w:marBottom w:val="0"/>
          <w:divBdr>
            <w:top w:val="none" w:sz="0" w:space="0" w:color="auto"/>
            <w:left w:val="none" w:sz="0" w:space="0" w:color="auto"/>
            <w:bottom w:val="none" w:sz="0" w:space="0" w:color="auto"/>
            <w:right w:val="none" w:sz="0" w:space="0" w:color="auto"/>
          </w:divBdr>
          <w:divsChild>
            <w:div w:id="1955474604">
              <w:marLeft w:val="0"/>
              <w:marRight w:val="0"/>
              <w:marTop w:val="0"/>
              <w:marBottom w:val="0"/>
              <w:divBdr>
                <w:top w:val="none" w:sz="0" w:space="0" w:color="auto"/>
                <w:left w:val="none" w:sz="0" w:space="0" w:color="auto"/>
                <w:bottom w:val="none" w:sz="0" w:space="0" w:color="auto"/>
                <w:right w:val="none" w:sz="0" w:space="0" w:color="auto"/>
              </w:divBdr>
              <w:divsChild>
                <w:div w:id="1961256156">
                  <w:marLeft w:val="0"/>
                  <w:marRight w:val="0"/>
                  <w:marTop w:val="195"/>
                  <w:marBottom w:val="0"/>
                  <w:divBdr>
                    <w:top w:val="none" w:sz="0" w:space="0" w:color="auto"/>
                    <w:left w:val="none" w:sz="0" w:space="0" w:color="auto"/>
                    <w:bottom w:val="none" w:sz="0" w:space="0" w:color="auto"/>
                    <w:right w:val="none" w:sz="0" w:space="0" w:color="auto"/>
                  </w:divBdr>
                </w:div>
              </w:divsChild>
            </w:div>
          </w:divsChild>
        </w:div>
      </w:divsChild>
    </w:div>
    <w:div w:id="1469592762">
      <w:bodyDiv w:val="1"/>
      <w:marLeft w:val="0"/>
      <w:marRight w:val="0"/>
      <w:marTop w:val="0"/>
      <w:marBottom w:val="0"/>
      <w:divBdr>
        <w:top w:val="none" w:sz="0" w:space="0" w:color="auto"/>
        <w:left w:val="none" w:sz="0" w:space="0" w:color="auto"/>
        <w:bottom w:val="none" w:sz="0" w:space="0" w:color="auto"/>
        <w:right w:val="none" w:sz="0" w:space="0" w:color="auto"/>
      </w:divBdr>
    </w:div>
    <w:div w:id="1488742236">
      <w:bodyDiv w:val="1"/>
      <w:marLeft w:val="0"/>
      <w:marRight w:val="0"/>
      <w:marTop w:val="0"/>
      <w:marBottom w:val="0"/>
      <w:divBdr>
        <w:top w:val="none" w:sz="0" w:space="0" w:color="auto"/>
        <w:left w:val="none" w:sz="0" w:space="0" w:color="auto"/>
        <w:bottom w:val="none" w:sz="0" w:space="0" w:color="auto"/>
        <w:right w:val="none" w:sz="0" w:space="0" w:color="auto"/>
      </w:divBdr>
    </w:div>
    <w:div w:id="1572733660">
      <w:bodyDiv w:val="1"/>
      <w:marLeft w:val="0"/>
      <w:marRight w:val="0"/>
      <w:marTop w:val="0"/>
      <w:marBottom w:val="0"/>
      <w:divBdr>
        <w:top w:val="none" w:sz="0" w:space="0" w:color="auto"/>
        <w:left w:val="none" w:sz="0" w:space="0" w:color="auto"/>
        <w:bottom w:val="none" w:sz="0" w:space="0" w:color="auto"/>
        <w:right w:val="none" w:sz="0" w:space="0" w:color="auto"/>
      </w:divBdr>
    </w:div>
    <w:div w:id="1617908103">
      <w:bodyDiv w:val="1"/>
      <w:marLeft w:val="0"/>
      <w:marRight w:val="0"/>
      <w:marTop w:val="0"/>
      <w:marBottom w:val="0"/>
      <w:divBdr>
        <w:top w:val="none" w:sz="0" w:space="0" w:color="auto"/>
        <w:left w:val="none" w:sz="0" w:space="0" w:color="auto"/>
        <w:bottom w:val="none" w:sz="0" w:space="0" w:color="auto"/>
        <w:right w:val="none" w:sz="0" w:space="0" w:color="auto"/>
      </w:divBdr>
    </w:div>
    <w:div w:id="1695690788">
      <w:bodyDiv w:val="1"/>
      <w:marLeft w:val="0"/>
      <w:marRight w:val="0"/>
      <w:marTop w:val="0"/>
      <w:marBottom w:val="0"/>
      <w:divBdr>
        <w:top w:val="none" w:sz="0" w:space="0" w:color="auto"/>
        <w:left w:val="none" w:sz="0" w:space="0" w:color="auto"/>
        <w:bottom w:val="none" w:sz="0" w:space="0" w:color="auto"/>
        <w:right w:val="none" w:sz="0" w:space="0" w:color="auto"/>
      </w:divBdr>
    </w:div>
    <w:div w:id="1699314492">
      <w:bodyDiv w:val="1"/>
      <w:marLeft w:val="0"/>
      <w:marRight w:val="0"/>
      <w:marTop w:val="0"/>
      <w:marBottom w:val="0"/>
      <w:divBdr>
        <w:top w:val="none" w:sz="0" w:space="0" w:color="auto"/>
        <w:left w:val="none" w:sz="0" w:space="0" w:color="auto"/>
        <w:bottom w:val="none" w:sz="0" w:space="0" w:color="auto"/>
        <w:right w:val="none" w:sz="0" w:space="0" w:color="auto"/>
      </w:divBdr>
      <w:divsChild>
        <w:div w:id="931547347">
          <w:marLeft w:val="0"/>
          <w:marRight w:val="0"/>
          <w:marTop w:val="0"/>
          <w:marBottom w:val="0"/>
          <w:divBdr>
            <w:top w:val="none" w:sz="0" w:space="0" w:color="auto"/>
            <w:left w:val="none" w:sz="0" w:space="0" w:color="auto"/>
            <w:bottom w:val="none" w:sz="0" w:space="0" w:color="auto"/>
            <w:right w:val="none" w:sz="0" w:space="0" w:color="auto"/>
          </w:divBdr>
          <w:divsChild>
            <w:div w:id="1203597441">
              <w:marLeft w:val="0"/>
              <w:marRight w:val="0"/>
              <w:marTop w:val="0"/>
              <w:marBottom w:val="0"/>
              <w:divBdr>
                <w:top w:val="none" w:sz="0" w:space="0" w:color="auto"/>
                <w:left w:val="none" w:sz="0" w:space="0" w:color="auto"/>
                <w:bottom w:val="none" w:sz="0" w:space="0" w:color="auto"/>
                <w:right w:val="none" w:sz="0" w:space="0" w:color="auto"/>
              </w:divBdr>
              <w:divsChild>
                <w:div w:id="2141603126">
                  <w:marLeft w:val="0"/>
                  <w:marRight w:val="0"/>
                  <w:marTop w:val="195"/>
                  <w:marBottom w:val="0"/>
                  <w:divBdr>
                    <w:top w:val="none" w:sz="0" w:space="0" w:color="auto"/>
                    <w:left w:val="none" w:sz="0" w:space="0" w:color="auto"/>
                    <w:bottom w:val="none" w:sz="0" w:space="0" w:color="auto"/>
                    <w:right w:val="none" w:sz="0" w:space="0" w:color="auto"/>
                  </w:divBdr>
                  <w:divsChild>
                    <w:div w:id="1070154713">
                      <w:marLeft w:val="0"/>
                      <w:marRight w:val="0"/>
                      <w:marTop w:val="0"/>
                      <w:marBottom w:val="0"/>
                      <w:divBdr>
                        <w:top w:val="none" w:sz="0" w:space="0" w:color="auto"/>
                        <w:left w:val="none" w:sz="0" w:space="0" w:color="auto"/>
                        <w:bottom w:val="none" w:sz="0" w:space="0" w:color="auto"/>
                        <w:right w:val="none" w:sz="0" w:space="0" w:color="auto"/>
                      </w:divBdr>
                      <w:divsChild>
                        <w:div w:id="975062993">
                          <w:marLeft w:val="0"/>
                          <w:marRight w:val="0"/>
                          <w:marTop w:val="0"/>
                          <w:marBottom w:val="0"/>
                          <w:divBdr>
                            <w:top w:val="none" w:sz="0" w:space="0" w:color="auto"/>
                            <w:left w:val="none" w:sz="0" w:space="0" w:color="auto"/>
                            <w:bottom w:val="none" w:sz="0" w:space="0" w:color="auto"/>
                            <w:right w:val="none" w:sz="0" w:space="0" w:color="auto"/>
                          </w:divBdr>
                          <w:divsChild>
                            <w:div w:id="812910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54431007">
      <w:bodyDiv w:val="1"/>
      <w:marLeft w:val="0"/>
      <w:marRight w:val="0"/>
      <w:marTop w:val="0"/>
      <w:marBottom w:val="0"/>
      <w:divBdr>
        <w:top w:val="none" w:sz="0" w:space="0" w:color="auto"/>
        <w:left w:val="none" w:sz="0" w:space="0" w:color="auto"/>
        <w:bottom w:val="none" w:sz="0" w:space="0" w:color="auto"/>
        <w:right w:val="none" w:sz="0" w:space="0" w:color="auto"/>
      </w:divBdr>
    </w:div>
    <w:div w:id="1817840435">
      <w:bodyDiv w:val="1"/>
      <w:marLeft w:val="0"/>
      <w:marRight w:val="0"/>
      <w:marTop w:val="0"/>
      <w:marBottom w:val="0"/>
      <w:divBdr>
        <w:top w:val="none" w:sz="0" w:space="0" w:color="auto"/>
        <w:left w:val="none" w:sz="0" w:space="0" w:color="auto"/>
        <w:bottom w:val="none" w:sz="0" w:space="0" w:color="auto"/>
        <w:right w:val="none" w:sz="0" w:space="0" w:color="auto"/>
      </w:divBdr>
    </w:div>
    <w:div w:id="1884946786">
      <w:bodyDiv w:val="1"/>
      <w:marLeft w:val="0"/>
      <w:marRight w:val="0"/>
      <w:marTop w:val="0"/>
      <w:marBottom w:val="0"/>
      <w:divBdr>
        <w:top w:val="none" w:sz="0" w:space="0" w:color="auto"/>
        <w:left w:val="none" w:sz="0" w:space="0" w:color="auto"/>
        <w:bottom w:val="none" w:sz="0" w:space="0" w:color="auto"/>
        <w:right w:val="none" w:sz="0" w:space="0" w:color="auto"/>
      </w:divBdr>
    </w:div>
    <w:div w:id="1913543104">
      <w:bodyDiv w:val="1"/>
      <w:marLeft w:val="0"/>
      <w:marRight w:val="0"/>
      <w:marTop w:val="0"/>
      <w:marBottom w:val="0"/>
      <w:divBdr>
        <w:top w:val="none" w:sz="0" w:space="0" w:color="auto"/>
        <w:left w:val="none" w:sz="0" w:space="0" w:color="auto"/>
        <w:bottom w:val="none" w:sz="0" w:space="0" w:color="auto"/>
        <w:right w:val="none" w:sz="0" w:space="0" w:color="auto"/>
      </w:divBdr>
    </w:div>
    <w:div w:id="1940792828">
      <w:bodyDiv w:val="1"/>
      <w:marLeft w:val="0"/>
      <w:marRight w:val="0"/>
      <w:marTop w:val="0"/>
      <w:marBottom w:val="0"/>
      <w:divBdr>
        <w:top w:val="none" w:sz="0" w:space="0" w:color="auto"/>
        <w:left w:val="none" w:sz="0" w:space="0" w:color="auto"/>
        <w:bottom w:val="none" w:sz="0" w:space="0" w:color="auto"/>
        <w:right w:val="none" w:sz="0" w:space="0" w:color="auto"/>
      </w:divBdr>
      <w:divsChild>
        <w:div w:id="1924140119">
          <w:marLeft w:val="0"/>
          <w:marRight w:val="0"/>
          <w:marTop w:val="0"/>
          <w:marBottom w:val="0"/>
          <w:divBdr>
            <w:top w:val="none" w:sz="0" w:space="0" w:color="auto"/>
            <w:left w:val="none" w:sz="0" w:space="0" w:color="auto"/>
            <w:bottom w:val="none" w:sz="0" w:space="0" w:color="auto"/>
            <w:right w:val="none" w:sz="0" w:space="0" w:color="auto"/>
          </w:divBdr>
        </w:div>
      </w:divsChild>
    </w:div>
    <w:div w:id="1944147707">
      <w:bodyDiv w:val="1"/>
      <w:marLeft w:val="0"/>
      <w:marRight w:val="0"/>
      <w:marTop w:val="0"/>
      <w:marBottom w:val="0"/>
      <w:divBdr>
        <w:top w:val="none" w:sz="0" w:space="0" w:color="auto"/>
        <w:left w:val="none" w:sz="0" w:space="0" w:color="auto"/>
        <w:bottom w:val="none" w:sz="0" w:space="0" w:color="auto"/>
        <w:right w:val="none" w:sz="0" w:space="0" w:color="auto"/>
      </w:divBdr>
      <w:divsChild>
        <w:div w:id="970328958">
          <w:marLeft w:val="0"/>
          <w:marRight w:val="0"/>
          <w:marTop w:val="0"/>
          <w:marBottom w:val="0"/>
          <w:divBdr>
            <w:top w:val="none" w:sz="0" w:space="0" w:color="auto"/>
            <w:left w:val="none" w:sz="0" w:space="0" w:color="auto"/>
            <w:bottom w:val="none" w:sz="0" w:space="0" w:color="auto"/>
            <w:right w:val="none" w:sz="0" w:space="0" w:color="auto"/>
          </w:divBdr>
          <w:divsChild>
            <w:div w:id="1493447645">
              <w:marLeft w:val="0"/>
              <w:marRight w:val="0"/>
              <w:marTop w:val="0"/>
              <w:marBottom w:val="0"/>
              <w:divBdr>
                <w:top w:val="none" w:sz="0" w:space="0" w:color="auto"/>
                <w:left w:val="none" w:sz="0" w:space="0" w:color="auto"/>
                <w:bottom w:val="none" w:sz="0" w:space="0" w:color="auto"/>
                <w:right w:val="none" w:sz="0" w:space="0" w:color="auto"/>
              </w:divBdr>
              <w:divsChild>
                <w:div w:id="463279561">
                  <w:marLeft w:val="0"/>
                  <w:marRight w:val="0"/>
                  <w:marTop w:val="195"/>
                  <w:marBottom w:val="0"/>
                  <w:divBdr>
                    <w:top w:val="none" w:sz="0" w:space="0" w:color="auto"/>
                    <w:left w:val="none" w:sz="0" w:space="0" w:color="auto"/>
                    <w:bottom w:val="none" w:sz="0" w:space="0" w:color="auto"/>
                    <w:right w:val="none" w:sz="0" w:space="0" w:color="auto"/>
                  </w:divBdr>
                  <w:divsChild>
                    <w:div w:id="2025016206">
                      <w:marLeft w:val="0"/>
                      <w:marRight w:val="0"/>
                      <w:marTop w:val="0"/>
                      <w:marBottom w:val="0"/>
                      <w:divBdr>
                        <w:top w:val="none" w:sz="0" w:space="0" w:color="auto"/>
                        <w:left w:val="none" w:sz="0" w:space="0" w:color="auto"/>
                        <w:bottom w:val="none" w:sz="0" w:space="0" w:color="auto"/>
                        <w:right w:val="none" w:sz="0" w:space="0" w:color="auto"/>
                      </w:divBdr>
                      <w:divsChild>
                        <w:div w:id="1835492452">
                          <w:marLeft w:val="0"/>
                          <w:marRight w:val="0"/>
                          <w:marTop w:val="0"/>
                          <w:marBottom w:val="0"/>
                          <w:divBdr>
                            <w:top w:val="none" w:sz="0" w:space="0" w:color="auto"/>
                            <w:left w:val="none" w:sz="0" w:space="0" w:color="auto"/>
                            <w:bottom w:val="none" w:sz="0" w:space="0" w:color="auto"/>
                            <w:right w:val="none" w:sz="0" w:space="0" w:color="auto"/>
                          </w:divBdr>
                          <w:divsChild>
                            <w:div w:id="7984258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50159371">
      <w:bodyDiv w:val="1"/>
      <w:marLeft w:val="0"/>
      <w:marRight w:val="0"/>
      <w:marTop w:val="0"/>
      <w:marBottom w:val="0"/>
      <w:divBdr>
        <w:top w:val="none" w:sz="0" w:space="0" w:color="auto"/>
        <w:left w:val="none" w:sz="0" w:space="0" w:color="auto"/>
        <w:bottom w:val="none" w:sz="0" w:space="0" w:color="auto"/>
        <w:right w:val="none" w:sz="0" w:space="0" w:color="auto"/>
      </w:divBdr>
    </w:div>
    <w:div w:id="1955165578">
      <w:bodyDiv w:val="1"/>
      <w:marLeft w:val="0"/>
      <w:marRight w:val="0"/>
      <w:marTop w:val="0"/>
      <w:marBottom w:val="0"/>
      <w:divBdr>
        <w:top w:val="none" w:sz="0" w:space="0" w:color="auto"/>
        <w:left w:val="none" w:sz="0" w:space="0" w:color="auto"/>
        <w:bottom w:val="none" w:sz="0" w:space="0" w:color="auto"/>
        <w:right w:val="none" w:sz="0" w:space="0" w:color="auto"/>
      </w:divBdr>
    </w:div>
    <w:div w:id="1969819278">
      <w:bodyDiv w:val="1"/>
      <w:marLeft w:val="0"/>
      <w:marRight w:val="0"/>
      <w:marTop w:val="0"/>
      <w:marBottom w:val="0"/>
      <w:divBdr>
        <w:top w:val="none" w:sz="0" w:space="0" w:color="auto"/>
        <w:left w:val="none" w:sz="0" w:space="0" w:color="auto"/>
        <w:bottom w:val="none" w:sz="0" w:space="0" w:color="auto"/>
        <w:right w:val="none" w:sz="0" w:space="0" w:color="auto"/>
      </w:divBdr>
    </w:div>
    <w:div w:id="1986081764">
      <w:bodyDiv w:val="1"/>
      <w:marLeft w:val="0"/>
      <w:marRight w:val="0"/>
      <w:marTop w:val="0"/>
      <w:marBottom w:val="0"/>
      <w:divBdr>
        <w:top w:val="none" w:sz="0" w:space="0" w:color="auto"/>
        <w:left w:val="none" w:sz="0" w:space="0" w:color="auto"/>
        <w:bottom w:val="none" w:sz="0" w:space="0" w:color="auto"/>
        <w:right w:val="none" w:sz="0" w:space="0" w:color="auto"/>
      </w:divBdr>
    </w:div>
    <w:div w:id="1988704285">
      <w:bodyDiv w:val="1"/>
      <w:marLeft w:val="0"/>
      <w:marRight w:val="0"/>
      <w:marTop w:val="0"/>
      <w:marBottom w:val="0"/>
      <w:divBdr>
        <w:top w:val="none" w:sz="0" w:space="0" w:color="auto"/>
        <w:left w:val="none" w:sz="0" w:space="0" w:color="auto"/>
        <w:bottom w:val="none" w:sz="0" w:space="0" w:color="auto"/>
        <w:right w:val="none" w:sz="0" w:space="0" w:color="auto"/>
      </w:divBdr>
    </w:div>
    <w:div w:id="2008171057">
      <w:bodyDiv w:val="1"/>
      <w:marLeft w:val="0"/>
      <w:marRight w:val="0"/>
      <w:marTop w:val="0"/>
      <w:marBottom w:val="0"/>
      <w:divBdr>
        <w:top w:val="none" w:sz="0" w:space="0" w:color="auto"/>
        <w:left w:val="none" w:sz="0" w:space="0" w:color="auto"/>
        <w:bottom w:val="none" w:sz="0" w:space="0" w:color="auto"/>
        <w:right w:val="none" w:sz="0" w:space="0" w:color="auto"/>
      </w:divBdr>
      <w:divsChild>
        <w:div w:id="1081872455">
          <w:marLeft w:val="0"/>
          <w:marRight w:val="0"/>
          <w:marTop w:val="0"/>
          <w:marBottom w:val="0"/>
          <w:divBdr>
            <w:top w:val="none" w:sz="0" w:space="0" w:color="auto"/>
            <w:left w:val="none" w:sz="0" w:space="0" w:color="auto"/>
            <w:bottom w:val="none" w:sz="0" w:space="0" w:color="auto"/>
            <w:right w:val="none" w:sz="0" w:space="0" w:color="auto"/>
          </w:divBdr>
          <w:divsChild>
            <w:div w:id="461120990">
              <w:marLeft w:val="0"/>
              <w:marRight w:val="0"/>
              <w:marTop w:val="0"/>
              <w:marBottom w:val="0"/>
              <w:divBdr>
                <w:top w:val="none" w:sz="0" w:space="0" w:color="auto"/>
                <w:left w:val="none" w:sz="0" w:space="0" w:color="auto"/>
                <w:bottom w:val="none" w:sz="0" w:space="0" w:color="auto"/>
                <w:right w:val="none" w:sz="0" w:space="0" w:color="auto"/>
              </w:divBdr>
              <w:divsChild>
                <w:div w:id="591814433">
                  <w:marLeft w:val="0"/>
                  <w:marRight w:val="0"/>
                  <w:marTop w:val="195"/>
                  <w:marBottom w:val="0"/>
                  <w:divBdr>
                    <w:top w:val="none" w:sz="0" w:space="0" w:color="auto"/>
                    <w:left w:val="none" w:sz="0" w:space="0" w:color="auto"/>
                    <w:bottom w:val="none" w:sz="0" w:space="0" w:color="auto"/>
                    <w:right w:val="none" w:sz="0" w:space="0" w:color="auto"/>
                  </w:divBdr>
                  <w:divsChild>
                    <w:div w:id="25523523">
                      <w:marLeft w:val="0"/>
                      <w:marRight w:val="0"/>
                      <w:marTop w:val="0"/>
                      <w:marBottom w:val="0"/>
                      <w:divBdr>
                        <w:top w:val="none" w:sz="0" w:space="0" w:color="auto"/>
                        <w:left w:val="none" w:sz="0" w:space="0" w:color="auto"/>
                        <w:bottom w:val="none" w:sz="0" w:space="0" w:color="auto"/>
                        <w:right w:val="none" w:sz="0" w:space="0" w:color="auto"/>
                      </w:divBdr>
                      <w:divsChild>
                        <w:div w:id="167135637">
                          <w:marLeft w:val="0"/>
                          <w:marRight w:val="0"/>
                          <w:marTop w:val="0"/>
                          <w:marBottom w:val="0"/>
                          <w:divBdr>
                            <w:top w:val="none" w:sz="0" w:space="0" w:color="auto"/>
                            <w:left w:val="none" w:sz="0" w:space="0" w:color="auto"/>
                            <w:bottom w:val="none" w:sz="0" w:space="0" w:color="auto"/>
                            <w:right w:val="none" w:sz="0" w:space="0" w:color="auto"/>
                          </w:divBdr>
                          <w:divsChild>
                            <w:div w:id="1865098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50718693">
      <w:bodyDiv w:val="1"/>
      <w:marLeft w:val="0"/>
      <w:marRight w:val="0"/>
      <w:marTop w:val="0"/>
      <w:marBottom w:val="0"/>
      <w:divBdr>
        <w:top w:val="none" w:sz="0" w:space="0" w:color="auto"/>
        <w:left w:val="none" w:sz="0" w:space="0" w:color="auto"/>
        <w:bottom w:val="none" w:sz="0" w:space="0" w:color="auto"/>
        <w:right w:val="none" w:sz="0" w:space="0" w:color="auto"/>
      </w:divBdr>
    </w:div>
    <w:div w:id="2088458569">
      <w:bodyDiv w:val="1"/>
      <w:marLeft w:val="0"/>
      <w:marRight w:val="0"/>
      <w:marTop w:val="0"/>
      <w:marBottom w:val="0"/>
      <w:divBdr>
        <w:top w:val="none" w:sz="0" w:space="0" w:color="auto"/>
        <w:left w:val="none" w:sz="0" w:space="0" w:color="auto"/>
        <w:bottom w:val="none" w:sz="0" w:space="0" w:color="auto"/>
        <w:right w:val="none" w:sz="0" w:space="0" w:color="auto"/>
      </w:divBdr>
    </w:div>
    <w:div w:id="21377484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0AA6616-1F61-47D2-8375-19B897CF69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4409</TotalTime>
  <Pages>6</Pages>
  <Words>2028</Words>
  <Characters>11566</Characters>
  <Application>Microsoft Office Word</Application>
  <DocSecurity>0</DocSecurity>
  <Lines>96</Lines>
  <Paragraphs>27</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13567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Мироненко П.А.</dc:creator>
  <cp:keywords/>
  <dc:description/>
  <cp:lastModifiedBy>Кирпичникова Наталия Николаевна</cp:lastModifiedBy>
  <cp:revision>703</cp:revision>
  <cp:lastPrinted>2022-08-10T12:49:00Z</cp:lastPrinted>
  <dcterms:created xsi:type="dcterms:W3CDTF">2017-05-16T17:28:00Z</dcterms:created>
  <dcterms:modified xsi:type="dcterms:W3CDTF">2022-08-10T15:50:00Z</dcterms:modified>
</cp:coreProperties>
</file>