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Заказчик:</w:t>
      </w:r>
    </w:p>
    <w:p w:rsid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 xml:space="preserve">Администрация городского округа Химки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Московской области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 xml:space="preserve">141402, Московская обл., Химки г,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ул. московская, дом 15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zakupki@admhimki.ru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Уполномоченное учреждение:</w:t>
      </w:r>
    </w:p>
    <w:p w:rsid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«Управление централизации закупок»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 xml:space="preserve">141400, Московская обл., г. Химки,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ул. Московская, д. 28/2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zakupki@admhimki.ru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Оператор электронной площадки: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ООО «РТС-тендер»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proofErr w:type="spellStart"/>
      <w:r w:rsidRPr="008A7920">
        <w:rPr>
          <w:bCs/>
          <w:color w:val="auto"/>
          <w:sz w:val="26"/>
          <w:szCs w:val="26"/>
        </w:rPr>
        <w:t>Долгоруковская</w:t>
      </w:r>
      <w:proofErr w:type="spellEnd"/>
      <w:r w:rsidRPr="008A7920">
        <w:rPr>
          <w:bCs/>
          <w:color w:val="auto"/>
          <w:sz w:val="26"/>
          <w:szCs w:val="26"/>
        </w:rPr>
        <w:t xml:space="preserve"> ул., д. 38, стр. 1,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Москва, 127006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ko@rts-tender.ru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 xml:space="preserve">Заявитель: </w:t>
      </w:r>
    </w:p>
    <w:p w:rsidR="008A7920" w:rsidRPr="008A7920" w:rsidRDefault="008A7920" w:rsidP="008A7920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ИП Сухов Константин Геннадьевич</w:t>
      </w:r>
    </w:p>
    <w:p w:rsidR="00C533BC" w:rsidRPr="00CB4697" w:rsidRDefault="008A7920" w:rsidP="008A7920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8A7920">
        <w:rPr>
          <w:bCs/>
          <w:color w:val="auto"/>
          <w:sz w:val="26"/>
          <w:szCs w:val="26"/>
        </w:rPr>
        <w:t>s8481522@yandex.ru</w:t>
      </w:r>
      <w:r w:rsidR="00C533BC" w:rsidRPr="00CB4697">
        <w:rPr>
          <w:color w:val="auto"/>
          <w:sz w:val="26"/>
          <w:szCs w:val="26"/>
        </w:rPr>
        <w:t xml:space="preserve"> </w:t>
      </w:r>
    </w:p>
    <w:p w:rsidR="00A77DB8" w:rsidRDefault="00A77DB8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9932C5" w:rsidRPr="00CB4697">
        <w:rPr>
          <w:sz w:val="26"/>
          <w:szCs w:val="26"/>
        </w:rPr>
        <w:t>050/06/105-</w:t>
      </w:r>
      <w:r w:rsidR="008A7920" w:rsidRPr="006A1861">
        <w:rPr>
          <w:sz w:val="26"/>
          <w:szCs w:val="26"/>
        </w:rPr>
        <w:t>27637</w:t>
      </w:r>
      <w:r w:rsidR="009932C5" w:rsidRPr="00CB4697">
        <w:rPr>
          <w:sz w:val="26"/>
          <w:szCs w:val="26"/>
        </w:rPr>
        <w:t xml:space="preserve">/2022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8A7920" w:rsidP="00E251D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04.08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9B4262" w:rsidRPr="00CB4697" w:rsidRDefault="00CC48D4" w:rsidP="0025069F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CB4697" w:rsidRDefault="00226D34" w:rsidP="00CB4697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8A7920" w:rsidRPr="008A7920">
        <w:rPr>
          <w:bCs/>
          <w:sz w:val="26"/>
          <w:szCs w:val="26"/>
        </w:rPr>
        <w:t>ИП Сухова Константина Геннадьевича</w:t>
      </w:r>
      <w:r w:rsidR="00C533BC" w:rsidRPr="00CB4697">
        <w:rPr>
          <w:bCs/>
          <w:sz w:val="26"/>
          <w:szCs w:val="26"/>
        </w:rPr>
        <w:t xml:space="preserve"> (далее - Заяви</w:t>
      </w:r>
      <w:r w:rsidR="00162295" w:rsidRPr="00CB4697">
        <w:rPr>
          <w:bCs/>
          <w:sz w:val="26"/>
          <w:szCs w:val="26"/>
        </w:rPr>
        <w:t xml:space="preserve">тель) </w:t>
      </w:r>
      <w:r w:rsidR="0092502E" w:rsidRPr="0092502E">
        <w:rPr>
          <w:bCs/>
          <w:sz w:val="26"/>
          <w:szCs w:val="26"/>
        </w:rPr>
        <w:t xml:space="preserve">на действия (бездействие)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</w:t>
      </w:r>
      <w:r w:rsidR="0092502E" w:rsidRPr="0092502E">
        <w:rPr>
          <w:bCs/>
          <w:sz w:val="26"/>
          <w:szCs w:val="26"/>
        </w:rPr>
        <w:lastRenderedPageBreak/>
        <w:t>по оформлению территории городского округа Химки Московской области полотнищами с символикой городского округа для проведения мероприятия "День города" для нужд Администрации городского округа Химки Московской области в 2022 году (извещение № 0848300044522000175</w:t>
      </w:r>
      <w:r w:rsidR="00C533BC" w:rsidRPr="00CB4697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>) (далее – Аукцион)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3E4EB3" w:rsidRPr="00CB4697">
        <w:rPr>
          <w:sz w:val="26"/>
          <w:szCs w:val="26"/>
        </w:rPr>
        <w:t>Аукционной комиссии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>Оператором электронной площадки Аукциона.</w:t>
      </w:r>
    </w:p>
    <w:p w:rsidR="00F2358F" w:rsidRDefault="00F2358F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:rsidR="00DA19FA" w:rsidRPr="00CB4697" w:rsidRDefault="00994E37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E251D5" w:rsidRDefault="00DA19FA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Аукциона размещено </w:t>
      </w:r>
      <w:r w:rsidR="0092502E" w:rsidRPr="0092502E">
        <w:rPr>
          <w:sz w:val="26"/>
          <w:szCs w:val="26"/>
        </w:rPr>
        <w:t>22.07.2022</w:t>
      </w:r>
      <w:r w:rsidRPr="00AB0B90">
        <w:rPr>
          <w:sz w:val="26"/>
          <w:szCs w:val="26"/>
        </w:rPr>
        <w:t>;</w:t>
      </w:r>
    </w:p>
    <w:p w:rsidR="00E251D5" w:rsidRDefault="00994E37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начальная (максимальная) цена контракта </w:t>
      </w:r>
      <w:r w:rsidR="00DA19FA" w:rsidRPr="00E251D5">
        <w:rPr>
          <w:sz w:val="26"/>
          <w:szCs w:val="26"/>
        </w:rPr>
        <w:t xml:space="preserve">– </w:t>
      </w:r>
      <w:r w:rsidR="0092502E" w:rsidRPr="0092502E">
        <w:rPr>
          <w:sz w:val="26"/>
          <w:szCs w:val="26"/>
        </w:rPr>
        <w:t>10 970 500,00</w:t>
      </w:r>
      <w:r w:rsidR="0092502E">
        <w:rPr>
          <w:sz w:val="26"/>
          <w:szCs w:val="26"/>
        </w:rPr>
        <w:t xml:space="preserve"> </w:t>
      </w:r>
      <w:r w:rsidRPr="00E251D5">
        <w:rPr>
          <w:sz w:val="26"/>
          <w:szCs w:val="26"/>
        </w:rPr>
        <w:t>рублей;</w:t>
      </w:r>
    </w:p>
    <w:p w:rsidR="005532F0" w:rsidRPr="00E251D5" w:rsidRDefault="00D860D9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92502E" w:rsidRPr="0092502E">
        <w:rPr>
          <w:rStyle w:val="sectioninfo"/>
          <w:sz w:val="26"/>
          <w:szCs w:val="26"/>
        </w:rPr>
        <w:t>01.08.2022</w:t>
      </w:r>
      <w:r w:rsidR="0092502E">
        <w:rPr>
          <w:sz w:val="26"/>
          <w:szCs w:val="26"/>
        </w:rPr>
        <w:t>.</w:t>
      </w:r>
    </w:p>
    <w:p w:rsidR="002B24AF" w:rsidRDefault="002B24AF" w:rsidP="002B24A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24AF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="00CF09FB" w:rsidRPr="00CF09FB">
        <w:t xml:space="preserve"> </w:t>
      </w:r>
      <w:r w:rsidR="00CF09FB" w:rsidRPr="00CF09FB">
        <w:rPr>
          <w:sz w:val="26"/>
          <w:szCs w:val="26"/>
        </w:rPr>
        <w:t xml:space="preserve">Согласно доводу жалобы Заявителя, Заказчиком </w:t>
      </w:r>
      <w:r w:rsidR="00A56302">
        <w:rPr>
          <w:sz w:val="26"/>
          <w:szCs w:val="26"/>
        </w:rPr>
        <w:t>ненадлежащим образом установлено описание объекта закупки</w:t>
      </w:r>
      <w:r w:rsidR="00461DCC" w:rsidRPr="002B24AF">
        <w:rPr>
          <w:sz w:val="26"/>
          <w:szCs w:val="26"/>
        </w:rPr>
        <w:t>.</w:t>
      </w:r>
    </w:p>
    <w:p w:rsidR="00A56302" w:rsidRPr="00A56302" w:rsidRDefault="00A56302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56302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56302" w:rsidRPr="00A56302" w:rsidRDefault="00C91930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A56302" w:rsidRPr="00A56302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 xml:space="preserve">Приложении </w:t>
      </w:r>
      <w:r w:rsidR="009270E6">
        <w:rPr>
          <w:rFonts w:eastAsiaTheme="minorHAnsi"/>
          <w:color w:val="auto"/>
          <w:sz w:val="26"/>
          <w:szCs w:val="26"/>
          <w:lang w:eastAsia="en-US"/>
        </w:rPr>
        <w:t xml:space="preserve">№ 1 к Описанию объекта закупки </w:t>
      </w:r>
      <w:r w:rsidR="00A56302" w:rsidRPr="00A56302"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 xml:space="preserve"> требование</w:t>
      </w:r>
      <w:r w:rsidR="00A56302" w:rsidRPr="00A56302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A56302" w:rsidRPr="00A56302" w:rsidRDefault="00A56302" w:rsidP="004872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56302">
        <w:rPr>
          <w:rFonts w:eastAsiaTheme="minorHAnsi"/>
          <w:color w:val="auto"/>
          <w:sz w:val="26"/>
          <w:szCs w:val="26"/>
          <w:lang w:eastAsia="en-US"/>
        </w:rPr>
        <w:t>«</w:t>
      </w:r>
      <w:r w:rsidR="0048721C" w:rsidRPr="0048721C">
        <w:rPr>
          <w:rFonts w:eastAsiaTheme="minorHAnsi"/>
          <w:color w:val="auto"/>
          <w:sz w:val="26"/>
          <w:szCs w:val="26"/>
          <w:lang w:eastAsia="en-US"/>
        </w:rPr>
        <w:t xml:space="preserve">Не допускается крашение ниток сернистыми красителями. Ткань полотнища не 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 xml:space="preserve">должна распространять горение и </w:t>
      </w:r>
      <w:r w:rsidR="0048721C" w:rsidRPr="0048721C">
        <w:rPr>
          <w:rFonts w:eastAsiaTheme="minorHAnsi"/>
          <w:color w:val="auto"/>
          <w:sz w:val="26"/>
          <w:szCs w:val="26"/>
          <w:lang w:eastAsia="en-US"/>
        </w:rPr>
        <w:t>соответствовать требованиям Г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>ОСТ 30402-96 и ГОСТ 12.1.044-89</w:t>
      </w:r>
      <w:r w:rsidRPr="00A56302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56302" w:rsidRDefault="00EF30C4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</w:t>
      </w:r>
      <w:r w:rsidR="00526F99">
        <w:rPr>
          <w:rFonts w:eastAsiaTheme="minorHAnsi"/>
          <w:color w:val="auto"/>
          <w:sz w:val="26"/>
          <w:szCs w:val="26"/>
          <w:lang w:eastAsia="en-US"/>
        </w:rPr>
        <w:t xml:space="preserve">а заседании Комиссии установлено, что </w:t>
      </w:r>
      <w:r w:rsidR="0048721C" w:rsidRPr="0048721C">
        <w:rPr>
          <w:rFonts w:eastAsiaTheme="minorHAnsi"/>
          <w:color w:val="auto"/>
          <w:sz w:val="26"/>
          <w:szCs w:val="26"/>
          <w:lang w:eastAsia="en-US"/>
        </w:rPr>
        <w:t>ГОСТ 12.1.044-89</w:t>
      </w:r>
      <w:r w:rsidR="00526F9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>является действующим</w:t>
      </w:r>
      <w:r w:rsidR="00526F99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EF30C4" w:rsidRDefault="00EF30C4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</w:t>
      </w:r>
      <w:r w:rsidRPr="00EF30C4">
        <w:rPr>
          <w:rFonts w:eastAsiaTheme="minorHAnsi"/>
          <w:color w:val="auto"/>
          <w:sz w:val="26"/>
          <w:szCs w:val="26"/>
          <w:lang w:eastAsia="en-US"/>
        </w:rPr>
        <w:t>а заседани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EF30C4">
        <w:rPr>
          <w:rFonts w:eastAsiaTheme="minorHAnsi"/>
          <w:color w:val="auto"/>
          <w:sz w:val="26"/>
          <w:szCs w:val="26"/>
          <w:lang w:eastAsia="en-US"/>
        </w:rPr>
        <w:t xml:space="preserve"> Комиссии, представитель Заказчика представил письменные поясне</w:t>
      </w:r>
      <w:r>
        <w:rPr>
          <w:rFonts w:eastAsiaTheme="minorHAnsi"/>
          <w:color w:val="auto"/>
          <w:sz w:val="26"/>
          <w:szCs w:val="26"/>
          <w:lang w:eastAsia="en-US"/>
        </w:rPr>
        <w:t>ния согласно которым</w:t>
      </w:r>
      <w:r w:rsidRPr="00EF30C4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EF30C4" w:rsidRPr="00A56302" w:rsidRDefault="009270E6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270E6">
        <w:rPr>
          <w:rFonts w:eastAsiaTheme="minorHAnsi"/>
          <w:color w:val="auto"/>
          <w:sz w:val="26"/>
          <w:szCs w:val="26"/>
          <w:lang w:eastAsia="en-US"/>
        </w:rPr>
        <w:t xml:space="preserve">Согласно информации, размещенной в каталоге межгосударственных стандартов на официальном сайте </w:t>
      </w:r>
      <w:proofErr w:type="spellStart"/>
      <w:r w:rsidRPr="009270E6">
        <w:rPr>
          <w:rFonts w:eastAsiaTheme="minorHAnsi"/>
          <w:color w:val="auto"/>
          <w:sz w:val="26"/>
          <w:szCs w:val="26"/>
          <w:lang w:eastAsia="en-US"/>
        </w:rPr>
        <w:t>Росстандарта</w:t>
      </w:r>
      <w:proofErr w:type="spellEnd"/>
      <w:r w:rsidRPr="009270E6">
        <w:rPr>
          <w:rFonts w:eastAsiaTheme="minorHAnsi"/>
          <w:color w:val="auto"/>
          <w:sz w:val="26"/>
          <w:szCs w:val="26"/>
          <w:lang w:eastAsia="en-US"/>
        </w:rPr>
        <w:t xml:space="preserve"> (https://www.rst.gov.ru/), ГОСТ </w:t>
      </w:r>
      <w:r w:rsidRPr="009270E6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12.1.044-89 «Система стандартов безопасности труда. </w:t>
      </w:r>
      <w:proofErr w:type="spellStart"/>
      <w:r w:rsidRPr="009270E6">
        <w:rPr>
          <w:rFonts w:eastAsiaTheme="minorHAnsi"/>
          <w:color w:val="auto"/>
          <w:sz w:val="26"/>
          <w:szCs w:val="26"/>
          <w:lang w:eastAsia="en-US"/>
        </w:rPr>
        <w:t>Пожаровзрывоопасность</w:t>
      </w:r>
      <w:proofErr w:type="spellEnd"/>
      <w:r w:rsidRPr="009270E6">
        <w:rPr>
          <w:rFonts w:eastAsiaTheme="minorHAnsi"/>
          <w:color w:val="auto"/>
          <w:sz w:val="26"/>
          <w:szCs w:val="26"/>
          <w:lang w:eastAsia="en-US"/>
        </w:rPr>
        <w:t xml:space="preserve"> веществ и материалов. Номенклатура показателей и методы их определения» является действующим. Дополнительно прикладываем скриншот сайта, подтверждающего данный факт. Следовательно, заказчиком установлен действующий ГОСТ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9270E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56302" w:rsidRDefault="00A56302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56302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размещенные на Официальном сайте, Комиссия приходит к выводу, что действия Заказчика в части установления 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 xml:space="preserve">указанных </w:t>
      </w:r>
      <w:r w:rsidRPr="00A56302">
        <w:rPr>
          <w:rFonts w:eastAsiaTheme="minorHAnsi"/>
          <w:color w:val="auto"/>
          <w:sz w:val="26"/>
          <w:szCs w:val="26"/>
          <w:lang w:eastAsia="en-US"/>
        </w:rPr>
        <w:t xml:space="preserve">требований 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>не противоречат требованиям Закона о контрактной системе</w:t>
      </w:r>
      <w:r w:rsidRPr="00A5630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8721C" w:rsidRPr="00A56302" w:rsidRDefault="0048721C" w:rsidP="00A563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не нашел своего подтверждения. </w:t>
      </w:r>
    </w:p>
    <w:p w:rsidR="00EF30C4" w:rsidRPr="00EF30C4" w:rsidRDefault="00A56302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EF30C4" w:rsidRPr="00EF30C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      № 127-ФЗ "О мерах </w:t>
      </w:r>
      <w:r w:rsidRPr="00EF30C4">
        <w:rPr>
          <w:sz w:val="26"/>
          <w:szCs w:val="26"/>
        </w:rPr>
        <w:lastRenderedPageBreak/>
        <w:t>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1) члены комиссии по осуществлению закупок: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sz w:val="26"/>
          <w:szCs w:val="26"/>
        </w:rPr>
        <w:t>01.08.2022 №ИЭА1</w:t>
      </w:r>
      <w:r w:rsidRPr="00EF30C4">
        <w:rPr>
          <w:sz w:val="26"/>
          <w:szCs w:val="26"/>
        </w:rPr>
        <w:t xml:space="preserve"> (далее – Протокол) заявка участника с идентификационным номером заявки «112350383» (далее – Победитель) признана соответствующей требованиям извещения о проведении Аукциона.</w:t>
      </w:r>
    </w:p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 в извещении о проведении Аукциона установлено, в том числе следующее: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843"/>
        <w:gridCol w:w="985"/>
      </w:tblGrid>
      <w:tr w:rsidR="00315280" w:rsidTr="00315280">
        <w:tc>
          <w:tcPr>
            <w:tcW w:w="846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Вид требования </w:t>
            </w:r>
          </w:p>
        </w:tc>
        <w:tc>
          <w:tcPr>
            <w:tcW w:w="3827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Нормативно-правовой акт </w:t>
            </w:r>
          </w:p>
        </w:tc>
        <w:tc>
          <w:tcPr>
            <w:tcW w:w="1843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Обстоятельства, допускающие исключение из установленных запретов или ограничений </w:t>
            </w:r>
          </w:p>
        </w:tc>
        <w:tc>
          <w:tcPr>
            <w:tcW w:w="1843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Обоснование невозможности соблюдения запрета, ограничения допуска </w:t>
            </w:r>
          </w:p>
        </w:tc>
        <w:tc>
          <w:tcPr>
            <w:tcW w:w="985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>Примечание</w:t>
            </w:r>
          </w:p>
        </w:tc>
      </w:tr>
      <w:tr w:rsidR="00315280" w:rsidTr="00315280">
        <w:tc>
          <w:tcPr>
            <w:tcW w:w="846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Запрет </w:t>
            </w:r>
          </w:p>
        </w:tc>
        <w:tc>
          <w:tcPr>
            <w:tcW w:w="3827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</w:t>
            </w:r>
          </w:p>
        </w:tc>
        <w:tc>
          <w:tcPr>
            <w:tcW w:w="1843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985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</w:tr>
    </w:tbl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Требованиями к содержанию, составу заявки на участие в закупке установлены, в том числе следующие требования:</w:t>
      </w:r>
    </w:p>
    <w:p w:rsidR="00315280" w:rsidRPr="00EF30C4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15280">
        <w:rPr>
          <w:sz w:val="26"/>
          <w:szCs w:val="26"/>
        </w:rPr>
        <w:t>В соответс</w:t>
      </w:r>
      <w:r>
        <w:rPr>
          <w:sz w:val="26"/>
          <w:szCs w:val="26"/>
        </w:rPr>
        <w:t>твии с п.10 Постановления Прави</w:t>
      </w:r>
      <w:r w:rsidRPr="00315280">
        <w:rPr>
          <w:sz w:val="26"/>
          <w:szCs w:val="26"/>
        </w:rPr>
        <w:t>тельства РФ о</w:t>
      </w:r>
      <w:r>
        <w:rPr>
          <w:sz w:val="26"/>
          <w:szCs w:val="26"/>
        </w:rPr>
        <w:t>т 30.04.2020 № 616, для подтвер</w:t>
      </w:r>
      <w:r w:rsidRPr="00315280">
        <w:rPr>
          <w:sz w:val="26"/>
          <w:szCs w:val="26"/>
        </w:rPr>
        <w:t>ждения соответствия закупки промышленных товаров требованиям, установленным настоящим постановлением,</w:t>
      </w:r>
      <w:r>
        <w:rPr>
          <w:sz w:val="26"/>
          <w:szCs w:val="26"/>
        </w:rPr>
        <w:t xml:space="preserve"> участник закупки указывает (де</w:t>
      </w:r>
      <w:r w:rsidRPr="00315280">
        <w:rPr>
          <w:sz w:val="26"/>
          <w:szCs w:val="26"/>
        </w:rPr>
        <w:t>кларирует) в составе заявки на участ</w:t>
      </w:r>
      <w:r>
        <w:rPr>
          <w:sz w:val="26"/>
          <w:szCs w:val="26"/>
        </w:rPr>
        <w:t>ие в закуп</w:t>
      </w:r>
      <w:r w:rsidRPr="00315280">
        <w:rPr>
          <w:sz w:val="26"/>
          <w:szCs w:val="26"/>
        </w:rPr>
        <w:t>ке:</w:t>
      </w:r>
      <w:r>
        <w:rPr>
          <w:sz w:val="26"/>
          <w:szCs w:val="26"/>
        </w:rPr>
        <w:t xml:space="preserve"> </w:t>
      </w:r>
      <w:r w:rsidRPr="00315280">
        <w:rPr>
          <w:sz w:val="26"/>
          <w:szCs w:val="26"/>
        </w:rPr>
        <w:t>в отношении товаров, страной происхождения которых является Российская Федерация, - номера реестровых за</w:t>
      </w:r>
      <w:r>
        <w:rPr>
          <w:sz w:val="26"/>
          <w:szCs w:val="26"/>
        </w:rPr>
        <w:t>писей из реестра российской про</w:t>
      </w:r>
      <w:r w:rsidRPr="00315280">
        <w:rPr>
          <w:sz w:val="26"/>
          <w:szCs w:val="26"/>
        </w:rPr>
        <w:t>мышленной пр</w:t>
      </w:r>
      <w:r>
        <w:rPr>
          <w:sz w:val="26"/>
          <w:szCs w:val="26"/>
        </w:rPr>
        <w:t>одукции, единого реестра россий</w:t>
      </w:r>
      <w:r w:rsidRPr="00315280">
        <w:rPr>
          <w:sz w:val="26"/>
          <w:szCs w:val="26"/>
        </w:rPr>
        <w:t>ской радиоэлектронной продукции (в случае закупки товаров, указ</w:t>
      </w:r>
      <w:r>
        <w:rPr>
          <w:sz w:val="26"/>
          <w:szCs w:val="26"/>
        </w:rPr>
        <w:t>анных в пунктах 22 - 27 и 29 пе</w:t>
      </w:r>
      <w:r w:rsidRPr="00315280">
        <w:rPr>
          <w:sz w:val="26"/>
          <w:szCs w:val="26"/>
        </w:rPr>
        <w:t>речня), а так</w:t>
      </w:r>
      <w:r>
        <w:rPr>
          <w:sz w:val="26"/>
          <w:szCs w:val="26"/>
        </w:rPr>
        <w:t>же информацию о совокупном коли</w:t>
      </w:r>
      <w:r w:rsidRPr="00315280">
        <w:rPr>
          <w:sz w:val="26"/>
          <w:szCs w:val="26"/>
        </w:rPr>
        <w:t>честве баллов за</w:t>
      </w:r>
      <w:r>
        <w:rPr>
          <w:sz w:val="26"/>
          <w:szCs w:val="26"/>
        </w:rPr>
        <w:t xml:space="preserve"> выполнение технологических опе</w:t>
      </w:r>
      <w:r w:rsidRPr="00315280">
        <w:rPr>
          <w:sz w:val="26"/>
          <w:szCs w:val="26"/>
        </w:rPr>
        <w:t>раций (условий) на территории Российской Феде-рации, если это предусмотрено постановлением Правительства Российской Федерации от 17 июля 2015 г. N 719 (для продукции, в отношении кото-рой установле</w:t>
      </w:r>
      <w:r>
        <w:rPr>
          <w:sz w:val="26"/>
          <w:szCs w:val="26"/>
        </w:rPr>
        <w:t>ны требования о совокупном коли</w:t>
      </w:r>
      <w:r w:rsidRPr="00315280">
        <w:rPr>
          <w:sz w:val="26"/>
          <w:szCs w:val="26"/>
        </w:rPr>
        <w:t>честве баллов за</w:t>
      </w:r>
      <w:r>
        <w:rPr>
          <w:sz w:val="26"/>
          <w:szCs w:val="26"/>
        </w:rPr>
        <w:t xml:space="preserve"> выполнение (освоение) на терри</w:t>
      </w:r>
      <w:r w:rsidRPr="00315280">
        <w:rPr>
          <w:sz w:val="26"/>
          <w:szCs w:val="26"/>
        </w:rPr>
        <w:t>тории Российской Федерации соо</w:t>
      </w:r>
      <w:r>
        <w:rPr>
          <w:sz w:val="26"/>
          <w:szCs w:val="26"/>
        </w:rPr>
        <w:t>тветствующих операций (условий)».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Вместе с тем, на заседании Комиссии установлено, что в составе зая</w:t>
      </w:r>
      <w:r>
        <w:rPr>
          <w:sz w:val="26"/>
          <w:szCs w:val="26"/>
        </w:rPr>
        <w:t>вки Победителем не представлено документов</w:t>
      </w:r>
      <w:r w:rsidRPr="00EF30C4">
        <w:t xml:space="preserve"> </w:t>
      </w:r>
      <w:r>
        <w:rPr>
          <w:sz w:val="26"/>
          <w:szCs w:val="26"/>
        </w:rPr>
        <w:t>в</w:t>
      </w:r>
      <w:r w:rsidRPr="00EF30C4">
        <w:rPr>
          <w:sz w:val="26"/>
          <w:szCs w:val="26"/>
        </w:rPr>
        <w:t xml:space="preserve"> соответствии с п.10 Постановления П</w:t>
      </w:r>
      <w:r>
        <w:rPr>
          <w:sz w:val="26"/>
          <w:szCs w:val="26"/>
        </w:rPr>
        <w:t>рави</w:t>
      </w:r>
      <w:r w:rsidRPr="00EF30C4">
        <w:rPr>
          <w:sz w:val="26"/>
          <w:szCs w:val="26"/>
        </w:rPr>
        <w:t>тельства РФ о</w:t>
      </w:r>
      <w:r>
        <w:rPr>
          <w:sz w:val="26"/>
          <w:szCs w:val="26"/>
        </w:rPr>
        <w:t>т 30.04.2020 № 616</w:t>
      </w:r>
      <w:r w:rsidR="00DF1942">
        <w:rPr>
          <w:sz w:val="26"/>
          <w:szCs w:val="26"/>
        </w:rPr>
        <w:t xml:space="preserve"> «</w:t>
      </w:r>
      <w:r w:rsidR="00DF1942" w:rsidRPr="00DF1942">
        <w:rPr>
          <w:sz w:val="26"/>
          <w:szCs w:val="26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 w:rsidR="00DF1942">
        <w:rPr>
          <w:sz w:val="26"/>
          <w:szCs w:val="26"/>
        </w:rPr>
        <w:t xml:space="preserve">» </w:t>
      </w:r>
      <w:r w:rsidRPr="00EF30C4">
        <w:rPr>
          <w:sz w:val="26"/>
          <w:szCs w:val="26"/>
        </w:rPr>
        <w:t>в соответствии с требованиям извещения о проведении Аукциона.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Изучив заявку Победителя закупки, Комиссия приходит к выводу, что действия Аукционной комиссии в части признания заявки Победителя, соответствующей требованиям извещения о проведении Аукциона, противоречат положениям Закона о контрактной системе,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Аукционной комиссии.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A86389" w:rsidRPr="00EC43BB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F30C4">
        <w:rPr>
          <w:sz w:val="26"/>
          <w:szCs w:val="26"/>
        </w:rPr>
        <w:t xml:space="preserve">Аналогичное нарушение допущено Аукционной комиссии в части принятия неправомерного решения </w:t>
      </w:r>
      <w:r>
        <w:rPr>
          <w:sz w:val="26"/>
          <w:szCs w:val="26"/>
        </w:rPr>
        <w:t>о признании участника</w:t>
      </w:r>
      <w:r w:rsidRPr="00EF30C4">
        <w:rPr>
          <w:sz w:val="26"/>
          <w:szCs w:val="26"/>
        </w:rPr>
        <w:t xml:space="preserve"> закупки с </w:t>
      </w:r>
      <w:r>
        <w:rPr>
          <w:sz w:val="26"/>
          <w:szCs w:val="26"/>
        </w:rPr>
        <w:t>идентификационным номером «</w:t>
      </w:r>
      <w:r w:rsidRPr="00EF30C4">
        <w:rPr>
          <w:sz w:val="26"/>
          <w:szCs w:val="26"/>
        </w:rPr>
        <w:t>112350522</w:t>
      </w:r>
      <w:r>
        <w:rPr>
          <w:sz w:val="26"/>
          <w:szCs w:val="26"/>
        </w:rPr>
        <w:t xml:space="preserve">» соответствующим </w:t>
      </w:r>
      <w:r w:rsidR="00DF1942">
        <w:rPr>
          <w:sz w:val="26"/>
          <w:szCs w:val="26"/>
        </w:rPr>
        <w:t>требованиям извещения о проведении Аукциона</w:t>
      </w:r>
      <w:r w:rsidRPr="00EF30C4">
        <w:rPr>
          <w:sz w:val="26"/>
          <w:szCs w:val="26"/>
        </w:rPr>
        <w:t>.</w:t>
      </w:r>
    </w:p>
    <w:p w:rsidR="00CE4548" w:rsidRPr="00CB4697" w:rsidRDefault="00994E37" w:rsidP="00CB46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77DB8" w:rsidRDefault="00A77DB8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34CA6" w:rsidRPr="00CB4697" w:rsidRDefault="00434CA6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Pr="00CB4697" w:rsidRDefault="003E1CB0" w:rsidP="006A1861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6A1861" w:rsidRPr="006A1861">
        <w:rPr>
          <w:bCs/>
          <w:sz w:val="26"/>
          <w:szCs w:val="26"/>
        </w:rPr>
        <w:t>ИП Сухова Константина Геннадьевича</w:t>
      </w:r>
      <w:r w:rsidR="00C67B78">
        <w:rPr>
          <w:bCs/>
          <w:sz w:val="26"/>
          <w:szCs w:val="26"/>
        </w:rPr>
        <w:t xml:space="preserve"> </w:t>
      </w:r>
      <w:r w:rsidR="000B1211">
        <w:rPr>
          <w:bCs/>
          <w:sz w:val="26"/>
          <w:szCs w:val="26"/>
        </w:rPr>
        <w:t>не</w:t>
      </w:r>
      <w:bookmarkStart w:id="0" w:name="_GoBack"/>
      <w:bookmarkEnd w:id="0"/>
      <w:r w:rsidR="00CC48D4" w:rsidRPr="00CB4697">
        <w:rPr>
          <w:sz w:val="26"/>
          <w:szCs w:val="26"/>
        </w:rPr>
        <w:t>обоснованной.</w:t>
      </w:r>
    </w:p>
    <w:p w:rsidR="00D860D9" w:rsidRPr="00CB4697" w:rsidRDefault="00D860D9" w:rsidP="00CB4697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в действиях </w:t>
      </w:r>
      <w:r w:rsidR="006A1861">
        <w:rPr>
          <w:sz w:val="26"/>
          <w:szCs w:val="26"/>
        </w:rPr>
        <w:t>Аукционной комиссии</w:t>
      </w:r>
      <w:r w:rsidR="00E60666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>нарушение</w:t>
      </w:r>
      <w:r w:rsidR="000C2F9B" w:rsidRPr="00CB4697">
        <w:rPr>
          <w:sz w:val="26"/>
          <w:szCs w:val="26"/>
        </w:rPr>
        <w:t xml:space="preserve"> </w:t>
      </w:r>
      <w:r w:rsidR="00C86D91" w:rsidRPr="00CB4697">
        <w:rPr>
          <w:sz w:val="26"/>
          <w:szCs w:val="26"/>
        </w:rPr>
        <w:t>пункт</w:t>
      </w:r>
      <w:r w:rsidR="00AF4FF9" w:rsidRPr="00CB4697">
        <w:rPr>
          <w:sz w:val="26"/>
          <w:szCs w:val="26"/>
        </w:rPr>
        <w:t>а</w:t>
      </w:r>
      <w:r w:rsidR="00C86D91" w:rsidRPr="00CB4697">
        <w:rPr>
          <w:sz w:val="26"/>
          <w:szCs w:val="26"/>
        </w:rPr>
        <w:t xml:space="preserve"> </w:t>
      </w:r>
      <w:r w:rsidR="00AF4FF9" w:rsidRPr="00CB4697">
        <w:rPr>
          <w:sz w:val="26"/>
          <w:szCs w:val="26"/>
        </w:rPr>
        <w:t>1</w:t>
      </w:r>
      <w:r w:rsidR="00C86D91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части </w:t>
      </w:r>
      <w:r w:rsidR="006A1861">
        <w:rPr>
          <w:sz w:val="26"/>
          <w:szCs w:val="26"/>
        </w:rPr>
        <w:t>5</w:t>
      </w:r>
      <w:r w:rsidRPr="00CB4697">
        <w:rPr>
          <w:sz w:val="26"/>
          <w:szCs w:val="26"/>
        </w:rPr>
        <w:t xml:space="preserve"> статьи </w:t>
      </w:r>
      <w:r w:rsidR="00781CE6" w:rsidRPr="00CB4697">
        <w:rPr>
          <w:sz w:val="26"/>
          <w:szCs w:val="26"/>
        </w:rPr>
        <w:t>4</w:t>
      </w:r>
      <w:r w:rsidR="006A1861">
        <w:rPr>
          <w:sz w:val="26"/>
          <w:szCs w:val="26"/>
        </w:rPr>
        <w:t xml:space="preserve">9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D860D9" w:rsidRPr="00CB4697" w:rsidRDefault="00D860D9" w:rsidP="00CB4697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 w:rsidR="00D06FF3" w:rsidRPr="00CB4697">
        <w:rPr>
          <w:sz w:val="26"/>
          <w:szCs w:val="26"/>
        </w:rPr>
        <w:t xml:space="preserve"> </w:t>
      </w:r>
      <w:r w:rsidR="006A1861">
        <w:rPr>
          <w:sz w:val="26"/>
          <w:szCs w:val="26"/>
        </w:rPr>
        <w:t xml:space="preserve">Уполномоченному учреждению, </w:t>
      </w:r>
      <w:r w:rsidR="00D06FF3" w:rsidRPr="00CB4697">
        <w:rPr>
          <w:sz w:val="26"/>
          <w:szCs w:val="26"/>
        </w:rPr>
        <w:t>Аукционной комиссии,</w:t>
      </w:r>
      <w:r w:rsidRPr="00CB4697">
        <w:rPr>
          <w:sz w:val="26"/>
          <w:szCs w:val="26"/>
        </w:rPr>
        <w:t xml:space="preserve"> Оператору электронной площадки</w:t>
      </w:r>
      <w:r w:rsidR="00526A5C" w:rsidRPr="00CB4697">
        <w:rPr>
          <w:sz w:val="26"/>
          <w:szCs w:val="26"/>
        </w:rPr>
        <w:t xml:space="preserve"> выдать</w:t>
      </w:r>
      <w:r w:rsidRPr="00CB4697">
        <w:rPr>
          <w:sz w:val="26"/>
          <w:szCs w:val="26"/>
        </w:rPr>
        <w:t xml:space="preserve"> обязательное для исполнения предписание об устранении допущенных нарушений.</w:t>
      </w:r>
    </w:p>
    <w:p w:rsidR="00154994" w:rsidRPr="00CB4697" w:rsidRDefault="00031D8E" w:rsidP="00CB4697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6A1861">
        <w:rPr>
          <w:sz w:val="26"/>
          <w:szCs w:val="26"/>
        </w:rPr>
        <w:t>04.08</w:t>
      </w:r>
      <w:r w:rsidR="00743F24" w:rsidRPr="00CB4697">
        <w:rPr>
          <w:sz w:val="26"/>
          <w:szCs w:val="26"/>
        </w:rPr>
        <w:t>.202</w:t>
      </w:r>
      <w:r w:rsidR="00781CE6" w:rsidRPr="00CB4697">
        <w:rPr>
          <w:sz w:val="26"/>
          <w:szCs w:val="26"/>
        </w:rPr>
        <w:t>2</w:t>
      </w:r>
      <w:r w:rsidRPr="00CB4697">
        <w:rPr>
          <w:bCs/>
          <w:sz w:val="26"/>
          <w:szCs w:val="26"/>
        </w:rPr>
        <w:t xml:space="preserve"> №</w:t>
      </w:r>
      <w:r w:rsidR="00A91F75" w:rsidRPr="00CB4697">
        <w:rPr>
          <w:bCs/>
          <w:sz w:val="26"/>
          <w:szCs w:val="26"/>
        </w:rPr>
        <w:t xml:space="preserve"> 050/06/105-</w:t>
      </w:r>
      <w:r w:rsidR="006A1861">
        <w:rPr>
          <w:bCs/>
          <w:sz w:val="26"/>
          <w:szCs w:val="26"/>
        </w:rPr>
        <w:t>27637</w:t>
      </w:r>
      <w:r w:rsidR="00A91F75" w:rsidRPr="00CB4697">
        <w:rPr>
          <w:bCs/>
          <w:sz w:val="26"/>
          <w:szCs w:val="26"/>
        </w:rPr>
        <w:t xml:space="preserve">/2022 </w:t>
      </w:r>
      <w:r w:rsidRPr="00CB4697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CB4697">
        <w:rPr>
          <w:bCs/>
          <w:sz w:val="26"/>
          <w:szCs w:val="26"/>
        </w:rPr>
        <w:t>.</w:t>
      </w:r>
    </w:p>
    <w:p w:rsidR="00350343" w:rsidRPr="00CB4697" w:rsidRDefault="003F5CD1" w:rsidP="00CB4697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CB4697">
        <w:rPr>
          <w:bCs/>
          <w:sz w:val="26"/>
          <w:szCs w:val="26"/>
        </w:rPr>
        <w:t>ие трех месяцев с даты принятия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</w:p>
    <w:sectPr w:rsidR="00F30CC0" w:rsidRPr="00C67B78" w:rsidSect="00315280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666144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12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83388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B121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7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6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1"/>
  </w:num>
  <w:num w:numId="36">
    <w:abstractNumId w:val="36"/>
  </w:num>
  <w:num w:numId="37">
    <w:abstractNumId w:val="35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61D1"/>
    <w:rsid w:val="000B121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69F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15280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CA6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21C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861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920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02E"/>
    <w:rsid w:val="00925C14"/>
    <w:rsid w:val="009266C2"/>
    <w:rsid w:val="009270E6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1942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0C4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E8857-221A-4770-B3C9-FFA174665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2215</Words>
  <Characters>12631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18</cp:revision>
  <cp:lastPrinted>2022-05-06T13:07:00Z</cp:lastPrinted>
  <dcterms:created xsi:type="dcterms:W3CDTF">2022-05-06T10:14:00Z</dcterms:created>
  <dcterms:modified xsi:type="dcterms:W3CDTF">2022-08-09T18:52:00Z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