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B86" w:rsidRPr="00550B86" w:rsidRDefault="004E48CF" w:rsidP="00C90E07">
      <w:pPr>
        <w:pStyle w:val="a4"/>
        <w:tabs>
          <w:tab w:val="left" w:pos="8931"/>
        </w:tabs>
        <w:ind w:left="-284" w:hanging="501"/>
        <w:jc w:val="center"/>
        <w:rPr>
          <w:b/>
          <w:szCs w:val="28"/>
        </w:rPr>
      </w:pPr>
      <w:r>
        <w:rPr>
          <w:b/>
          <w:szCs w:val="28"/>
        </w:rPr>
        <w:t>ПРЕДПИСАНИЕ</w:t>
      </w:r>
    </w:p>
    <w:p w:rsidR="00550B86" w:rsidRPr="00550B86" w:rsidRDefault="00A63AA8" w:rsidP="000C65CE">
      <w:pPr>
        <w:pStyle w:val="a4"/>
        <w:tabs>
          <w:tab w:val="left" w:pos="4111"/>
          <w:tab w:val="left" w:pos="8931"/>
        </w:tabs>
        <w:ind w:left="-284" w:hanging="501"/>
        <w:jc w:val="center"/>
        <w:rPr>
          <w:b/>
          <w:szCs w:val="28"/>
        </w:rPr>
      </w:pPr>
      <w:r>
        <w:rPr>
          <w:b/>
          <w:szCs w:val="28"/>
        </w:rPr>
        <w:t xml:space="preserve">по жалобе № </w:t>
      </w:r>
      <w:r w:rsidR="00DA0BA4">
        <w:rPr>
          <w:b/>
          <w:szCs w:val="28"/>
        </w:rPr>
        <w:t>017/06/105-</w:t>
      </w:r>
      <w:r w:rsidR="00A975AF">
        <w:rPr>
          <w:b/>
          <w:szCs w:val="28"/>
        </w:rPr>
        <w:t>8</w:t>
      </w:r>
      <w:r w:rsidR="003445F7">
        <w:rPr>
          <w:b/>
          <w:szCs w:val="28"/>
        </w:rPr>
        <w:t>5</w:t>
      </w:r>
      <w:r w:rsidR="00DA0BA4">
        <w:rPr>
          <w:b/>
          <w:szCs w:val="28"/>
        </w:rPr>
        <w:t>/2022</w:t>
      </w:r>
    </w:p>
    <w:p w:rsidR="00550B86" w:rsidRPr="00550B86" w:rsidRDefault="00550B86" w:rsidP="00C90E07">
      <w:pPr>
        <w:pStyle w:val="a4"/>
        <w:tabs>
          <w:tab w:val="left" w:pos="8931"/>
        </w:tabs>
        <w:ind w:left="-284" w:hanging="501"/>
        <w:jc w:val="center"/>
        <w:rPr>
          <w:b/>
          <w:szCs w:val="28"/>
        </w:rPr>
      </w:pPr>
      <w:r w:rsidRPr="00550B86">
        <w:rPr>
          <w:b/>
          <w:szCs w:val="28"/>
        </w:rPr>
        <w:t>о нарушении законодательства о контрактной системе</w:t>
      </w:r>
    </w:p>
    <w:p w:rsidR="00264C2C" w:rsidRDefault="000608C8" w:rsidP="00264C2C">
      <w:pPr>
        <w:tabs>
          <w:tab w:val="left" w:pos="8931"/>
        </w:tabs>
        <w:ind w:left="708" w:firstLine="1"/>
        <w:rPr>
          <w:i/>
          <w:szCs w:val="28"/>
        </w:rPr>
      </w:pPr>
      <w:r>
        <w:rPr>
          <w:i/>
          <w:szCs w:val="28"/>
        </w:rPr>
        <w:tab/>
        <w:t xml:space="preserve">           </w:t>
      </w:r>
      <w:r w:rsidR="00DA00B5" w:rsidRPr="00DA5A51">
        <w:rPr>
          <w:i/>
          <w:szCs w:val="28"/>
        </w:rPr>
        <w:t>Рез</w:t>
      </w:r>
      <w:r w:rsidR="00DA00B5">
        <w:rPr>
          <w:i/>
          <w:szCs w:val="28"/>
        </w:rPr>
        <w:t>о</w:t>
      </w:r>
      <w:r w:rsidR="00DA00B5" w:rsidRPr="00DA5A51">
        <w:rPr>
          <w:i/>
          <w:szCs w:val="28"/>
        </w:rPr>
        <w:t xml:space="preserve">лютивная часть </w:t>
      </w:r>
      <w:r w:rsidR="00DA00B5">
        <w:rPr>
          <w:i/>
          <w:szCs w:val="28"/>
        </w:rPr>
        <w:t xml:space="preserve">предписания </w:t>
      </w:r>
      <w:r w:rsidR="00283DF8">
        <w:rPr>
          <w:i/>
          <w:szCs w:val="28"/>
        </w:rPr>
        <w:t>объявлена</w:t>
      </w:r>
      <w:r w:rsidR="0044687A">
        <w:rPr>
          <w:i/>
          <w:szCs w:val="28"/>
        </w:rPr>
        <w:t xml:space="preserve"> </w:t>
      </w:r>
      <w:r w:rsidR="00A975AF">
        <w:rPr>
          <w:i/>
          <w:szCs w:val="28"/>
        </w:rPr>
        <w:t>05</w:t>
      </w:r>
      <w:r w:rsidR="00283DF8">
        <w:rPr>
          <w:i/>
          <w:szCs w:val="28"/>
        </w:rPr>
        <w:t>.</w:t>
      </w:r>
      <w:r w:rsidR="00A975AF">
        <w:rPr>
          <w:i/>
          <w:szCs w:val="28"/>
        </w:rPr>
        <w:t>08</w:t>
      </w:r>
      <w:r w:rsidR="005B240A">
        <w:rPr>
          <w:i/>
          <w:szCs w:val="28"/>
        </w:rPr>
        <w:t>.202</w:t>
      </w:r>
      <w:r w:rsidR="00F93F45">
        <w:rPr>
          <w:i/>
          <w:szCs w:val="28"/>
        </w:rPr>
        <w:t>2</w:t>
      </w:r>
      <w:r w:rsidR="00C76EE4">
        <w:rPr>
          <w:i/>
          <w:szCs w:val="28"/>
        </w:rPr>
        <w:t xml:space="preserve"> года</w:t>
      </w:r>
    </w:p>
    <w:p w:rsidR="00DA00B5" w:rsidRPr="002F131B" w:rsidRDefault="00DA00B5" w:rsidP="00264C2C">
      <w:pPr>
        <w:tabs>
          <w:tab w:val="left" w:pos="8931"/>
        </w:tabs>
        <w:ind w:left="708" w:firstLine="1"/>
        <w:rPr>
          <w:i/>
          <w:szCs w:val="28"/>
        </w:rPr>
      </w:pPr>
      <w:r>
        <w:rPr>
          <w:i/>
          <w:szCs w:val="28"/>
        </w:rPr>
        <w:t>Предписание в полном объеме изготовлено</w:t>
      </w:r>
      <w:r w:rsidRPr="0045127D">
        <w:rPr>
          <w:i/>
          <w:szCs w:val="28"/>
        </w:rPr>
        <w:t xml:space="preserve">  </w:t>
      </w:r>
      <w:r w:rsidR="00896517">
        <w:rPr>
          <w:i/>
          <w:szCs w:val="28"/>
        </w:rPr>
        <w:t xml:space="preserve"> </w:t>
      </w:r>
      <w:r w:rsidR="00350A27">
        <w:rPr>
          <w:i/>
          <w:szCs w:val="28"/>
        </w:rPr>
        <w:t>10</w:t>
      </w:r>
      <w:r w:rsidR="00C76EE4" w:rsidRPr="002F131B">
        <w:rPr>
          <w:i/>
          <w:szCs w:val="28"/>
        </w:rPr>
        <w:t>.</w:t>
      </w:r>
      <w:r w:rsidR="00A975AF">
        <w:rPr>
          <w:i/>
          <w:szCs w:val="28"/>
        </w:rPr>
        <w:t>08</w:t>
      </w:r>
      <w:r w:rsidR="00C76EE4" w:rsidRPr="002F131B">
        <w:rPr>
          <w:i/>
          <w:szCs w:val="28"/>
        </w:rPr>
        <w:t>.20</w:t>
      </w:r>
      <w:r w:rsidR="00C932F6">
        <w:rPr>
          <w:i/>
          <w:szCs w:val="28"/>
        </w:rPr>
        <w:t>2</w:t>
      </w:r>
      <w:r w:rsidR="00F93F45">
        <w:rPr>
          <w:i/>
          <w:szCs w:val="28"/>
        </w:rPr>
        <w:t>2</w:t>
      </w:r>
      <w:r w:rsidR="00C76EE4" w:rsidRPr="002F131B">
        <w:rPr>
          <w:i/>
          <w:szCs w:val="28"/>
        </w:rPr>
        <w:t xml:space="preserve"> года</w:t>
      </w:r>
    </w:p>
    <w:p w:rsidR="00374756" w:rsidRPr="00550B86" w:rsidRDefault="00374756" w:rsidP="00407069">
      <w:pPr>
        <w:tabs>
          <w:tab w:val="left" w:pos="8931"/>
        </w:tabs>
        <w:ind w:firstLine="0"/>
        <w:rPr>
          <w:i/>
          <w:szCs w:val="28"/>
        </w:rPr>
      </w:pPr>
    </w:p>
    <w:p w:rsidR="00D771FD" w:rsidRDefault="00DA00B5" w:rsidP="00D771FD">
      <w:pPr>
        <w:tabs>
          <w:tab w:val="left" w:pos="8931"/>
        </w:tabs>
        <w:ind w:left="-284" w:firstLine="851"/>
        <w:rPr>
          <w:szCs w:val="28"/>
        </w:rPr>
      </w:pPr>
      <w:r w:rsidRPr="00BA0CAD">
        <w:rPr>
          <w:szCs w:val="28"/>
        </w:rPr>
        <w:t>Комиссия Управления Федеральной антимонопольной службы по Республике Тыва (далее – Тывинское УФАС России) по контролю в сфере закупок в составе:</w:t>
      </w:r>
    </w:p>
    <w:p w:rsidR="00A975AF" w:rsidRPr="00CD4AE3" w:rsidRDefault="00A975AF" w:rsidP="00A975AF">
      <w:pPr>
        <w:ind w:right="-3" w:firstLine="567"/>
        <w:rPr>
          <w:szCs w:val="28"/>
        </w:rPr>
      </w:pPr>
      <w:r w:rsidRPr="00C31D7B">
        <w:rPr>
          <w:szCs w:val="28"/>
        </w:rPr>
        <w:t>Председатель</w:t>
      </w:r>
      <w:r>
        <w:rPr>
          <w:szCs w:val="28"/>
        </w:rPr>
        <w:t>ствующий</w:t>
      </w:r>
      <w:r w:rsidRPr="00C31D7B">
        <w:rPr>
          <w:szCs w:val="28"/>
        </w:rPr>
        <w:t xml:space="preserve"> Комиссии: </w:t>
      </w:r>
      <w:r w:rsidR="007D780E">
        <w:rPr>
          <w:szCs w:val="28"/>
        </w:rPr>
        <w:t>«...»</w:t>
      </w:r>
      <w:r w:rsidRPr="00C31D7B">
        <w:rPr>
          <w:szCs w:val="28"/>
        </w:rPr>
        <w:t xml:space="preserve"> – </w:t>
      </w:r>
      <w:proofErr w:type="spellStart"/>
      <w:r>
        <w:rPr>
          <w:szCs w:val="28"/>
        </w:rPr>
        <w:t>врио</w:t>
      </w:r>
      <w:proofErr w:type="spellEnd"/>
      <w:r>
        <w:rPr>
          <w:szCs w:val="28"/>
        </w:rPr>
        <w:t xml:space="preserve"> </w:t>
      </w:r>
      <w:r w:rsidRPr="00C31D7B">
        <w:rPr>
          <w:szCs w:val="28"/>
        </w:rPr>
        <w:t>руководител</w:t>
      </w:r>
      <w:r>
        <w:rPr>
          <w:szCs w:val="28"/>
        </w:rPr>
        <w:t>я</w:t>
      </w:r>
      <w:r w:rsidRPr="00C31D7B">
        <w:rPr>
          <w:szCs w:val="28"/>
        </w:rPr>
        <w:t xml:space="preserve"> Тывинского УФАС России</w:t>
      </w:r>
      <w:r w:rsidRPr="00CD4AE3">
        <w:rPr>
          <w:szCs w:val="28"/>
        </w:rPr>
        <w:t>,</w:t>
      </w:r>
    </w:p>
    <w:p w:rsidR="00A975AF" w:rsidRPr="005C7E93" w:rsidRDefault="00A975AF" w:rsidP="00A975AF">
      <w:pPr>
        <w:ind w:firstLine="540"/>
        <w:rPr>
          <w:szCs w:val="28"/>
        </w:rPr>
      </w:pPr>
      <w:r w:rsidRPr="005C7E93">
        <w:rPr>
          <w:szCs w:val="28"/>
        </w:rPr>
        <w:t>Члены Комиссии:</w:t>
      </w:r>
    </w:p>
    <w:p w:rsidR="00A975AF" w:rsidRDefault="007D780E" w:rsidP="00A975AF">
      <w:pPr>
        <w:ind w:firstLine="540"/>
        <w:rPr>
          <w:szCs w:val="28"/>
        </w:rPr>
      </w:pPr>
      <w:r>
        <w:rPr>
          <w:szCs w:val="28"/>
        </w:rPr>
        <w:t>«...»</w:t>
      </w:r>
      <w:r w:rsidR="00A975AF" w:rsidRPr="00FD5F1A">
        <w:rPr>
          <w:szCs w:val="28"/>
        </w:rPr>
        <w:t xml:space="preserve"> </w:t>
      </w:r>
      <w:r w:rsidR="00A975AF" w:rsidRPr="00910211">
        <w:rPr>
          <w:szCs w:val="28"/>
        </w:rPr>
        <w:t xml:space="preserve">– </w:t>
      </w:r>
      <w:r w:rsidR="00A975AF">
        <w:rPr>
          <w:szCs w:val="28"/>
        </w:rPr>
        <w:t>специалист-эксперт</w:t>
      </w:r>
      <w:r w:rsidR="00A975AF" w:rsidRPr="00910211">
        <w:rPr>
          <w:szCs w:val="28"/>
        </w:rPr>
        <w:t xml:space="preserve"> отдела контроля закупок и антимонопольного контроля органов власти</w:t>
      </w:r>
      <w:r w:rsidR="00A975AF">
        <w:rPr>
          <w:szCs w:val="28"/>
        </w:rPr>
        <w:t>;</w:t>
      </w:r>
    </w:p>
    <w:p w:rsidR="00C932F6" w:rsidRDefault="007D780E" w:rsidP="00A975AF">
      <w:pPr>
        <w:ind w:firstLine="540"/>
        <w:rPr>
          <w:szCs w:val="28"/>
        </w:rPr>
      </w:pPr>
      <w:r>
        <w:rPr>
          <w:szCs w:val="28"/>
        </w:rPr>
        <w:lastRenderedPageBreak/>
        <w:t>«...»</w:t>
      </w:r>
      <w:r w:rsidR="00A975AF" w:rsidRPr="00FD5F1A">
        <w:rPr>
          <w:szCs w:val="28"/>
        </w:rPr>
        <w:t xml:space="preserve"> –</w:t>
      </w:r>
      <w:r w:rsidR="00A975AF">
        <w:rPr>
          <w:szCs w:val="28"/>
        </w:rPr>
        <w:t xml:space="preserve"> специалист 1 разряда</w:t>
      </w:r>
      <w:r w:rsidR="00A975AF" w:rsidRPr="00910211">
        <w:rPr>
          <w:szCs w:val="28"/>
        </w:rPr>
        <w:t xml:space="preserve"> </w:t>
      </w:r>
      <w:r w:rsidR="00A975AF" w:rsidRPr="00FD5F1A">
        <w:rPr>
          <w:szCs w:val="28"/>
        </w:rPr>
        <w:t xml:space="preserve">отдела контроля закупок и </w:t>
      </w:r>
      <w:r w:rsidR="00A975AF" w:rsidRPr="00910211">
        <w:rPr>
          <w:szCs w:val="28"/>
        </w:rPr>
        <w:t>антимонопо</w:t>
      </w:r>
      <w:r w:rsidR="00A975AF">
        <w:rPr>
          <w:szCs w:val="28"/>
        </w:rPr>
        <w:t>льного контроля органов власти,</w:t>
      </w:r>
    </w:p>
    <w:p w:rsidR="00FD7908" w:rsidRDefault="00DF630D" w:rsidP="00FD7908">
      <w:pPr>
        <w:tabs>
          <w:tab w:val="left" w:pos="709"/>
          <w:tab w:val="left" w:pos="8931"/>
        </w:tabs>
        <w:ind w:firstLine="567"/>
        <w:rPr>
          <w:szCs w:val="28"/>
        </w:rPr>
      </w:pPr>
      <w:r>
        <w:t>н</w:t>
      </w:r>
      <w:r w:rsidR="00DA00B5">
        <w:t xml:space="preserve">а основании своего решения от </w:t>
      </w:r>
      <w:r w:rsidR="00A975AF">
        <w:t>09</w:t>
      </w:r>
      <w:r w:rsidR="00B002E2">
        <w:t>.</w:t>
      </w:r>
      <w:r w:rsidR="00DA0BA4">
        <w:t>0</w:t>
      </w:r>
      <w:r w:rsidR="00A975AF">
        <w:t>8</w:t>
      </w:r>
      <w:r w:rsidR="00C932F6">
        <w:t>.</w:t>
      </w:r>
      <w:r w:rsidR="00DA00B5">
        <w:t>20</w:t>
      </w:r>
      <w:r w:rsidR="005B240A">
        <w:t>2</w:t>
      </w:r>
      <w:r w:rsidR="00F93F45">
        <w:t>2</w:t>
      </w:r>
      <w:r w:rsidR="00DA00B5">
        <w:t xml:space="preserve"> г</w:t>
      </w:r>
      <w:r w:rsidR="00137745">
        <w:t>ода</w:t>
      </w:r>
      <w:r w:rsidR="00DA00B5">
        <w:t xml:space="preserve">, принятого по </w:t>
      </w:r>
      <w:r w:rsidR="00374756" w:rsidRPr="00374756">
        <w:t>результатам рассмотрения</w:t>
      </w:r>
      <w:r w:rsidR="00BC2938">
        <w:t xml:space="preserve"> жалобы</w:t>
      </w:r>
      <w:r w:rsidR="00DA0BA4">
        <w:t xml:space="preserve"> </w:t>
      </w:r>
      <w:r w:rsidR="00A975AF" w:rsidRPr="00B15FBA">
        <w:rPr>
          <w:szCs w:val="28"/>
        </w:rPr>
        <w:t>(</w:t>
      </w:r>
      <w:proofErr w:type="spellStart"/>
      <w:r w:rsidR="00A975AF" w:rsidRPr="00B15FBA">
        <w:rPr>
          <w:szCs w:val="28"/>
        </w:rPr>
        <w:t>вх</w:t>
      </w:r>
      <w:proofErr w:type="spellEnd"/>
      <w:r w:rsidR="00A975AF" w:rsidRPr="00B15FBA">
        <w:rPr>
          <w:szCs w:val="28"/>
        </w:rPr>
        <w:t xml:space="preserve">. № </w:t>
      </w:r>
      <w:r w:rsidR="00A975AF">
        <w:rPr>
          <w:color w:val="000000"/>
          <w:szCs w:val="28"/>
        </w:rPr>
        <w:t>3060</w:t>
      </w:r>
      <w:r w:rsidR="00A975AF" w:rsidRPr="00624025">
        <w:rPr>
          <w:color w:val="000000"/>
          <w:szCs w:val="28"/>
        </w:rPr>
        <w:t xml:space="preserve"> от </w:t>
      </w:r>
      <w:r w:rsidR="00A975AF">
        <w:rPr>
          <w:color w:val="000000"/>
          <w:szCs w:val="28"/>
        </w:rPr>
        <w:t>01.08.2022 г.)</w:t>
      </w:r>
      <w:r w:rsidR="00A975AF" w:rsidRPr="00F77E6C">
        <w:rPr>
          <w:color w:val="000000"/>
          <w:szCs w:val="28"/>
        </w:rPr>
        <w:t xml:space="preserve"> </w:t>
      </w:r>
      <w:r w:rsidR="00A975AF">
        <w:rPr>
          <w:szCs w:val="28"/>
        </w:rPr>
        <w:t xml:space="preserve">ИП </w:t>
      </w:r>
      <w:r w:rsidR="007D780E">
        <w:rPr>
          <w:szCs w:val="28"/>
        </w:rPr>
        <w:t>«...»</w:t>
      </w:r>
      <w:r w:rsidR="00A975AF">
        <w:rPr>
          <w:rFonts w:eastAsia="Arial CYR" w:cs="Arial CYR"/>
          <w:bCs/>
          <w:color w:val="000000"/>
          <w:szCs w:val="28"/>
        </w:rPr>
        <w:t xml:space="preserve"> </w:t>
      </w:r>
      <w:r w:rsidR="00A975AF">
        <w:rPr>
          <w:color w:val="000000"/>
          <w:szCs w:val="28"/>
        </w:rPr>
        <w:t>н</w:t>
      </w:r>
      <w:r w:rsidR="00A975AF" w:rsidRPr="00F06C10">
        <w:rPr>
          <w:color w:val="000000"/>
          <w:szCs w:val="28"/>
        </w:rPr>
        <w:t xml:space="preserve">а </w:t>
      </w:r>
      <w:r w:rsidR="00A975AF">
        <w:rPr>
          <w:color w:val="000000"/>
          <w:szCs w:val="28"/>
        </w:rPr>
        <w:t>положения извещения о проведении</w:t>
      </w:r>
      <w:r w:rsidR="00A975AF" w:rsidRPr="0016128B">
        <w:rPr>
          <w:color w:val="000000"/>
          <w:szCs w:val="28"/>
        </w:rPr>
        <w:t xml:space="preserve"> </w:t>
      </w:r>
      <w:r w:rsidR="00A975AF" w:rsidRPr="00F06C10">
        <w:rPr>
          <w:color w:val="000000"/>
          <w:szCs w:val="28"/>
        </w:rPr>
        <w:t xml:space="preserve">электронного аукциона № </w:t>
      </w:r>
      <w:r w:rsidR="00A975AF">
        <w:rPr>
          <w:color w:val="000000"/>
          <w:szCs w:val="28"/>
        </w:rPr>
        <w:t>0312100004722000031</w:t>
      </w:r>
      <w:r w:rsidR="00A975AF" w:rsidRPr="003C290F">
        <w:rPr>
          <w:color w:val="000000"/>
          <w:szCs w:val="28"/>
        </w:rPr>
        <w:t xml:space="preserve"> </w:t>
      </w:r>
      <w:r w:rsidR="00A975AF" w:rsidRPr="00046672">
        <w:rPr>
          <w:color w:val="000000"/>
          <w:szCs w:val="28"/>
        </w:rPr>
        <w:t>«</w:t>
      </w:r>
      <w:r w:rsidR="00A975AF" w:rsidRPr="00677F7D">
        <w:rPr>
          <w:szCs w:val="28"/>
        </w:rPr>
        <w:t xml:space="preserve">Поставка реагентов для гематологического анализатора </w:t>
      </w:r>
      <w:proofErr w:type="spellStart"/>
      <w:r w:rsidR="00A975AF" w:rsidRPr="00677F7D">
        <w:rPr>
          <w:szCs w:val="28"/>
        </w:rPr>
        <w:t>SwelaAlfaBasic</w:t>
      </w:r>
      <w:proofErr w:type="spellEnd"/>
      <w:r w:rsidR="00A975AF" w:rsidRPr="00677F7D">
        <w:rPr>
          <w:szCs w:val="28"/>
        </w:rPr>
        <w:t xml:space="preserve"> имеющегося у заказчика</w:t>
      </w:r>
      <w:r w:rsidR="00A975AF" w:rsidRPr="00677F7D">
        <w:rPr>
          <w:color w:val="000000"/>
          <w:szCs w:val="28"/>
        </w:rPr>
        <w:t>»</w:t>
      </w:r>
      <w:r w:rsidR="000C65CE">
        <w:rPr>
          <w:color w:val="000000"/>
          <w:szCs w:val="28"/>
        </w:rPr>
        <w:t>,</w:t>
      </w:r>
      <w:r w:rsidR="00896517">
        <w:rPr>
          <w:szCs w:val="28"/>
        </w:rPr>
        <w:t xml:space="preserve"> </w:t>
      </w:r>
      <w:r w:rsidR="00EC6AF2" w:rsidRPr="00EC6AF2">
        <w:rPr>
          <w:szCs w:val="28"/>
        </w:rPr>
        <w:t>руководствуясь пунктом 2 части 22 статьи 99 Федерального закона от 05.04.2013 года N 44-ФЗ "О контрактной системе в сфере закупок товаров, работ, услуг для обеспечения государственных и муниципальных нужд"</w:t>
      </w:r>
      <w:r w:rsidR="00EC6AF2">
        <w:rPr>
          <w:szCs w:val="28"/>
        </w:rPr>
        <w:t>,</w:t>
      </w:r>
      <w:r w:rsidR="009A3A39">
        <w:rPr>
          <w:szCs w:val="28"/>
        </w:rPr>
        <w:t xml:space="preserve"> </w:t>
      </w:r>
    </w:p>
    <w:p w:rsidR="00BC2938" w:rsidRDefault="00374756" w:rsidP="003445F7">
      <w:pPr>
        <w:tabs>
          <w:tab w:val="left" w:pos="709"/>
          <w:tab w:val="left" w:pos="8931"/>
        </w:tabs>
        <w:ind w:firstLine="0"/>
        <w:rPr>
          <w:b/>
          <w:szCs w:val="28"/>
        </w:rPr>
      </w:pPr>
      <w:r w:rsidRPr="00374756">
        <w:rPr>
          <w:b/>
          <w:szCs w:val="28"/>
        </w:rPr>
        <w:t xml:space="preserve">п р е д п и с ы </w:t>
      </w:r>
      <w:proofErr w:type="gramStart"/>
      <w:r w:rsidRPr="00374756">
        <w:rPr>
          <w:b/>
          <w:szCs w:val="28"/>
        </w:rPr>
        <w:t>в</w:t>
      </w:r>
      <w:proofErr w:type="gramEnd"/>
      <w:r w:rsidRPr="00374756">
        <w:rPr>
          <w:b/>
          <w:szCs w:val="28"/>
        </w:rPr>
        <w:t xml:space="preserve"> а е т: </w:t>
      </w:r>
    </w:p>
    <w:p w:rsidR="00A975AF" w:rsidRPr="00A975AF" w:rsidRDefault="00A975AF" w:rsidP="00A975AF">
      <w:pPr>
        <w:widowControl w:val="0"/>
        <w:autoSpaceDE w:val="0"/>
        <w:ind w:firstLine="567"/>
        <w:rPr>
          <w:szCs w:val="28"/>
        </w:rPr>
      </w:pPr>
      <w:r w:rsidRPr="00A975AF">
        <w:rPr>
          <w:szCs w:val="28"/>
        </w:rPr>
        <w:t xml:space="preserve">1. Государственному заказчику – Федеральному казенному учреждению здравоохранения «Медико-санитарная часть Министерства внутренних дел Российской Федерации по Республике Тыва» и аукционной комиссии государственного заказчика </w:t>
      </w:r>
      <w:r w:rsidRPr="00A975AF">
        <w:rPr>
          <w:b/>
          <w:szCs w:val="28"/>
        </w:rPr>
        <w:t>в срок до 19.08.2022</w:t>
      </w:r>
      <w:r w:rsidRPr="00A975AF">
        <w:rPr>
          <w:szCs w:val="28"/>
        </w:rPr>
        <w:t xml:space="preserve"> </w:t>
      </w:r>
      <w:r w:rsidRPr="00A975AF">
        <w:rPr>
          <w:b/>
          <w:szCs w:val="28"/>
        </w:rPr>
        <w:t>года</w:t>
      </w:r>
      <w:r w:rsidRPr="00A975AF">
        <w:rPr>
          <w:szCs w:val="28"/>
        </w:rPr>
        <w:t xml:space="preserve"> отменить протокол подведения итогов от 03.08.2022 года, с размещением соответствующей информации в Единой информационной системе в сфере закупок </w:t>
      </w:r>
      <w:hyperlink r:id="rId6" w:history="1">
        <w:r w:rsidRPr="00A975AF">
          <w:rPr>
            <w:color w:val="0000FF"/>
            <w:szCs w:val="28"/>
            <w:u w:val="single"/>
          </w:rPr>
          <w:t>www.zakupki.gov.ru</w:t>
        </w:r>
      </w:hyperlink>
      <w:r w:rsidRPr="00A975AF">
        <w:rPr>
          <w:szCs w:val="28"/>
        </w:rPr>
        <w:t xml:space="preserve"> (далее – ЕИС).</w:t>
      </w:r>
    </w:p>
    <w:p w:rsidR="00A975AF" w:rsidRPr="00A975AF" w:rsidRDefault="00A975AF" w:rsidP="00A975AF">
      <w:pPr>
        <w:widowControl w:val="0"/>
        <w:autoSpaceDE w:val="0"/>
        <w:ind w:firstLine="567"/>
        <w:rPr>
          <w:szCs w:val="28"/>
        </w:rPr>
      </w:pPr>
      <w:r w:rsidRPr="00A975AF">
        <w:rPr>
          <w:szCs w:val="28"/>
        </w:rPr>
        <w:t xml:space="preserve">2. Оператору электронной торговой площадки – ООО «РТС-тендер» </w:t>
      </w:r>
      <w:r w:rsidRPr="00A975AF">
        <w:rPr>
          <w:b/>
          <w:szCs w:val="28"/>
        </w:rPr>
        <w:t>в срок до 19.08.2022 года:</w:t>
      </w:r>
    </w:p>
    <w:p w:rsidR="00A975AF" w:rsidRPr="00A975AF" w:rsidRDefault="00A975AF" w:rsidP="00A975AF">
      <w:pPr>
        <w:widowControl w:val="0"/>
        <w:autoSpaceDE w:val="0"/>
        <w:ind w:firstLine="567"/>
        <w:rPr>
          <w:szCs w:val="28"/>
        </w:rPr>
      </w:pPr>
      <w:r w:rsidRPr="00A975AF">
        <w:rPr>
          <w:szCs w:val="28"/>
        </w:rPr>
        <w:t>- обеспечить техническую возможность исполнения пункта 1 настоящего Предписания;</w:t>
      </w:r>
    </w:p>
    <w:p w:rsidR="00A975AF" w:rsidRPr="00A975AF" w:rsidRDefault="00A975AF" w:rsidP="00A975AF">
      <w:pPr>
        <w:widowControl w:val="0"/>
        <w:autoSpaceDE w:val="0"/>
        <w:ind w:firstLine="567"/>
        <w:rPr>
          <w:szCs w:val="28"/>
        </w:rPr>
      </w:pPr>
      <w:r w:rsidRPr="00A975AF">
        <w:rPr>
          <w:szCs w:val="28"/>
        </w:rPr>
        <w:t xml:space="preserve">- вернуть участнику закупки, ранее поданную заявку на участие в Аукционе № 0312100004722000031; </w:t>
      </w:r>
    </w:p>
    <w:p w:rsidR="00A975AF" w:rsidRPr="00A975AF" w:rsidRDefault="00A975AF" w:rsidP="00A975AF">
      <w:pPr>
        <w:widowControl w:val="0"/>
        <w:autoSpaceDE w:val="0"/>
        <w:ind w:firstLine="567"/>
        <w:rPr>
          <w:szCs w:val="28"/>
        </w:rPr>
      </w:pPr>
      <w:r w:rsidRPr="00A975AF">
        <w:rPr>
          <w:szCs w:val="28"/>
        </w:rPr>
        <w:t>- уведомить участника закупки, подавшего заявку на участие в Аукционе № 0312100004722000031 о прекращении действия заявки, поданно</w:t>
      </w:r>
      <w:r>
        <w:rPr>
          <w:szCs w:val="28"/>
        </w:rPr>
        <w:t>й</w:t>
      </w:r>
      <w:r w:rsidRPr="00A975AF">
        <w:rPr>
          <w:szCs w:val="28"/>
        </w:rPr>
        <w:t xml:space="preserve"> на участие в Аукционе № 0312100004722000031 и о возможности подать новую заявку на участие в Аукционе; </w:t>
      </w:r>
    </w:p>
    <w:p w:rsidR="00A975AF" w:rsidRPr="00A975AF" w:rsidRDefault="00A975AF" w:rsidP="00A975AF">
      <w:pPr>
        <w:widowControl w:val="0"/>
        <w:autoSpaceDE w:val="0"/>
        <w:ind w:firstLine="567"/>
        <w:rPr>
          <w:szCs w:val="28"/>
        </w:rPr>
      </w:pPr>
      <w:r w:rsidRPr="00A975AF">
        <w:rPr>
          <w:szCs w:val="28"/>
        </w:rPr>
        <w:t xml:space="preserve">- прекратить блокирование операций по счетам для проведения операций по обеспечению участия в аукционах в электронной форме, открытых участникам закупки, подавшим заявки на участие в Аукционе № 0312100004722000031, в отношении денежных средств в размере обеспечения заявки на участие в Аукционе (при наличии). </w:t>
      </w:r>
    </w:p>
    <w:p w:rsidR="00A975AF" w:rsidRPr="00A975AF" w:rsidRDefault="00A975AF" w:rsidP="00A975AF">
      <w:pPr>
        <w:widowControl w:val="0"/>
        <w:autoSpaceDE w:val="0"/>
        <w:ind w:firstLine="567"/>
        <w:rPr>
          <w:szCs w:val="28"/>
        </w:rPr>
      </w:pPr>
      <w:r w:rsidRPr="00A975AF">
        <w:rPr>
          <w:szCs w:val="28"/>
        </w:rPr>
        <w:t xml:space="preserve">3. Государственному заказчику – Федеральному казенному учреждению здравоохранения «Медико-санитарная часть Министерства внутренних дел Российской Федерации по Республике Тыва» </w:t>
      </w:r>
      <w:r w:rsidRPr="00A975AF">
        <w:rPr>
          <w:b/>
          <w:szCs w:val="28"/>
        </w:rPr>
        <w:t>в срок до 29.08.2022 года:</w:t>
      </w:r>
      <w:r w:rsidRPr="00A975AF">
        <w:rPr>
          <w:szCs w:val="28"/>
        </w:rPr>
        <w:t xml:space="preserve"> </w:t>
      </w:r>
    </w:p>
    <w:p w:rsidR="00A975AF" w:rsidRPr="00A975AF" w:rsidRDefault="00A975AF" w:rsidP="00A975AF">
      <w:pPr>
        <w:widowControl w:val="0"/>
        <w:autoSpaceDE w:val="0"/>
        <w:ind w:firstLine="567"/>
        <w:rPr>
          <w:szCs w:val="28"/>
        </w:rPr>
      </w:pPr>
      <w:r w:rsidRPr="00A975AF">
        <w:rPr>
          <w:szCs w:val="28"/>
        </w:rPr>
        <w:t>- внести изменения в извещение о проведении электронного аукциона № 0312100004722000031 в соответствии с требованиями законодательства о контрактной системе, с учетом решения Комиссии Тывинского УФАС России № 017/06/105-85/2022 и разместить соответствующее извещение электронного аукциона в ЕИС;</w:t>
      </w:r>
    </w:p>
    <w:p w:rsidR="00A975AF" w:rsidRPr="00A975AF" w:rsidRDefault="00A975AF" w:rsidP="00A975AF">
      <w:pPr>
        <w:widowControl w:val="0"/>
        <w:autoSpaceDE w:val="0"/>
        <w:ind w:firstLine="567"/>
        <w:rPr>
          <w:szCs w:val="28"/>
        </w:rPr>
      </w:pPr>
      <w:r w:rsidRPr="00A975AF">
        <w:rPr>
          <w:szCs w:val="28"/>
        </w:rPr>
        <w:t xml:space="preserve">- назначить новую дату окончания срока подачи заявок на участие в Аукционе № 0312100004722000031, дату проведения процедуры подачи ценовых предложений, дату подведения итогов электронного аукциона № 0312100004722000031, а также разместить в ЕИС информацию о новой дате </w:t>
      </w:r>
      <w:r w:rsidRPr="00A975AF">
        <w:rPr>
          <w:szCs w:val="28"/>
        </w:rPr>
        <w:lastRenderedPageBreak/>
        <w:t xml:space="preserve">окончания срока подачи заявок на участие в Аукционе № 0312100004722000031, дате проведения процедуры подачи ценовых предложений, дате подведения итогов электронного аукциона № 0312100004722000031. При этом дата окончания срока подачи заявок на участие в Аукционе должна быть назначена не ранее чем через 3 дня со дня размещения в ЕИС соответствующего извещения об Аукционе. </w:t>
      </w:r>
    </w:p>
    <w:p w:rsidR="00A975AF" w:rsidRPr="00A975AF" w:rsidRDefault="00A975AF" w:rsidP="00A975AF">
      <w:pPr>
        <w:widowControl w:val="0"/>
        <w:autoSpaceDE w:val="0"/>
        <w:ind w:firstLine="567"/>
        <w:rPr>
          <w:szCs w:val="28"/>
        </w:rPr>
      </w:pPr>
      <w:r w:rsidRPr="00A975AF">
        <w:rPr>
          <w:szCs w:val="28"/>
        </w:rPr>
        <w:t xml:space="preserve">4. Оператору электронной торговой площадки – ООО «РТС-тендер» </w:t>
      </w:r>
      <w:r w:rsidRPr="00A975AF">
        <w:rPr>
          <w:b/>
          <w:szCs w:val="28"/>
        </w:rPr>
        <w:t>не позднее 1 рабочего дня со дня исполнения пункта 3 настоящего Предписания:</w:t>
      </w:r>
    </w:p>
    <w:p w:rsidR="00A975AF" w:rsidRPr="00A975AF" w:rsidRDefault="00A975AF" w:rsidP="00A975AF">
      <w:pPr>
        <w:widowControl w:val="0"/>
        <w:autoSpaceDE w:val="0"/>
        <w:ind w:firstLine="567"/>
        <w:rPr>
          <w:szCs w:val="28"/>
        </w:rPr>
      </w:pPr>
      <w:r w:rsidRPr="00A975AF">
        <w:rPr>
          <w:szCs w:val="28"/>
        </w:rPr>
        <w:t>- назначить время проведения Аукциона № 0312100004722000031 и разместить на электронной площадке информацию о времени проведения Аукциона № 0312100004722000031;</w:t>
      </w:r>
    </w:p>
    <w:p w:rsidR="00A975AF" w:rsidRPr="00A975AF" w:rsidRDefault="00A975AF" w:rsidP="00A975AF">
      <w:pPr>
        <w:widowControl w:val="0"/>
        <w:autoSpaceDE w:val="0"/>
        <w:ind w:firstLine="567"/>
        <w:rPr>
          <w:szCs w:val="28"/>
        </w:rPr>
      </w:pPr>
      <w:r w:rsidRPr="00A975AF">
        <w:rPr>
          <w:szCs w:val="28"/>
        </w:rPr>
        <w:t>- уведомить участника закупки, подавшего заявку на участие в Аукционе № 0312100004722000031, о новой дате окончания срока подачи заявок на участие в Аукционе № 0312100004722000031, дате и времени проведения процедуры подачи ценовых предложений, дате подведения итогов электронного аукциона № 0312100004722000031, а также о возможности подать новую заявку на участие в Аукционе № 0312100004722000031.</w:t>
      </w:r>
    </w:p>
    <w:p w:rsidR="00A975AF" w:rsidRPr="00A975AF" w:rsidRDefault="00A975AF" w:rsidP="00A975AF">
      <w:pPr>
        <w:widowControl w:val="0"/>
        <w:autoSpaceDE w:val="0"/>
        <w:ind w:firstLine="567"/>
        <w:rPr>
          <w:szCs w:val="28"/>
        </w:rPr>
      </w:pPr>
      <w:r w:rsidRPr="00A975AF">
        <w:rPr>
          <w:szCs w:val="28"/>
        </w:rPr>
        <w:t xml:space="preserve">5. Государственному заказчику – Федеральному казенному учреждению здравоохранения «Медико-санитарная часть Министерства внутренних дел Российской Федерации по Республике Тыва» и аукционной комиссии государственного заказчика, оператору электронной торговой площадки – ООО «РТС-тендер» осуществить дальнейшее проведение процедуры закупки в соответствии с требованиями законодательства о контрактной системе, с учетом решения Комиссии Тывинского УФАС России по жалобе № 017/06/105-85/2022. </w:t>
      </w:r>
    </w:p>
    <w:p w:rsidR="00A975AF" w:rsidRPr="00A975AF" w:rsidRDefault="00A975AF" w:rsidP="00A975AF">
      <w:pPr>
        <w:widowControl w:val="0"/>
        <w:autoSpaceDE w:val="0"/>
        <w:ind w:firstLine="567"/>
        <w:rPr>
          <w:szCs w:val="28"/>
        </w:rPr>
      </w:pPr>
      <w:r w:rsidRPr="00A975AF">
        <w:rPr>
          <w:szCs w:val="28"/>
        </w:rPr>
        <w:t xml:space="preserve">6. Государственному заказчику – Федеральному казенному учреждению здравоохранения «Медико-санитарная часть Министерства внутренних дел Российской Федерации по Республике Тыва» </w:t>
      </w:r>
      <w:r w:rsidRPr="00A975AF">
        <w:rPr>
          <w:b/>
          <w:szCs w:val="28"/>
        </w:rPr>
        <w:t>в срок до 31.08.2022 года</w:t>
      </w:r>
      <w:r w:rsidRPr="00A975AF">
        <w:rPr>
          <w:szCs w:val="28"/>
        </w:rPr>
        <w:t xml:space="preserve"> представить в Тывинское УФАС России подтверждение исполнения настоящего предписания в письменном виде с приложением копий подтверждающих документов.</w:t>
      </w:r>
    </w:p>
    <w:p w:rsidR="00A975AF" w:rsidRPr="00A975AF" w:rsidRDefault="00A975AF" w:rsidP="00A975AF">
      <w:pPr>
        <w:widowControl w:val="0"/>
        <w:autoSpaceDE w:val="0"/>
        <w:ind w:firstLine="567"/>
        <w:rPr>
          <w:szCs w:val="28"/>
        </w:rPr>
      </w:pPr>
    </w:p>
    <w:p w:rsidR="00A975AF" w:rsidRPr="00A975AF" w:rsidRDefault="00A975AF" w:rsidP="00A975AF">
      <w:pPr>
        <w:suppressAutoHyphens w:val="0"/>
        <w:autoSpaceDN w:val="0"/>
        <w:spacing w:line="276" w:lineRule="auto"/>
        <w:ind w:firstLine="567"/>
        <w:rPr>
          <w:szCs w:val="28"/>
        </w:rPr>
      </w:pPr>
    </w:p>
    <w:tbl>
      <w:tblPr>
        <w:tblW w:w="24848" w:type="dxa"/>
        <w:tblLook w:val="01E0" w:firstRow="1" w:lastRow="1" w:firstColumn="1" w:lastColumn="1" w:noHBand="0" w:noVBand="0"/>
      </w:tblPr>
      <w:tblGrid>
        <w:gridCol w:w="7338"/>
        <w:gridCol w:w="7621"/>
        <w:gridCol w:w="7621"/>
        <w:gridCol w:w="2268"/>
      </w:tblGrid>
      <w:tr w:rsidR="00A975AF" w:rsidRPr="00A975AF" w:rsidTr="007D780E">
        <w:trPr>
          <w:trHeight w:val="783"/>
        </w:trPr>
        <w:tc>
          <w:tcPr>
            <w:tcW w:w="7338" w:type="dxa"/>
          </w:tcPr>
          <w:p w:rsidR="00A975AF" w:rsidRPr="00A975AF" w:rsidRDefault="00A975AF" w:rsidP="00A975AF">
            <w:pPr>
              <w:tabs>
                <w:tab w:val="left" w:pos="8931"/>
              </w:tabs>
              <w:spacing w:line="276" w:lineRule="auto"/>
              <w:ind w:firstLine="0"/>
              <w:rPr>
                <w:szCs w:val="28"/>
              </w:rPr>
            </w:pPr>
            <w:r w:rsidRPr="00A975AF">
              <w:rPr>
                <w:szCs w:val="28"/>
              </w:rPr>
              <w:t>Председательствующий Комиссии</w:t>
            </w:r>
          </w:p>
        </w:tc>
        <w:tc>
          <w:tcPr>
            <w:tcW w:w="7621" w:type="dxa"/>
          </w:tcPr>
          <w:p w:rsidR="00A975AF" w:rsidRPr="00A975AF" w:rsidRDefault="00A975AF" w:rsidP="00A975AF">
            <w:pPr>
              <w:tabs>
                <w:tab w:val="left" w:pos="218"/>
                <w:tab w:val="center" w:pos="1240"/>
                <w:tab w:val="left" w:pos="8931"/>
              </w:tabs>
              <w:spacing w:line="276" w:lineRule="auto"/>
              <w:ind w:left="-200" w:firstLine="0"/>
              <w:jc w:val="left"/>
              <w:rPr>
                <w:szCs w:val="28"/>
              </w:rPr>
            </w:pPr>
            <w:r w:rsidRPr="00A975AF">
              <w:rPr>
                <w:szCs w:val="28"/>
              </w:rPr>
              <w:t xml:space="preserve">  </w:t>
            </w:r>
            <w:r w:rsidR="007D780E">
              <w:rPr>
                <w:szCs w:val="28"/>
              </w:rPr>
              <w:t>«...»</w:t>
            </w:r>
          </w:p>
        </w:tc>
        <w:tc>
          <w:tcPr>
            <w:tcW w:w="7621" w:type="dxa"/>
            <w:hideMark/>
          </w:tcPr>
          <w:p w:rsidR="00A975AF" w:rsidRPr="00A975AF" w:rsidRDefault="00A975AF" w:rsidP="00A975AF">
            <w:pPr>
              <w:tabs>
                <w:tab w:val="left" w:pos="8931"/>
              </w:tabs>
              <w:spacing w:before="240" w:line="276" w:lineRule="auto"/>
              <w:ind w:firstLine="0"/>
              <w:rPr>
                <w:szCs w:val="28"/>
              </w:rPr>
            </w:pPr>
            <w:r w:rsidRPr="00A975AF">
              <w:rPr>
                <w:szCs w:val="28"/>
              </w:rPr>
              <w:t>Председатель Комиссии</w:t>
            </w:r>
          </w:p>
        </w:tc>
        <w:tc>
          <w:tcPr>
            <w:tcW w:w="2268" w:type="dxa"/>
            <w:hideMark/>
          </w:tcPr>
          <w:p w:rsidR="00A975AF" w:rsidRPr="00A975AF" w:rsidRDefault="00A975AF" w:rsidP="00A975AF">
            <w:pPr>
              <w:tabs>
                <w:tab w:val="left" w:pos="8931"/>
              </w:tabs>
              <w:spacing w:before="240" w:line="276" w:lineRule="auto"/>
              <w:ind w:firstLine="0"/>
              <w:rPr>
                <w:szCs w:val="28"/>
              </w:rPr>
            </w:pPr>
            <w:r w:rsidRPr="00A975AF">
              <w:rPr>
                <w:szCs w:val="28"/>
              </w:rPr>
              <w:t>Ф.А. Хаджиев</w:t>
            </w:r>
          </w:p>
          <w:p w:rsidR="00A975AF" w:rsidRPr="00A975AF" w:rsidRDefault="00A975AF" w:rsidP="00A975AF">
            <w:pPr>
              <w:tabs>
                <w:tab w:val="left" w:pos="8931"/>
              </w:tabs>
              <w:spacing w:line="276" w:lineRule="auto"/>
              <w:ind w:firstLine="0"/>
              <w:rPr>
                <w:szCs w:val="28"/>
              </w:rPr>
            </w:pPr>
          </w:p>
        </w:tc>
      </w:tr>
      <w:tr w:rsidR="00A975AF" w:rsidRPr="00A975AF" w:rsidTr="001D5295">
        <w:trPr>
          <w:trHeight w:val="630"/>
        </w:trPr>
        <w:tc>
          <w:tcPr>
            <w:tcW w:w="7338" w:type="dxa"/>
          </w:tcPr>
          <w:p w:rsidR="00A975AF" w:rsidRPr="00A975AF" w:rsidRDefault="00A975AF" w:rsidP="00A975AF">
            <w:pPr>
              <w:tabs>
                <w:tab w:val="left" w:pos="8931"/>
              </w:tabs>
              <w:spacing w:line="276" w:lineRule="auto"/>
              <w:ind w:firstLine="0"/>
              <w:rPr>
                <w:szCs w:val="28"/>
              </w:rPr>
            </w:pPr>
            <w:r w:rsidRPr="00A975AF">
              <w:rPr>
                <w:szCs w:val="28"/>
              </w:rPr>
              <w:t>Члены Комиссии</w:t>
            </w:r>
          </w:p>
        </w:tc>
        <w:tc>
          <w:tcPr>
            <w:tcW w:w="7621" w:type="dxa"/>
          </w:tcPr>
          <w:p w:rsidR="00A975AF" w:rsidRPr="00A975AF" w:rsidRDefault="007D780E" w:rsidP="00A975AF">
            <w:pPr>
              <w:tabs>
                <w:tab w:val="left" w:pos="419"/>
                <w:tab w:val="center" w:pos="1240"/>
                <w:tab w:val="left" w:pos="8931"/>
              </w:tabs>
              <w:spacing w:line="276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«...»</w:t>
            </w:r>
          </w:p>
          <w:p w:rsidR="00A975AF" w:rsidRDefault="00A975AF" w:rsidP="00A975AF">
            <w:pPr>
              <w:tabs>
                <w:tab w:val="left" w:pos="419"/>
                <w:tab w:val="center" w:pos="1240"/>
                <w:tab w:val="left" w:pos="8931"/>
              </w:tabs>
              <w:spacing w:line="276" w:lineRule="auto"/>
              <w:ind w:firstLine="0"/>
              <w:jc w:val="left"/>
              <w:rPr>
                <w:szCs w:val="28"/>
              </w:rPr>
            </w:pPr>
          </w:p>
          <w:p w:rsidR="00A975AF" w:rsidRPr="00A975AF" w:rsidRDefault="007D780E" w:rsidP="00A975AF">
            <w:pPr>
              <w:tabs>
                <w:tab w:val="left" w:pos="419"/>
                <w:tab w:val="center" w:pos="1240"/>
                <w:tab w:val="left" w:pos="8931"/>
              </w:tabs>
              <w:spacing w:line="276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«...»</w:t>
            </w:r>
            <w:bookmarkStart w:id="0" w:name="_GoBack"/>
            <w:bookmarkEnd w:id="0"/>
          </w:p>
        </w:tc>
        <w:tc>
          <w:tcPr>
            <w:tcW w:w="7621" w:type="dxa"/>
          </w:tcPr>
          <w:p w:rsidR="00A975AF" w:rsidRPr="00A975AF" w:rsidRDefault="00A975AF" w:rsidP="00A975AF">
            <w:pPr>
              <w:tabs>
                <w:tab w:val="left" w:pos="8931"/>
              </w:tabs>
              <w:spacing w:line="276" w:lineRule="auto"/>
              <w:ind w:firstLine="0"/>
              <w:rPr>
                <w:szCs w:val="28"/>
              </w:rPr>
            </w:pPr>
          </w:p>
          <w:p w:rsidR="00A975AF" w:rsidRPr="00A975AF" w:rsidRDefault="00A975AF" w:rsidP="00A975AF">
            <w:pPr>
              <w:tabs>
                <w:tab w:val="left" w:pos="8931"/>
              </w:tabs>
              <w:spacing w:line="276" w:lineRule="auto"/>
              <w:ind w:firstLine="0"/>
              <w:rPr>
                <w:szCs w:val="28"/>
              </w:rPr>
            </w:pPr>
            <w:r w:rsidRPr="00A975AF">
              <w:rPr>
                <w:szCs w:val="28"/>
              </w:rPr>
              <w:t>Члены Комиссии</w:t>
            </w:r>
          </w:p>
        </w:tc>
        <w:tc>
          <w:tcPr>
            <w:tcW w:w="2268" w:type="dxa"/>
          </w:tcPr>
          <w:p w:rsidR="00A975AF" w:rsidRPr="00A975AF" w:rsidRDefault="00A975AF" w:rsidP="00A975AF">
            <w:pPr>
              <w:tabs>
                <w:tab w:val="left" w:pos="8931"/>
              </w:tabs>
              <w:spacing w:line="276" w:lineRule="auto"/>
              <w:ind w:firstLine="0"/>
              <w:rPr>
                <w:szCs w:val="28"/>
              </w:rPr>
            </w:pPr>
          </w:p>
          <w:p w:rsidR="00A975AF" w:rsidRPr="00A975AF" w:rsidRDefault="00A975AF" w:rsidP="00A975AF">
            <w:pPr>
              <w:tabs>
                <w:tab w:val="left" w:pos="8931"/>
              </w:tabs>
              <w:spacing w:line="276" w:lineRule="auto"/>
              <w:ind w:firstLine="0"/>
              <w:rPr>
                <w:szCs w:val="28"/>
              </w:rPr>
            </w:pPr>
            <w:r w:rsidRPr="00A975AF">
              <w:rPr>
                <w:szCs w:val="28"/>
              </w:rPr>
              <w:t>Ш.Ш. Семис-оол</w:t>
            </w:r>
          </w:p>
          <w:p w:rsidR="00A975AF" w:rsidRPr="00A975AF" w:rsidRDefault="00A975AF" w:rsidP="00A975AF">
            <w:pPr>
              <w:tabs>
                <w:tab w:val="left" w:pos="8931"/>
              </w:tabs>
              <w:spacing w:line="276" w:lineRule="auto"/>
              <w:ind w:firstLine="0"/>
              <w:rPr>
                <w:szCs w:val="28"/>
              </w:rPr>
            </w:pPr>
          </w:p>
          <w:p w:rsidR="00A975AF" w:rsidRPr="00A975AF" w:rsidRDefault="00A975AF" w:rsidP="00A975AF">
            <w:pPr>
              <w:tabs>
                <w:tab w:val="left" w:pos="8931"/>
              </w:tabs>
              <w:spacing w:line="276" w:lineRule="auto"/>
              <w:ind w:firstLine="0"/>
              <w:rPr>
                <w:szCs w:val="28"/>
              </w:rPr>
            </w:pPr>
          </w:p>
          <w:p w:rsidR="00A975AF" w:rsidRPr="00A975AF" w:rsidRDefault="00A975AF" w:rsidP="00A975AF">
            <w:pPr>
              <w:tabs>
                <w:tab w:val="left" w:pos="8931"/>
              </w:tabs>
              <w:spacing w:line="276" w:lineRule="auto"/>
              <w:ind w:firstLine="0"/>
              <w:rPr>
                <w:szCs w:val="28"/>
              </w:rPr>
            </w:pPr>
            <w:r w:rsidRPr="00A975AF">
              <w:rPr>
                <w:szCs w:val="28"/>
              </w:rPr>
              <w:t xml:space="preserve">Ш.Ш. </w:t>
            </w:r>
            <w:proofErr w:type="spellStart"/>
            <w:r w:rsidRPr="00A975AF">
              <w:rPr>
                <w:szCs w:val="28"/>
              </w:rPr>
              <w:t>Донгак</w:t>
            </w:r>
            <w:proofErr w:type="spellEnd"/>
          </w:p>
        </w:tc>
      </w:tr>
    </w:tbl>
    <w:p w:rsidR="00D771FD" w:rsidRDefault="00D771FD" w:rsidP="00D771FD">
      <w:pPr>
        <w:suppressAutoHyphens w:val="0"/>
        <w:ind w:firstLine="555"/>
        <w:rPr>
          <w:b/>
          <w:szCs w:val="28"/>
        </w:rPr>
      </w:pPr>
    </w:p>
    <w:p w:rsidR="00D771FD" w:rsidRDefault="005B7F6D" w:rsidP="00D771FD">
      <w:pPr>
        <w:suppressAutoHyphens w:val="0"/>
        <w:ind w:firstLine="555"/>
        <w:rPr>
          <w:b/>
          <w:szCs w:val="28"/>
        </w:rPr>
      </w:pPr>
      <w:r w:rsidRPr="00F23F6E">
        <w:rPr>
          <w:szCs w:val="28"/>
        </w:rPr>
        <w:t>Предписание может быть обжаловано в арбитражный суд в течение трех месяцев со дня его вынесения.</w:t>
      </w:r>
    </w:p>
    <w:p w:rsidR="00D771FD" w:rsidRDefault="005B7F6D" w:rsidP="00D771FD">
      <w:pPr>
        <w:suppressAutoHyphens w:val="0"/>
        <w:ind w:firstLine="555"/>
        <w:rPr>
          <w:b/>
          <w:szCs w:val="28"/>
        </w:rPr>
      </w:pPr>
      <w:r w:rsidRPr="00F23F6E">
        <w:rPr>
          <w:b/>
          <w:color w:val="000000"/>
          <w:szCs w:val="28"/>
        </w:rPr>
        <w:t>Примечание. За невыполнение в установленный срок законного предписания антимонопольного органа частью 7 статьи 19.5 Кодекса Российской Федерации об административных правонарушениях установлена административная ответственность.</w:t>
      </w:r>
    </w:p>
    <w:p w:rsidR="005B7F6D" w:rsidRPr="00BD2E81" w:rsidRDefault="005B7F6D" w:rsidP="00D771FD">
      <w:pPr>
        <w:suppressAutoHyphens w:val="0"/>
        <w:ind w:firstLine="555"/>
        <w:rPr>
          <w:b/>
          <w:szCs w:val="28"/>
        </w:rPr>
      </w:pPr>
      <w:r w:rsidRPr="00F23F6E">
        <w:rPr>
          <w:color w:val="000000"/>
          <w:szCs w:val="28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антимонопольного органа.</w:t>
      </w:r>
    </w:p>
    <w:p w:rsidR="005B7F6D" w:rsidRDefault="005B7F6D" w:rsidP="005B7F6D">
      <w:pPr>
        <w:tabs>
          <w:tab w:val="left" w:pos="567"/>
        </w:tabs>
        <w:autoSpaceDN w:val="0"/>
        <w:snapToGrid w:val="0"/>
        <w:ind w:firstLine="0"/>
        <w:rPr>
          <w:color w:val="000000"/>
          <w:szCs w:val="28"/>
        </w:rPr>
      </w:pPr>
    </w:p>
    <w:p w:rsidR="005B7F6D" w:rsidRPr="005B7F6D" w:rsidRDefault="005B7F6D" w:rsidP="005B7F6D">
      <w:pPr>
        <w:suppressAutoHyphens w:val="0"/>
        <w:ind w:firstLine="0"/>
        <w:rPr>
          <w:b/>
          <w:szCs w:val="28"/>
        </w:rPr>
      </w:pPr>
    </w:p>
    <w:sectPr w:rsidR="005B7F6D" w:rsidRPr="005B7F6D" w:rsidSect="00FA5DC8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E2BAD"/>
    <w:multiLevelType w:val="hybridMultilevel"/>
    <w:tmpl w:val="6AB6434A"/>
    <w:lvl w:ilvl="0" w:tplc="F1C47F6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3D7"/>
    <w:rsid w:val="000029C1"/>
    <w:rsid w:val="000608C8"/>
    <w:rsid w:val="00083E5C"/>
    <w:rsid w:val="0008570C"/>
    <w:rsid w:val="00085F3A"/>
    <w:rsid w:val="000C30C4"/>
    <w:rsid w:val="000C65CE"/>
    <w:rsid w:val="000E6626"/>
    <w:rsid w:val="00137745"/>
    <w:rsid w:val="00162356"/>
    <w:rsid w:val="00166982"/>
    <w:rsid w:val="00177706"/>
    <w:rsid w:val="00181D46"/>
    <w:rsid w:val="001A31BF"/>
    <w:rsid w:val="001B4447"/>
    <w:rsid w:val="001B65B6"/>
    <w:rsid w:val="002023B2"/>
    <w:rsid w:val="00205C4E"/>
    <w:rsid w:val="00220B0D"/>
    <w:rsid w:val="00226675"/>
    <w:rsid w:val="0023276E"/>
    <w:rsid w:val="002402B4"/>
    <w:rsid w:val="00264C2C"/>
    <w:rsid w:val="00275D78"/>
    <w:rsid w:val="00283DF8"/>
    <w:rsid w:val="00284154"/>
    <w:rsid w:val="002A1013"/>
    <w:rsid w:val="002C32F2"/>
    <w:rsid w:val="002D12D4"/>
    <w:rsid w:val="002D5A61"/>
    <w:rsid w:val="002E7E7E"/>
    <w:rsid w:val="00304891"/>
    <w:rsid w:val="0030621B"/>
    <w:rsid w:val="00314A1E"/>
    <w:rsid w:val="003174CF"/>
    <w:rsid w:val="003319C4"/>
    <w:rsid w:val="003445F7"/>
    <w:rsid w:val="00347F51"/>
    <w:rsid w:val="00350A27"/>
    <w:rsid w:val="00365C97"/>
    <w:rsid w:val="003703D7"/>
    <w:rsid w:val="00374756"/>
    <w:rsid w:val="00377E7F"/>
    <w:rsid w:val="003A2C08"/>
    <w:rsid w:val="003B18CE"/>
    <w:rsid w:val="003B2864"/>
    <w:rsid w:val="00407069"/>
    <w:rsid w:val="004215D0"/>
    <w:rsid w:val="00421695"/>
    <w:rsid w:val="00425B69"/>
    <w:rsid w:val="004408ED"/>
    <w:rsid w:val="0044687A"/>
    <w:rsid w:val="00450AC5"/>
    <w:rsid w:val="00455A96"/>
    <w:rsid w:val="004727C5"/>
    <w:rsid w:val="004A47E7"/>
    <w:rsid w:val="004B243C"/>
    <w:rsid w:val="004C14D0"/>
    <w:rsid w:val="004E48CF"/>
    <w:rsid w:val="004F3A06"/>
    <w:rsid w:val="005039A4"/>
    <w:rsid w:val="00506EAE"/>
    <w:rsid w:val="00507181"/>
    <w:rsid w:val="005073FC"/>
    <w:rsid w:val="00522C38"/>
    <w:rsid w:val="00542F10"/>
    <w:rsid w:val="00550B86"/>
    <w:rsid w:val="00565CF8"/>
    <w:rsid w:val="005661E4"/>
    <w:rsid w:val="0059105B"/>
    <w:rsid w:val="00593A7D"/>
    <w:rsid w:val="00594C23"/>
    <w:rsid w:val="005B240A"/>
    <w:rsid w:val="005B7F6D"/>
    <w:rsid w:val="005C6B73"/>
    <w:rsid w:val="005D1F89"/>
    <w:rsid w:val="005D2629"/>
    <w:rsid w:val="005F34EA"/>
    <w:rsid w:val="005F4B86"/>
    <w:rsid w:val="0060054A"/>
    <w:rsid w:val="0063459D"/>
    <w:rsid w:val="00656EE4"/>
    <w:rsid w:val="00667C3D"/>
    <w:rsid w:val="00694528"/>
    <w:rsid w:val="006A1C46"/>
    <w:rsid w:val="006B3041"/>
    <w:rsid w:val="006C463A"/>
    <w:rsid w:val="006D2685"/>
    <w:rsid w:val="006F0976"/>
    <w:rsid w:val="006F6B7C"/>
    <w:rsid w:val="00714BF9"/>
    <w:rsid w:val="00715CDE"/>
    <w:rsid w:val="00767C88"/>
    <w:rsid w:val="007777F9"/>
    <w:rsid w:val="00780171"/>
    <w:rsid w:val="00791130"/>
    <w:rsid w:val="007B0FFA"/>
    <w:rsid w:val="007B1C97"/>
    <w:rsid w:val="007B2C26"/>
    <w:rsid w:val="007B6CBD"/>
    <w:rsid w:val="007C1311"/>
    <w:rsid w:val="007D4F72"/>
    <w:rsid w:val="007D780E"/>
    <w:rsid w:val="007E65E7"/>
    <w:rsid w:val="007F13F6"/>
    <w:rsid w:val="007F2B22"/>
    <w:rsid w:val="0084405C"/>
    <w:rsid w:val="00844D2A"/>
    <w:rsid w:val="00854396"/>
    <w:rsid w:val="0086109A"/>
    <w:rsid w:val="008612E0"/>
    <w:rsid w:val="00864A73"/>
    <w:rsid w:val="00871D9E"/>
    <w:rsid w:val="00881D94"/>
    <w:rsid w:val="00886195"/>
    <w:rsid w:val="00896517"/>
    <w:rsid w:val="008A6607"/>
    <w:rsid w:val="008B760D"/>
    <w:rsid w:val="008C2EDA"/>
    <w:rsid w:val="008D2458"/>
    <w:rsid w:val="008D760A"/>
    <w:rsid w:val="008E3454"/>
    <w:rsid w:val="008E7EB6"/>
    <w:rsid w:val="008F09EA"/>
    <w:rsid w:val="008F5ADE"/>
    <w:rsid w:val="0090208D"/>
    <w:rsid w:val="00911431"/>
    <w:rsid w:val="00920C2A"/>
    <w:rsid w:val="00924801"/>
    <w:rsid w:val="00946BE6"/>
    <w:rsid w:val="00982BFE"/>
    <w:rsid w:val="009A3A39"/>
    <w:rsid w:val="009A68DA"/>
    <w:rsid w:val="009B2A6E"/>
    <w:rsid w:val="009C0567"/>
    <w:rsid w:val="009D21E7"/>
    <w:rsid w:val="00A12FBB"/>
    <w:rsid w:val="00A15A03"/>
    <w:rsid w:val="00A21AF6"/>
    <w:rsid w:val="00A40F41"/>
    <w:rsid w:val="00A5170A"/>
    <w:rsid w:val="00A63AA8"/>
    <w:rsid w:val="00A70DC4"/>
    <w:rsid w:val="00A73E05"/>
    <w:rsid w:val="00A975AF"/>
    <w:rsid w:val="00AC548B"/>
    <w:rsid w:val="00AE4264"/>
    <w:rsid w:val="00AF156D"/>
    <w:rsid w:val="00B002E2"/>
    <w:rsid w:val="00B22538"/>
    <w:rsid w:val="00B3572F"/>
    <w:rsid w:val="00B36FA9"/>
    <w:rsid w:val="00B41CB1"/>
    <w:rsid w:val="00B62C0F"/>
    <w:rsid w:val="00B7675D"/>
    <w:rsid w:val="00B93A44"/>
    <w:rsid w:val="00BA1769"/>
    <w:rsid w:val="00BB530A"/>
    <w:rsid w:val="00BC2873"/>
    <w:rsid w:val="00BC2938"/>
    <w:rsid w:val="00BD2E81"/>
    <w:rsid w:val="00BD6369"/>
    <w:rsid w:val="00BE32CA"/>
    <w:rsid w:val="00BF2865"/>
    <w:rsid w:val="00BF68CD"/>
    <w:rsid w:val="00C06777"/>
    <w:rsid w:val="00C27F92"/>
    <w:rsid w:val="00C40332"/>
    <w:rsid w:val="00C4576E"/>
    <w:rsid w:val="00C53FAB"/>
    <w:rsid w:val="00C621DF"/>
    <w:rsid w:val="00C76EE4"/>
    <w:rsid w:val="00C843A3"/>
    <w:rsid w:val="00C90E07"/>
    <w:rsid w:val="00C932F6"/>
    <w:rsid w:val="00C946AF"/>
    <w:rsid w:val="00CB0BB4"/>
    <w:rsid w:val="00CC15D1"/>
    <w:rsid w:val="00CD7B34"/>
    <w:rsid w:val="00CE263D"/>
    <w:rsid w:val="00D134A5"/>
    <w:rsid w:val="00D1674D"/>
    <w:rsid w:val="00D35471"/>
    <w:rsid w:val="00D67D56"/>
    <w:rsid w:val="00D771FD"/>
    <w:rsid w:val="00D940D9"/>
    <w:rsid w:val="00DA00B5"/>
    <w:rsid w:val="00DA0A7C"/>
    <w:rsid w:val="00DA0BA4"/>
    <w:rsid w:val="00DA2DBB"/>
    <w:rsid w:val="00DD1237"/>
    <w:rsid w:val="00DE1DF0"/>
    <w:rsid w:val="00DE7862"/>
    <w:rsid w:val="00DF630D"/>
    <w:rsid w:val="00E224D8"/>
    <w:rsid w:val="00E2460A"/>
    <w:rsid w:val="00E25343"/>
    <w:rsid w:val="00E41204"/>
    <w:rsid w:val="00E4274E"/>
    <w:rsid w:val="00E52BB6"/>
    <w:rsid w:val="00E6284E"/>
    <w:rsid w:val="00E80E04"/>
    <w:rsid w:val="00EA0E3A"/>
    <w:rsid w:val="00EA11CE"/>
    <w:rsid w:val="00EA20AD"/>
    <w:rsid w:val="00EC6AF2"/>
    <w:rsid w:val="00F6084B"/>
    <w:rsid w:val="00F64359"/>
    <w:rsid w:val="00F65507"/>
    <w:rsid w:val="00F76D7E"/>
    <w:rsid w:val="00F80CC4"/>
    <w:rsid w:val="00F93F45"/>
    <w:rsid w:val="00F9683E"/>
    <w:rsid w:val="00FA0FBF"/>
    <w:rsid w:val="00FA5DC8"/>
    <w:rsid w:val="00FD6E1D"/>
    <w:rsid w:val="00FD7908"/>
    <w:rsid w:val="00FD7D45"/>
    <w:rsid w:val="00FE242E"/>
    <w:rsid w:val="00FF002A"/>
    <w:rsid w:val="00FF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131D89-BBA8-42FE-B528-B4FC5E371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AF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660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50B86"/>
    <w:pPr>
      <w:ind w:left="720"/>
      <w:contextualSpacing/>
    </w:pPr>
  </w:style>
  <w:style w:type="paragraph" w:styleId="a5">
    <w:name w:val="Normal (Web)"/>
    <w:basedOn w:val="a"/>
    <w:unhideWhenUsed/>
    <w:rsid w:val="00425B69"/>
    <w:pPr>
      <w:suppressAutoHyphens w:val="0"/>
      <w:spacing w:before="280" w:after="280"/>
      <w:ind w:firstLine="0"/>
      <w:jc w:val="left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A15A0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5A03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No Spacing"/>
    <w:uiPriority w:val="1"/>
    <w:qFormat/>
    <w:rsid w:val="005B7F6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vbreadcrumbtext">
    <w:name w:val="navbreadcrumb__text"/>
    <w:basedOn w:val="a0"/>
    <w:rsid w:val="000C6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12E12-FF32-41B7-88FB-D87788633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3</Pages>
  <Words>867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TO17-Cherepanov</dc:creator>
  <cp:keywords/>
  <dc:description/>
  <cp:lastModifiedBy>Шенне Шаннаановна Семис-оол</cp:lastModifiedBy>
  <cp:revision>194</cp:revision>
  <cp:lastPrinted>2022-08-10T02:52:00Z</cp:lastPrinted>
  <dcterms:created xsi:type="dcterms:W3CDTF">2015-08-17T10:23:00Z</dcterms:created>
  <dcterms:modified xsi:type="dcterms:W3CDTF">2022-08-10T06:27:00Z</dcterms:modified>
</cp:coreProperties>
</file>