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52B3" w:rsidRPr="009D259B" w:rsidRDefault="00216F07" w:rsidP="00894BFC">
      <w:pPr>
        <w:tabs>
          <w:tab w:val="left" w:pos="4536"/>
        </w:tabs>
        <w:autoSpaceDE w:val="0"/>
        <w:autoSpaceDN w:val="0"/>
        <w:adjustRightInd w:val="0"/>
        <w:jc w:val="center"/>
      </w:pPr>
      <w:r>
        <w:rPr>
          <w:noProof/>
        </w:rPr>
        <w:drawing>
          <wp:inline distT="0" distB="0" distL="0" distR="0">
            <wp:extent cx="561975" cy="6477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1975" cy="647700"/>
                    </a:xfrm>
                    <a:prstGeom prst="rect">
                      <a:avLst/>
                    </a:prstGeom>
                    <a:noFill/>
                    <a:ln>
                      <a:noFill/>
                    </a:ln>
                  </pic:spPr>
                </pic:pic>
              </a:graphicData>
            </a:graphic>
          </wp:inline>
        </w:drawing>
      </w:r>
    </w:p>
    <w:p w:rsidR="002952B3" w:rsidRPr="009D259B" w:rsidRDefault="002952B3" w:rsidP="00894BFC">
      <w:pPr>
        <w:autoSpaceDE w:val="0"/>
        <w:autoSpaceDN w:val="0"/>
        <w:adjustRightInd w:val="0"/>
        <w:jc w:val="both"/>
        <w:rPr>
          <w:b/>
          <w:bCs/>
        </w:rPr>
      </w:pPr>
    </w:p>
    <w:p w:rsidR="002952B3" w:rsidRPr="009D259B" w:rsidRDefault="002952B3" w:rsidP="00894BFC">
      <w:pPr>
        <w:autoSpaceDE w:val="0"/>
        <w:autoSpaceDN w:val="0"/>
        <w:adjustRightInd w:val="0"/>
        <w:jc w:val="center"/>
        <w:rPr>
          <w:b/>
          <w:bCs/>
        </w:rPr>
      </w:pPr>
      <w:r w:rsidRPr="009D259B">
        <w:rPr>
          <w:b/>
          <w:bCs/>
        </w:rPr>
        <w:t>ФЕДЕРАЛЬНАЯ АНТИМОНОПОЛЬНАЯ СЛУЖБА</w:t>
      </w:r>
    </w:p>
    <w:p w:rsidR="002952B3" w:rsidRPr="009D259B" w:rsidRDefault="002952B3" w:rsidP="00894BFC">
      <w:pPr>
        <w:autoSpaceDE w:val="0"/>
        <w:autoSpaceDN w:val="0"/>
        <w:adjustRightInd w:val="0"/>
        <w:jc w:val="center"/>
        <w:rPr>
          <w:b/>
          <w:bCs/>
        </w:rPr>
      </w:pPr>
      <w:r w:rsidRPr="009D259B">
        <w:rPr>
          <w:b/>
          <w:bCs/>
        </w:rPr>
        <w:t>Управление по Кировской области</w:t>
      </w:r>
    </w:p>
    <w:p w:rsidR="002952B3" w:rsidRPr="009D259B" w:rsidRDefault="002906B6" w:rsidP="00894BFC">
      <w:pPr>
        <w:autoSpaceDE w:val="0"/>
        <w:autoSpaceDN w:val="0"/>
        <w:adjustRightInd w:val="0"/>
        <w:jc w:val="center"/>
      </w:pPr>
      <w:r>
        <w:rPr>
          <w:noProof/>
        </w:rPr>
        <w:pict>
          <v:line id="Line 2" o:spid="_x0000_s1026" style="position:absolute;left:0;text-align:left;z-index:251658240;visibility:visible;mso-wrap-distance-top:-3e-5mm;mso-wrap-distance-bottom:-3e-5mm" from="0,5.75pt" to="468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2MfTm9oAAAAGAQAADwAAAGRycy9kb3ducmV2LnhtbEyPwU7CQBCG7yS8w2ZIvBDZAoFg&#10;7ZYYtTcvosTr0B3bxu5s6S5QfXrHeNDjfP/kn2+y7eBadaY+NJ4NzGcJKOLS24YrA68vxfUGVIjI&#10;FlvPZOCTAmzz8SjD1PoLP9N5FyslJRxSNFDH2KVah7Imh2HmO2LJ3n3vMMrYV9r2eJFy1+pFkqy1&#10;w4blQo0d3ddUfuxOzkAo9nQsvqblNHlbVp4Wx4enRzTmajLc3YKKNMS/ZfjRF3XIxengT2yDag3I&#10;I1HofAVK0pvlWsDhF+g80//1828AAAD//wMAUEsBAi0AFAAGAAgAAAAhALaDOJL+AAAA4QEAABMA&#10;AAAAAAAAAAAAAAAAAAAAAFtDb250ZW50X1R5cGVzXS54bWxQSwECLQAUAAYACAAAACEAOP0h/9YA&#10;AACUAQAACwAAAAAAAAAAAAAAAAAvAQAAX3JlbHMvLnJlbHNQSwECLQAUAAYACAAAACEAOZ8//xIC&#10;AAAoBAAADgAAAAAAAAAAAAAAAAAuAgAAZHJzL2Uyb0RvYy54bWxQSwECLQAUAAYACAAAACEA2MfT&#10;m9oAAAAGAQAADwAAAAAAAAAAAAAAAABsBAAAZHJzL2Rvd25yZXYueG1sUEsFBgAAAAAEAAQA8wAA&#10;AHMFAAAAAA==&#10;"/>
        </w:pict>
      </w:r>
    </w:p>
    <w:p w:rsidR="002952B3" w:rsidRPr="009D259B" w:rsidRDefault="002952B3" w:rsidP="00894BFC">
      <w:pPr>
        <w:autoSpaceDE w:val="0"/>
        <w:autoSpaceDN w:val="0"/>
        <w:adjustRightInd w:val="0"/>
        <w:jc w:val="center"/>
      </w:pPr>
      <w:smartTag w:uri="urn:schemas-microsoft-com:office:smarttags" w:element="metricconverter">
        <w:smartTagPr>
          <w:attr w:name="ProductID" w:val="610020 г"/>
        </w:smartTagPr>
        <w:r w:rsidRPr="009D259B">
          <w:t>610020 г</w:t>
        </w:r>
      </w:smartTag>
      <w:r w:rsidRPr="009D259B">
        <w:t>. Киров, ул.</w:t>
      </w:r>
      <w:r w:rsidR="00A82B1C">
        <w:t xml:space="preserve"> </w:t>
      </w:r>
      <w:r w:rsidRPr="009D259B">
        <w:t>К.</w:t>
      </w:r>
      <w:r w:rsidR="00D27BB1">
        <w:t xml:space="preserve"> </w:t>
      </w:r>
      <w:r w:rsidRPr="009D259B">
        <w:t>Либкнехта, 55, тел: 64-73-31</w:t>
      </w:r>
    </w:p>
    <w:p w:rsidR="002952B3" w:rsidRDefault="002952B3" w:rsidP="00894BFC">
      <w:pPr>
        <w:autoSpaceDE w:val="0"/>
        <w:autoSpaceDN w:val="0"/>
        <w:adjustRightInd w:val="0"/>
        <w:jc w:val="both"/>
        <w:rPr>
          <w:b/>
          <w:bCs/>
        </w:rPr>
      </w:pPr>
    </w:p>
    <w:p w:rsidR="003C1140" w:rsidRPr="00C9311A" w:rsidRDefault="00E2754C" w:rsidP="00383C2B">
      <w:pPr>
        <w:autoSpaceDE w:val="0"/>
        <w:autoSpaceDN w:val="0"/>
        <w:adjustRightInd w:val="0"/>
        <w:jc w:val="both"/>
        <w:rPr>
          <w:b/>
          <w:bCs/>
        </w:rPr>
      </w:pPr>
      <w:r>
        <w:rPr>
          <w:b/>
          <w:bCs/>
        </w:rPr>
        <w:t>05 августа</w:t>
      </w:r>
      <w:r w:rsidR="008305D1" w:rsidRPr="00C9311A">
        <w:rPr>
          <w:b/>
          <w:bCs/>
        </w:rPr>
        <w:t xml:space="preserve"> 2022</w:t>
      </w:r>
      <w:r w:rsidR="002952B3" w:rsidRPr="00C9311A">
        <w:rPr>
          <w:b/>
          <w:bCs/>
        </w:rPr>
        <w:t xml:space="preserve"> г.                                                  </w:t>
      </w:r>
      <w:r w:rsidR="003C1140" w:rsidRPr="00C9311A">
        <w:rPr>
          <w:b/>
          <w:bCs/>
        </w:rPr>
        <w:t xml:space="preserve">        </w:t>
      </w:r>
      <w:r w:rsidR="000C7864" w:rsidRPr="00C9311A">
        <w:rPr>
          <w:b/>
          <w:bCs/>
        </w:rPr>
        <w:t xml:space="preserve">      </w:t>
      </w:r>
      <w:r w:rsidR="003C1140" w:rsidRPr="00C9311A">
        <w:rPr>
          <w:b/>
          <w:bCs/>
        </w:rPr>
        <w:t xml:space="preserve">   </w:t>
      </w:r>
      <w:r w:rsidR="000C7864" w:rsidRPr="00C9311A">
        <w:rPr>
          <w:b/>
          <w:bCs/>
        </w:rPr>
        <w:t xml:space="preserve">  </w:t>
      </w:r>
      <w:r w:rsidR="0099569C" w:rsidRPr="00C9311A">
        <w:rPr>
          <w:b/>
          <w:bCs/>
        </w:rPr>
        <w:t xml:space="preserve">  </w:t>
      </w:r>
      <w:r w:rsidR="00A82B1C" w:rsidRPr="00C9311A">
        <w:rPr>
          <w:b/>
          <w:bCs/>
        </w:rPr>
        <w:t xml:space="preserve">  </w:t>
      </w:r>
      <w:r w:rsidR="00383C2B">
        <w:rPr>
          <w:b/>
          <w:bCs/>
        </w:rPr>
        <w:t xml:space="preserve">   </w:t>
      </w:r>
      <w:r w:rsidR="008305D1" w:rsidRPr="00C9311A">
        <w:rPr>
          <w:b/>
        </w:rPr>
        <w:t>043/06/106-</w:t>
      </w:r>
      <w:r w:rsidR="00F82A5B">
        <w:rPr>
          <w:b/>
        </w:rPr>
        <w:t>6</w:t>
      </w:r>
      <w:r>
        <w:rPr>
          <w:b/>
        </w:rPr>
        <w:t>60</w:t>
      </w:r>
      <w:r w:rsidR="008305D1" w:rsidRPr="00C9311A">
        <w:rPr>
          <w:b/>
        </w:rPr>
        <w:t>/2022</w:t>
      </w:r>
    </w:p>
    <w:p w:rsidR="00137520" w:rsidRPr="00D26570" w:rsidRDefault="00137520" w:rsidP="00D26570">
      <w:pPr>
        <w:autoSpaceDE w:val="0"/>
        <w:autoSpaceDN w:val="0"/>
        <w:adjustRightInd w:val="0"/>
        <w:spacing w:before="60"/>
        <w:ind w:firstLine="567"/>
        <w:jc w:val="center"/>
        <w:rPr>
          <w:b/>
          <w:bCs/>
        </w:rPr>
      </w:pPr>
    </w:p>
    <w:p w:rsidR="002952B3" w:rsidRPr="00D26570" w:rsidRDefault="002952B3" w:rsidP="00D26570">
      <w:pPr>
        <w:autoSpaceDE w:val="0"/>
        <w:autoSpaceDN w:val="0"/>
        <w:adjustRightInd w:val="0"/>
        <w:spacing w:before="60"/>
        <w:ind w:firstLine="567"/>
        <w:jc w:val="center"/>
        <w:rPr>
          <w:b/>
          <w:bCs/>
        </w:rPr>
      </w:pPr>
      <w:proofErr w:type="gramStart"/>
      <w:r w:rsidRPr="00D26570">
        <w:rPr>
          <w:b/>
          <w:bCs/>
        </w:rPr>
        <w:t>Р</w:t>
      </w:r>
      <w:proofErr w:type="gramEnd"/>
      <w:r w:rsidRPr="00D26570">
        <w:rPr>
          <w:b/>
          <w:bCs/>
        </w:rPr>
        <w:t xml:space="preserve"> Е Ш Е Н И Е</w:t>
      </w:r>
    </w:p>
    <w:p w:rsidR="002952B3" w:rsidRPr="00D26570" w:rsidRDefault="002952B3" w:rsidP="00D26570">
      <w:pPr>
        <w:autoSpaceDE w:val="0"/>
        <w:autoSpaceDN w:val="0"/>
        <w:adjustRightInd w:val="0"/>
        <w:spacing w:before="60"/>
        <w:ind w:firstLine="567"/>
        <w:jc w:val="both"/>
        <w:rPr>
          <w:b/>
          <w:bCs/>
        </w:rPr>
      </w:pPr>
    </w:p>
    <w:p w:rsidR="002952B3" w:rsidRPr="00F200A3" w:rsidRDefault="002952B3" w:rsidP="00F200A3">
      <w:pPr>
        <w:autoSpaceDE w:val="0"/>
        <w:autoSpaceDN w:val="0"/>
        <w:adjustRightInd w:val="0"/>
        <w:ind w:firstLine="567"/>
        <w:jc w:val="both"/>
      </w:pPr>
      <w:r w:rsidRPr="00F200A3">
        <w:t>Комиссия  Управления Федеральной антимонопольной службы по Кировской области  по контролю в сфере закупок (далее – Комиссия Кировского УФАС России) в составе:</w:t>
      </w:r>
    </w:p>
    <w:p w:rsidR="00F45A48" w:rsidRDefault="00F45A48" w:rsidP="00F45A48">
      <w:pPr>
        <w:autoSpaceDE w:val="0"/>
        <w:autoSpaceDN w:val="0"/>
        <w:adjustRightInd w:val="0"/>
        <w:ind w:firstLine="567"/>
        <w:jc w:val="both"/>
        <w:rPr>
          <w:lang w:val="en-US"/>
        </w:rPr>
      </w:pPr>
      <w:r>
        <w:rPr>
          <w:lang w:val="en-US"/>
        </w:rPr>
        <w:t>&lt;…&gt;</w:t>
      </w:r>
    </w:p>
    <w:p w:rsidR="002952B3" w:rsidRPr="00F200A3" w:rsidRDefault="002952B3" w:rsidP="00F200A3">
      <w:pPr>
        <w:tabs>
          <w:tab w:val="left" w:pos="3990"/>
        </w:tabs>
        <w:ind w:firstLine="567"/>
        <w:jc w:val="both"/>
      </w:pPr>
      <w:r w:rsidRPr="00F200A3">
        <w:t>рассмотрев жалоб</w:t>
      </w:r>
      <w:proofErr w:type="gramStart"/>
      <w:r w:rsidRPr="00F200A3">
        <w:t>у</w:t>
      </w:r>
      <w:r w:rsidR="006C3586" w:rsidRPr="00F200A3">
        <w:t xml:space="preserve"> </w:t>
      </w:r>
      <w:r w:rsidR="00E2754C" w:rsidRPr="00F200A3">
        <w:t>ООО</w:t>
      </w:r>
      <w:proofErr w:type="gramEnd"/>
      <w:r w:rsidR="00E2754C" w:rsidRPr="00F200A3">
        <w:t xml:space="preserve"> «Левант»</w:t>
      </w:r>
      <w:r w:rsidR="00897EB7" w:rsidRPr="00F200A3">
        <w:t>,</w:t>
      </w:r>
    </w:p>
    <w:p w:rsidR="002952B3" w:rsidRPr="00F200A3" w:rsidRDefault="002952B3" w:rsidP="00F200A3">
      <w:pPr>
        <w:autoSpaceDE w:val="0"/>
        <w:autoSpaceDN w:val="0"/>
        <w:adjustRightInd w:val="0"/>
        <w:ind w:firstLine="567"/>
        <w:jc w:val="both"/>
      </w:pPr>
    </w:p>
    <w:p w:rsidR="002952B3" w:rsidRPr="00F200A3" w:rsidRDefault="002952B3" w:rsidP="00F200A3">
      <w:pPr>
        <w:autoSpaceDE w:val="0"/>
        <w:autoSpaceDN w:val="0"/>
        <w:adjustRightInd w:val="0"/>
        <w:ind w:firstLine="567"/>
        <w:jc w:val="center"/>
        <w:rPr>
          <w:b/>
          <w:bCs/>
        </w:rPr>
      </w:pPr>
      <w:r w:rsidRPr="00F200A3">
        <w:rPr>
          <w:b/>
          <w:bCs/>
        </w:rPr>
        <w:t>У С Т А Н О В И Л А:</w:t>
      </w:r>
    </w:p>
    <w:p w:rsidR="002952B3" w:rsidRPr="00F200A3" w:rsidRDefault="002952B3" w:rsidP="00F200A3">
      <w:pPr>
        <w:autoSpaceDE w:val="0"/>
        <w:autoSpaceDN w:val="0"/>
        <w:adjustRightInd w:val="0"/>
        <w:ind w:firstLine="567"/>
        <w:jc w:val="both"/>
      </w:pPr>
    </w:p>
    <w:p w:rsidR="00E2754C" w:rsidRPr="00F200A3" w:rsidRDefault="00E2754C" w:rsidP="00F200A3">
      <w:pPr>
        <w:pStyle w:val="a"/>
        <w:numPr>
          <w:ilvl w:val="0"/>
          <w:numId w:val="0"/>
        </w:numPr>
        <w:spacing w:after="0"/>
        <w:ind w:firstLine="567"/>
        <w:rPr>
          <w:szCs w:val="24"/>
        </w:rPr>
      </w:pPr>
      <w:r w:rsidRPr="00F200A3">
        <w:rPr>
          <w:szCs w:val="24"/>
        </w:rPr>
        <w:t xml:space="preserve">29.07.2022 года в Кировское УФАС России поступила жалоба ООО «Левант» (далее – Заявитель) на действия КОГКУ ''Кировский центр лесного хозяйства'' при проведении аукциона в электронной форме на </w:t>
      </w:r>
      <w:r w:rsidRPr="00F200A3">
        <w:rPr>
          <w:szCs w:val="24"/>
          <w:shd w:val="clear" w:color="auto" w:fill="FFFFFF"/>
        </w:rPr>
        <w:t xml:space="preserve">оказание услуг по передаче неисключительных прав </w:t>
      </w:r>
      <w:proofErr w:type="gramStart"/>
      <w:r w:rsidRPr="00F200A3">
        <w:rPr>
          <w:szCs w:val="24"/>
          <w:shd w:val="clear" w:color="auto" w:fill="FFFFFF"/>
        </w:rPr>
        <w:t>на</w:t>
      </w:r>
      <w:proofErr w:type="gramEnd"/>
      <w:r w:rsidRPr="00F200A3">
        <w:rPr>
          <w:szCs w:val="24"/>
          <w:shd w:val="clear" w:color="auto" w:fill="FFFFFF"/>
        </w:rPr>
        <w:t xml:space="preserve"> использование </w:t>
      </w:r>
      <w:proofErr w:type="spellStart"/>
      <w:r w:rsidRPr="00F200A3">
        <w:rPr>
          <w:szCs w:val="24"/>
          <w:shd w:val="clear" w:color="auto" w:fill="FFFFFF"/>
        </w:rPr>
        <w:t>Microsoft</w:t>
      </w:r>
      <w:proofErr w:type="spellEnd"/>
      <w:r w:rsidRPr="00F200A3">
        <w:rPr>
          <w:szCs w:val="24"/>
          <w:shd w:val="clear" w:color="auto" w:fill="FFFFFF"/>
        </w:rPr>
        <w:t xml:space="preserve"> </w:t>
      </w:r>
      <w:proofErr w:type="spellStart"/>
      <w:r w:rsidRPr="00F200A3">
        <w:rPr>
          <w:szCs w:val="24"/>
          <w:shd w:val="clear" w:color="auto" w:fill="FFFFFF"/>
        </w:rPr>
        <w:t>Office</w:t>
      </w:r>
      <w:proofErr w:type="spellEnd"/>
      <w:r w:rsidRPr="00F200A3">
        <w:rPr>
          <w:szCs w:val="24"/>
          <w:shd w:val="clear" w:color="auto" w:fill="FFFFFF"/>
        </w:rPr>
        <w:t xml:space="preserve"> </w:t>
      </w:r>
      <w:proofErr w:type="spellStart"/>
      <w:r w:rsidRPr="00F200A3">
        <w:rPr>
          <w:szCs w:val="24"/>
          <w:shd w:val="clear" w:color="auto" w:fill="FFFFFF"/>
        </w:rPr>
        <w:t>Home</w:t>
      </w:r>
      <w:proofErr w:type="spellEnd"/>
      <w:r w:rsidRPr="00F200A3">
        <w:rPr>
          <w:szCs w:val="24"/>
          <w:shd w:val="clear" w:color="auto" w:fill="FFFFFF"/>
        </w:rPr>
        <w:t xml:space="preserve"> </w:t>
      </w:r>
      <w:proofErr w:type="spellStart"/>
      <w:r w:rsidRPr="00F200A3">
        <w:rPr>
          <w:szCs w:val="24"/>
          <w:shd w:val="clear" w:color="auto" w:fill="FFFFFF"/>
        </w:rPr>
        <w:t>and</w:t>
      </w:r>
      <w:proofErr w:type="spellEnd"/>
      <w:r w:rsidRPr="00F200A3">
        <w:rPr>
          <w:szCs w:val="24"/>
          <w:shd w:val="clear" w:color="auto" w:fill="FFFFFF"/>
        </w:rPr>
        <w:t xml:space="preserve"> </w:t>
      </w:r>
      <w:proofErr w:type="spellStart"/>
      <w:r w:rsidRPr="00F200A3">
        <w:rPr>
          <w:szCs w:val="24"/>
          <w:shd w:val="clear" w:color="auto" w:fill="FFFFFF"/>
        </w:rPr>
        <w:t>Business</w:t>
      </w:r>
      <w:proofErr w:type="spellEnd"/>
      <w:r w:rsidRPr="00F200A3">
        <w:rPr>
          <w:szCs w:val="24"/>
          <w:shd w:val="clear" w:color="auto" w:fill="FFFFFF"/>
        </w:rPr>
        <w:t xml:space="preserve"> 2019</w:t>
      </w:r>
      <w:r w:rsidRPr="00F200A3">
        <w:rPr>
          <w:szCs w:val="24"/>
        </w:rPr>
        <w:t xml:space="preserve"> (извещение № 0340200003322008494). Уполномоченное учреждение - КОГКУ «Центр по техническому сопровождению государственных закупок».</w:t>
      </w:r>
    </w:p>
    <w:p w:rsidR="00E2754C" w:rsidRPr="00F200A3" w:rsidRDefault="00E2754C" w:rsidP="00F200A3">
      <w:pPr>
        <w:autoSpaceDE w:val="0"/>
        <w:autoSpaceDN w:val="0"/>
        <w:adjustRightInd w:val="0"/>
        <w:ind w:firstLine="567"/>
        <w:jc w:val="both"/>
      </w:pPr>
      <w:r w:rsidRPr="00F200A3">
        <w:t xml:space="preserve">Заявитель считает, что извещение закупки не содержит надлежащего обоснования </w:t>
      </w:r>
      <w:r w:rsidRPr="00F200A3">
        <w:rPr>
          <w:rFonts w:eastAsia="Calibri"/>
        </w:rPr>
        <w:t xml:space="preserve">невозможности соблюдения запрета на допуск программного обеспечения, происходящего из иностранных государств; в извещении отсутствует описание услуг по установке и настройке программного обеспечения, установка и настройка не учтены при расчете </w:t>
      </w:r>
      <w:r w:rsidR="00003213" w:rsidRPr="00F200A3">
        <w:rPr>
          <w:rFonts w:eastAsia="Calibri"/>
        </w:rPr>
        <w:t xml:space="preserve">цены контракта, что нарушает положения </w:t>
      </w:r>
      <w:r w:rsidRPr="00F200A3">
        <w:t xml:space="preserve">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116A40" w:rsidRPr="00F200A3" w:rsidRDefault="00751351" w:rsidP="00F200A3">
      <w:pPr>
        <w:pStyle w:val="a"/>
        <w:numPr>
          <w:ilvl w:val="0"/>
          <w:numId w:val="0"/>
        </w:numPr>
        <w:spacing w:after="0"/>
        <w:ind w:firstLine="709"/>
        <w:rPr>
          <w:szCs w:val="24"/>
        </w:rPr>
      </w:pPr>
      <w:r w:rsidRPr="00F200A3">
        <w:rPr>
          <w:szCs w:val="24"/>
        </w:rPr>
        <w:t xml:space="preserve">В соответствии с </w:t>
      </w:r>
      <w:proofErr w:type="gramStart"/>
      <w:r w:rsidRPr="00F200A3">
        <w:rPr>
          <w:szCs w:val="24"/>
        </w:rPr>
        <w:t>ч</w:t>
      </w:r>
      <w:proofErr w:type="gramEnd"/>
      <w:r w:rsidRPr="00F200A3">
        <w:rPr>
          <w:szCs w:val="24"/>
        </w:rPr>
        <w:t xml:space="preserve">. 1 ст. 106 </w:t>
      </w:r>
      <w:r w:rsidR="00F82A5B" w:rsidRPr="00F200A3">
        <w:rPr>
          <w:szCs w:val="24"/>
        </w:rPr>
        <w:t>Федерального закона от 05.04.2013 N 44-ФЗ «О контрактной системе в сфере закупок товаров, работ, услуг для обеспечения государственных и муниципальных нужд» (далее</w:t>
      </w:r>
      <w:r w:rsidR="00AF4902" w:rsidRPr="00F200A3">
        <w:rPr>
          <w:szCs w:val="24"/>
        </w:rPr>
        <w:t xml:space="preserve"> – Закон о контрактной системе) р</w:t>
      </w:r>
      <w:r w:rsidRPr="00F200A3">
        <w:rPr>
          <w:szCs w:val="24"/>
        </w:rPr>
        <w:t>ассмотрение жалобы</w:t>
      </w:r>
      <w:r w:rsidR="000040B1" w:rsidRPr="00F200A3">
        <w:rPr>
          <w:szCs w:val="24"/>
        </w:rPr>
        <w:t xml:space="preserve"> назначено на </w:t>
      </w:r>
      <w:r w:rsidR="00003213" w:rsidRPr="00F200A3">
        <w:rPr>
          <w:szCs w:val="24"/>
        </w:rPr>
        <w:t>04.08</w:t>
      </w:r>
      <w:r w:rsidR="00270BEF" w:rsidRPr="00F200A3">
        <w:rPr>
          <w:szCs w:val="24"/>
        </w:rPr>
        <w:t>.2022 г.</w:t>
      </w:r>
      <w:r w:rsidR="00AF4902" w:rsidRPr="00F200A3">
        <w:rPr>
          <w:szCs w:val="24"/>
        </w:rPr>
        <w:t xml:space="preserve"> </w:t>
      </w:r>
    </w:p>
    <w:p w:rsidR="00751351" w:rsidRPr="00F200A3" w:rsidRDefault="00AF4902" w:rsidP="00F200A3">
      <w:pPr>
        <w:pStyle w:val="a"/>
        <w:numPr>
          <w:ilvl w:val="0"/>
          <w:numId w:val="0"/>
        </w:numPr>
        <w:spacing w:after="0"/>
        <w:ind w:firstLine="709"/>
        <w:rPr>
          <w:szCs w:val="24"/>
        </w:rPr>
      </w:pPr>
      <w:r w:rsidRPr="00F200A3">
        <w:rPr>
          <w:szCs w:val="24"/>
        </w:rPr>
        <w:t xml:space="preserve">В связи с необходимостью представления дополнительных документов и информации, рассмотрение жалобы откладывалось до </w:t>
      </w:r>
      <w:r w:rsidR="00003213" w:rsidRPr="00F200A3">
        <w:rPr>
          <w:szCs w:val="24"/>
        </w:rPr>
        <w:t>05.08</w:t>
      </w:r>
      <w:r w:rsidRPr="00F200A3">
        <w:rPr>
          <w:szCs w:val="24"/>
        </w:rPr>
        <w:t>.2022 г. Заявитель, Заказчик, Уполномоченно</w:t>
      </w:r>
      <w:r w:rsidR="00116A40" w:rsidRPr="00F200A3">
        <w:rPr>
          <w:szCs w:val="24"/>
        </w:rPr>
        <w:t>е</w:t>
      </w:r>
      <w:r w:rsidR="00003213" w:rsidRPr="00F200A3">
        <w:rPr>
          <w:szCs w:val="24"/>
        </w:rPr>
        <w:t xml:space="preserve"> учреждение уведомлены </w:t>
      </w:r>
      <w:r w:rsidRPr="00F200A3">
        <w:rPr>
          <w:szCs w:val="24"/>
        </w:rPr>
        <w:t>о дате и времени рассмотрения жалобы.</w:t>
      </w:r>
      <w:r w:rsidR="00003213" w:rsidRPr="00F200A3">
        <w:rPr>
          <w:szCs w:val="24"/>
        </w:rPr>
        <w:t xml:space="preserve"> Уполномоченное учреждение и Заявитель явку представителей не обеспечили, ходатайств не направили.</w:t>
      </w:r>
    </w:p>
    <w:p w:rsidR="007737A5" w:rsidRPr="00F200A3" w:rsidRDefault="000729BE" w:rsidP="00F200A3">
      <w:pPr>
        <w:pStyle w:val="a"/>
        <w:numPr>
          <w:ilvl w:val="0"/>
          <w:numId w:val="0"/>
        </w:numPr>
        <w:spacing w:after="0"/>
        <w:ind w:firstLine="709"/>
        <w:rPr>
          <w:szCs w:val="24"/>
        </w:rPr>
      </w:pPr>
      <w:r w:rsidRPr="00F200A3">
        <w:rPr>
          <w:szCs w:val="24"/>
        </w:rPr>
        <w:t>В ходе заседания комиссии Кировского УФАС</w:t>
      </w:r>
      <w:r w:rsidR="005B032E" w:rsidRPr="00F200A3">
        <w:rPr>
          <w:szCs w:val="24"/>
        </w:rPr>
        <w:t xml:space="preserve"> России</w:t>
      </w:r>
      <w:r w:rsidR="00003213" w:rsidRPr="00F200A3">
        <w:rPr>
          <w:szCs w:val="24"/>
        </w:rPr>
        <w:t xml:space="preserve"> представители Заказчика сообщили, что извещение закупки содержит обоснование невозможности соблюдения запрета </w:t>
      </w:r>
      <w:r w:rsidR="00003213" w:rsidRPr="00F200A3">
        <w:rPr>
          <w:szCs w:val="24"/>
        </w:rPr>
        <w:lastRenderedPageBreak/>
        <w:t xml:space="preserve">на допуск программного обеспечения (далее – </w:t>
      </w:r>
      <w:proofErr w:type="gramStart"/>
      <w:r w:rsidR="00003213" w:rsidRPr="00F200A3">
        <w:rPr>
          <w:szCs w:val="24"/>
        </w:rPr>
        <w:t>ПО</w:t>
      </w:r>
      <w:proofErr w:type="gramEnd"/>
      <w:r w:rsidR="00003213" w:rsidRPr="00F200A3">
        <w:rPr>
          <w:szCs w:val="24"/>
        </w:rPr>
        <w:t xml:space="preserve">). Представили сравнительные таблицы закупаемого программного обеспечения с программами из реестра российского программного обеспечения, иллюстрирующие  отсутствие необходимых Заказчику характеристик </w:t>
      </w:r>
      <w:proofErr w:type="gramStart"/>
      <w:r w:rsidR="00003213" w:rsidRPr="00F200A3">
        <w:rPr>
          <w:szCs w:val="24"/>
        </w:rPr>
        <w:t>у</w:t>
      </w:r>
      <w:proofErr w:type="gramEnd"/>
      <w:r w:rsidR="00003213" w:rsidRPr="00F200A3">
        <w:rPr>
          <w:szCs w:val="24"/>
        </w:rPr>
        <w:t xml:space="preserve"> отечественного ПО. Отметили, что предмет закупки образуют </w:t>
      </w:r>
      <w:r w:rsidR="00003213" w:rsidRPr="00F200A3">
        <w:rPr>
          <w:szCs w:val="24"/>
          <w:shd w:val="clear" w:color="auto" w:fill="FFFFFF"/>
        </w:rPr>
        <w:t>услуг</w:t>
      </w:r>
      <w:r w:rsidR="00DC7D14">
        <w:rPr>
          <w:szCs w:val="24"/>
          <w:shd w:val="clear" w:color="auto" w:fill="FFFFFF"/>
        </w:rPr>
        <w:t>и</w:t>
      </w:r>
      <w:r w:rsidR="00003213" w:rsidRPr="00F200A3">
        <w:rPr>
          <w:szCs w:val="24"/>
          <w:shd w:val="clear" w:color="auto" w:fill="FFFFFF"/>
        </w:rPr>
        <w:t xml:space="preserve"> по передаче неисключительных прав на использование </w:t>
      </w:r>
      <w:proofErr w:type="spellStart"/>
      <w:r w:rsidR="00003213" w:rsidRPr="00F200A3">
        <w:rPr>
          <w:szCs w:val="24"/>
          <w:shd w:val="clear" w:color="auto" w:fill="FFFFFF"/>
        </w:rPr>
        <w:t>Microsoft</w:t>
      </w:r>
      <w:proofErr w:type="spellEnd"/>
      <w:r w:rsidR="00003213" w:rsidRPr="00F200A3">
        <w:rPr>
          <w:szCs w:val="24"/>
          <w:shd w:val="clear" w:color="auto" w:fill="FFFFFF"/>
        </w:rPr>
        <w:t xml:space="preserve"> </w:t>
      </w:r>
      <w:proofErr w:type="spellStart"/>
      <w:r w:rsidR="00003213" w:rsidRPr="00F200A3">
        <w:rPr>
          <w:szCs w:val="24"/>
          <w:shd w:val="clear" w:color="auto" w:fill="FFFFFF"/>
        </w:rPr>
        <w:t>Office</w:t>
      </w:r>
      <w:proofErr w:type="spellEnd"/>
      <w:r w:rsidR="00003213" w:rsidRPr="00F200A3">
        <w:rPr>
          <w:szCs w:val="24"/>
          <w:shd w:val="clear" w:color="auto" w:fill="FFFFFF"/>
        </w:rPr>
        <w:t xml:space="preserve"> </w:t>
      </w:r>
      <w:proofErr w:type="spellStart"/>
      <w:r w:rsidR="00003213" w:rsidRPr="00F200A3">
        <w:rPr>
          <w:szCs w:val="24"/>
          <w:shd w:val="clear" w:color="auto" w:fill="FFFFFF"/>
        </w:rPr>
        <w:t>Home</w:t>
      </w:r>
      <w:proofErr w:type="spellEnd"/>
      <w:r w:rsidR="00003213" w:rsidRPr="00F200A3">
        <w:rPr>
          <w:szCs w:val="24"/>
          <w:shd w:val="clear" w:color="auto" w:fill="FFFFFF"/>
        </w:rPr>
        <w:t xml:space="preserve"> </w:t>
      </w:r>
      <w:proofErr w:type="spellStart"/>
      <w:r w:rsidR="00003213" w:rsidRPr="00F200A3">
        <w:rPr>
          <w:szCs w:val="24"/>
          <w:shd w:val="clear" w:color="auto" w:fill="FFFFFF"/>
        </w:rPr>
        <w:t>and</w:t>
      </w:r>
      <w:proofErr w:type="spellEnd"/>
      <w:r w:rsidR="00003213" w:rsidRPr="00F200A3">
        <w:rPr>
          <w:szCs w:val="24"/>
          <w:shd w:val="clear" w:color="auto" w:fill="FFFFFF"/>
        </w:rPr>
        <w:t xml:space="preserve"> </w:t>
      </w:r>
      <w:proofErr w:type="spellStart"/>
      <w:r w:rsidR="00003213" w:rsidRPr="00F200A3">
        <w:rPr>
          <w:szCs w:val="24"/>
          <w:shd w:val="clear" w:color="auto" w:fill="FFFFFF"/>
        </w:rPr>
        <w:t>Busine</w:t>
      </w:r>
      <w:r w:rsidR="00DC7D14">
        <w:rPr>
          <w:szCs w:val="24"/>
          <w:shd w:val="clear" w:color="auto" w:fill="FFFFFF"/>
        </w:rPr>
        <w:t>ss</w:t>
      </w:r>
      <w:proofErr w:type="spellEnd"/>
      <w:r w:rsidR="00DC7D14">
        <w:rPr>
          <w:szCs w:val="24"/>
          <w:shd w:val="clear" w:color="auto" w:fill="FFFFFF"/>
        </w:rPr>
        <w:t xml:space="preserve"> 2019, </w:t>
      </w:r>
      <w:r w:rsidR="00003213" w:rsidRPr="00F200A3">
        <w:rPr>
          <w:szCs w:val="24"/>
          <w:shd w:val="clear" w:color="auto" w:fill="FFFFFF"/>
        </w:rPr>
        <w:t>включа</w:t>
      </w:r>
      <w:r w:rsidR="00DC7D14">
        <w:rPr>
          <w:szCs w:val="24"/>
          <w:shd w:val="clear" w:color="auto" w:fill="FFFFFF"/>
        </w:rPr>
        <w:t>ющие</w:t>
      </w:r>
      <w:r w:rsidR="00003213" w:rsidRPr="00F200A3">
        <w:rPr>
          <w:szCs w:val="24"/>
          <w:shd w:val="clear" w:color="auto" w:fill="FFFFFF"/>
        </w:rPr>
        <w:t xml:space="preserve"> установку и настройку ПО, что было учтено при формировании цены контракта.</w:t>
      </w:r>
    </w:p>
    <w:p w:rsidR="005871FE" w:rsidRPr="00F200A3" w:rsidRDefault="005871FE" w:rsidP="00F200A3">
      <w:pPr>
        <w:ind w:firstLine="709"/>
        <w:jc w:val="both"/>
      </w:pPr>
      <w:r w:rsidRPr="00F200A3">
        <w:t>Заслушав пояснения</w:t>
      </w:r>
      <w:r w:rsidR="005B7CFB" w:rsidRPr="00F200A3">
        <w:t xml:space="preserve"> </w:t>
      </w:r>
      <w:r w:rsidR="00565F40" w:rsidRPr="00F200A3">
        <w:t>сторон</w:t>
      </w:r>
      <w:r w:rsidR="00D965AA" w:rsidRPr="00F200A3">
        <w:t>,</w:t>
      </w:r>
      <w:r w:rsidRPr="00F200A3">
        <w:t xml:space="preserve"> изучив представленные документы, Комиссия Кировского УФАС России приходит к следующим выводам.</w:t>
      </w:r>
    </w:p>
    <w:p w:rsidR="003F64A6" w:rsidRPr="00F200A3" w:rsidRDefault="00003213" w:rsidP="00F200A3">
      <w:pPr>
        <w:ind w:firstLine="709"/>
        <w:jc w:val="both"/>
      </w:pPr>
      <w:r w:rsidRPr="00F200A3">
        <w:rPr>
          <w:shd w:val="clear" w:color="auto" w:fill="FFFFFF"/>
        </w:rPr>
        <w:t>19.07.2022</w:t>
      </w:r>
      <w:r w:rsidR="001859D8" w:rsidRPr="00F200A3">
        <w:t xml:space="preserve"> </w:t>
      </w:r>
      <w:r w:rsidR="001C5206" w:rsidRPr="00F200A3">
        <w:t>года</w:t>
      </w:r>
      <w:r w:rsidR="00375FED" w:rsidRPr="00F200A3">
        <w:t xml:space="preserve"> на официальном сайте </w:t>
      </w:r>
      <w:r w:rsidR="002952B3" w:rsidRPr="00F200A3">
        <w:t xml:space="preserve">закупок </w:t>
      </w:r>
      <w:proofErr w:type="spellStart"/>
      <w:r w:rsidR="002952B3" w:rsidRPr="00F200A3">
        <w:t>zakupki.gov.ru</w:t>
      </w:r>
      <w:proofErr w:type="spellEnd"/>
      <w:r w:rsidR="002952B3" w:rsidRPr="00F200A3">
        <w:t xml:space="preserve">  размещено извещение №</w:t>
      </w:r>
      <w:r w:rsidR="001C5206" w:rsidRPr="00F200A3">
        <w:t xml:space="preserve"> </w:t>
      </w:r>
      <w:r w:rsidRPr="00F200A3">
        <w:t>0340200003322008494</w:t>
      </w:r>
      <w:r w:rsidR="00392252" w:rsidRPr="00F200A3">
        <w:t xml:space="preserve"> </w:t>
      </w:r>
      <w:r w:rsidR="002952B3" w:rsidRPr="00F200A3">
        <w:t>о</w:t>
      </w:r>
      <w:r w:rsidR="00565F40" w:rsidRPr="00F200A3">
        <w:t xml:space="preserve"> проведен</w:t>
      </w:r>
      <w:proofErr w:type="gramStart"/>
      <w:r w:rsidR="00565F40" w:rsidRPr="00F200A3">
        <w:t>ии</w:t>
      </w:r>
      <w:r w:rsidR="002952B3" w:rsidRPr="00F200A3">
        <w:t xml:space="preserve"> </w:t>
      </w:r>
      <w:r w:rsidR="00565F40" w:rsidRPr="00F200A3">
        <w:t>ау</w:t>
      </w:r>
      <w:proofErr w:type="gramEnd"/>
      <w:r w:rsidR="00565F40" w:rsidRPr="00F200A3">
        <w:t xml:space="preserve">кциона в электронной форме на </w:t>
      </w:r>
      <w:r w:rsidRPr="00F200A3">
        <w:rPr>
          <w:shd w:val="clear" w:color="auto" w:fill="FFFFFF"/>
        </w:rPr>
        <w:t xml:space="preserve">оказание услуг по передаче неисключительных прав на использование </w:t>
      </w:r>
      <w:proofErr w:type="spellStart"/>
      <w:r w:rsidRPr="00F200A3">
        <w:rPr>
          <w:shd w:val="clear" w:color="auto" w:fill="FFFFFF"/>
        </w:rPr>
        <w:t>Microsoft</w:t>
      </w:r>
      <w:proofErr w:type="spellEnd"/>
      <w:r w:rsidRPr="00F200A3">
        <w:rPr>
          <w:shd w:val="clear" w:color="auto" w:fill="FFFFFF"/>
        </w:rPr>
        <w:t xml:space="preserve"> </w:t>
      </w:r>
      <w:proofErr w:type="spellStart"/>
      <w:r w:rsidRPr="00F200A3">
        <w:rPr>
          <w:shd w:val="clear" w:color="auto" w:fill="FFFFFF"/>
        </w:rPr>
        <w:t>Office</w:t>
      </w:r>
      <w:proofErr w:type="spellEnd"/>
      <w:r w:rsidRPr="00F200A3">
        <w:rPr>
          <w:shd w:val="clear" w:color="auto" w:fill="FFFFFF"/>
        </w:rPr>
        <w:t xml:space="preserve"> </w:t>
      </w:r>
      <w:proofErr w:type="spellStart"/>
      <w:r w:rsidRPr="00F200A3">
        <w:rPr>
          <w:shd w:val="clear" w:color="auto" w:fill="FFFFFF"/>
        </w:rPr>
        <w:t>Home</w:t>
      </w:r>
      <w:proofErr w:type="spellEnd"/>
      <w:r w:rsidRPr="00F200A3">
        <w:rPr>
          <w:shd w:val="clear" w:color="auto" w:fill="FFFFFF"/>
        </w:rPr>
        <w:t xml:space="preserve"> </w:t>
      </w:r>
      <w:proofErr w:type="spellStart"/>
      <w:r w:rsidRPr="00F200A3">
        <w:rPr>
          <w:shd w:val="clear" w:color="auto" w:fill="FFFFFF"/>
        </w:rPr>
        <w:t>and</w:t>
      </w:r>
      <w:proofErr w:type="spellEnd"/>
      <w:r w:rsidRPr="00F200A3">
        <w:rPr>
          <w:shd w:val="clear" w:color="auto" w:fill="FFFFFF"/>
        </w:rPr>
        <w:t xml:space="preserve"> </w:t>
      </w:r>
      <w:proofErr w:type="spellStart"/>
      <w:r w:rsidRPr="00F200A3">
        <w:rPr>
          <w:shd w:val="clear" w:color="auto" w:fill="FFFFFF"/>
        </w:rPr>
        <w:t>Business</w:t>
      </w:r>
      <w:proofErr w:type="spellEnd"/>
      <w:r w:rsidRPr="00F200A3">
        <w:rPr>
          <w:shd w:val="clear" w:color="auto" w:fill="FFFFFF"/>
        </w:rPr>
        <w:t xml:space="preserve"> 2019</w:t>
      </w:r>
      <w:r w:rsidRPr="00F200A3">
        <w:t>.</w:t>
      </w:r>
      <w:r w:rsidR="00135BA6" w:rsidRPr="00F200A3">
        <w:t xml:space="preserve"> </w:t>
      </w:r>
      <w:r w:rsidR="002952B3" w:rsidRPr="00F200A3">
        <w:t>Начальная (максимальная) цена контракта –</w:t>
      </w:r>
      <w:r w:rsidR="00963472" w:rsidRPr="00F200A3">
        <w:t xml:space="preserve"> </w:t>
      </w:r>
      <w:r w:rsidRPr="00F200A3">
        <w:rPr>
          <w:shd w:val="clear" w:color="auto" w:fill="FFFFFF"/>
        </w:rPr>
        <w:t>445 366,77 </w:t>
      </w:r>
      <w:r w:rsidR="002952B3" w:rsidRPr="00F200A3">
        <w:t xml:space="preserve">руб. </w:t>
      </w:r>
      <w:r w:rsidR="00963472" w:rsidRPr="00F200A3">
        <w:t xml:space="preserve">Дата и время окончания подачи заявок – </w:t>
      </w:r>
      <w:r w:rsidRPr="00F200A3">
        <w:rPr>
          <w:shd w:val="clear" w:color="auto" w:fill="FFFFFF"/>
        </w:rPr>
        <w:t xml:space="preserve">02.08.2022 </w:t>
      </w:r>
      <w:r w:rsidR="00437D17" w:rsidRPr="00F200A3">
        <w:t>г</w:t>
      </w:r>
      <w:r w:rsidR="00963472" w:rsidRPr="00F200A3">
        <w:t>.</w:t>
      </w:r>
    </w:p>
    <w:p w:rsidR="00003213" w:rsidRPr="00F200A3" w:rsidRDefault="007A06EA" w:rsidP="00F200A3">
      <w:pPr>
        <w:pStyle w:val="ab"/>
        <w:numPr>
          <w:ilvl w:val="0"/>
          <w:numId w:val="19"/>
        </w:numPr>
        <w:spacing w:after="0" w:line="240" w:lineRule="auto"/>
        <w:ind w:left="0" w:firstLine="709"/>
        <w:jc w:val="both"/>
        <w:rPr>
          <w:rFonts w:ascii="Times New Roman" w:hAnsi="Times New Roman" w:cs="Times New Roman"/>
          <w:sz w:val="24"/>
          <w:szCs w:val="24"/>
        </w:rPr>
      </w:pPr>
      <w:r w:rsidRPr="00F200A3">
        <w:rPr>
          <w:rFonts w:ascii="Times New Roman" w:hAnsi="Times New Roman" w:cs="Times New Roman"/>
          <w:sz w:val="24"/>
          <w:szCs w:val="24"/>
        </w:rPr>
        <w:t xml:space="preserve">Относительно довода о том, что извещение закупки не содержит надлежащего обоснования </w:t>
      </w:r>
      <w:r w:rsidRPr="00F200A3">
        <w:rPr>
          <w:rFonts w:ascii="Times New Roman" w:eastAsia="Calibri" w:hAnsi="Times New Roman" w:cs="Times New Roman"/>
          <w:sz w:val="24"/>
          <w:szCs w:val="24"/>
        </w:rPr>
        <w:t>невозможности соблюдения запрета на допуск программного обеспечения, происходящего из иностранных государств, установлено следующее.</w:t>
      </w:r>
    </w:p>
    <w:p w:rsidR="007A06EA" w:rsidRPr="00F200A3" w:rsidRDefault="007A06EA" w:rsidP="00F200A3">
      <w:pPr>
        <w:autoSpaceDE w:val="0"/>
        <w:autoSpaceDN w:val="0"/>
        <w:adjustRightInd w:val="0"/>
        <w:ind w:firstLine="708"/>
        <w:jc w:val="both"/>
        <w:rPr>
          <w:rFonts w:eastAsia="Calibri"/>
          <w:bCs/>
        </w:rPr>
      </w:pPr>
      <w:proofErr w:type="gramStart"/>
      <w:r w:rsidRPr="00F200A3">
        <w:rPr>
          <w:rFonts w:eastAsia="Calibri"/>
          <w:bCs/>
        </w:rPr>
        <w:t>Согласно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w:t>
      </w:r>
      <w:proofErr w:type="gramEnd"/>
      <w:r w:rsidRPr="00F200A3">
        <w:rPr>
          <w:rFonts w:eastAsia="Calibri"/>
          <w:bCs/>
        </w:rPr>
        <w:t xml:space="preserve">, услуг, включая минимальную обязательную </w:t>
      </w:r>
      <w:hyperlink r:id="rId9" w:history="1">
        <w:r w:rsidRPr="00F200A3">
          <w:rPr>
            <w:rFonts w:eastAsia="Calibri"/>
            <w:bCs/>
          </w:rPr>
          <w:t>долю</w:t>
        </w:r>
      </w:hyperlink>
      <w:r w:rsidRPr="00F200A3">
        <w:rPr>
          <w:rFonts w:eastAsia="Calibri"/>
          <w:bCs/>
        </w:rPr>
        <w:t xml:space="preserve">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w:t>
      </w:r>
      <w:proofErr w:type="gramStart"/>
      <w:r w:rsidRPr="00F200A3">
        <w:rPr>
          <w:rFonts w:eastAsia="Calibri"/>
          <w:bCs/>
        </w:rPr>
        <w:t>,</w:t>
      </w:r>
      <w:proofErr w:type="gramEnd"/>
      <w:r w:rsidRPr="00F200A3">
        <w:rPr>
          <w:rFonts w:eastAsia="Calibri"/>
          <w:bCs/>
        </w:rPr>
        <w:t xml:space="preserve">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w:t>
      </w:r>
      <w:hyperlink r:id="rId10" w:history="1">
        <w:r w:rsidRPr="00F200A3">
          <w:rPr>
            <w:rFonts w:eastAsia="Calibri"/>
            <w:bCs/>
          </w:rPr>
          <w:t>порядок</w:t>
        </w:r>
      </w:hyperlink>
      <w:r w:rsidRPr="00F200A3">
        <w:rPr>
          <w:rFonts w:eastAsia="Calibri"/>
          <w:bCs/>
        </w:rPr>
        <w:t xml:space="preserve"> </w:t>
      </w:r>
      <w:proofErr w:type="gramStart"/>
      <w:r w:rsidRPr="00F200A3">
        <w:rPr>
          <w:rFonts w:eastAsia="Calibri"/>
          <w:bCs/>
        </w:rPr>
        <w:t>подготовки обоснования невозможности соблюдения указанных запрета</w:t>
      </w:r>
      <w:proofErr w:type="gramEnd"/>
      <w:r w:rsidRPr="00F200A3">
        <w:rPr>
          <w:rFonts w:eastAsia="Calibri"/>
          <w:bCs/>
        </w:rPr>
        <w:t xml:space="preserve">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7A06EA" w:rsidRPr="00F200A3" w:rsidRDefault="007A06EA" w:rsidP="00F200A3">
      <w:pPr>
        <w:autoSpaceDE w:val="0"/>
        <w:autoSpaceDN w:val="0"/>
        <w:adjustRightInd w:val="0"/>
        <w:ind w:firstLine="540"/>
        <w:jc w:val="both"/>
        <w:rPr>
          <w:rFonts w:eastAsia="Calibri"/>
        </w:rPr>
      </w:pPr>
      <w:proofErr w:type="gramStart"/>
      <w:r w:rsidRPr="00F200A3">
        <w:rPr>
          <w:rFonts w:eastAsia="Calibri"/>
        </w:rPr>
        <w:t xml:space="preserve">Постановлением Правительства РФ от 16.11.2015 N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установлены </w:t>
      </w:r>
      <w:hyperlink r:id="rId11" w:history="1">
        <w:r w:rsidRPr="00F200A3">
          <w:rPr>
            <w:rFonts w:eastAsia="Calibri"/>
          </w:rPr>
          <w:t>правила</w:t>
        </w:r>
      </w:hyperlink>
      <w:r w:rsidRPr="00F200A3">
        <w:rPr>
          <w:rFonts w:eastAsia="Calibri"/>
        </w:rPr>
        <w:t xml:space="preserve">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w:t>
      </w:r>
      <w:proofErr w:type="gramEnd"/>
      <w:r w:rsidRPr="00F200A3">
        <w:rPr>
          <w:rFonts w:eastAsia="Calibri"/>
        </w:rPr>
        <w:t xml:space="preserve"> </w:t>
      </w:r>
      <w:proofErr w:type="gramStart"/>
      <w:r w:rsidRPr="00F200A3">
        <w:rPr>
          <w:rFonts w:eastAsia="Calibri"/>
        </w:rPr>
        <w:t xml:space="preserve">союза, за исключением Российской Федерации; </w:t>
      </w:r>
      <w:hyperlink r:id="rId12" w:history="1">
        <w:r w:rsidRPr="00F200A3">
          <w:rPr>
            <w:rFonts w:eastAsia="Calibri"/>
          </w:rPr>
          <w:t>порядок</w:t>
        </w:r>
      </w:hyperlink>
      <w:r w:rsidRPr="00F200A3">
        <w:rPr>
          <w:rFonts w:eastAsia="Calibri"/>
        </w:rPr>
        <w:t xml:space="preserve"> подготовки обоснования невозможности соблюдения запрета на допуск программного обеспечения, происходящего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для целей осуществления закупок для обеспечения государственных и муниципальных нужд (далее – Порядок).</w:t>
      </w:r>
      <w:proofErr w:type="gramEnd"/>
    </w:p>
    <w:p w:rsidR="007A06EA" w:rsidRPr="00F200A3" w:rsidRDefault="007A06EA" w:rsidP="00F200A3">
      <w:pPr>
        <w:autoSpaceDE w:val="0"/>
        <w:autoSpaceDN w:val="0"/>
        <w:adjustRightInd w:val="0"/>
        <w:ind w:firstLine="540"/>
        <w:jc w:val="both"/>
        <w:rPr>
          <w:rFonts w:eastAsia="Calibri"/>
        </w:rPr>
      </w:pPr>
      <w:r w:rsidRPr="00F200A3">
        <w:rPr>
          <w:rFonts w:eastAsia="Calibri"/>
        </w:rPr>
        <w:t>В соответствии с п. 2 Порядка обоснование подготавливается заказчиком при осуществлении закупки программного обеспечения в следующих случаях:</w:t>
      </w:r>
    </w:p>
    <w:p w:rsidR="007A06EA" w:rsidRPr="00F200A3" w:rsidRDefault="007A06EA" w:rsidP="00F200A3">
      <w:pPr>
        <w:autoSpaceDE w:val="0"/>
        <w:autoSpaceDN w:val="0"/>
        <w:adjustRightInd w:val="0"/>
        <w:ind w:firstLine="540"/>
        <w:jc w:val="both"/>
        <w:rPr>
          <w:rFonts w:eastAsia="Calibri"/>
        </w:rPr>
      </w:pPr>
      <w:bookmarkStart w:id="0" w:name="Par1"/>
      <w:bookmarkEnd w:id="0"/>
      <w:r w:rsidRPr="00F200A3">
        <w:rPr>
          <w:rFonts w:eastAsia="Calibri"/>
        </w:rPr>
        <w:t xml:space="preserve">а) в едином реестре российских программ для электронных вычислительных машин и баз данных (далее - реестр российского программного обеспечения) и реестре евразийского </w:t>
      </w:r>
      <w:r w:rsidRPr="00F200A3">
        <w:rPr>
          <w:rFonts w:eastAsia="Calibri"/>
        </w:rPr>
        <w:lastRenderedPageBreak/>
        <w:t>программного обеспечения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rsidR="007A06EA" w:rsidRPr="00F200A3" w:rsidRDefault="007A06EA" w:rsidP="00F200A3">
      <w:pPr>
        <w:autoSpaceDE w:val="0"/>
        <w:autoSpaceDN w:val="0"/>
        <w:adjustRightInd w:val="0"/>
        <w:ind w:firstLine="540"/>
        <w:jc w:val="both"/>
        <w:rPr>
          <w:rFonts w:eastAsia="Calibri"/>
        </w:rPr>
      </w:pPr>
      <w:bookmarkStart w:id="1" w:name="Par3"/>
      <w:bookmarkEnd w:id="1"/>
      <w:proofErr w:type="gramStart"/>
      <w:r w:rsidRPr="00F200A3">
        <w:rPr>
          <w:rFonts w:eastAsia="Calibri"/>
        </w:rPr>
        <w:t>б) 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roofErr w:type="gramEnd"/>
    </w:p>
    <w:p w:rsidR="007A06EA" w:rsidRPr="00F200A3" w:rsidRDefault="007A06EA" w:rsidP="00F200A3">
      <w:pPr>
        <w:autoSpaceDE w:val="0"/>
        <w:autoSpaceDN w:val="0"/>
        <w:adjustRightInd w:val="0"/>
        <w:ind w:firstLine="540"/>
        <w:jc w:val="both"/>
        <w:rPr>
          <w:rFonts w:eastAsia="Calibri"/>
        </w:rPr>
      </w:pPr>
      <w:r w:rsidRPr="00F200A3">
        <w:rPr>
          <w:rFonts w:eastAsia="Calibri"/>
        </w:rPr>
        <w:t xml:space="preserve">В силу п. 3 Порядка обоснование должно содержать указание </w:t>
      </w:r>
      <w:proofErr w:type="gramStart"/>
      <w:r w:rsidRPr="00F200A3">
        <w:rPr>
          <w:rFonts w:eastAsia="Calibri"/>
        </w:rPr>
        <w:t>на</w:t>
      </w:r>
      <w:proofErr w:type="gramEnd"/>
      <w:r w:rsidRPr="00F200A3">
        <w:rPr>
          <w:rFonts w:eastAsia="Calibri"/>
        </w:rPr>
        <w:t>:</w:t>
      </w:r>
    </w:p>
    <w:p w:rsidR="007A06EA" w:rsidRPr="00F200A3" w:rsidRDefault="007A06EA" w:rsidP="00F200A3">
      <w:pPr>
        <w:autoSpaceDE w:val="0"/>
        <w:autoSpaceDN w:val="0"/>
        <w:adjustRightInd w:val="0"/>
        <w:ind w:firstLine="540"/>
        <w:jc w:val="both"/>
        <w:rPr>
          <w:rFonts w:eastAsia="Calibri"/>
        </w:rPr>
      </w:pPr>
      <w:r w:rsidRPr="00F200A3">
        <w:rPr>
          <w:rFonts w:eastAsia="Calibri"/>
        </w:rPr>
        <w:t xml:space="preserve">а) обстоятельство, предусмотренное </w:t>
      </w:r>
      <w:hyperlink w:anchor="Par1" w:history="1">
        <w:r w:rsidRPr="00F200A3">
          <w:rPr>
            <w:rFonts w:eastAsia="Calibri"/>
          </w:rPr>
          <w:t>подпунктом "а"</w:t>
        </w:r>
      </w:hyperlink>
      <w:r w:rsidRPr="00F200A3">
        <w:rPr>
          <w:rFonts w:eastAsia="Calibri"/>
        </w:rPr>
        <w:t xml:space="preserve"> или </w:t>
      </w:r>
      <w:hyperlink w:anchor="Par3" w:history="1">
        <w:r w:rsidRPr="00F200A3">
          <w:rPr>
            <w:rFonts w:eastAsia="Calibri"/>
          </w:rPr>
          <w:t>"б" пункта 2</w:t>
        </w:r>
      </w:hyperlink>
      <w:r w:rsidRPr="00F200A3">
        <w:rPr>
          <w:rFonts w:eastAsia="Calibri"/>
        </w:rPr>
        <w:t xml:space="preserve"> настоящего Порядка;</w:t>
      </w:r>
    </w:p>
    <w:p w:rsidR="007A06EA" w:rsidRPr="00F200A3" w:rsidRDefault="007A06EA" w:rsidP="00F200A3">
      <w:pPr>
        <w:autoSpaceDE w:val="0"/>
        <w:autoSpaceDN w:val="0"/>
        <w:adjustRightInd w:val="0"/>
        <w:ind w:firstLine="540"/>
        <w:jc w:val="both"/>
        <w:rPr>
          <w:rFonts w:eastAsia="Calibri"/>
        </w:rPr>
      </w:pPr>
      <w:r w:rsidRPr="00F200A3">
        <w:rPr>
          <w:rFonts w:eastAsia="Calibri"/>
        </w:rPr>
        <w:t>б) класс (классы) программного обеспечения, которому (которым) должно соответствовать программное обеспечение, являющееся объектом закупки;</w:t>
      </w:r>
    </w:p>
    <w:p w:rsidR="007A06EA" w:rsidRPr="00F200A3" w:rsidRDefault="007A06EA" w:rsidP="00F200A3">
      <w:pPr>
        <w:autoSpaceDE w:val="0"/>
        <w:autoSpaceDN w:val="0"/>
        <w:adjustRightInd w:val="0"/>
        <w:ind w:firstLine="540"/>
        <w:jc w:val="both"/>
        <w:rPr>
          <w:rFonts w:eastAsia="Calibri"/>
        </w:rPr>
      </w:pPr>
      <w:r w:rsidRPr="00F200A3">
        <w:rPr>
          <w:rFonts w:eastAsia="Calibri"/>
        </w:rPr>
        <w:t>в) требования к функциональным, техническим и эксплуатационным характеристикам программного обеспечения, являющегося объектом закупки, установленные заказчиком, с указанием класса (классов), которому (которым) должно соответствовать программное обеспечение;</w:t>
      </w:r>
    </w:p>
    <w:p w:rsidR="007A06EA" w:rsidRPr="00F200A3" w:rsidRDefault="007A06EA" w:rsidP="00F200A3">
      <w:pPr>
        <w:autoSpaceDE w:val="0"/>
        <w:autoSpaceDN w:val="0"/>
        <w:adjustRightInd w:val="0"/>
        <w:ind w:firstLine="540"/>
        <w:jc w:val="both"/>
        <w:rPr>
          <w:rFonts w:eastAsia="Calibri"/>
        </w:rPr>
      </w:pPr>
      <w:r w:rsidRPr="00F200A3">
        <w:rPr>
          <w:rFonts w:eastAsia="Calibri"/>
        </w:rPr>
        <w:t>г) функциональные, технические и (или) эксплуатационные характеристики (в том числе их параметры), по которым программное обеспечение, сведения о котором включены в реестр российского программного обеспечения и (</w:t>
      </w:r>
      <w:proofErr w:type="gramStart"/>
      <w:r w:rsidRPr="00F200A3">
        <w:rPr>
          <w:rFonts w:eastAsia="Calibri"/>
        </w:rPr>
        <w:t xml:space="preserve">или) </w:t>
      </w:r>
      <w:proofErr w:type="gramEnd"/>
      <w:r w:rsidRPr="00F200A3">
        <w:rPr>
          <w:rFonts w:eastAsia="Calibri"/>
        </w:rPr>
        <w:t xml:space="preserve">реестр евразийского программного обеспечения, не соответствует установленным заказчиком требованиям к программному обеспечению, являющемуся объектом закупки, </w:t>
      </w:r>
      <w:r w:rsidRPr="00F200A3">
        <w:rPr>
          <w:rFonts w:eastAsia="Calibri"/>
          <w:u w:val="single"/>
        </w:rPr>
        <w:t>по каждому программному обеспечению (с указанием названия программного обеспечения)</w:t>
      </w:r>
      <w:r w:rsidRPr="00F200A3">
        <w:rPr>
          <w:rFonts w:eastAsia="Calibri"/>
        </w:rPr>
        <w:t xml:space="preserve">, сведения о котором включены в реестр российского программного обеспечения и (или) реестр евразийского программного </w:t>
      </w:r>
      <w:proofErr w:type="gramStart"/>
      <w:r w:rsidRPr="00F200A3">
        <w:rPr>
          <w:rFonts w:eastAsia="Calibri"/>
        </w:rPr>
        <w:t>обеспечения</w:t>
      </w:r>
      <w:proofErr w:type="gramEnd"/>
      <w:r w:rsidRPr="00F200A3">
        <w:rPr>
          <w:rFonts w:eastAsia="Calibri"/>
        </w:rPr>
        <w:t xml:space="preserve"> и </w:t>
      </w:r>
      <w:proofErr w:type="gramStart"/>
      <w:r w:rsidRPr="00F200A3">
        <w:rPr>
          <w:rFonts w:eastAsia="Calibri"/>
        </w:rPr>
        <w:t>которое</w:t>
      </w:r>
      <w:proofErr w:type="gramEnd"/>
      <w:r w:rsidRPr="00F200A3">
        <w:rPr>
          <w:rFonts w:eastAsia="Calibri"/>
        </w:rPr>
        <w:t xml:space="preserve"> соответствует тому же классу программного обеспечения, что и программное обеспечение, являющееся объектом закупки (только для закупки в случае, предусмотренном </w:t>
      </w:r>
      <w:hyperlink w:anchor="Par3" w:history="1">
        <w:r w:rsidRPr="00F200A3">
          <w:rPr>
            <w:rFonts w:eastAsia="Calibri"/>
          </w:rPr>
          <w:t>подпунктом "б" пункта 2</w:t>
        </w:r>
      </w:hyperlink>
      <w:r w:rsidRPr="00F200A3">
        <w:rPr>
          <w:rFonts w:eastAsia="Calibri"/>
        </w:rPr>
        <w:t xml:space="preserve"> настоящего Порядка).</w:t>
      </w:r>
    </w:p>
    <w:p w:rsidR="007A06EA" w:rsidRPr="00F200A3" w:rsidRDefault="007A06EA" w:rsidP="00F200A3">
      <w:pPr>
        <w:autoSpaceDE w:val="0"/>
        <w:autoSpaceDN w:val="0"/>
        <w:adjustRightInd w:val="0"/>
        <w:ind w:firstLine="540"/>
        <w:jc w:val="both"/>
        <w:rPr>
          <w:rFonts w:eastAsia="Calibri"/>
        </w:rPr>
      </w:pPr>
      <w:r w:rsidRPr="00F200A3">
        <w:rPr>
          <w:rFonts w:eastAsia="Calibri"/>
        </w:rPr>
        <w:t>Кроме того, в силу п. 5 Порядка обоснование размещается заказчиком в единой информационной системе в сфере закупок в порядке, устанавливаемом Правительством Российской Федерации.</w:t>
      </w:r>
    </w:p>
    <w:p w:rsidR="007A06EA" w:rsidRPr="00F200A3" w:rsidRDefault="007A06EA" w:rsidP="00DC7D14">
      <w:pPr>
        <w:autoSpaceDE w:val="0"/>
        <w:autoSpaceDN w:val="0"/>
        <w:adjustRightInd w:val="0"/>
        <w:ind w:firstLine="540"/>
        <w:jc w:val="both"/>
        <w:rPr>
          <w:rFonts w:eastAsia="Calibri"/>
        </w:rPr>
      </w:pPr>
      <w:r w:rsidRPr="00F200A3">
        <w:rPr>
          <w:rFonts w:eastAsia="Calibri"/>
        </w:rPr>
        <w:t>Извещением закупки не установлены ограничения, предусмотренные Постановлением Правительства РФ от 16.11.2015 N 1236. Размещен документ - обоснование невозможности соблюдения запрета на допуск программного обеспечения, происходящего из иностранных государств.</w:t>
      </w:r>
    </w:p>
    <w:p w:rsidR="007A06EA" w:rsidRPr="00F200A3" w:rsidRDefault="007A06EA" w:rsidP="00F200A3">
      <w:pPr>
        <w:autoSpaceDE w:val="0"/>
        <w:autoSpaceDN w:val="0"/>
        <w:adjustRightInd w:val="0"/>
        <w:ind w:firstLine="708"/>
        <w:jc w:val="both"/>
        <w:rPr>
          <w:rFonts w:eastAsia="Calibri"/>
          <w:bCs/>
        </w:rPr>
      </w:pPr>
      <w:proofErr w:type="gramStart"/>
      <w:r w:rsidRPr="00F200A3">
        <w:rPr>
          <w:rFonts w:eastAsia="Calibri"/>
        </w:rPr>
        <w:t xml:space="preserve">Вместе с тем, п. «г» обоснования, подготовленного Заказчиком, не содержит указание на конкретные функциональные, технические и (или) эксплуатационные характеристики (в том числе их параметры), по которым российское ПО, не соответствует установленным заказчиком требованиям к программному обеспечению, являющемуся объектом закупки, </w:t>
      </w:r>
      <w:r w:rsidRPr="00F200A3">
        <w:rPr>
          <w:rFonts w:eastAsia="Calibri"/>
          <w:u w:val="single"/>
        </w:rPr>
        <w:t>по каждому программному обеспечению (с указанием названия программного обеспечения)</w:t>
      </w:r>
      <w:r w:rsidRPr="00F200A3">
        <w:rPr>
          <w:rFonts w:eastAsia="Calibri"/>
        </w:rPr>
        <w:t>, сведения о котором включены в реестры российского программного обеспечения, евразийского программного обеспечения</w:t>
      </w:r>
      <w:proofErr w:type="gramEnd"/>
      <w:r w:rsidRPr="00F200A3">
        <w:rPr>
          <w:rFonts w:eastAsia="Calibri"/>
        </w:rPr>
        <w:t xml:space="preserve">, что нарушает </w:t>
      </w:r>
      <w:proofErr w:type="gramStart"/>
      <w:r w:rsidRPr="00F200A3">
        <w:rPr>
          <w:rFonts w:eastAsia="Calibri"/>
          <w:bCs/>
        </w:rPr>
        <w:t>ч</w:t>
      </w:r>
      <w:proofErr w:type="gramEnd"/>
      <w:r w:rsidRPr="00F200A3">
        <w:rPr>
          <w:rFonts w:eastAsia="Calibri"/>
          <w:bCs/>
        </w:rPr>
        <w:t>. 3 ст. 14 Закона о контрактной системе</w:t>
      </w:r>
      <w:r w:rsidR="00C40BAE" w:rsidRPr="00F200A3">
        <w:rPr>
          <w:rFonts w:eastAsia="Calibri"/>
          <w:bCs/>
        </w:rPr>
        <w:t>.</w:t>
      </w:r>
    </w:p>
    <w:p w:rsidR="00C40BAE" w:rsidRPr="00F200A3" w:rsidRDefault="00C40BAE" w:rsidP="00F200A3">
      <w:pPr>
        <w:autoSpaceDE w:val="0"/>
        <w:autoSpaceDN w:val="0"/>
        <w:adjustRightInd w:val="0"/>
        <w:ind w:firstLine="708"/>
        <w:jc w:val="both"/>
        <w:rPr>
          <w:rFonts w:eastAsia="Calibri"/>
          <w:bCs/>
        </w:rPr>
      </w:pPr>
      <w:r w:rsidRPr="00F200A3">
        <w:rPr>
          <w:rFonts w:eastAsia="Calibri"/>
          <w:bCs/>
        </w:rPr>
        <w:t>Довод Заявителя обоснован.</w:t>
      </w:r>
    </w:p>
    <w:p w:rsidR="00C40BAE" w:rsidRPr="00F837CA" w:rsidRDefault="00C40BAE" w:rsidP="00F837CA">
      <w:pPr>
        <w:pStyle w:val="ab"/>
        <w:numPr>
          <w:ilvl w:val="0"/>
          <w:numId w:val="19"/>
        </w:numPr>
        <w:autoSpaceDE w:val="0"/>
        <w:autoSpaceDN w:val="0"/>
        <w:adjustRightInd w:val="0"/>
        <w:spacing w:after="0" w:line="240" w:lineRule="auto"/>
        <w:ind w:left="0" w:firstLine="709"/>
        <w:jc w:val="both"/>
        <w:rPr>
          <w:rFonts w:ascii="Times New Roman" w:eastAsia="Calibri" w:hAnsi="Times New Roman" w:cs="Times New Roman"/>
          <w:sz w:val="24"/>
          <w:szCs w:val="24"/>
        </w:rPr>
      </w:pPr>
      <w:r w:rsidRPr="00F837CA">
        <w:rPr>
          <w:rFonts w:ascii="Times New Roman" w:eastAsia="Calibri" w:hAnsi="Times New Roman" w:cs="Times New Roman"/>
          <w:bCs/>
          <w:sz w:val="24"/>
          <w:szCs w:val="24"/>
        </w:rPr>
        <w:t xml:space="preserve">Относительно довода Заявителя о </w:t>
      </w:r>
      <w:r w:rsidRPr="00F837CA">
        <w:rPr>
          <w:rFonts w:ascii="Times New Roman" w:eastAsia="Calibri" w:hAnsi="Times New Roman" w:cs="Times New Roman"/>
          <w:sz w:val="24"/>
          <w:szCs w:val="24"/>
        </w:rPr>
        <w:t xml:space="preserve">том, что </w:t>
      </w:r>
      <w:r w:rsidR="00DC7D14">
        <w:rPr>
          <w:rFonts w:ascii="Times New Roman" w:eastAsia="Calibri" w:hAnsi="Times New Roman" w:cs="Times New Roman"/>
          <w:sz w:val="24"/>
          <w:szCs w:val="24"/>
        </w:rPr>
        <w:t xml:space="preserve">в </w:t>
      </w:r>
      <w:r w:rsidRPr="00F837CA">
        <w:rPr>
          <w:rFonts w:ascii="Times New Roman" w:eastAsia="Calibri" w:hAnsi="Times New Roman" w:cs="Times New Roman"/>
          <w:sz w:val="24"/>
          <w:szCs w:val="24"/>
        </w:rPr>
        <w:t>извещении отсутствует описание услуг по установке и настройке программного обеспечения, установлено следующее.</w:t>
      </w:r>
    </w:p>
    <w:p w:rsidR="00C40BAE" w:rsidRPr="00F837CA" w:rsidRDefault="00C40BAE" w:rsidP="00F837CA">
      <w:pPr>
        <w:autoSpaceDE w:val="0"/>
        <w:autoSpaceDN w:val="0"/>
        <w:adjustRightInd w:val="0"/>
        <w:ind w:firstLine="709"/>
        <w:jc w:val="both"/>
        <w:rPr>
          <w:rFonts w:eastAsia="Calibri"/>
        </w:rPr>
      </w:pPr>
      <w:r w:rsidRPr="00F837CA">
        <w:rPr>
          <w:rFonts w:eastAsia="Calibri"/>
        </w:rPr>
        <w:t xml:space="preserve">В соответствии с п.п. 1, 5 ч. 2 ст. 42 Закона о контрактной системе </w:t>
      </w:r>
      <w:proofErr w:type="gramStart"/>
      <w:r w:rsidRPr="00F837CA">
        <w:rPr>
          <w:rFonts w:eastAsia="Calibri"/>
        </w:rPr>
        <w:t>извещение</w:t>
      </w:r>
      <w:proofErr w:type="gramEnd"/>
      <w:r w:rsidRPr="00F837CA">
        <w:rPr>
          <w:rFonts w:eastAsia="Calibri"/>
        </w:rPr>
        <w:t xml:space="preserve"> об осуществлении закупки, если иное не предусмотрено настоящим Федеральным законом, должно содержать следующие электронные документы:</w:t>
      </w:r>
    </w:p>
    <w:p w:rsidR="00C40BAE" w:rsidRPr="00F837CA" w:rsidRDefault="00C40BAE" w:rsidP="00F837CA">
      <w:pPr>
        <w:autoSpaceDE w:val="0"/>
        <w:autoSpaceDN w:val="0"/>
        <w:adjustRightInd w:val="0"/>
        <w:ind w:firstLine="709"/>
        <w:jc w:val="both"/>
        <w:rPr>
          <w:rFonts w:eastAsia="Calibri"/>
        </w:rPr>
      </w:pPr>
      <w:r w:rsidRPr="00F837CA">
        <w:rPr>
          <w:rFonts w:eastAsia="Calibri"/>
        </w:rPr>
        <w:t xml:space="preserve">1) описание объекта закупки в соответствии со </w:t>
      </w:r>
      <w:hyperlink r:id="rId13" w:history="1">
        <w:r w:rsidRPr="00F837CA">
          <w:rPr>
            <w:rFonts w:eastAsia="Calibri"/>
          </w:rPr>
          <w:t>статьей 33</w:t>
        </w:r>
      </w:hyperlink>
      <w:r w:rsidRPr="00F837CA">
        <w:rPr>
          <w:rFonts w:eastAsia="Calibri"/>
        </w:rPr>
        <w:t xml:space="preserve"> настоящего Федерального закона;</w:t>
      </w:r>
    </w:p>
    <w:p w:rsidR="00C40BAE" w:rsidRPr="00F837CA" w:rsidRDefault="00C40BAE" w:rsidP="00F837CA">
      <w:pPr>
        <w:autoSpaceDE w:val="0"/>
        <w:autoSpaceDN w:val="0"/>
        <w:adjustRightInd w:val="0"/>
        <w:ind w:firstLine="709"/>
        <w:jc w:val="both"/>
        <w:rPr>
          <w:rFonts w:eastAsia="Calibri"/>
        </w:rPr>
      </w:pPr>
      <w:r w:rsidRPr="00F837CA">
        <w:rPr>
          <w:rFonts w:eastAsia="Calibri"/>
        </w:rPr>
        <w:t>5) проект контракта.</w:t>
      </w:r>
    </w:p>
    <w:p w:rsidR="00F200A3" w:rsidRPr="00F837CA" w:rsidRDefault="00F200A3" w:rsidP="00F837CA">
      <w:pPr>
        <w:ind w:firstLine="709"/>
        <w:jc w:val="both"/>
      </w:pPr>
      <w:r w:rsidRPr="00F837CA">
        <w:t xml:space="preserve">В соответствии с Техническим заданием Заказчику требуется получение неисключительных прав (пользовательских) лицензионных прав на программное обеспечение </w:t>
      </w:r>
      <w:proofErr w:type="spellStart"/>
      <w:r w:rsidRPr="00F837CA">
        <w:t>Microsoft</w:t>
      </w:r>
      <w:proofErr w:type="spellEnd"/>
      <w:r w:rsidRPr="00F837CA">
        <w:t xml:space="preserve"> </w:t>
      </w:r>
      <w:proofErr w:type="spellStart"/>
      <w:r w:rsidRPr="00F837CA">
        <w:t>Office</w:t>
      </w:r>
      <w:proofErr w:type="spellEnd"/>
      <w:r w:rsidRPr="00F837CA">
        <w:t xml:space="preserve"> для дома и бизнеса 2019 корпоративная лицензия -  31 штука.</w:t>
      </w:r>
    </w:p>
    <w:p w:rsidR="00F200A3" w:rsidRPr="00F837CA" w:rsidRDefault="00F200A3" w:rsidP="00F837CA">
      <w:pPr>
        <w:ind w:firstLine="709"/>
        <w:jc w:val="both"/>
      </w:pPr>
      <w:r w:rsidRPr="00F837CA">
        <w:t>В силу п. 4.1 проекта Контракта Исполнитель самостоятельно производит установку и настройку программного обеспечения.</w:t>
      </w:r>
    </w:p>
    <w:p w:rsidR="00F200A3" w:rsidRPr="00F837CA" w:rsidRDefault="00F200A3" w:rsidP="00DC7D14">
      <w:pPr>
        <w:ind w:firstLine="709"/>
        <w:jc w:val="both"/>
        <w:rPr>
          <w:shd w:val="clear" w:color="auto" w:fill="FFFFFF"/>
        </w:rPr>
      </w:pPr>
      <w:r w:rsidRPr="00F837CA">
        <w:t xml:space="preserve">Таким образом, Заказчику требуется </w:t>
      </w:r>
      <w:r w:rsidRPr="00F837CA">
        <w:rPr>
          <w:shd w:val="clear" w:color="auto" w:fill="FFFFFF"/>
        </w:rPr>
        <w:t xml:space="preserve">оказать </w:t>
      </w:r>
      <w:r w:rsidRPr="00F837CA">
        <w:rPr>
          <w:b/>
          <w:shd w:val="clear" w:color="auto" w:fill="FFFFFF"/>
        </w:rPr>
        <w:t>услуги</w:t>
      </w:r>
      <w:r w:rsidRPr="00F837CA">
        <w:rPr>
          <w:shd w:val="clear" w:color="auto" w:fill="FFFFFF"/>
        </w:rPr>
        <w:t xml:space="preserve"> по передаче неисключительных прав на использование </w:t>
      </w:r>
      <w:proofErr w:type="spellStart"/>
      <w:r w:rsidRPr="00F837CA">
        <w:rPr>
          <w:shd w:val="clear" w:color="auto" w:fill="FFFFFF"/>
        </w:rPr>
        <w:t>Microsoft</w:t>
      </w:r>
      <w:proofErr w:type="spellEnd"/>
      <w:r w:rsidRPr="00F837CA">
        <w:rPr>
          <w:shd w:val="clear" w:color="auto" w:fill="FFFFFF"/>
        </w:rPr>
        <w:t xml:space="preserve"> </w:t>
      </w:r>
      <w:proofErr w:type="spellStart"/>
      <w:r w:rsidRPr="00F837CA">
        <w:rPr>
          <w:shd w:val="clear" w:color="auto" w:fill="FFFFFF"/>
        </w:rPr>
        <w:t>Office</w:t>
      </w:r>
      <w:proofErr w:type="spellEnd"/>
      <w:r w:rsidRPr="00F837CA">
        <w:rPr>
          <w:shd w:val="clear" w:color="auto" w:fill="FFFFFF"/>
        </w:rPr>
        <w:t xml:space="preserve"> </w:t>
      </w:r>
      <w:proofErr w:type="spellStart"/>
      <w:r w:rsidRPr="00F837CA">
        <w:rPr>
          <w:shd w:val="clear" w:color="auto" w:fill="FFFFFF"/>
        </w:rPr>
        <w:t>Home</w:t>
      </w:r>
      <w:proofErr w:type="spellEnd"/>
      <w:r w:rsidRPr="00F837CA">
        <w:rPr>
          <w:shd w:val="clear" w:color="auto" w:fill="FFFFFF"/>
        </w:rPr>
        <w:t xml:space="preserve"> </w:t>
      </w:r>
      <w:proofErr w:type="spellStart"/>
      <w:r w:rsidRPr="00F837CA">
        <w:rPr>
          <w:shd w:val="clear" w:color="auto" w:fill="FFFFFF"/>
        </w:rPr>
        <w:t>and</w:t>
      </w:r>
      <w:proofErr w:type="spellEnd"/>
      <w:r w:rsidRPr="00F837CA">
        <w:rPr>
          <w:shd w:val="clear" w:color="auto" w:fill="FFFFFF"/>
        </w:rPr>
        <w:t xml:space="preserve"> </w:t>
      </w:r>
      <w:proofErr w:type="spellStart"/>
      <w:r w:rsidRPr="00F837CA">
        <w:rPr>
          <w:shd w:val="clear" w:color="auto" w:fill="FFFFFF"/>
        </w:rPr>
        <w:t>Business</w:t>
      </w:r>
      <w:proofErr w:type="spellEnd"/>
      <w:r w:rsidRPr="00F837CA">
        <w:rPr>
          <w:shd w:val="clear" w:color="auto" w:fill="FFFFFF"/>
        </w:rPr>
        <w:t xml:space="preserve"> 2019, установив и настроив </w:t>
      </w:r>
      <w:proofErr w:type="gramStart"/>
      <w:r w:rsidRPr="00F837CA">
        <w:rPr>
          <w:shd w:val="clear" w:color="auto" w:fill="FFFFFF"/>
        </w:rPr>
        <w:t>ПО</w:t>
      </w:r>
      <w:proofErr w:type="gramEnd"/>
      <w:r w:rsidRPr="00F837CA">
        <w:rPr>
          <w:shd w:val="clear" w:color="auto" w:fill="FFFFFF"/>
        </w:rPr>
        <w:t>. Довод необоснован.</w:t>
      </w:r>
    </w:p>
    <w:p w:rsidR="00F837CA" w:rsidRPr="00F837CA" w:rsidRDefault="00F837CA" w:rsidP="00DC7D14">
      <w:pPr>
        <w:pStyle w:val="ab"/>
        <w:numPr>
          <w:ilvl w:val="0"/>
          <w:numId w:val="19"/>
        </w:numPr>
        <w:spacing w:after="0" w:line="240" w:lineRule="auto"/>
        <w:ind w:left="0" w:firstLine="709"/>
        <w:jc w:val="both"/>
        <w:rPr>
          <w:rFonts w:ascii="Times New Roman" w:hAnsi="Times New Roman" w:cs="Times New Roman"/>
          <w:sz w:val="24"/>
          <w:szCs w:val="24"/>
        </w:rPr>
      </w:pPr>
      <w:r w:rsidRPr="00F837CA">
        <w:rPr>
          <w:rFonts w:ascii="Times New Roman" w:hAnsi="Times New Roman" w:cs="Times New Roman"/>
          <w:sz w:val="24"/>
          <w:szCs w:val="24"/>
        </w:rPr>
        <w:t>Относительно довода</w:t>
      </w:r>
      <w:r w:rsidR="00DC7D14">
        <w:rPr>
          <w:rFonts w:ascii="Times New Roman" w:hAnsi="Times New Roman" w:cs="Times New Roman"/>
          <w:sz w:val="24"/>
          <w:szCs w:val="24"/>
        </w:rPr>
        <w:t xml:space="preserve"> о</w:t>
      </w:r>
      <w:r w:rsidRPr="00F837CA">
        <w:rPr>
          <w:rFonts w:ascii="Times New Roman" w:hAnsi="Times New Roman" w:cs="Times New Roman"/>
          <w:sz w:val="24"/>
          <w:szCs w:val="24"/>
        </w:rPr>
        <w:t xml:space="preserve"> ненадлежащем обосновании </w:t>
      </w:r>
      <w:r w:rsidRPr="00F837CA">
        <w:rPr>
          <w:rFonts w:ascii="Times New Roman" w:eastAsia="Calibri" w:hAnsi="Times New Roman" w:cs="Times New Roman"/>
          <w:sz w:val="24"/>
          <w:szCs w:val="24"/>
        </w:rPr>
        <w:t>начальной (максимальной) цены контракта</w:t>
      </w:r>
      <w:r w:rsidRPr="00F837CA">
        <w:rPr>
          <w:rFonts w:ascii="Times New Roman" w:hAnsi="Times New Roman" w:cs="Times New Roman"/>
          <w:sz w:val="24"/>
          <w:szCs w:val="24"/>
        </w:rPr>
        <w:t xml:space="preserve"> установлено следующее.</w:t>
      </w:r>
    </w:p>
    <w:p w:rsidR="00F837CA" w:rsidRPr="00F837CA" w:rsidRDefault="00F837CA" w:rsidP="00DC7D14">
      <w:pPr>
        <w:autoSpaceDE w:val="0"/>
        <w:autoSpaceDN w:val="0"/>
        <w:adjustRightInd w:val="0"/>
        <w:ind w:firstLine="708"/>
        <w:jc w:val="both"/>
        <w:rPr>
          <w:rFonts w:eastAsia="Calibri"/>
        </w:rPr>
      </w:pPr>
      <w:r w:rsidRPr="00F837CA">
        <w:rPr>
          <w:rFonts w:eastAsia="Calibri"/>
        </w:rPr>
        <w:t xml:space="preserve">В соответствии с п. 2 ч. 2 ст. 42 Закона о контрактной системе </w:t>
      </w:r>
      <w:proofErr w:type="gramStart"/>
      <w:r w:rsidRPr="00F837CA">
        <w:rPr>
          <w:rFonts w:eastAsia="Calibri"/>
        </w:rPr>
        <w:t>извещение</w:t>
      </w:r>
      <w:proofErr w:type="gramEnd"/>
      <w:r w:rsidRPr="00F837CA">
        <w:rPr>
          <w:rFonts w:eastAsia="Calibri"/>
        </w:rPr>
        <w:t xml:space="preserve"> об осуществлении закупки, если иное не предусмотрено настоящим Федеральным законом, должно содержать обоснование начальной (максимальной) цены контракта.</w:t>
      </w:r>
    </w:p>
    <w:p w:rsidR="00F837CA" w:rsidRPr="00F837CA" w:rsidRDefault="00F837CA" w:rsidP="00DC7D14">
      <w:pPr>
        <w:autoSpaceDE w:val="0"/>
        <w:autoSpaceDN w:val="0"/>
        <w:adjustRightInd w:val="0"/>
        <w:ind w:firstLine="708"/>
        <w:jc w:val="both"/>
        <w:rPr>
          <w:rFonts w:eastAsia="Calibri"/>
        </w:rPr>
      </w:pPr>
      <w:r w:rsidRPr="00F837CA">
        <w:rPr>
          <w:rFonts w:eastAsia="Calibri"/>
        </w:rPr>
        <w:t>Извещение закупки содержит документ – обоснование начальной (максимальной) цены контракта.</w:t>
      </w:r>
    </w:p>
    <w:p w:rsidR="00F837CA" w:rsidRPr="00F837CA" w:rsidRDefault="00F837CA" w:rsidP="00DC7D14">
      <w:pPr>
        <w:autoSpaceDE w:val="0"/>
        <w:autoSpaceDN w:val="0"/>
        <w:adjustRightInd w:val="0"/>
        <w:ind w:firstLine="708"/>
        <w:jc w:val="both"/>
        <w:rPr>
          <w:rFonts w:eastAsia="Calibri"/>
        </w:rPr>
      </w:pPr>
      <w:r w:rsidRPr="00F837CA">
        <w:rPr>
          <w:rFonts w:eastAsia="Calibri"/>
        </w:rPr>
        <w:t xml:space="preserve">Заказчиком представлены 3 коммерческих предложения от различных поставщиков, содержащих расчет цены </w:t>
      </w:r>
      <w:proofErr w:type="gramStart"/>
      <w:r w:rsidRPr="00F837CA">
        <w:rPr>
          <w:rFonts w:eastAsia="Calibri"/>
        </w:rPr>
        <w:t>предложения</w:t>
      </w:r>
      <w:proofErr w:type="gramEnd"/>
      <w:r w:rsidRPr="00F837CA">
        <w:rPr>
          <w:rFonts w:eastAsia="Calibri"/>
        </w:rPr>
        <w:t xml:space="preserve"> как за программный продукт, так и за введение его в эксплуатацию.</w:t>
      </w:r>
    </w:p>
    <w:p w:rsidR="00F837CA" w:rsidRPr="00F837CA" w:rsidRDefault="00F837CA" w:rsidP="00DC7D14">
      <w:pPr>
        <w:autoSpaceDE w:val="0"/>
        <w:autoSpaceDN w:val="0"/>
        <w:adjustRightInd w:val="0"/>
        <w:ind w:firstLine="708"/>
        <w:jc w:val="both"/>
        <w:rPr>
          <w:rFonts w:eastAsia="Calibri"/>
        </w:rPr>
      </w:pPr>
      <w:r w:rsidRPr="00F837CA">
        <w:rPr>
          <w:rFonts w:eastAsia="Calibri"/>
        </w:rPr>
        <w:t xml:space="preserve">В соответствии с п. 3 ч. 8 ст. 99 Закона о контрактной системе </w:t>
      </w:r>
      <w:proofErr w:type="gramStart"/>
      <w:r w:rsidRPr="00F837CA">
        <w:rPr>
          <w:rFonts w:eastAsia="Calibri"/>
        </w:rPr>
        <w:t>контроль за</w:t>
      </w:r>
      <w:proofErr w:type="gramEnd"/>
      <w:r w:rsidRPr="00F837CA">
        <w:rPr>
          <w:rFonts w:eastAsia="Calibri"/>
        </w:rPr>
        <w:t xml:space="preserve"> правильностью  определения и обоснования начальной (максимальной) цены контракта осуществляют органы внутреннего государственного (муниципального) финансового контроля.</w:t>
      </w:r>
    </w:p>
    <w:p w:rsidR="00F837CA" w:rsidRPr="00F837CA" w:rsidRDefault="00F837CA" w:rsidP="00DC7D14">
      <w:pPr>
        <w:autoSpaceDE w:val="0"/>
        <w:autoSpaceDN w:val="0"/>
        <w:adjustRightInd w:val="0"/>
        <w:ind w:firstLine="708"/>
        <w:jc w:val="both"/>
        <w:rPr>
          <w:rFonts w:eastAsia="Calibri"/>
        </w:rPr>
      </w:pPr>
      <w:r w:rsidRPr="00F837CA">
        <w:rPr>
          <w:rFonts w:eastAsia="Calibri"/>
        </w:rPr>
        <w:t>Таким образом, указанный довод не подлежит рассмотрению антимонопольным органом.</w:t>
      </w:r>
    </w:p>
    <w:p w:rsidR="00F837CA" w:rsidRDefault="00F837CA" w:rsidP="00DC7D14">
      <w:pPr>
        <w:autoSpaceDE w:val="0"/>
        <w:autoSpaceDN w:val="0"/>
        <w:adjustRightInd w:val="0"/>
        <w:ind w:firstLine="708"/>
        <w:jc w:val="both"/>
        <w:rPr>
          <w:rFonts w:eastAsia="Calibri"/>
        </w:rPr>
      </w:pPr>
      <w:r>
        <w:rPr>
          <w:rFonts w:eastAsia="Calibri"/>
        </w:rPr>
        <w:t>Ввиду того, что нарушение Закона о контрактной системе, выявленное в п. 1 настоящего решения,  не препятствовало подаче заявки на участие в  закупке, не повлияло на результат закупки (подано и признано соответствующими 6 заявок)</w:t>
      </w:r>
      <w:r w:rsidR="00DC7D14">
        <w:rPr>
          <w:rFonts w:eastAsia="Calibri"/>
        </w:rPr>
        <w:t>, предписание не выдается.</w:t>
      </w:r>
    </w:p>
    <w:p w:rsidR="008366A8" w:rsidRPr="00882BBE" w:rsidRDefault="008366A8" w:rsidP="00DC7D14">
      <w:pPr>
        <w:autoSpaceDE w:val="0"/>
        <w:autoSpaceDN w:val="0"/>
        <w:adjustRightInd w:val="0"/>
        <w:ind w:firstLine="567"/>
        <w:jc w:val="both"/>
      </w:pPr>
      <w:r w:rsidRPr="00882BBE">
        <w:t>На основании изложенного и в соответствии со ст. 99,  ч. 8 ст. 106 Федерального закона от 05.04.2013 N 44-ФЗ «О контрактной системе в сфере закупок товаров, работ, услуг для обеспечения государственных и муниципальных нужд» Комиссия Кировского УФАС России,</w:t>
      </w:r>
    </w:p>
    <w:p w:rsidR="008366A8" w:rsidRPr="00882BBE" w:rsidRDefault="008366A8" w:rsidP="00DC7D14">
      <w:pPr>
        <w:autoSpaceDE w:val="0"/>
        <w:autoSpaceDN w:val="0"/>
        <w:adjustRightInd w:val="0"/>
        <w:ind w:firstLine="567"/>
        <w:jc w:val="both"/>
      </w:pPr>
    </w:p>
    <w:p w:rsidR="008366A8" w:rsidRPr="00882BBE" w:rsidRDefault="008366A8" w:rsidP="00DC7D14">
      <w:pPr>
        <w:autoSpaceDE w:val="0"/>
        <w:autoSpaceDN w:val="0"/>
        <w:adjustRightInd w:val="0"/>
        <w:ind w:firstLine="567"/>
        <w:jc w:val="center"/>
        <w:rPr>
          <w:b/>
          <w:bCs/>
        </w:rPr>
      </w:pPr>
      <w:proofErr w:type="gramStart"/>
      <w:r w:rsidRPr="00882BBE">
        <w:rPr>
          <w:b/>
          <w:bCs/>
        </w:rPr>
        <w:t>Р</w:t>
      </w:r>
      <w:proofErr w:type="gramEnd"/>
      <w:r w:rsidRPr="00882BBE">
        <w:rPr>
          <w:b/>
          <w:bCs/>
        </w:rPr>
        <w:t xml:space="preserve"> Е Ш И Л А:</w:t>
      </w:r>
    </w:p>
    <w:p w:rsidR="008366A8" w:rsidRPr="00882BBE" w:rsidRDefault="008366A8" w:rsidP="00603BEE">
      <w:pPr>
        <w:autoSpaceDE w:val="0"/>
        <w:autoSpaceDN w:val="0"/>
        <w:adjustRightInd w:val="0"/>
        <w:ind w:firstLine="567"/>
        <w:jc w:val="both"/>
        <w:rPr>
          <w:b/>
          <w:bCs/>
        </w:rPr>
      </w:pPr>
    </w:p>
    <w:p w:rsidR="008366A8" w:rsidRPr="00DC7D14" w:rsidRDefault="00882BBE" w:rsidP="00603BEE">
      <w:pPr>
        <w:numPr>
          <w:ilvl w:val="0"/>
          <w:numId w:val="18"/>
        </w:numPr>
        <w:suppressAutoHyphens/>
        <w:ind w:left="0" w:firstLine="709"/>
        <w:jc w:val="both"/>
      </w:pPr>
      <w:r w:rsidRPr="00882BBE">
        <w:t xml:space="preserve">Признать </w:t>
      </w:r>
      <w:r w:rsidR="0064659A">
        <w:t xml:space="preserve">частично </w:t>
      </w:r>
      <w:r w:rsidRPr="00882BBE">
        <w:t xml:space="preserve">обоснованной жалобу </w:t>
      </w:r>
      <w:r w:rsidR="0064659A" w:rsidRPr="00F200A3">
        <w:t xml:space="preserve">ООО «Левант» на действия КОГКУ ''Кировский центр лесного хозяйства'' при проведении аукциона в электронной форме на </w:t>
      </w:r>
      <w:r w:rsidR="0064659A" w:rsidRPr="00F200A3">
        <w:rPr>
          <w:shd w:val="clear" w:color="auto" w:fill="FFFFFF"/>
        </w:rPr>
        <w:t xml:space="preserve">оказание услуг по передаче неисключительных прав на использование </w:t>
      </w:r>
      <w:proofErr w:type="spellStart"/>
      <w:r w:rsidR="0064659A" w:rsidRPr="00F200A3">
        <w:rPr>
          <w:shd w:val="clear" w:color="auto" w:fill="FFFFFF"/>
        </w:rPr>
        <w:t>Microsoft</w:t>
      </w:r>
      <w:proofErr w:type="spellEnd"/>
      <w:r w:rsidR="0064659A" w:rsidRPr="00F200A3">
        <w:rPr>
          <w:shd w:val="clear" w:color="auto" w:fill="FFFFFF"/>
        </w:rPr>
        <w:t xml:space="preserve"> </w:t>
      </w:r>
      <w:proofErr w:type="spellStart"/>
      <w:r w:rsidR="0064659A" w:rsidRPr="00F200A3">
        <w:rPr>
          <w:shd w:val="clear" w:color="auto" w:fill="FFFFFF"/>
        </w:rPr>
        <w:t>Office</w:t>
      </w:r>
      <w:proofErr w:type="spellEnd"/>
      <w:r w:rsidR="0064659A" w:rsidRPr="00F200A3">
        <w:rPr>
          <w:shd w:val="clear" w:color="auto" w:fill="FFFFFF"/>
        </w:rPr>
        <w:t xml:space="preserve"> </w:t>
      </w:r>
      <w:proofErr w:type="spellStart"/>
      <w:r w:rsidR="0064659A" w:rsidRPr="00F200A3">
        <w:rPr>
          <w:shd w:val="clear" w:color="auto" w:fill="FFFFFF"/>
        </w:rPr>
        <w:t>Home</w:t>
      </w:r>
      <w:proofErr w:type="spellEnd"/>
      <w:r w:rsidR="0064659A" w:rsidRPr="00F200A3">
        <w:rPr>
          <w:shd w:val="clear" w:color="auto" w:fill="FFFFFF"/>
        </w:rPr>
        <w:t xml:space="preserve"> </w:t>
      </w:r>
      <w:proofErr w:type="spellStart"/>
      <w:r w:rsidR="0064659A" w:rsidRPr="00F200A3">
        <w:rPr>
          <w:shd w:val="clear" w:color="auto" w:fill="FFFFFF"/>
        </w:rPr>
        <w:t>and</w:t>
      </w:r>
      <w:proofErr w:type="spellEnd"/>
      <w:r w:rsidR="0064659A" w:rsidRPr="00F200A3">
        <w:rPr>
          <w:shd w:val="clear" w:color="auto" w:fill="FFFFFF"/>
        </w:rPr>
        <w:t xml:space="preserve"> </w:t>
      </w:r>
      <w:proofErr w:type="spellStart"/>
      <w:r w:rsidR="0064659A" w:rsidRPr="00F200A3">
        <w:rPr>
          <w:shd w:val="clear" w:color="auto" w:fill="FFFFFF"/>
        </w:rPr>
        <w:t>Business</w:t>
      </w:r>
      <w:proofErr w:type="spellEnd"/>
      <w:r w:rsidR="0064659A" w:rsidRPr="00F200A3">
        <w:rPr>
          <w:shd w:val="clear" w:color="auto" w:fill="FFFFFF"/>
        </w:rPr>
        <w:t xml:space="preserve"> 2019</w:t>
      </w:r>
      <w:r w:rsidR="0064659A" w:rsidRPr="00F200A3">
        <w:t xml:space="preserve"> (извещение № 0340200003322008494)</w:t>
      </w:r>
      <w:r w:rsidR="00DC7D14">
        <w:t xml:space="preserve"> в связи с нарушением </w:t>
      </w:r>
      <w:proofErr w:type="gramStart"/>
      <w:r w:rsidR="00DC7D14" w:rsidRPr="00F200A3">
        <w:rPr>
          <w:rFonts w:eastAsia="Calibri"/>
          <w:bCs/>
        </w:rPr>
        <w:t>ч</w:t>
      </w:r>
      <w:proofErr w:type="gramEnd"/>
      <w:r w:rsidR="00DC7D14" w:rsidRPr="00F200A3">
        <w:rPr>
          <w:rFonts w:eastAsia="Calibri"/>
          <w:bCs/>
        </w:rPr>
        <w:t>. 3 ст. 14 Закона о контрактной системе</w:t>
      </w:r>
      <w:r w:rsidR="00DC7D14">
        <w:rPr>
          <w:rFonts w:eastAsia="Calibri"/>
          <w:bCs/>
        </w:rPr>
        <w:t>.</w:t>
      </w:r>
    </w:p>
    <w:p w:rsidR="00DC7D14" w:rsidRPr="00882BBE" w:rsidRDefault="00DC7D14" w:rsidP="00603BEE">
      <w:pPr>
        <w:numPr>
          <w:ilvl w:val="0"/>
          <w:numId w:val="18"/>
        </w:numPr>
        <w:suppressAutoHyphens/>
        <w:ind w:left="0" w:firstLine="709"/>
        <w:jc w:val="both"/>
      </w:pPr>
      <w:r>
        <w:rPr>
          <w:rFonts w:eastAsia="Calibri"/>
          <w:bCs/>
        </w:rPr>
        <w:t>Предписание об устранении нарушения не выдавать.</w:t>
      </w:r>
    </w:p>
    <w:p w:rsidR="008366A8" w:rsidRPr="00882BBE" w:rsidRDefault="008366A8" w:rsidP="00603BEE">
      <w:pPr>
        <w:numPr>
          <w:ilvl w:val="0"/>
          <w:numId w:val="18"/>
        </w:numPr>
        <w:suppressAutoHyphens/>
        <w:ind w:left="0" w:firstLine="709"/>
        <w:jc w:val="both"/>
      </w:pPr>
      <w:r w:rsidRPr="00882BBE">
        <w:t>Отменить приостановление заключения контракта.</w:t>
      </w:r>
    </w:p>
    <w:p w:rsidR="00092D02" w:rsidRDefault="00092D02" w:rsidP="00135BA6">
      <w:pPr>
        <w:ind w:firstLine="567"/>
        <w:jc w:val="both"/>
        <w:rPr>
          <w:i/>
          <w:iCs/>
          <w:sz w:val="20"/>
          <w:szCs w:val="20"/>
        </w:rPr>
      </w:pPr>
    </w:p>
    <w:p w:rsidR="00135BA6" w:rsidRPr="00137520" w:rsidRDefault="00135BA6" w:rsidP="00D26570">
      <w:pPr>
        <w:autoSpaceDE w:val="0"/>
        <w:autoSpaceDN w:val="0"/>
        <w:adjustRightInd w:val="0"/>
        <w:ind w:firstLine="567"/>
        <w:jc w:val="both"/>
        <w:rPr>
          <w:i/>
          <w:iCs/>
          <w:sz w:val="20"/>
          <w:szCs w:val="20"/>
        </w:rPr>
      </w:pPr>
      <w:r w:rsidRPr="00137520">
        <w:rPr>
          <w:i/>
          <w:iCs/>
          <w:sz w:val="20"/>
          <w:szCs w:val="20"/>
        </w:rPr>
        <w:t>В соответствии с ч. 9 ст. 106 ФЗ от 05.04.2013 N 44-ФЗ «О контрактной системе в сфере закупок товаров, работ, услуг для обеспечения государственных и муниципальных нужд» решение может быть обжаловано в судебном порядке в течение трех месяцев с момента его принятия.</w:t>
      </w:r>
    </w:p>
    <w:p w:rsidR="00092D02" w:rsidRDefault="00092D02" w:rsidP="00135BA6">
      <w:pPr>
        <w:autoSpaceDE w:val="0"/>
        <w:autoSpaceDN w:val="0"/>
        <w:adjustRightInd w:val="0"/>
        <w:jc w:val="both"/>
        <w:rPr>
          <w:sz w:val="18"/>
          <w:szCs w:val="18"/>
        </w:rPr>
      </w:pPr>
    </w:p>
    <w:p w:rsidR="00137520" w:rsidRDefault="00137520" w:rsidP="00135BA6">
      <w:pPr>
        <w:autoSpaceDE w:val="0"/>
        <w:autoSpaceDN w:val="0"/>
        <w:adjustRightInd w:val="0"/>
        <w:jc w:val="both"/>
        <w:rPr>
          <w:sz w:val="18"/>
          <w:szCs w:val="18"/>
        </w:rPr>
      </w:pPr>
    </w:p>
    <w:p w:rsidR="00F45A48" w:rsidRDefault="00F45A48" w:rsidP="00F45A48">
      <w:pPr>
        <w:autoSpaceDE w:val="0"/>
        <w:autoSpaceDN w:val="0"/>
        <w:adjustRightInd w:val="0"/>
        <w:ind w:firstLine="567"/>
        <w:jc w:val="both"/>
        <w:rPr>
          <w:lang w:val="en-US"/>
        </w:rPr>
      </w:pPr>
      <w:r>
        <w:rPr>
          <w:lang w:val="en-US"/>
        </w:rPr>
        <w:t>&lt;…&gt;</w:t>
      </w:r>
    </w:p>
    <w:p w:rsidR="00C9311A" w:rsidRPr="00C83BCC" w:rsidRDefault="00C9311A" w:rsidP="00135BA6">
      <w:pPr>
        <w:tabs>
          <w:tab w:val="left" w:pos="624"/>
        </w:tabs>
        <w:autoSpaceDE w:val="0"/>
        <w:autoSpaceDN w:val="0"/>
        <w:adjustRightInd w:val="0"/>
        <w:jc w:val="both"/>
        <w:rPr>
          <w:sz w:val="25"/>
          <w:szCs w:val="25"/>
        </w:rPr>
      </w:pPr>
    </w:p>
    <w:p w:rsidR="002952B3" w:rsidRPr="009D259B" w:rsidRDefault="00135BA6" w:rsidP="00990087">
      <w:pPr>
        <w:autoSpaceDE w:val="0"/>
        <w:autoSpaceDN w:val="0"/>
        <w:adjustRightInd w:val="0"/>
        <w:jc w:val="both"/>
      </w:pPr>
      <w:r w:rsidRPr="00C83BCC">
        <w:rPr>
          <w:sz w:val="25"/>
          <w:szCs w:val="25"/>
        </w:rPr>
        <w:tab/>
      </w:r>
      <w:r w:rsidRPr="00C83BCC">
        <w:rPr>
          <w:sz w:val="25"/>
          <w:szCs w:val="25"/>
        </w:rPr>
        <w:tab/>
      </w:r>
      <w:r w:rsidRPr="00C83BCC">
        <w:rPr>
          <w:sz w:val="25"/>
          <w:szCs w:val="25"/>
        </w:rPr>
        <w:tab/>
      </w:r>
      <w:r w:rsidRPr="00C83BCC">
        <w:rPr>
          <w:sz w:val="25"/>
          <w:szCs w:val="25"/>
        </w:rPr>
        <w:tab/>
      </w:r>
      <w:r w:rsidRPr="00C83BCC">
        <w:rPr>
          <w:sz w:val="25"/>
          <w:szCs w:val="25"/>
        </w:rPr>
        <w:tab/>
      </w:r>
      <w:r w:rsidRPr="00C83BCC">
        <w:rPr>
          <w:sz w:val="25"/>
          <w:szCs w:val="25"/>
        </w:rPr>
        <w:tab/>
      </w:r>
      <w:r w:rsidRPr="00C83BCC">
        <w:rPr>
          <w:sz w:val="25"/>
          <w:szCs w:val="25"/>
        </w:rPr>
        <w:tab/>
      </w:r>
      <w:r w:rsidRPr="00C83BCC">
        <w:rPr>
          <w:sz w:val="25"/>
          <w:szCs w:val="25"/>
        </w:rPr>
        <w:tab/>
      </w:r>
      <w:r w:rsidRPr="00C83BCC">
        <w:rPr>
          <w:sz w:val="25"/>
          <w:szCs w:val="25"/>
        </w:rPr>
        <w:tab/>
      </w:r>
      <w:r w:rsidRPr="00C83BCC">
        <w:rPr>
          <w:sz w:val="25"/>
          <w:szCs w:val="25"/>
        </w:rPr>
        <w:tab/>
      </w:r>
      <w:r w:rsidRPr="000A4BEA">
        <w:rPr>
          <w:sz w:val="25"/>
          <w:szCs w:val="25"/>
        </w:rPr>
        <w:t xml:space="preserve">     </w:t>
      </w:r>
      <w:r w:rsidR="00A82B1C" w:rsidRPr="000A4BEA">
        <w:rPr>
          <w:sz w:val="25"/>
          <w:szCs w:val="25"/>
        </w:rPr>
        <w:t xml:space="preserve">            </w:t>
      </w:r>
    </w:p>
    <w:sectPr w:rsidR="002952B3" w:rsidRPr="009D259B" w:rsidSect="0064659A">
      <w:headerReference w:type="default" r:id="rId14"/>
      <w:pgSz w:w="11906" w:h="16838"/>
      <w:pgMar w:top="1134" w:right="707" w:bottom="1134" w:left="1418"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659A" w:rsidRDefault="0064659A" w:rsidP="00C20A76">
      <w:r>
        <w:separator/>
      </w:r>
    </w:p>
  </w:endnote>
  <w:endnote w:type="continuationSeparator" w:id="0">
    <w:p w:rsidR="0064659A" w:rsidRDefault="0064659A" w:rsidP="00C20A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659A" w:rsidRDefault="0064659A" w:rsidP="00C20A76">
      <w:r>
        <w:separator/>
      </w:r>
    </w:p>
  </w:footnote>
  <w:footnote w:type="continuationSeparator" w:id="0">
    <w:p w:rsidR="0064659A" w:rsidRDefault="0064659A" w:rsidP="00C20A7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49193375"/>
      <w:docPartObj>
        <w:docPartGallery w:val="Page Numbers (Top of Page)"/>
        <w:docPartUnique/>
      </w:docPartObj>
    </w:sdtPr>
    <w:sdtContent>
      <w:p w:rsidR="0064659A" w:rsidRDefault="002906B6">
        <w:pPr>
          <w:pStyle w:val="ae"/>
          <w:jc w:val="center"/>
        </w:pPr>
        <w:fldSimple w:instr="PAGE   \* MERGEFORMAT">
          <w:r w:rsidR="00F45A48">
            <w:rPr>
              <w:noProof/>
            </w:rPr>
            <w:t>2</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0"/>
        </w:tabs>
        <w:ind w:left="960" w:hanging="360"/>
      </w:pPr>
      <w:rPr>
        <w:b/>
        <w:i w:val="0"/>
        <w:color w:val="00000A"/>
        <w:sz w:val="24"/>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422230"/>
    <w:multiLevelType w:val="hybridMultilevel"/>
    <w:tmpl w:val="8CD66662"/>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nsid w:val="007F2F66"/>
    <w:multiLevelType w:val="hybridMultilevel"/>
    <w:tmpl w:val="9DA2FCF0"/>
    <w:lvl w:ilvl="0" w:tplc="8FDC772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173294A"/>
    <w:multiLevelType w:val="hybridMultilevel"/>
    <w:tmpl w:val="71EA86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EF30418"/>
    <w:multiLevelType w:val="hybridMultilevel"/>
    <w:tmpl w:val="7B7E2ED8"/>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5">
    <w:nsid w:val="6B317CEA"/>
    <w:multiLevelType w:val="multilevel"/>
    <w:tmpl w:val="0930DB8C"/>
    <w:lvl w:ilvl="0">
      <w:start w:val="1"/>
      <w:numFmt w:val="decimal"/>
      <w:pStyle w:val="a"/>
      <w:lvlText w:val="%1."/>
      <w:lvlJc w:val="left"/>
      <w:pPr>
        <w:ind w:left="960" w:hanging="360"/>
      </w:pPr>
      <w:rPr>
        <w:rFonts w:cs="Times New Roman"/>
        <w:b/>
        <w:i w:val="0"/>
        <w:color w:val="auto"/>
        <w:sz w:val="24"/>
      </w:rPr>
    </w:lvl>
    <w:lvl w:ilvl="1">
      <w:start w:val="1"/>
      <w:numFmt w:val="decimal"/>
      <w:lvlText w:val="%1.%2."/>
      <w:lvlJc w:val="left"/>
      <w:pPr>
        <w:ind w:left="672" w:hanging="432"/>
      </w:pPr>
      <w:rPr>
        <w:rFonts w:cs="Times New Roman"/>
        <w:b w:val="0"/>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nsid w:val="7DE57C2D"/>
    <w:multiLevelType w:val="hybridMultilevel"/>
    <w:tmpl w:val="4F001502"/>
    <w:lvl w:ilvl="0" w:tplc="ACE43F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0"/>
  </w:num>
  <w:num w:numId="7">
    <w:abstractNumId w:val="5"/>
  </w:num>
  <w:num w:numId="8">
    <w:abstractNumId w:val="5"/>
  </w:num>
  <w:num w:numId="9">
    <w:abstractNumId w:val="5"/>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num>
  <w:num w:numId="17">
    <w:abstractNumId w:val="5"/>
  </w:num>
  <w:num w:numId="18">
    <w:abstractNumId w:val="3"/>
  </w:num>
  <w:num w:numId="1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EC6E9A"/>
    <w:rsid w:val="00003213"/>
    <w:rsid w:val="0000408A"/>
    <w:rsid w:val="000040B1"/>
    <w:rsid w:val="00005F53"/>
    <w:rsid w:val="00007E1A"/>
    <w:rsid w:val="0001050D"/>
    <w:rsid w:val="00025C69"/>
    <w:rsid w:val="00066C93"/>
    <w:rsid w:val="000729BE"/>
    <w:rsid w:val="00073230"/>
    <w:rsid w:val="000908CA"/>
    <w:rsid w:val="00092D02"/>
    <w:rsid w:val="000A4BEA"/>
    <w:rsid w:val="000C7728"/>
    <w:rsid w:val="000C7864"/>
    <w:rsid w:val="000D278C"/>
    <w:rsid w:val="000D376F"/>
    <w:rsid w:val="000E2E6A"/>
    <w:rsid w:val="00111480"/>
    <w:rsid w:val="00116A40"/>
    <w:rsid w:val="00124509"/>
    <w:rsid w:val="00125F43"/>
    <w:rsid w:val="00126546"/>
    <w:rsid w:val="00135BA6"/>
    <w:rsid w:val="00137520"/>
    <w:rsid w:val="001377B3"/>
    <w:rsid w:val="00161C06"/>
    <w:rsid w:val="00164598"/>
    <w:rsid w:val="001859D8"/>
    <w:rsid w:val="001A3FF1"/>
    <w:rsid w:val="001C3BD7"/>
    <w:rsid w:val="001C5206"/>
    <w:rsid w:val="001D55B1"/>
    <w:rsid w:val="00203592"/>
    <w:rsid w:val="00206C31"/>
    <w:rsid w:val="00211D78"/>
    <w:rsid w:val="00216F07"/>
    <w:rsid w:val="002214F8"/>
    <w:rsid w:val="00231571"/>
    <w:rsid w:val="00236520"/>
    <w:rsid w:val="0025368B"/>
    <w:rsid w:val="002570AC"/>
    <w:rsid w:val="0025761D"/>
    <w:rsid w:val="00262A1F"/>
    <w:rsid w:val="00270BEF"/>
    <w:rsid w:val="00276CFD"/>
    <w:rsid w:val="00286432"/>
    <w:rsid w:val="002906B6"/>
    <w:rsid w:val="00293F4A"/>
    <w:rsid w:val="0029440A"/>
    <w:rsid w:val="002952B3"/>
    <w:rsid w:val="002A1CC5"/>
    <w:rsid w:val="002B68BA"/>
    <w:rsid w:val="002B6ACC"/>
    <w:rsid w:val="002B7C83"/>
    <w:rsid w:val="00350548"/>
    <w:rsid w:val="00375FED"/>
    <w:rsid w:val="00383C2B"/>
    <w:rsid w:val="00387035"/>
    <w:rsid w:val="00392252"/>
    <w:rsid w:val="00393BDF"/>
    <w:rsid w:val="003B5DAB"/>
    <w:rsid w:val="003C1140"/>
    <w:rsid w:val="003C29C6"/>
    <w:rsid w:val="003D3F03"/>
    <w:rsid w:val="003E6287"/>
    <w:rsid w:val="003F5B85"/>
    <w:rsid w:val="003F64A6"/>
    <w:rsid w:val="00421289"/>
    <w:rsid w:val="00432CF3"/>
    <w:rsid w:val="00437D17"/>
    <w:rsid w:val="00450369"/>
    <w:rsid w:val="00475227"/>
    <w:rsid w:val="004A4733"/>
    <w:rsid w:val="004B1DA1"/>
    <w:rsid w:val="004B34B8"/>
    <w:rsid w:val="004C3660"/>
    <w:rsid w:val="004D4E03"/>
    <w:rsid w:val="00504410"/>
    <w:rsid w:val="00507D80"/>
    <w:rsid w:val="00513F17"/>
    <w:rsid w:val="00515DFC"/>
    <w:rsid w:val="005207D2"/>
    <w:rsid w:val="00525713"/>
    <w:rsid w:val="00542160"/>
    <w:rsid w:val="005449A6"/>
    <w:rsid w:val="00551B84"/>
    <w:rsid w:val="00565F40"/>
    <w:rsid w:val="0056758F"/>
    <w:rsid w:val="00570FC6"/>
    <w:rsid w:val="005871FE"/>
    <w:rsid w:val="0059070A"/>
    <w:rsid w:val="00591A1A"/>
    <w:rsid w:val="00596017"/>
    <w:rsid w:val="005B032E"/>
    <w:rsid w:val="005B763B"/>
    <w:rsid w:val="005B7CFB"/>
    <w:rsid w:val="005C6986"/>
    <w:rsid w:val="005C6C02"/>
    <w:rsid w:val="005D42E3"/>
    <w:rsid w:val="005D6E31"/>
    <w:rsid w:val="005E1DA2"/>
    <w:rsid w:val="005F2D09"/>
    <w:rsid w:val="00603BEE"/>
    <w:rsid w:val="00614183"/>
    <w:rsid w:val="00615BAE"/>
    <w:rsid w:val="0062118B"/>
    <w:rsid w:val="0064659A"/>
    <w:rsid w:val="00646EA7"/>
    <w:rsid w:val="0067190D"/>
    <w:rsid w:val="0069367D"/>
    <w:rsid w:val="00693E46"/>
    <w:rsid w:val="006B35EA"/>
    <w:rsid w:val="006C11D8"/>
    <w:rsid w:val="006C23E8"/>
    <w:rsid w:val="006C3586"/>
    <w:rsid w:val="006C375F"/>
    <w:rsid w:val="006C4187"/>
    <w:rsid w:val="006D3F90"/>
    <w:rsid w:val="006E0009"/>
    <w:rsid w:val="006E1540"/>
    <w:rsid w:val="007011AE"/>
    <w:rsid w:val="00705F60"/>
    <w:rsid w:val="007139F5"/>
    <w:rsid w:val="007461B0"/>
    <w:rsid w:val="00750905"/>
    <w:rsid w:val="00751351"/>
    <w:rsid w:val="0076331B"/>
    <w:rsid w:val="00765EDC"/>
    <w:rsid w:val="007737A5"/>
    <w:rsid w:val="007774D9"/>
    <w:rsid w:val="00777A7B"/>
    <w:rsid w:val="00791EB4"/>
    <w:rsid w:val="0079410E"/>
    <w:rsid w:val="007A06EA"/>
    <w:rsid w:val="007A475A"/>
    <w:rsid w:val="007A7A7D"/>
    <w:rsid w:val="007B22E4"/>
    <w:rsid w:val="007D3800"/>
    <w:rsid w:val="007D703F"/>
    <w:rsid w:val="008009A4"/>
    <w:rsid w:val="00821451"/>
    <w:rsid w:val="008258DD"/>
    <w:rsid w:val="008305D1"/>
    <w:rsid w:val="0083167A"/>
    <w:rsid w:val="00834A3B"/>
    <w:rsid w:val="008353CB"/>
    <w:rsid w:val="008366A8"/>
    <w:rsid w:val="00841460"/>
    <w:rsid w:val="00841815"/>
    <w:rsid w:val="0086057A"/>
    <w:rsid w:val="008722B1"/>
    <w:rsid w:val="00874205"/>
    <w:rsid w:val="008753C3"/>
    <w:rsid w:val="00882BBE"/>
    <w:rsid w:val="008925F5"/>
    <w:rsid w:val="00894BFC"/>
    <w:rsid w:val="00897EB7"/>
    <w:rsid w:val="008B6784"/>
    <w:rsid w:val="008C71B5"/>
    <w:rsid w:val="008D5BAF"/>
    <w:rsid w:val="008F40B2"/>
    <w:rsid w:val="008F48D6"/>
    <w:rsid w:val="008F7389"/>
    <w:rsid w:val="009010A3"/>
    <w:rsid w:val="009251E0"/>
    <w:rsid w:val="00925D5A"/>
    <w:rsid w:val="00942FEE"/>
    <w:rsid w:val="00953321"/>
    <w:rsid w:val="0095709E"/>
    <w:rsid w:val="009619B9"/>
    <w:rsid w:val="00963472"/>
    <w:rsid w:val="009741BB"/>
    <w:rsid w:val="00990087"/>
    <w:rsid w:val="0099569C"/>
    <w:rsid w:val="009957B3"/>
    <w:rsid w:val="009A2854"/>
    <w:rsid w:val="009A2BC7"/>
    <w:rsid w:val="009B797A"/>
    <w:rsid w:val="009C1D02"/>
    <w:rsid w:val="009D259B"/>
    <w:rsid w:val="009E15FC"/>
    <w:rsid w:val="009F56BE"/>
    <w:rsid w:val="00A14535"/>
    <w:rsid w:val="00A24360"/>
    <w:rsid w:val="00A51535"/>
    <w:rsid w:val="00A65090"/>
    <w:rsid w:val="00A74733"/>
    <w:rsid w:val="00A761E4"/>
    <w:rsid w:val="00A80767"/>
    <w:rsid w:val="00A82B1C"/>
    <w:rsid w:val="00A85E55"/>
    <w:rsid w:val="00AA10A0"/>
    <w:rsid w:val="00AA52BF"/>
    <w:rsid w:val="00AA67E5"/>
    <w:rsid w:val="00AC7035"/>
    <w:rsid w:val="00AD17F3"/>
    <w:rsid w:val="00AD1EFB"/>
    <w:rsid w:val="00AF4902"/>
    <w:rsid w:val="00AF4EB6"/>
    <w:rsid w:val="00B15EDB"/>
    <w:rsid w:val="00B2061C"/>
    <w:rsid w:val="00B31BAD"/>
    <w:rsid w:val="00B3457D"/>
    <w:rsid w:val="00B352B4"/>
    <w:rsid w:val="00B53FF4"/>
    <w:rsid w:val="00B56170"/>
    <w:rsid w:val="00B57CBA"/>
    <w:rsid w:val="00B64B5F"/>
    <w:rsid w:val="00B8455C"/>
    <w:rsid w:val="00B92C07"/>
    <w:rsid w:val="00B9320F"/>
    <w:rsid w:val="00BA4AF8"/>
    <w:rsid w:val="00BB4CF1"/>
    <w:rsid w:val="00BC4091"/>
    <w:rsid w:val="00BD3519"/>
    <w:rsid w:val="00BF2065"/>
    <w:rsid w:val="00C073EC"/>
    <w:rsid w:val="00C20A76"/>
    <w:rsid w:val="00C40BAE"/>
    <w:rsid w:val="00C4781A"/>
    <w:rsid w:val="00C54E8C"/>
    <w:rsid w:val="00C60AF2"/>
    <w:rsid w:val="00C671DB"/>
    <w:rsid w:val="00C83BCC"/>
    <w:rsid w:val="00C85951"/>
    <w:rsid w:val="00C87828"/>
    <w:rsid w:val="00C9311A"/>
    <w:rsid w:val="00CB1108"/>
    <w:rsid w:val="00CB259A"/>
    <w:rsid w:val="00CC01B4"/>
    <w:rsid w:val="00CC6572"/>
    <w:rsid w:val="00CF4159"/>
    <w:rsid w:val="00CF5495"/>
    <w:rsid w:val="00CF6535"/>
    <w:rsid w:val="00D04490"/>
    <w:rsid w:val="00D2017D"/>
    <w:rsid w:val="00D26570"/>
    <w:rsid w:val="00D268F0"/>
    <w:rsid w:val="00D27BB1"/>
    <w:rsid w:val="00D30EE3"/>
    <w:rsid w:val="00D3395E"/>
    <w:rsid w:val="00D342BA"/>
    <w:rsid w:val="00D346F4"/>
    <w:rsid w:val="00D42AE6"/>
    <w:rsid w:val="00D44F3B"/>
    <w:rsid w:val="00D5155C"/>
    <w:rsid w:val="00D55823"/>
    <w:rsid w:val="00D61F77"/>
    <w:rsid w:val="00D819F5"/>
    <w:rsid w:val="00D81AC7"/>
    <w:rsid w:val="00D87662"/>
    <w:rsid w:val="00D924CC"/>
    <w:rsid w:val="00D965AA"/>
    <w:rsid w:val="00DA1475"/>
    <w:rsid w:val="00DB63E9"/>
    <w:rsid w:val="00DC5AC0"/>
    <w:rsid w:val="00DC7D14"/>
    <w:rsid w:val="00DE4861"/>
    <w:rsid w:val="00DF56A1"/>
    <w:rsid w:val="00E0405C"/>
    <w:rsid w:val="00E2754C"/>
    <w:rsid w:val="00E33196"/>
    <w:rsid w:val="00E3498B"/>
    <w:rsid w:val="00E41DAB"/>
    <w:rsid w:val="00E46714"/>
    <w:rsid w:val="00E46ECA"/>
    <w:rsid w:val="00E53438"/>
    <w:rsid w:val="00E670C2"/>
    <w:rsid w:val="00E71132"/>
    <w:rsid w:val="00EA3B78"/>
    <w:rsid w:val="00EB667E"/>
    <w:rsid w:val="00EC0189"/>
    <w:rsid w:val="00EC6E9A"/>
    <w:rsid w:val="00ED1E89"/>
    <w:rsid w:val="00ED5C48"/>
    <w:rsid w:val="00F027D4"/>
    <w:rsid w:val="00F061A4"/>
    <w:rsid w:val="00F14DC7"/>
    <w:rsid w:val="00F200A3"/>
    <w:rsid w:val="00F35A44"/>
    <w:rsid w:val="00F3784F"/>
    <w:rsid w:val="00F45A48"/>
    <w:rsid w:val="00F552D3"/>
    <w:rsid w:val="00F62287"/>
    <w:rsid w:val="00F82A5B"/>
    <w:rsid w:val="00F837CA"/>
    <w:rsid w:val="00FA000E"/>
    <w:rsid w:val="00FA0016"/>
    <w:rsid w:val="00FA0D07"/>
    <w:rsid w:val="00FA4371"/>
    <w:rsid w:val="00FA462E"/>
    <w:rsid w:val="00FC67D3"/>
    <w:rsid w:val="00FE3D48"/>
    <w:rsid w:val="00FE4F88"/>
    <w:rsid w:val="00FF64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C6E9A"/>
    <w:rPr>
      <w:rFonts w:ascii="Times New Roman" w:eastAsia="Times New Roman" w:hAnsi="Times New Roman"/>
      <w:sz w:val="24"/>
      <w:szCs w:val="24"/>
    </w:rPr>
  </w:style>
  <w:style w:type="paragraph" w:styleId="1">
    <w:name w:val="heading 1"/>
    <w:basedOn w:val="a0"/>
    <w:next w:val="a0"/>
    <w:link w:val="10"/>
    <w:uiPriority w:val="99"/>
    <w:qFormat/>
    <w:rsid w:val="00EC6E9A"/>
    <w:pPr>
      <w:keepNext/>
      <w:outlineLvl w:val="0"/>
    </w:pPr>
    <w:rPr>
      <w:sz w:val="32"/>
      <w:szCs w:val="20"/>
    </w:rPr>
  </w:style>
  <w:style w:type="paragraph" w:styleId="2">
    <w:name w:val="heading 2"/>
    <w:basedOn w:val="a0"/>
    <w:next w:val="a0"/>
    <w:link w:val="20"/>
    <w:uiPriority w:val="99"/>
    <w:qFormat/>
    <w:rsid w:val="00EC0189"/>
    <w:pPr>
      <w:keepNext/>
      <w:keepLines/>
      <w:spacing w:before="200"/>
      <w:outlineLvl w:val="1"/>
    </w:pPr>
    <w:rPr>
      <w:rFonts w:ascii="Cambria" w:hAnsi="Cambria"/>
      <w:b/>
      <w:bCs/>
      <w:color w:val="4F81BD"/>
      <w:sz w:val="26"/>
      <w:szCs w:val="26"/>
    </w:rPr>
  </w:style>
  <w:style w:type="paragraph" w:styleId="3">
    <w:name w:val="heading 3"/>
    <w:basedOn w:val="a0"/>
    <w:next w:val="a0"/>
    <w:link w:val="30"/>
    <w:uiPriority w:val="99"/>
    <w:qFormat/>
    <w:rsid w:val="00EC0189"/>
    <w:pPr>
      <w:keepNext/>
      <w:keepLines/>
      <w:spacing w:before="200"/>
      <w:outlineLvl w:val="2"/>
    </w:pPr>
    <w:rPr>
      <w:rFonts w:ascii="Cambria" w:hAnsi="Cambria"/>
      <w:b/>
      <w:bCs/>
      <w:color w:val="4F81BD"/>
    </w:rPr>
  </w:style>
  <w:style w:type="paragraph" w:styleId="5">
    <w:name w:val="heading 5"/>
    <w:basedOn w:val="a0"/>
    <w:next w:val="a0"/>
    <w:link w:val="50"/>
    <w:semiHidden/>
    <w:unhideWhenUsed/>
    <w:qFormat/>
    <w:locked/>
    <w:rsid w:val="00AA52BF"/>
    <w:pPr>
      <w:keepNext/>
      <w:keepLines/>
      <w:spacing w:before="20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EC6E9A"/>
    <w:rPr>
      <w:rFonts w:ascii="Times New Roman" w:hAnsi="Times New Roman" w:cs="Times New Roman"/>
      <w:sz w:val="20"/>
      <w:szCs w:val="20"/>
      <w:lang w:eastAsia="ru-RU"/>
    </w:rPr>
  </w:style>
  <w:style w:type="character" w:customStyle="1" w:styleId="20">
    <w:name w:val="Заголовок 2 Знак"/>
    <w:basedOn w:val="a1"/>
    <w:link w:val="2"/>
    <w:uiPriority w:val="99"/>
    <w:locked/>
    <w:rsid w:val="00EC0189"/>
    <w:rPr>
      <w:rFonts w:ascii="Cambria" w:hAnsi="Cambria" w:cs="Times New Roman"/>
      <w:b/>
      <w:bCs/>
      <w:color w:val="4F81BD"/>
      <w:sz w:val="26"/>
      <w:szCs w:val="26"/>
      <w:lang w:eastAsia="ru-RU"/>
    </w:rPr>
  </w:style>
  <w:style w:type="character" w:customStyle="1" w:styleId="30">
    <w:name w:val="Заголовок 3 Знак"/>
    <w:basedOn w:val="a1"/>
    <w:link w:val="3"/>
    <w:uiPriority w:val="99"/>
    <w:semiHidden/>
    <w:locked/>
    <w:rsid w:val="00EC0189"/>
    <w:rPr>
      <w:rFonts w:ascii="Cambria" w:hAnsi="Cambria" w:cs="Times New Roman"/>
      <w:b/>
      <w:bCs/>
      <w:color w:val="4F81BD"/>
      <w:sz w:val="24"/>
      <w:szCs w:val="24"/>
      <w:lang w:eastAsia="ru-RU"/>
    </w:rPr>
  </w:style>
  <w:style w:type="paragraph" w:customStyle="1" w:styleId="ConsPlusNormal">
    <w:name w:val="ConsPlusNormal"/>
    <w:link w:val="ConsPlusNormal0"/>
    <w:rsid w:val="00EC6E9A"/>
    <w:pPr>
      <w:autoSpaceDE w:val="0"/>
      <w:autoSpaceDN w:val="0"/>
      <w:adjustRightInd w:val="0"/>
    </w:pPr>
    <w:rPr>
      <w:rFonts w:ascii="Times New Roman CYR" w:eastAsia="Times New Roman" w:hAnsi="Times New Roman CYR" w:cs="Times New Roman CYR"/>
      <w:sz w:val="24"/>
      <w:szCs w:val="24"/>
    </w:rPr>
  </w:style>
  <w:style w:type="paragraph" w:customStyle="1" w:styleId="a">
    <w:name w:val="Текст ТД"/>
    <w:basedOn w:val="a0"/>
    <w:link w:val="a4"/>
    <w:qFormat/>
    <w:rsid w:val="00EC6E9A"/>
    <w:pPr>
      <w:numPr>
        <w:numId w:val="1"/>
      </w:numPr>
      <w:autoSpaceDE w:val="0"/>
      <w:autoSpaceDN w:val="0"/>
      <w:adjustRightInd w:val="0"/>
      <w:spacing w:after="200"/>
      <w:jc w:val="both"/>
    </w:pPr>
    <w:rPr>
      <w:rFonts w:eastAsia="Calibri"/>
      <w:szCs w:val="20"/>
    </w:rPr>
  </w:style>
  <w:style w:type="character" w:customStyle="1" w:styleId="a4">
    <w:name w:val="Текст ТД Знак"/>
    <w:link w:val="a"/>
    <w:locked/>
    <w:rsid w:val="00EC6E9A"/>
    <w:rPr>
      <w:rFonts w:ascii="Times New Roman" w:hAnsi="Times New Roman"/>
      <w:sz w:val="24"/>
      <w:szCs w:val="20"/>
    </w:rPr>
  </w:style>
  <w:style w:type="paragraph" w:styleId="a5">
    <w:name w:val="Balloon Text"/>
    <w:basedOn w:val="a0"/>
    <w:link w:val="a6"/>
    <w:uiPriority w:val="99"/>
    <w:semiHidden/>
    <w:rsid w:val="00EC6E9A"/>
    <w:rPr>
      <w:rFonts w:ascii="Tahoma" w:hAnsi="Tahoma" w:cs="Tahoma"/>
      <w:sz w:val="16"/>
      <w:szCs w:val="16"/>
    </w:rPr>
  </w:style>
  <w:style w:type="character" w:customStyle="1" w:styleId="a6">
    <w:name w:val="Текст выноски Знак"/>
    <w:basedOn w:val="a1"/>
    <w:link w:val="a5"/>
    <w:uiPriority w:val="99"/>
    <w:semiHidden/>
    <w:locked/>
    <w:rsid w:val="00EC6E9A"/>
    <w:rPr>
      <w:rFonts w:ascii="Tahoma" w:hAnsi="Tahoma" w:cs="Tahoma"/>
      <w:sz w:val="16"/>
      <w:szCs w:val="16"/>
      <w:lang w:eastAsia="ru-RU"/>
    </w:rPr>
  </w:style>
  <w:style w:type="character" w:customStyle="1" w:styleId="ConsPlusNormal0">
    <w:name w:val="ConsPlusNormal Знак"/>
    <w:link w:val="ConsPlusNormal"/>
    <w:locked/>
    <w:rsid w:val="00216F07"/>
    <w:rPr>
      <w:rFonts w:ascii="Times New Roman CYR" w:eastAsia="Times New Roman" w:hAnsi="Times New Roman CYR" w:cs="Times New Roman CYR"/>
      <w:sz w:val="24"/>
      <w:szCs w:val="24"/>
    </w:rPr>
  </w:style>
  <w:style w:type="paragraph" w:styleId="a7">
    <w:name w:val="Normal (Web)"/>
    <w:basedOn w:val="a0"/>
    <w:unhideWhenUsed/>
    <w:rsid w:val="00F3784F"/>
    <w:pPr>
      <w:spacing w:before="100" w:beforeAutospacing="1" w:after="100" w:afterAutospacing="1"/>
    </w:pPr>
  </w:style>
  <w:style w:type="paragraph" w:styleId="a8">
    <w:name w:val="Body Text Indent"/>
    <w:basedOn w:val="a0"/>
    <w:link w:val="a9"/>
    <w:unhideWhenUsed/>
    <w:rsid w:val="00F3784F"/>
    <w:pPr>
      <w:spacing w:before="120" w:after="120" w:line="360" w:lineRule="atLeast"/>
      <w:ind w:left="284"/>
    </w:pPr>
    <w:rPr>
      <w:szCs w:val="20"/>
      <w:lang w:val="pl-PL" w:eastAsia="pl-PL"/>
    </w:rPr>
  </w:style>
  <w:style w:type="character" w:customStyle="1" w:styleId="a9">
    <w:name w:val="Основной текст с отступом Знак"/>
    <w:basedOn w:val="a1"/>
    <w:link w:val="a8"/>
    <w:rsid w:val="00F3784F"/>
    <w:rPr>
      <w:rFonts w:ascii="Times New Roman" w:eastAsia="Times New Roman" w:hAnsi="Times New Roman"/>
      <w:sz w:val="24"/>
      <w:szCs w:val="20"/>
      <w:lang w:val="pl-PL" w:eastAsia="pl-PL"/>
    </w:rPr>
  </w:style>
  <w:style w:type="paragraph" w:customStyle="1" w:styleId="11">
    <w:name w:val="Обычный1"/>
    <w:rsid w:val="00FF6439"/>
    <w:pPr>
      <w:widowControl w:val="0"/>
      <w:spacing w:line="300" w:lineRule="auto"/>
      <w:ind w:firstLine="560"/>
      <w:jc w:val="both"/>
    </w:pPr>
    <w:rPr>
      <w:rFonts w:ascii="Times New Roman" w:eastAsia="Times New Roman" w:hAnsi="Times New Roman"/>
      <w:snapToGrid w:val="0"/>
      <w:sz w:val="24"/>
      <w:szCs w:val="20"/>
    </w:rPr>
  </w:style>
  <w:style w:type="character" w:styleId="aa">
    <w:name w:val="Hyperlink"/>
    <w:unhideWhenUsed/>
    <w:rsid w:val="007D3800"/>
    <w:rPr>
      <w:color w:val="0000FF"/>
      <w:u w:val="single"/>
    </w:rPr>
  </w:style>
  <w:style w:type="paragraph" w:customStyle="1" w:styleId="ConsPlusNonformat">
    <w:name w:val="ConsPlusNonformat"/>
    <w:rsid w:val="007D3800"/>
    <w:pPr>
      <w:autoSpaceDE w:val="0"/>
      <w:autoSpaceDN w:val="0"/>
      <w:adjustRightInd w:val="0"/>
    </w:pPr>
    <w:rPr>
      <w:rFonts w:ascii="Courier New" w:hAnsi="Courier New" w:cs="Courier New"/>
      <w:sz w:val="20"/>
      <w:szCs w:val="20"/>
    </w:rPr>
  </w:style>
  <w:style w:type="paragraph" w:styleId="ab">
    <w:name w:val="List Paragraph"/>
    <w:basedOn w:val="a0"/>
    <w:link w:val="ac"/>
    <w:uiPriority w:val="34"/>
    <w:qFormat/>
    <w:rsid w:val="00D87662"/>
    <w:pPr>
      <w:spacing w:after="200" w:line="276" w:lineRule="auto"/>
      <w:ind w:left="720"/>
      <w:contextualSpacing/>
    </w:pPr>
    <w:rPr>
      <w:rFonts w:asciiTheme="minorHAnsi" w:eastAsiaTheme="minorHAnsi" w:hAnsiTheme="minorHAnsi" w:cstheme="minorBidi"/>
      <w:sz w:val="22"/>
      <w:szCs w:val="22"/>
      <w:lang w:eastAsia="en-US"/>
    </w:rPr>
  </w:style>
  <w:style w:type="table" w:styleId="ad">
    <w:name w:val="Table Grid"/>
    <w:basedOn w:val="a2"/>
    <w:uiPriority w:val="59"/>
    <w:locked/>
    <w:rsid w:val="00D87662"/>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header"/>
    <w:basedOn w:val="a0"/>
    <w:link w:val="af"/>
    <w:uiPriority w:val="99"/>
    <w:unhideWhenUsed/>
    <w:rsid w:val="00C20A76"/>
    <w:pPr>
      <w:tabs>
        <w:tab w:val="center" w:pos="4677"/>
        <w:tab w:val="right" w:pos="9355"/>
      </w:tabs>
    </w:pPr>
  </w:style>
  <w:style w:type="character" w:customStyle="1" w:styleId="af">
    <w:name w:val="Верхний колонтитул Знак"/>
    <w:basedOn w:val="a1"/>
    <w:link w:val="ae"/>
    <w:uiPriority w:val="99"/>
    <w:rsid w:val="00C20A76"/>
    <w:rPr>
      <w:rFonts w:ascii="Times New Roman" w:eastAsia="Times New Roman" w:hAnsi="Times New Roman"/>
      <w:sz w:val="24"/>
      <w:szCs w:val="24"/>
    </w:rPr>
  </w:style>
  <w:style w:type="paragraph" w:styleId="af0">
    <w:name w:val="footer"/>
    <w:basedOn w:val="a0"/>
    <w:link w:val="af1"/>
    <w:uiPriority w:val="99"/>
    <w:unhideWhenUsed/>
    <w:rsid w:val="00C20A76"/>
    <w:pPr>
      <w:tabs>
        <w:tab w:val="center" w:pos="4677"/>
        <w:tab w:val="right" w:pos="9355"/>
      </w:tabs>
    </w:pPr>
  </w:style>
  <w:style w:type="character" w:customStyle="1" w:styleId="af1">
    <w:name w:val="Нижний колонтитул Знак"/>
    <w:basedOn w:val="a1"/>
    <w:link w:val="af0"/>
    <w:uiPriority w:val="99"/>
    <w:rsid w:val="00C20A76"/>
    <w:rPr>
      <w:rFonts w:ascii="Times New Roman" w:eastAsia="Times New Roman" w:hAnsi="Times New Roman"/>
      <w:sz w:val="24"/>
      <w:szCs w:val="24"/>
    </w:rPr>
  </w:style>
  <w:style w:type="character" w:customStyle="1" w:styleId="cardmaininfopurchaselink">
    <w:name w:val="cardmaininfo__purchaselink"/>
    <w:basedOn w:val="a1"/>
    <w:rsid w:val="00F061A4"/>
  </w:style>
  <w:style w:type="character" w:customStyle="1" w:styleId="text">
    <w:name w:val="text"/>
    <w:basedOn w:val="a1"/>
    <w:rsid w:val="008F7389"/>
  </w:style>
  <w:style w:type="character" w:styleId="af2">
    <w:name w:val="Subtle Emphasis"/>
    <w:uiPriority w:val="19"/>
    <w:qFormat/>
    <w:rsid w:val="008F7389"/>
    <w:rPr>
      <w:i/>
      <w:iCs/>
      <w:color w:val="808080"/>
    </w:rPr>
  </w:style>
  <w:style w:type="paragraph" w:customStyle="1" w:styleId="af3">
    <w:name w:val="Подраздел"/>
    <w:basedOn w:val="a0"/>
    <w:rsid w:val="00DF56A1"/>
    <w:pPr>
      <w:tabs>
        <w:tab w:val="num" w:pos="1417"/>
      </w:tabs>
      <w:ind w:firstLine="710"/>
      <w:jc w:val="both"/>
    </w:pPr>
    <w:rPr>
      <w:bCs/>
    </w:rPr>
  </w:style>
  <w:style w:type="character" w:customStyle="1" w:styleId="ac">
    <w:name w:val="Абзац списка Знак"/>
    <w:link w:val="ab"/>
    <w:uiPriority w:val="34"/>
    <w:locked/>
    <w:rsid w:val="00DF56A1"/>
    <w:rPr>
      <w:rFonts w:asciiTheme="minorHAnsi" w:eastAsiaTheme="minorHAnsi" w:hAnsiTheme="minorHAnsi" w:cstheme="minorBidi"/>
      <w:lang w:eastAsia="en-US"/>
    </w:rPr>
  </w:style>
  <w:style w:type="character" w:customStyle="1" w:styleId="cardmaininfocontent2">
    <w:name w:val="cardmaininfo__content2"/>
    <w:basedOn w:val="a1"/>
    <w:rsid w:val="008305D1"/>
    <w:rPr>
      <w:vanish w:val="0"/>
      <w:webHidden w:val="0"/>
      <w:specVanish w:val="0"/>
    </w:rPr>
  </w:style>
  <w:style w:type="character" w:customStyle="1" w:styleId="50">
    <w:name w:val="Заголовок 5 Знак"/>
    <w:basedOn w:val="a1"/>
    <w:link w:val="5"/>
    <w:rsid w:val="00AA52BF"/>
    <w:rPr>
      <w:rFonts w:asciiTheme="majorHAnsi" w:eastAsiaTheme="majorEastAsia" w:hAnsiTheme="majorHAnsi" w:cstheme="majorBidi"/>
      <w:color w:val="243F60" w:themeColor="accent1" w:themeShade="7F"/>
      <w:sz w:val="24"/>
      <w:szCs w:val="24"/>
    </w:rPr>
  </w:style>
  <w:style w:type="paragraph" w:customStyle="1" w:styleId="af4">
    <w:name w:val="Нормальный (таблица)"/>
    <w:basedOn w:val="a0"/>
    <w:next w:val="a0"/>
    <w:uiPriority w:val="99"/>
    <w:rsid w:val="00FA0016"/>
    <w:pPr>
      <w:widowControl w:val="0"/>
      <w:autoSpaceDE w:val="0"/>
      <w:autoSpaceDN w:val="0"/>
      <w:adjustRightInd w:val="0"/>
      <w:jc w:val="both"/>
    </w:pPr>
    <w:rPr>
      <w:rFonts w:ascii="Times New Roman CYR" w:hAnsi="Times New Roman CYR" w:cs="Times New Roman CYR"/>
    </w:rPr>
  </w:style>
  <w:style w:type="character" w:customStyle="1" w:styleId="highlightcolor">
    <w:name w:val="highlightcolor"/>
    <w:basedOn w:val="a1"/>
    <w:rsid w:val="00CF4159"/>
  </w:style>
</w:styles>
</file>

<file path=word/webSettings.xml><?xml version="1.0" encoding="utf-8"?>
<w:webSettings xmlns:r="http://schemas.openxmlformats.org/officeDocument/2006/relationships" xmlns:w="http://schemas.openxmlformats.org/wordprocessingml/2006/main">
  <w:divs>
    <w:div w:id="76289764">
      <w:bodyDiv w:val="1"/>
      <w:marLeft w:val="0"/>
      <w:marRight w:val="0"/>
      <w:marTop w:val="0"/>
      <w:marBottom w:val="0"/>
      <w:divBdr>
        <w:top w:val="none" w:sz="0" w:space="0" w:color="auto"/>
        <w:left w:val="none" w:sz="0" w:space="0" w:color="auto"/>
        <w:bottom w:val="none" w:sz="0" w:space="0" w:color="auto"/>
        <w:right w:val="none" w:sz="0" w:space="0" w:color="auto"/>
      </w:divBdr>
    </w:div>
    <w:div w:id="80444953">
      <w:bodyDiv w:val="1"/>
      <w:marLeft w:val="0"/>
      <w:marRight w:val="0"/>
      <w:marTop w:val="0"/>
      <w:marBottom w:val="0"/>
      <w:divBdr>
        <w:top w:val="none" w:sz="0" w:space="0" w:color="auto"/>
        <w:left w:val="none" w:sz="0" w:space="0" w:color="auto"/>
        <w:bottom w:val="none" w:sz="0" w:space="0" w:color="auto"/>
        <w:right w:val="none" w:sz="0" w:space="0" w:color="auto"/>
      </w:divBdr>
    </w:div>
    <w:div w:id="134613235">
      <w:bodyDiv w:val="1"/>
      <w:marLeft w:val="0"/>
      <w:marRight w:val="0"/>
      <w:marTop w:val="0"/>
      <w:marBottom w:val="0"/>
      <w:divBdr>
        <w:top w:val="none" w:sz="0" w:space="0" w:color="auto"/>
        <w:left w:val="none" w:sz="0" w:space="0" w:color="auto"/>
        <w:bottom w:val="none" w:sz="0" w:space="0" w:color="auto"/>
        <w:right w:val="none" w:sz="0" w:space="0" w:color="auto"/>
      </w:divBdr>
    </w:div>
    <w:div w:id="245115895">
      <w:bodyDiv w:val="1"/>
      <w:marLeft w:val="0"/>
      <w:marRight w:val="0"/>
      <w:marTop w:val="0"/>
      <w:marBottom w:val="0"/>
      <w:divBdr>
        <w:top w:val="none" w:sz="0" w:space="0" w:color="auto"/>
        <w:left w:val="none" w:sz="0" w:space="0" w:color="auto"/>
        <w:bottom w:val="none" w:sz="0" w:space="0" w:color="auto"/>
        <w:right w:val="none" w:sz="0" w:space="0" w:color="auto"/>
      </w:divBdr>
    </w:div>
    <w:div w:id="250047335">
      <w:bodyDiv w:val="1"/>
      <w:marLeft w:val="0"/>
      <w:marRight w:val="0"/>
      <w:marTop w:val="0"/>
      <w:marBottom w:val="0"/>
      <w:divBdr>
        <w:top w:val="none" w:sz="0" w:space="0" w:color="auto"/>
        <w:left w:val="none" w:sz="0" w:space="0" w:color="auto"/>
        <w:bottom w:val="none" w:sz="0" w:space="0" w:color="auto"/>
        <w:right w:val="none" w:sz="0" w:space="0" w:color="auto"/>
      </w:divBdr>
    </w:div>
    <w:div w:id="257905434">
      <w:marLeft w:val="0"/>
      <w:marRight w:val="0"/>
      <w:marTop w:val="0"/>
      <w:marBottom w:val="0"/>
      <w:divBdr>
        <w:top w:val="none" w:sz="0" w:space="0" w:color="auto"/>
        <w:left w:val="none" w:sz="0" w:space="0" w:color="auto"/>
        <w:bottom w:val="none" w:sz="0" w:space="0" w:color="auto"/>
        <w:right w:val="none" w:sz="0" w:space="0" w:color="auto"/>
      </w:divBdr>
    </w:div>
    <w:div w:id="341250681">
      <w:bodyDiv w:val="1"/>
      <w:marLeft w:val="0"/>
      <w:marRight w:val="0"/>
      <w:marTop w:val="0"/>
      <w:marBottom w:val="0"/>
      <w:divBdr>
        <w:top w:val="none" w:sz="0" w:space="0" w:color="auto"/>
        <w:left w:val="none" w:sz="0" w:space="0" w:color="auto"/>
        <w:bottom w:val="none" w:sz="0" w:space="0" w:color="auto"/>
        <w:right w:val="none" w:sz="0" w:space="0" w:color="auto"/>
      </w:divBdr>
    </w:div>
    <w:div w:id="455370761">
      <w:bodyDiv w:val="1"/>
      <w:marLeft w:val="0"/>
      <w:marRight w:val="0"/>
      <w:marTop w:val="0"/>
      <w:marBottom w:val="0"/>
      <w:divBdr>
        <w:top w:val="none" w:sz="0" w:space="0" w:color="auto"/>
        <w:left w:val="none" w:sz="0" w:space="0" w:color="auto"/>
        <w:bottom w:val="none" w:sz="0" w:space="0" w:color="auto"/>
        <w:right w:val="none" w:sz="0" w:space="0" w:color="auto"/>
      </w:divBdr>
    </w:div>
    <w:div w:id="490223400">
      <w:bodyDiv w:val="1"/>
      <w:marLeft w:val="0"/>
      <w:marRight w:val="0"/>
      <w:marTop w:val="0"/>
      <w:marBottom w:val="0"/>
      <w:divBdr>
        <w:top w:val="none" w:sz="0" w:space="0" w:color="auto"/>
        <w:left w:val="none" w:sz="0" w:space="0" w:color="auto"/>
        <w:bottom w:val="none" w:sz="0" w:space="0" w:color="auto"/>
        <w:right w:val="none" w:sz="0" w:space="0" w:color="auto"/>
      </w:divBdr>
    </w:div>
    <w:div w:id="515341966">
      <w:bodyDiv w:val="1"/>
      <w:marLeft w:val="0"/>
      <w:marRight w:val="0"/>
      <w:marTop w:val="0"/>
      <w:marBottom w:val="0"/>
      <w:divBdr>
        <w:top w:val="none" w:sz="0" w:space="0" w:color="auto"/>
        <w:left w:val="none" w:sz="0" w:space="0" w:color="auto"/>
        <w:bottom w:val="none" w:sz="0" w:space="0" w:color="auto"/>
        <w:right w:val="none" w:sz="0" w:space="0" w:color="auto"/>
      </w:divBdr>
    </w:div>
    <w:div w:id="560016897">
      <w:bodyDiv w:val="1"/>
      <w:marLeft w:val="0"/>
      <w:marRight w:val="0"/>
      <w:marTop w:val="0"/>
      <w:marBottom w:val="0"/>
      <w:divBdr>
        <w:top w:val="none" w:sz="0" w:space="0" w:color="auto"/>
        <w:left w:val="none" w:sz="0" w:space="0" w:color="auto"/>
        <w:bottom w:val="none" w:sz="0" w:space="0" w:color="auto"/>
        <w:right w:val="none" w:sz="0" w:space="0" w:color="auto"/>
      </w:divBdr>
    </w:div>
    <w:div w:id="595097950">
      <w:bodyDiv w:val="1"/>
      <w:marLeft w:val="0"/>
      <w:marRight w:val="0"/>
      <w:marTop w:val="0"/>
      <w:marBottom w:val="0"/>
      <w:divBdr>
        <w:top w:val="none" w:sz="0" w:space="0" w:color="auto"/>
        <w:left w:val="none" w:sz="0" w:space="0" w:color="auto"/>
        <w:bottom w:val="none" w:sz="0" w:space="0" w:color="auto"/>
        <w:right w:val="none" w:sz="0" w:space="0" w:color="auto"/>
      </w:divBdr>
    </w:div>
    <w:div w:id="1132942530">
      <w:bodyDiv w:val="1"/>
      <w:marLeft w:val="0"/>
      <w:marRight w:val="0"/>
      <w:marTop w:val="0"/>
      <w:marBottom w:val="0"/>
      <w:divBdr>
        <w:top w:val="none" w:sz="0" w:space="0" w:color="auto"/>
        <w:left w:val="none" w:sz="0" w:space="0" w:color="auto"/>
        <w:bottom w:val="none" w:sz="0" w:space="0" w:color="auto"/>
        <w:right w:val="none" w:sz="0" w:space="0" w:color="auto"/>
      </w:divBdr>
    </w:div>
    <w:div w:id="1502087921">
      <w:bodyDiv w:val="1"/>
      <w:marLeft w:val="0"/>
      <w:marRight w:val="0"/>
      <w:marTop w:val="0"/>
      <w:marBottom w:val="0"/>
      <w:divBdr>
        <w:top w:val="none" w:sz="0" w:space="0" w:color="auto"/>
        <w:left w:val="none" w:sz="0" w:space="0" w:color="auto"/>
        <w:bottom w:val="none" w:sz="0" w:space="0" w:color="auto"/>
        <w:right w:val="none" w:sz="0" w:space="0" w:color="auto"/>
      </w:divBdr>
    </w:div>
    <w:div w:id="1532844835">
      <w:bodyDiv w:val="1"/>
      <w:marLeft w:val="0"/>
      <w:marRight w:val="0"/>
      <w:marTop w:val="0"/>
      <w:marBottom w:val="0"/>
      <w:divBdr>
        <w:top w:val="none" w:sz="0" w:space="0" w:color="auto"/>
        <w:left w:val="none" w:sz="0" w:space="0" w:color="auto"/>
        <w:bottom w:val="none" w:sz="0" w:space="0" w:color="auto"/>
        <w:right w:val="none" w:sz="0" w:space="0" w:color="auto"/>
      </w:divBdr>
    </w:div>
    <w:div w:id="1654796406">
      <w:bodyDiv w:val="1"/>
      <w:marLeft w:val="0"/>
      <w:marRight w:val="0"/>
      <w:marTop w:val="0"/>
      <w:marBottom w:val="0"/>
      <w:divBdr>
        <w:top w:val="none" w:sz="0" w:space="0" w:color="auto"/>
        <w:left w:val="none" w:sz="0" w:space="0" w:color="auto"/>
        <w:bottom w:val="none" w:sz="0" w:space="0" w:color="auto"/>
        <w:right w:val="none" w:sz="0" w:space="0" w:color="auto"/>
      </w:divBdr>
    </w:div>
    <w:div w:id="1830097765">
      <w:bodyDiv w:val="1"/>
      <w:marLeft w:val="0"/>
      <w:marRight w:val="0"/>
      <w:marTop w:val="0"/>
      <w:marBottom w:val="0"/>
      <w:divBdr>
        <w:top w:val="none" w:sz="0" w:space="0" w:color="auto"/>
        <w:left w:val="none" w:sz="0" w:space="0" w:color="auto"/>
        <w:bottom w:val="none" w:sz="0" w:space="0" w:color="auto"/>
        <w:right w:val="none" w:sz="0" w:space="0" w:color="auto"/>
      </w:divBdr>
    </w:div>
    <w:div w:id="1886406669">
      <w:bodyDiv w:val="1"/>
      <w:marLeft w:val="0"/>
      <w:marRight w:val="0"/>
      <w:marTop w:val="0"/>
      <w:marBottom w:val="0"/>
      <w:divBdr>
        <w:top w:val="none" w:sz="0" w:space="0" w:color="auto"/>
        <w:left w:val="none" w:sz="0" w:space="0" w:color="auto"/>
        <w:bottom w:val="none" w:sz="0" w:space="0" w:color="auto"/>
        <w:right w:val="none" w:sz="0" w:space="0" w:color="auto"/>
      </w:divBdr>
    </w:div>
    <w:div w:id="2108623034">
      <w:bodyDiv w:val="1"/>
      <w:marLeft w:val="0"/>
      <w:marRight w:val="0"/>
      <w:marTop w:val="0"/>
      <w:marBottom w:val="0"/>
      <w:divBdr>
        <w:top w:val="none" w:sz="0" w:space="0" w:color="auto"/>
        <w:left w:val="none" w:sz="0" w:space="0" w:color="auto"/>
        <w:bottom w:val="none" w:sz="0" w:space="0" w:color="auto"/>
        <w:right w:val="none" w:sz="0" w:space="0" w:color="auto"/>
      </w:divBdr>
    </w:div>
    <w:div w:id="2141652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0B2D81E1291E1E8E2DCBD056F93117352B2FE19D3AEDE91363410C5655D1499BF9138BCEA486F7234AAB436E2D7649CF9D8DA0805EFA6F94t8C6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82AD50305FFB5688587CE2CCED5EF41BD6E0FAC16BFC263E31B1152592B98F31FC762544C814CCBD9535639BFE936976FB26B099DDB2DFDCfA07H"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2AD50305FFB5688587CE2CCED5EF41BD6E0FAC16BFC263E31B1152592B98F31FC762544C814CDBA9B35639BFE936976FB26B099DDB2DFDCfA07H"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0B2B4EACAECE63E8DF72FAA51910A577A7EB1B197A33F03470ED190043194BD39311DBF0ACEDC04D866D92737423779DE16A853FA9AAy2H" TargetMode="External"/><Relationship Id="rId4" Type="http://schemas.openxmlformats.org/officeDocument/2006/relationships/settings" Target="settings.xml"/><Relationship Id="rId9" Type="http://schemas.openxmlformats.org/officeDocument/2006/relationships/hyperlink" Target="consultantplus://offline/ref=0B2B4EACAECE63E8DF72FAA51910A577A0E31D1B7F3BF03470ED190043194BD39311DBF3A8E4CB18DF22932F307E649DE16A8737B5A2C71AA1yEH"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4C3790-051A-44B7-B5C9-0AFB2DCC6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4</Pages>
  <Words>1532</Words>
  <Characters>11859</Characters>
  <Application>Microsoft Office Word</Application>
  <DocSecurity>0</DocSecurity>
  <Lines>98</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to43-Getman</dc:creator>
  <cp:lastModifiedBy>to43-baranova</cp:lastModifiedBy>
  <cp:revision>8</cp:revision>
  <cp:lastPrinted>2022-08-09T05:46:00Z</cp:lastPrinted>
  <dcterms:created xsi:type="dcterms:W3CDTF">2022-07-26T07:43:00Z</dcterms:created>
  <dcterms:modified xsi:type="dcterms:W3CDTF">2022-08-09T07:40:00Z</dcterms:modified>
</cp:coreProperties>
</file>