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DE9" w:rsidRPr="00C67DE9" w:rsidRDefault="00C67DE9" w:rsidP="00C67DE9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C67DE9">
        <w:rPr>
          <w:bCs/>
          <w:color w:val="auto"/>
          <w:sz w:val="26"/>
          <w:szCs w:val="26"/>
        </w:rPr>
        <w:t>Заказчик:</w:t>
      </w:r>
    </w:p>
    <w:p w:rsidR="00C67DE9" w:rsidRPr="00C67DE9" w:rsidRDefault="00C67DE9" w:rsidP="00C67DE9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C67DE9">
        <w:rPr>
          <w:bCs/>
          <w:color w:val="auto"/>
          <w:sz w:val="26"/>
          <w:szCs w:val="26"/>
        </w:rPr>
        <w:t>Федеральное государственное казенное учреждение Комбинат «Первомайский» Управления Федерального агентства по государственным резервам по Центральному федеральному округу</w:t>
      </w:r>
    </w:p>
    <w:p w:rsidR="00C67DE9" w:rsidRPr="00C67DE9" w:rsidRDefault="00C67DE9" w:rsidP="00C67DE9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C67DE9">
        <w:rPr>
          <w:bCs/>
          <w:color w:val="auto"/>
          <w:sz w:val="26"/>
          <w:szCs w:val="26"/>
        </w:rPr>
        <w:t xml:space="preserve">140054, Московская обл, Котельники г, УЛИЦА НОВАЯ, 19 </w:t>
      </w:r>
    </w:p>
    <w:p w:rsidR="00C67DE9" w:rsidRPr="00C67DE9" w:rsidRDefault="00C67DE9" w:rsidP="00C67DE9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C67DE9">
        <w:rPr>
          <w:bCs/>
          <w:color w:val="auto"/>
          <w:sz w:val="26"/>
          <w:szCs w:val="26"/>
        </w:rPr>
        <w:t>pervomajskij@cnt.rosrezerv.gov.ru</w:t>
      </w:r>
    </w:p>
    <w:p w:rsidR="00C67DE9" w:rsidRPr="00C67DE9" w:rsidRDefault="00C67DE9" w:rsidP="00C67DE9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</w:p>
    <w:p w:rsidR="00C67DE9" w:rsidRPr="00C67DE9" w:rsidRDefault="00C67DE9" w:rsidP="00C67DE9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C67DE9">
        <w:rPr>
          <w:bCs/>
          <w:color w:val="auto"/>
          <w:sz w:val="26"/>
          <w:szCs w:val="26"/>
        </w:rPr>
        <w:t>Оператор электронной площадки:</w:t>
      </w:r>
    </w:p>
    <w:p w:rsidR="00C67DE9" w:rsidRPr="00C67DE9" w:rsidRDefault="00C67DE9" w:rsidP="00C67DE9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C67DE9">
        <w:rPr>
          <w:bCs/>
          <w:color w:val="auto"/>
          <w:sz w:val="26"/>
          <w:szCs w:val="26"/>
        </w:rPr>
        <w:t>АО «ЕЭТП»</w:t>
      </w:r>
    </w:p>
    <w:p w:rsidR="00C67DE9" w:rsidRPr="00C67DE9" w:rsidRDefault="00C67DE9" w:rsidP="00C67DE9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C67DE9">
        <w:rPr>
          <w:bCs/>
          <w:color w:val="auto"/>
          <w:sz w:val="26"/>
          <w:szCs w:val="26"/>
        </w:rPr>
        <w:t xml:space="preserve">60-я Октября пр., д.9, </w:t>
      </w:r>
    </w:p>
    <w:p w:rsidR="00C67DE9" w:rsidRPr="00C67DE9" w:rsidRDefault="00C67DE9" w:rsidP="00C67DE9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C67DE9">
        <w:rPr>
          <w:bCs/>
          <w:color w:val="auto"/>
          <w:sz w:val="26"/>
          <w:szCs w:val="26"/>
        </w:rPr>
        <w:t>Москва, 117312</w:t>
      </w:r>
    </w:p>
    <w:p w:rsidR="00C67DE9" w:rsidRPr="00C67DE9" w:rsidRDefault="00C67DE9" w:rsidP="00C67DE9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C67DE9">
        <w:rPr>
          <w:bCs/>
          <w:color w:val="auto"/>
          <w:sz w:val="26"/>
          <w:szCs w:val="26"/>
        </w:rPr>
        <w:t>info@roseltorg.ru</w:t>
      </w:r>
    </w:p>
    <w:p w:rsidR="00C67DE9" w:rsidRPr="00C67DE9" w:rsidRDefault="00C67DE9" w:rsidP="00C67DE9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</w:p>
    <w:p w:rsidR="00C67DE9" w:rsidRPr="00C67DE9" w:rsidRDefault="00C67DE9" w:rsidP="00C67DE9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C67DE9">
        <w:rPr>
          <w:bCs/>
          <w:color w:val="auto"/>
          <w:sz w:val="26"/>
          <w:szCs w:val="26"/>
        </w:rPr>
        <w:t>Заявитель:</w:t>
      </w:r>
    </w:p>
    <w:p w:rsidR="00C67DE9" w:rsidRPr="00C67DE9" w:rsidRDefault="00C67DE9" w:rsidP="00C67DE9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C67DE9">
        <w:rPr>
          <w:bCs/>
          <w:color w:val="auto"/>
          <w:sz w:val="26"/>
          <w:szCs w:val="26"/>
        </w:rPr>
        <w:t>ООО «СТРОИТЕЛЬНАЯ КОМПАНИЯ «МЕДВЕДЬ»</w:t>
      </w:r>
    </w:p>
    <w:p w:rsidR="00C67DE9" w:rsidRPr="00C67DE9" w:rsidRDefault="00C67DE9" w:rsidP="00C67DE9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C67DE9">
        <w:rPr>
          <w:bCs/>
          <w:color w:val="auto"/>
          <w:sz w:val="26"/>
          <w:szCs w:val="26"/>
        </w:rPr>
        <w:t>roban1023@yandex.ru</w:t>
      </w:r>
    </w:p>
    <w:p w:rsidR="00237FA3" w:rsidRPr="00237FA3" w:rsidRDefault="00C67DE9" w:rsidP="00C67DE9">
      <w:pPr>
        <w:autoSpaceDE/>
        <w:autoSpaceDN/>
        <w:adjustRightInd/>
        <w:spacing w:before="0"/>
        <w:ind w:left="4395" w:firstLine="0"/>
        <w:outlineLvl w:val="0"/>
        <w:rPr>
          <w:sz w:val="26"/>
          <w:szCs w:val="26"/>
        </w:rPr>
      </w:pPr>
      <w:r w:rsidRPr="00C67DE9">
        <w:rPr>
          <w:bCs/>
          <w:color w:val="auto"/>
          <w:sz w:val="26"/>
          <w:szCs w:val="26"/>
        </w:rPr>
        <w:t>ivan-vasyagin@yandex.ru</w:t>
      </w:r>
    </w:p>
    <w:p w:rsidR="00506CEE" w:rsidRDefault="00506CEE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797F15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7B717E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по </w:t>
      </w:r>
      <w:r w:rsidRPr="005F6038">
        <w:rPr>
          <w:rFonts w:ascii="Times New Roman CYR" w:hAnsi="Times New Roman CYR" w:cs="Times New Roman CYR"/>
          <w:sz w:val="26"/>
          <w:szCs w:val="26"/>
        </w:rPr>
        <w:t>делу</w:t>
      </w:r>
      <w:r w:rsidR="005F6038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237FA3" w:rsidRPr="00237FA3">
        <w:rPr>
          <w:sz w:val="26"/>
          <w:szCs w:val="26"/>
        </w:rPr>
        <w:t xml:space="preserve">№ </w:t>
      </w:r>
      <w:r w:rsidR="00DB4D37" w:rsidRPr="00DB4D37">
        <w:rPr>
          <w:bCs/>
          <w:sz w:val="26"/>
          <w:szCs w:val="26"/>
        </w:rPr>
        <w:t>050/06/105-</w:t>
      </w:r>
      <w:r w:rsidR="00C67DE9">
        <w:rPr>
          <w:bCs/>
          <w:sz w:val="26"/>
          <w:szCs w:val="26"/>
        </w:rPr>
        <w:t>27479</w:t>
      </w:r>
      <w:r w:rsidR="00DB4D37" w:rsidRPr="00DB4D37">
        <w:rPr>
          <w:bCs/>
          <w:sz w:val="26"/>
          <w:szCs w:val="26"/>
        </w:rPr>
        <w:t>/2022</w:t>
      </w:r>
      <w:r w:rsidR="005366B8">
        <w:rPr>
          <w:bCs/>
          <w:sz w:val="26"/>
          <w:szCs w:val="26"/>
        </w:rPr>
        <w:t xml:space="preserve"> </w:t>
      </w:r>
      <w:r w:rsidR="0096131A" w:rsidRPr="005F6038">
        <w:rPr>
          <w:rFonts w:ascii="Times New Roman CYR" w:hAnsi="Times New Roman CYR" w:cs="Times New Roman CYR"/>
          <w:sz w:val="26"/>
          <w:szCs w:val="26"/>
        </w:rPr>
        <w:t>о нарушении</w:t>
      </w:r>
      <w:r w:rsidR="0096131A" w:rsidRPr="007B717E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96131A" w:rsidRPr="007B717E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65"/>
        <w:gridCol w:w="4644"/>
      </w:tblGrid>
      <w:tr w:rsidR="0096131A" w:rsidRPr="007B717E" w:rsidTr="00E87D51">
        <w:trPr>
          <w:trHeight w:val="258"/>
        </w:trPr>
        <w:tc>
          <w:tcPr>
            <w:tcW w:w="4865" w:type="dxa"/>
            <w:hideMark/>
          </w:tcPr>
          <w:p w:rsidR="0096131A" w:rsidRPr="003106A5" w:rsidRDefault="00C67DE9" w:rsidP="00E228EE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  <w:highlight w:val="yellow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  <w:lang w:val="en-US"/>
              </w:rPr>
              <w:t>03</w:t>
            </w:r>
            <w:r w:rsidR="004F3595" w:rsidRPr="004F3595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="006B5BBD">
              <w:rPr>
                <w:rFonts w:ascii="Times New Roman CYR" w:hAnsi="Times New Roman CYR" w:cs="Times New Roman CYR"/>
                <w:sz w:val="26"/>
                <w:szCs w:val="26"/>
              </w:rPr>
              <w:t>0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8</w:t>
            </w:r>
            <w:r w:rsidR="004F3595" w:rsidRPr="004F3595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="00EB50E3">
              <w:rPr>
                <w:rFonts w:ascii="Times New Roman CYR" w:hAnsi="Times New Roman CYR" w:cs="Times New Roman CYR"/>
                <w:sz w:val="26"/>
                <w:szCs w:val="26"/>
              </w:rPr>
              <w:t>2022</w:t>
            </w:r>
          </w:p>
        </w:tc>
        <w:tc>
          <w:tcPr>
            <w:tcW w:w="4644" w:type="dxa"/>
            <w:hideMark/>
          </w:tcPr>
          <w:p w:rsidR="0096131A" w:rsidRPr="007B717E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B717E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  <w:tr w:rsidR="006C4E4F" w:rsidRPr="007B717E" w:rsidTr="00E87D51">
        <w:trPr>
          <w:trHeight w:val="258"/>
        </w:trPr>
        <w:tc>
          <w:tcPr>
            <w:tcW w:w="4865" w:type="dxa"/>
          </w:tcPr>
          <w:p w:rsidR="006C4E4F" w:rsidRDefault="006C4E4F" w:rsidP="005366B8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4644" w:type="dxa"/>
          </w:tcPr>
          <w:p w:rsidR="006C4E4F" w:rsidRPr="007B717E" w:rsidRDefault="006C4E4F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</w:tbl>
    <w:p w:rsidR="009D612D" w:rsidRPr="009B3871" w:rsidRDefault="0096131A" w:rsidP="004A272E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9B3871">
        <w:rPr>
          <w:rFonts w:eastAsia="Calibri"/>
          <w:sz w:val="26"/>
          <w:szCs w:val="26"/>
        </w:rPr>
        <w:t xml:space="preserve">Комиссия </w:t>
      </w:r>
      <w:r w:rsidR="00D474D2" w:rsidRPr="009B387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9B387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9B3871">
        <w:rPr>
          <w:rFonts w:eastAsia="Calibri"/>
          <w:sz w:val="26"/>
          <w:szCs w:val="26"/>
        </w:rPr>
        <w:t xml:space="preserve">(далее – </w:t>
      </w:r>
      <w:r w:rsidR="00CD4096" w:rsidRPr="009B3871">
        <w:rPr>
          <w:rFonts w:eastAsia="Calibri"/>
          <w:sz w:val="26"/>
          <w:szCs w:val="26"/>
        </w:rPr>
        <w:t xml:space="preserve">Управление, </w:t>
      </w:r>
      <w:r w:rsidR="0097352A" w:rsidRPr="009B3871">
        <w:rPr>
          <w:rFonts w:eastAsia="Calibri"/>
          <w:sz w:val="26"/>
          <w:szCs w:val="26"/>
        </w:rPr>
        <w:t>Комиссия</w:t>
      </w:r>
      <w:r w:rsidR="00237FA3" w:rsidRPr="009B3871">
        <w:rPr>
          <w:rFonts w:eastAsia="Calibri"/>
          <w:sz w:val="26"/>
          <w:szCs w:val="26"/>
        </w:rPr>
        <w:t xml:space="preserve">), </w:t>
      </w:r>
    </w:p>
    <w:p w:rsidR="005E56E3" w:rsidRPr="009B3871" w:rsidRDefault="0096131A" w:rsidP="003713CD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9B3871">
        <w:rPr>
          <w:rFonts w:eastAsia="Calibri"/>
          <w:sz w:val="26"/>
          <w:szCs w:val="26"/>
        </w:rPr>
        <w:t>рассмотрев</w:t>
      </w:r>
      <w:r w:rsidR="00632788" w:rsidRPr="009B3871">
        <w:rPr>
          <w:rFonts w:eastAsia="Calibri"/>
          <w:sz w:val="26"/>
          <w:szCs w:val="26"/>
        </w:rPr>
        <w:t xml:space="preserve"> </w:t>
      </w:r>
      <w:r w:rsidR="00672743" w:rsidRPr="009B3871">
        <w:rPr>
          <w:rFonts w:eastAsia="Calibri"/>
          <w:sz w:val="26"/>
          <w:szCs w:val="26"/>
        </w:rPr>
        <w:t>жалоб</w:t>
      </w:r>
      <w:r w:rsidR="009068AB" w:rsidRPr="009B3871">
        <w:rPr>
          <w:rFonts w:eastAsia="Calibri"/>
          <w:sz w:val="26"/>
          <w:szCs w:val="26"/>
        </w:rPr>
        <w:t>у</w:t>
      </w:r>
      <w:r w:rsidR="00672743" w:rsidRPr="009B3871">
        <w:rPr>
          <w:rFonts w:eastAsia="Calibri"/>
          <w:sz w:val="26"/>
          <w:szCs w:val="26"/>
        </w:rPr>
        <w:t xml:space="preserve"> </w:t>
      </w:r>
      <w:r w:rsidR="00C67DE9" w:rsidRPr="00C67DE9">
        <w:rPr>
          <w:sz w:val="26"/>
          <w:szCs w:val="26"/>
        </w:rPr>
        <w:t>ООО «СТРОИТЕЛЬНАЯ КОМПАНИЯ «МЕДВЕДЬ» (далее – Заявитель) на действия (бездействие) Федерального государственного казенного учреждения Комбинат «Первомайский» Управления Федерального агентства по государственным резервам по Центральному федеральному округу (далее – Заказчик) при определении поставщика (подрядчика, исполнителя) путем проведения АО «ЕЭТП»</w:t>
      </w:r>
      <w:r w:rsidR="00C67DE9" w:rsidRPr="00C67DE9">
        <w:rPr>
          <w:bCs/>
          <w:sz w:val="26"/>
          <w:szCs w:val="26"/>
        </w:rPr>
        <w:t xml:space="preserve"> </w:t>
      </w:r>
      <w:r w:rsidR="00C67DE9" w:rsidRPr="00C67DE9">
        <w:rPr>
          <w:sz w:val="26"/>
          <w:szCs w:val="26"/>
        </w:rPr>
        <w:t>(далее – Оператор электронной площадки) электронного аукциона на поставку и монтаж блочно-модульной котельной (БМК) заводской готовности, работающей на основном топливе - природный газ и имеющей сертификат соответствия (извещение №  0348100034622000026</w:t>
      </w:r>
      <w:r w:rsidR="00237FA3" w:rsidRPr="009B3871">
        <w:rPr>
          <w:bCs/>
          <w:sz w:val="26"/>
          <w:szCs w:val="26"/>
        </w:rPr>
        <w:t xml:space="preserve"> </w:t>
      </w:r>
      <w:r w:rsidR="004F3595" w:rsidRPr="009B3871">
        <w:rPr>
          <w:rFonts w:eastAsia="Calibri"/>
          <w:sz w:val="26"/>
          <w:szCs w:val="26"/>
        </w:rPr>
        <w:t>н</w:t>
      </w:r>
      <w:r w:rsidR="004F3595" w:rsidRPr="009B3871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4F3595" w:rsidRPr="009B3871">
        <w:rPr>
          <w:sz w:val="26"/>
          <w:szCs w:val="26"/>
          <w:lang w:val="en-US"/>
        </w:rPr>
        <w:t>www</w:t>
      </w:r>
      <w:r w:rsidR="004F3595" w:rsidRPr="009B3871">
        <w:rPr>
          <w:sz w:val="26"/>
          <w:szCs w:val="26"/>
        </w:rPr>
        <w:t>.zakupki.gov.ru (далее – Официальный сайт)</w:t>
      </w:r>
      <w:r w:rsidR="004F3595" w:rsidRPr="009B3871">
        <w:rPr>
          <w:bCs/>
          <w:sz w:val="26"/>
          <w:szCs w:val="26"/>
        </w:rPr>
        <w:t>) (далее – Аукцион)</w:t>
      </w:r>
      <w:r w:rsidR="00CC5D78" w:rsidRPr="009B3871">
        <w:rPr>
          <w:bCs/>
          <w:sz w:val="26"/>
          <w:szCs w:val="26"/>
        </w:rPr>
        <w:t xml:space="preserve"> </w:t>
      </w:r>
      <w:r w:rsidR="00CC5D78" w:rsidRPr="009B3871">
        <w:rPr>
          <w:rFonts w:eastAsia="Calibri"/>
          <w:sz w:val="26"/>
          <w:szCs w:val="26"/>
        </w:rPr>
        <w:t>и в </w:t>
      </w:r>
      <w:r w:rsidR="006239BF" w:rsidRPr="009B3871">
        <w:rPr>
          <w:rFonts w:eastAsia="Calibri"/>
          <w:sz w:val="26"/>
          <w:szCs w:val="26"/>
        </w:rPr>
        <w:t>результате осуществления внеплановой проверки в соответствии с пунктом 1 части</w:t>
      </w:r>
      <w:r w:rsidR="002661F1" w:rsidRPr="009B3871">
        <w:rPr>
          <w:rFonts w:eastAsia="Calibri"/>
          <w:sz w:val="26"/>
          <w:szCs w:val="26"/>
        </w:rPr>
        <w:t> </w:t>
      </w:r>
      <w:r w:rsidR="006239BF" w:rsidRPr="009B3871">
        <w:rPr>
          <w:rFonts w:eastAsia="Calibri"/>
          <w:sz w:val="26"/>
          <w:szCs w:val="26"/>
        </w:rPr>
        <w:t>15 статьи</w:t>
      </w:r>
      <w:r w:rsidR="00777205" w:rsidRPr="009B3871">
        <w:rPr>
          <w:rFonts w:eastAsia="Calibri"/>
          <w:sz w:val="26"/>
          <w:szCs w:val="26"/>
        </w:rPr>
        <w:t> </w:t>
      </w:r>
      <w:r w:rsidR="00493C85" w:rsidRPr="009B3871">
        <w:rPr>
          <w:rFonts w:eastAsia="Calibri"/>
          <w:sz w:val="26"/>
          <w:szCs w:val="26"/>
        </w:rPr>
        <w:t>99 Федерального закона от </w:t>
      </w:r>
      <w:r w:rsidR="006239BF" w:rsidRPr="009B3871">
        <w:rPr>
          <w:rFonts w:eastAsia="Calibri"/>
          <w:sz w:val="26"/>
          <w:szCs w:val="26"/>
        </w:rPr>
        <w:t>05.04.2013 № 44-ФЗ «О</w:t>
      </w:r>
      <w:r w:rsidR="00842D21" w:rsidRPr="009B3871">
        <w:rPr>
          <w:rFonts w:eastAsia="Calibri"/>
          <w:sz w:val="26"/>
          <w:szCs w:val="26"/>
        </w:rPr>
        <w:t> </w:t>
      </w:r>
      <w:r w:rsidR="006239BF" w:rsidRPr="009B3871">
        <w:rPr>
          <w:rFonts w:eastAsia="Calibri"/>
          <w:sz w:val="26"/>
          <w:szCs w:val="26"/>
        </w:rPr>
        <w:t>контрактной системе в сфер</w:t>
      </w:r>
      <w:r w:rsidR="00DB4D37">
        <w:rPr>
          <w:rFonts w:eastAsia="Calibri"/>
          <w:sz w:val="26"/>
          <w:szCs w:val="26"/>
        </w:rPr>
        <w:t xml:space="preserve">е закупок товаров, работ, услуг </w:t>
      </w:r>
      <w:r w:rsidR="006239BF" w:rsidRPr="009B3871">
        <w:rPr>
          <w:rFonts w:eastAsia="Calibri"/>
          <w:sz w:val="26"/>
          <w:szCs w:val="26"/>
        </w:rPr>
        <w:t xml:space="preserve">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</w:t>
      </w:r>
      <w:r w:rsidR="006239BF" w:rsidRPr="009B3871">
        <w:rPr>
          <w:rFonts w:eastAsia="Calibri"/>
          <w:sz w:val="26"/>
          <w:szCs w:val="26"/>
        </w:rPr>
        <w:lastRenderedPageBreak/>
        <w:t>от</w:t>
      </w:r>
      <w:r w:rsidR="00777205" w:rsidRPr="009B3871">
        <w:rPr>
          <w:rFonts w:eastAsia="Calibri"/>
          <w:sz w:val="26"/>
          <w:szCs w:val="26"/>
        </w:rPr>
        <w:t> </w:t>
      </w:r>
      <w:r w:rsidR="006239BF" w:rsidRPr="009B3871">
        <w:rPr>
          <w:rFonts w:eastAsia="Calibri"/>
          <w:sz w:val="26"/>
          <w:szCs w:val="26"/>
        </w:rPr>
        <w:t>19.11.2014 № 727/14</w:t>
      </w:r>
      <w:r w:rsidR="00677B29" w:rsidRPr="009B3871">
        <w:rPr>
          <w:rFonts w:eastAsia="Calibri"/>
          <w:sz w:val="26"/>
          <w:szCs w:val="26"/>
        </w:rPr>
        <w:t>,</w:t>
      </w:r>
    </w:p>
    <w:p w:rsidR="005E56E3" w:rsidRPr="009B3871" w:rsidRDefault="00BD2AA2" w:rsidP="00E87D51">
      <w:pPr>
        <w:spacing w:before="240" w:after="240"/>
        <w:ind w:firstLine="709"/>
        <w:jc w:val="center"/>
        <w:rPr>
          <w:rFonts w:eastAsia="Calibri"/>
          <w:b/>
          <w:sz w:val="26"/>
          <w:szCs w:val="26"/>
        </w:rPr>
      </w:pPr>
      <w:r w:rsidRPr="009B3871">
        <w:rPr>
          <w:rFonts w:eastAsia="Calibri"/>
          <w:b/>
          <w:sz w:val="26"/>
          <w:szCs w:val="26"/>
        </w:rPr>
        <w:t>УСТАНОВИЛА:</w:t>
      </w:r>
    </w:p>
    <w:p w:rsidR="00DB4D37" w:rsidRPr="00681F65" w:rsidRDefault="00DB4D37" w:rsidP="00DB4D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DB4D37" w:rsidRPr="00681F65" w:rsidRDefault="00DB4D37" w:rsidP="00DB4D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</w:t>
      </w:r>
      <w:r>
        <w:rPr>
          <w:sz w:val="26"/>
          <w:szCs w:val="26"/>
        </w:rPr>
        <w:t>положения извещения</w:t>
      </w:r>
      <w:r w:rsidRPr="00C75AC2">
        <w:rPr>
          <w:sz w:val="26"/>
          <w:szCs w:val="26"/>
        </w:rPr>
        <w:t xml:space="preserve"> о проведении Аукциона</w:t>
      </w:r>
      <w:r>
        <w:rPr>
          <w:sz w:val="26"/>
          <w:szCs w:val="26"/>
        </w:rPr>
        <w:t xml:space="preserve"> в противоречие нормам Закона о контрактной системе</w:t>
      </w:r>
      <w:r w:rsidRPr="00C75AC2">
        <w:rPr>
          <w:sz w:val="26"/>
          <w:szCs w:val="26"/>
        </w:rPr>
        <w:t>.</w:t>
      </w:r>
    </w:p>
    <w:p w:rsidR="00DB4D37" w:rsidRDefault="00DB4D37" w:rsidP="00DB4D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Pr="00036B95">
        <w:rPr>
          <w:sz w:val="28"/>
          <w:szCs w:val="28"/>
        </w:rPr>
        <w:t xml:space="preserve"> </w:t>
      </w:r>
      <w:r w:rsidRPr="00036B95">
        <w:rPr>
          <w:sz w:val="26"/>
          <w:szCs w:val="26"/>
        </w:rPr>
        <w:t>проведении Аукциона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B4D37" w:rsidRDefault="00DB4D37" w:rsidP="00DB4D37">
      <w:pPr>
        <w:pStyle w:val="a4"/>
        <w:widowControl/>
        <w:numPr>
          <w:ilvl w:val="0"/>
          <w:numId w:val="17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Аукциона размещено </w:t>
      </w:r>
      <w:r w:rsidR="00C67DE9">
        <w:rPr>
          <w:sz w:val="26"/>
          <w:szCs w:val="26"/>
        </w:rPr>
        <w:t>20</w:t>
      </w:r>
      <w:r w:rsidR="00FF6A17">
        <w:rPr>
          <w:sz w:val="26"/>
          <w:szCs w:val="26"/>
        </w:rPr>
        <w:t>.07</w:t>
      </w:r>
      <w:r>
        <w:rPr>
          <w:sz w:val="26"/>
          <w:szCs w:val="26"/>
        </w:rPr>
        <w:t>.2022;</w:t>
      </w:r>
    </w:p>
    <w:p w:rsidR="00DB4D37" w:rsidRPr="00DA19FA" w:rsidRDefault="00DB4D37" w:rsidP="00DB4D37">
      <w:pPr>
        <w:pStyle w:val="a4"/>
        <w:widowControl/>
        <w:numPr>
          <w:ilvl w:val="0"/>
          <w:numId w:val="17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начальная (максимальная) цена контракта – </w:t>
      </w:r>
      <w:r w:rsidR="00C67DE9" w:rsidRPr="00C67DE9">
        <w:rPr>
          <w:sz w:val="26"/>
          <w:szCs w:val="26"/>
        </w:rPr>
        <w:t>77 948 949,00</w:t>
      </w:r>
      <w:r>
        <w:rPr>
          <w:sz w:val="26"/>
          <w:szCs w:val="26"/>
        </w:rPr>
        <w:t xml:space="preserve"> </w:t>
      </w:r>
      <w:r w:rsidRPr="00DA19FA">
        <w:rPr>
          <w:sz w:val="26"/>
          <w:szCs w:val="26"/>
        </w:rPr>
        <w:t>рублей;</w:t>
      </w:r>
    </w:p>
    <w:p w:rsidR="00DB4D37" w:rsidRDefault="00DB4D37" w:rsidP="00DB4D37">
      <w:pPr>
        <w:pStyle w:val="a4"/>
        <w:widowControl/>
        <w:numPr>
          <w:ilvl w:val="0"/>
          <w:numId w:val="17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дата окончания подачи заявок – </w:t>
      </w:r>
      <w:r w:rsidR="00C67DE9">
        <w:rPr>
          <w:sz w:val="26"/>
          <w:szCs w:val="26"/>
        </w:rPr>
        <w:t>28</w:t>
      </w:r>
      <w:r w:rsidRPr="00DA19FA">
        <w:rPr>
          <w:sz w:val="26"/>
          <w:szCs w:val="26"/>
        </w:rPr>
        <w:t>.</w:t>
      </w:r>
      <w:r w:rsidR="00FF6A17">
        <w:rPr>
          <w:sz w:val="26"/>
          <w:szCs w:val="26"/>
        </w:rPr>
        <w:t>07</w:t>
      </w:r>
      <w:r w:rsidRPr="00DA19FA">
        <w:rPr>
          <w:sz w:val="26"/>
          <w:szCs w:val="26"/>
        </w:rPr>
        <w:t>.2022</w:t>
      </w:r>
      <w:r>
        <w:rPr>
          <w:sz w:val="26"/>
          <w:szCs w:val="26"/>
        </w:rPr>
        <w:t>;</w:t>
      </w:r>
    </w:p>
    <w:p w:rsidR="00C67DE9" w:rsidRPr="00C67DE9" w:rsidRDefault="00DB4D37" w:rsidP="00E47027">
      <w:pPr>
        <w:pStyle w:val="a4"/>
        <w:widowControl/>
        <w:numPr>
          <w:ilvl w:val="0"/>
          <w:numId w:val="17"/>
        </w:numPr>
        <w:tabs>
          <w:tab w:val="left" w:pos="993"/>
        </w:tabs>
        <w:spacing w:before="0" w:line="276" w:lineRule="auto"/>
        <w:ind w:left="0" w:firstLine="709"/>
        <w:jc w:val="both"/>
        <w:rPr>
          <w:bCs/>
          <w:color w:val="auto"/>
          <w:sz w:val="26"/>
          <w:szCs w:val="26"/>
        </w:rPr>
      </w:pPr>
      <w:r>
        <w:rPr>
          <w:sz w:val="26"/>
          <w:szCs w:val="26"/>
        </w:rPr>
        <w:t xml:space="preserve">на участие в Аукционе </w:t>
      </w:r>
      <w:r w:rsidR="00E47027">
        <w:rPr>
          <w:sz w:val="26"/>
          <w:szCs w:val="26"/>
        </w:rPr>
        <w:t>подан</w:t>
      </w:r>
      <w:r w:rsidR="00BC1BBD">
        <w:rPr>
          <w:sz w:val="26"/>
          <w:szCs w:val="26"/>
        </w:rPr>
        <w:t>о</w:t>
      </w:r>
      <w:r w:rsidR="00E47027">
        <w:rPr>
          <w:sz w:val="26"/>
          <w:szCs w:val="26"/>
        </w:rPr>
        <w:t xml:space="preserve"> </w:t>
      </w:r>
      <w:r w:rsidR="00C67DE9">
        <w:rPr>
          <w:sz w:val="26"/>
          <w:szCs w:val="26"/>
        </w:rPr>
        <w:t>2</w:t>
      </w:r>
      <w:r w:rsidR="00BC1BBD">
        <w:rPr>
          <w:sz w:val="26"/>
          <w:szCs w:val="26"/>
        </w:rPr>
        <w:t xml:space="preserve"> заяв</w:t>
      </w:r>
      <w:r w:rsidR="00C67DE9">
        <w:rPr>
          <w:sz w:val="26"/>
          <w:szCs w:val="26"/>
        </w:rPr>
        <w:t>ки</w:t>
      </w:r>
      <w:r w:rsidR="00E47027">
        <w:rPr>
          <w:sz w:val="26"/>
          <w:szCs w:val="26"/>
        </w:rPr>
        <w:t xml:space="preserve"> от участник</w:t>
      </w:r>
      <w:r w:rsidR="00BC1BBD">
        <w:rPr>
          <w:sz w:val="26"/>
          <w:szCs w:val="26"/>
        </w:rPr>
        <w:t>ов</w:t>
      </w:r>
      <w:r w:rsidR="00E47027">
        <w:rPr>
          <w:sz w:val="26"/>
          <w:szCs w:val="26"/>
        </w:rPr>
        <w:t xml:space="preserve"> закупки</w:t>
      </w:r>
      <w:r w:rsidR="00C67DE9">
        <w:rPr>
          <w:sz w:val="26"/>
          <w:szCs w:val="26"/>
        </w:rPr>
        <w:t>;</w:t>
      </w:r>
    </w:p>
    <w:p w:rsidR="00C67DE9" w:rsidRPr="00C67DE9" w:rsidRDefault="00C67DE9" w:rsidP="00E47027">
      <w:pPr>
        <w:pStyle w:val="a4"/>
        <w:widowControl/>
        <w:numPr>
          <w:ilvl w:val="0"/>
          <w:numId w:val="17"/>
        </w:numPr>
        <w:tabs>
          <w:tab w:val="left" w:pos="993"/>
        </w:tabs>
        <w:spacing w:before="0" w:line="276" w:lineRule="auto"/>
        <w:ind w:left="0" w:firstLine="709"/>
        <w:jc w:val="both"/>
        <w:rPr>
          <w:bCs/>
          <w:color w:val="auto"/>
          <w:sz w:val="26"/>
          <w:szCs w:val="26"/>
        </w:rPr>
      </w:pPr>
      <w:r>
        <w:rPr>
          <w:sz w:val="26"/>
          <w:szCs w:val="26"/>
        </w:rPr>
        <w:t>в период проведения Аукциона предложения о цене контракта подавали 2 участника закупки;</w:t>
      </w:r>
    </w:p>
    <w:p w:rsidR="00C67DE9" w:rsidRPr="00C67DE9" w:rsidRDefault="00C67DE9" w:rsidP="00C67DE9">
      <w:pPr>
        <w:pStyle w:val="a4"/>
        <w:widowControl/>
        <w:numPr>
          <w:ilvl w:val="0"/>
          <w:numId w:val="17"/>
        </w:numPr>
        <w:tabs>
          <w:tab w:val="left" w:pos="993"/>
        </w:tabs>
        <w:spacing w:before="0" w:line="276" w:lineRule="auto"/>
        <w:ind w:left="0" w:firstLine="709"/>
        <w:jc w:val="both"/>
        <w:rPr>
          <w:bCs/>
          <w:color w:val="auto"/>
          <w:sz w:val="26"/>
          <w:szCs w:val="26"/>
        </w:rPr>
      </w:pPr>
      <w:r>
        <w:rPr>
          <w:sz w:val="26"/>
          <w:szCs w:val="26"/>
        </w:rPr>
        <w:t>по результатам подведения итогов заявка 1 участника закупки признана соответствующей требованиям Извещения о проведении Аукциона</w:t>
      </w:r>
      <w:r w:rsidR="00DB4D37" w:rsidRPr="00DA19FA">
        <w:rPr>
          <w:sz w:val="26"/>
          <w:szCs w:val="26"/>
        </w:rPr>
        <w:t>.</w:t>
      </w:r>
    </w:p>
    <w:p w:rsidR="00BC1BBD" w:rsidRPr="00C67DE9" w:rsidRDefault="00BC1BBD" w:rsidP="00C67DE9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bCs/>
          <w:color w:val="auto"/>
          <w:sz w:val="26"/>
          <w:szCs w:val="26"/>
        </w:rPr>
      </w:pPr>
      <w:r w:rsidRPr="00C67DE9">
        <w:rPr>
          <w:rFonts w:eastAsia="Calibri"/>
          <w:bCs/>
          <w:sz w:val="26"/>
          <w:szCs w:val="26"/>
        </w:rPr>
        <w:t xml:space="preserve">Согласно доводу жалобы Заявителя, Заказчиком установлены неправомерные требования к </w:t>
      </w:r>
      <w:r w:rsidR="00C67DE9" w:rsidRPr="00C67DE9">
        <w:rPr>
          <w:rFonts w:eastAsia="Calibri"/>
          <w:bCs/>
          <w:sz w:val="26"/>
          <w:szCs w:val="26"/>
        </w:rPr>
        <w:t>участникам закупки</w:t>
      </w:r>
      <w:r w:rsidRPr="00C67DE9">
        <w:rPr>
          <w:rFonts w:eastAsia="Calibri"/>
          <w:bCs/>
          <w:sz w:val="26"/>
          <w:szCs w:val="26"/>
        </w:rPr>
        <w:t xml:space="preserve">. </w:t>
      </w:r>
    </w:p>
    <w:p w:rsidR="00C67DE9" w:rsidRDefault="00C67DE9" w:rsidP="00C67DE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В соответствии с пунктом 1 части 1 статьи 31 Закона о контрактной системе п</w:t>
      </w:r>
      <w:r w:rsidRPr="00C67DE9">
        <w:rPr>
          <w:rFonts w:eastAsia="Calibri"/>
          <w:bCs/>
          <w:sz w:val="26"/>
          <w:szCs w:val="26"/>
        </w:rPr>
        <w:t xml:space="preserve">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</w:t>
      </w:r>
      <w:r>
        <w:rPr>
          <w:rFonts w:eastAsia="Calibri"/>
          <w:bCs/>
          <w:sz w:val="26"/>
          <w:szCs w:val="26"/>
        </w:rPr>
        <w:t>Закона о контрактной системе</w:t>
      </w:r>
      <w:r w:rsidRPr="00C67DE9">
        <w:rPr>
          <w:rFonts w:eastAsia="Calibri"/>
          <w:bCs/>
          <w:sz w:val="26"/>
          <w:szCs w:val="26"/>
        </w:rPr>
        <w:t xml:space="preserve">, заказчик устанавливает следующие единые требования к участникам </w:t>
      </w:r>
      <w:r>
        <w:rPr>
          <w:rFonts w:eastAsia="Calibri"/>
          <w:bCs/>
          <w:sz w:val="26"/>
          <w:szCs w:val="26"/>
        </w:rPr>
        <w:t xml:space="preserve">закупки: </w:t>
      </w:r>
      <w:r w:rsidRPr="00C67DE9">
        <w:rPr>
          <w:rFonts w:eastAsia="Calibri"/>
          <w:bCs/>
          <w:sz w:val="26"/>
          <w:szCs w:val="26"/>
        </w:rPr>
        <w:t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</w:t>
      </w:r>
      <w:r>
        <w:rPr>
          <w:rFonts w:eastAsia="Calibri"/>
          <w:bCs/>
          <w:sz w:val="26"/>
          <w:szCs w:val="26"/>
        </w:rPr>
        <w:t>.</w:t>
      </w:r>
    </w:p>
    <w:p w:rsidR="00C67DE9" w:rsidRPr="00C67DE9" w:rsidRDefault="00C67DE9" w:rsidP="00C67DE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C67DE9">
        <w:rPr>
          <w:rFonts w:eastAsia="Calibri"/>
          <w:bCs/>
          <w:sz w:val="26"/>
          <w:szCs w:val="26"/>
        </w:rPr>
        <w:t>Согласно части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C67DE9" w:rsidRPr="00C67DE9" w:rsidRDefault="00C67DE9" w:rsidP="00C67DE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C67DE9">
        <w:rPr>
          <w:rFonts w:eastAsia="Calibri"/>
          <w:bCs/>
          <w:sz w:val="26"/>
          <w:szCs w:val="26"/>
        </w:rPr>
        <w:t>Согласно законодательству Российской Федерации о лицензировании, ряд работ или услуг могут выполняться исключительно лицами, обладающими соответствующей лицензией.</w:t>
      </w:r>
    </w:p>
    <w:p w:rsidR="00BC1BBD" w:rsidRDefault="00C67DE9" w:rsidP="00C67DE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C67DE9">
        <w:rPr>
          <w:rFonts w:eastAsia="Calibri"/>
          <w:bCs/>
          <w:sz w:val="26"/>
          <w:szCs w:val="26"/>
        </w:rPr>
        <w:t xml:space="preserve">В соответствии со статьей 27 Закона Российской Федерации от 21.07.1993 N 5485-1 </w:t>
      </w:r>
      <w:r>
        <w:rPr>
          <w:rFonts w:eastAsia="Calibri"/>
          <w:bCs/>
          <w:sz w:val="26"/>
          <w:szCs w:val="26"/>
        </w:rPr>
        <w:t>«</w:t>
      </w:r>
      <w:r w:rsidRPr="00C67DE9">
        <w:rPr>
          <w:rFonts w:eastAsia="Calibri"/>
          <w:bCs/>
          <w:sz w:val="26"/>
          <w:szCs w:val="26"/>
        </w:rPr>
        <w:t>О государственной тайне</w:t>
      </w:r>
      <w:r>
        <w:rPr>
          <w:rFonts w:eastAsia="Calibri"/>
          <w:bCs/>
          <w:sz w:val="26"/>
          <w:szCs w:val="26"/>
        </w:rPr>
        <w:t>»</w:t>
      </w:r>
      <w:r w:rsidRPr="00C67DE9">
        <w:rPr>
          <w:rFonts w:eastAsia="Calibri"/>
          <w:bCs/>
          <w:sz w:val="26"/>
          <w:szCs w:val="26"/>
        </w:rPr>
        <w:t xml:space="preserve"> пропуск предприятий, учреждений и организаций к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тайны, осуществляется путем получения ими в порядке, устанавливаемом Правительством Российской Федерации, лицензий на проведение работ со сведениями соответствующей степени секретности</w:t>
      </w:r>
      <w:r w:rsidR="00BC1BBD" w:rsidRPr="00A1149C">
        <w:rPr>
          <w:rFonts w:eastAsia="Calibri"/>
          <w:bCs/>
          <w:sz w:val="26"/>
          <w:szCs w:val="26"/>
        </w:rPr>
        <w:t>.</w:t>
      </w:r>
    </w:p>
    <w:p w:rsidR="00BC1BBD" w:rsidRDefault="00BC1BBD" w:rsidP="00B66B9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lastRenderedPageBreak/>
        <w:t xml:space="preserve">Заказчиком в </w:t>
      </w:r>
      <w:r w:rsidR="00C67DE9">
        <w:rPr>
          <w:rFonts w:eastAsia="Calibri"/>
          <w:bCs/>
          <w:sz w:val="26"/>
          <w:szCs w:val="26"/>
        </w:rPr>
        <w:t>Извещении о проведении Аукциона</w:t>
      </w:r>
      <w:r>
        <w:rPr>
          <w:rFonts w:eastAsia="Calibri"/>
          <w:bCs/>
          <w:sz w:val="26"/>
          <w:szCs w:val="26"/>
        </w:rPr>
        <w:t xml:space="preserve"> установлено, в том числе следующее</w:t>
      </w:r>
      <w:r w:rsidR="007B00EE">
        <w:rPr>
          <w:rFonts w:eastAsia="Calibri"/>
          <w:bCs/>
          <w:sz w:val="26"/>
          <w:szCs w:val="26"/>
        </w:rPr>
        <w:t xml:space="preserve"> требование к участникам закупки</w:t>
      </w:r>
      <w:r>
        <w:rPr>
          <w:rFonts w:eastAsia="Calibri"/>
          <w:bCs/>
          <w:sz w:val="26"/>
          <w:szCs w:val="26"/>
        </w:rPr>
        <w:t>:</w:t>
      </w:r>
    </w:p>
    <w:p w:rsidR="00BC1BBD" w:rsidRDefault="00BC1BBD" w:rsidP="00B66B9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«</w:t>
      </w:r>
      <w:r w:rsidR="00C67DE9" w:rsidRPr="00C67DE9">
        <w:rPr>
          <w:rFonts w:eastAsia="Calibri"/>
          <w:bCs/>
          <w:sz w:val="26"/>
          <w:szCs w:val="26"/>
        </w:rPr>
        <w:t>2) Поставщик должен иметь действующую лицензию на осуществление работ, связанных с использованием сведений, составляющих государственную тайну. Основание: Закон Российской Федерации «О государственной тайне» от 21 июля 1993 г. № 5485-1</w:t>
      </w:r>
      <w:r>
        <w:rPr>
          <w:rFonts w:eastAsia="Calibri"/>
          <w:bCs/>
          <w:sz w:val="26"/>
          <w:szCs w:val="26"/>
        </w:rPr>
        <w:t>».</w:t>
      </w:r>
    </w:p>
    <w:p w:rsidR="00BC1BBD" w:rsidRDefault="00BC1BBD" w:rsidP="00B66B9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Представитель Заказчика на заседании Комиссии представил письменные пояснения, согласно которым:</w:t>
      </w:r>
    </w:p>
    <w:p w:rsidR="007B00EE" w:rsidRDefault="00BC1BBD" w:rsidP="007B00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«</w:t>
      </w:r>
      <w:r w:rsidR="007B00EE" w:rsidRPr="007B00EE">
        <w:rPr>
          <w:rFonts w:eastAsia="Calibri"/>
          <w:bCs/>
          <w:sz w:val="26"/>
          <w:szCs w:val="26"/>
        </w:rPr>
        <w:t>ФГКУ комбинат «Первомайский» Росрезерва (далее - «Комбинат») является режимным объектом. На территории Комбината расположены объекты критической важности.</w:t>
      </w:r>
    </w:p>
    <w:p w:rsidR="007B00EE" w:rsidRDefault="007B00EE" w:rsidP="007B00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B00EE">
        <w:rPr>
          <w:rFonts w:eastAsia="Calibri"/>
          <w:bCs/>
          <w:sz w:val="26"/>
          <w:szCs w:val="26"/>
        </w:rPr>
        <w:t>В ходе выполнения работ по монтажу и пуско-наладке закупаемой блочно-модульной котельной специалистам Поставщика по запросу предоставляется схема присоединения оборудования к инженерным сетям. Данная информация раскрывает сведения согласно пункта 1.1.16 Перечня Росрезерва, утвержденного Приказом №49с от 29.12.2018.</w:t>
      </w:r>
    </w:p>
    <w:p w:rsidR="007B00EE" w:rsidRPr="007B00EE" w:rsidRDefault="007B00EE" w:rsidP="007B00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B00EE">
        <w:rPr>
          <w:rFonts w:eastAsia="Calibri"/>
          <w:bCs/>
          <w:sz w:val="26"/>
          <w:szCs w:val="26"/>
        </w:rPr>
        <w:t>Вместе с тем, в соответствии с условиями Технического задания, а также Приложением №1 к Техническому заданию «Схема места, сборки и эксплуатации БМК Фаустово», монтаж и пусконаладка котельной будут осуществляться в непосредственной близости с объектами, являющимися критически важными в рамках специфики деятельности Комбината.</w:t>
      </w:r>
    </w:p>
    <w:p w:rsidR="007B00EE" w:rsidRPr="007B00EE" w:rsidRDefault="007B00EE" w:rsidP="007B00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B00EE">
        <w:rPr>
          <w:rFonts w:eastAsia="Calibri"/>
          <w:bCs/>
          <w:sz w:val="26"/>
          <w:szCs w:val="26"/>
        </w:rPr>
        <w:t>В соответствии с Приложением №3 проекта Государственного контракта «График поставки, выполнения монтажных и пусконаладочных работ БМК Фаустово», монтажные работы осуществляются в течение 49 календарных дней, пусконаладочные работы в течение 15 календарных дней.</w:t>
      </w:r>
    </w:p>
    <w:p w:rsidR="007B00EE" w:rsidRPr="007B00EE" w:rsidRDefault="007B00EE" w:rsidP="007B00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B00EE">
        <w:rPr>
          <w:rFonts w:eastAsia="Calibri"/>
          <w:bCs/>
          <w:sz w:val="26"/>
          <w:szCs w:val="26"/>
        </w:rPr>
        <w:t>В связи с тем, что выполнение работ по монтажу и пуско-наладке закупаемого оборудования будет осуществляться в условиях действующего объекта, без остановки рабочего и производственного</w:t>
      </w:r>
      <w:r>
        <w:rPr>
          <w:rFonts w:eastAsia="Calibri"/>
          <w:bCs/>
          <w:sz w:val="26"/>
          <w:szCs w:val="26"/>
        </w:rPr>
        <w:t xml:space="preserve"> </w:t>
      </w:r>
      <w:r w:rsidRPr="007B00EE">
        <w:rPr>
          <w:rFonts w:eastAsia="Calibri"/>
          <w:bCs/>
          <w:sz w:val="26"/>
          <w:szCs w:val="26"/>
        </w:rPr>
        <w:t>процессов Комбината, специалисты Поставщика будут иметь косвенную возможность ознакомиться со сведениями, указанными в Перечне сведений, отнесенных к государственной тайне, утвержденный Указом Президента Российской Федерации от 30 ноября 1995 г. N 1203 "Об утверждении перечня сведений, отнесенных к государственной тайне", а именно:</w:t>
      </w:r>
    </w:p>
    <w:p w:rsidR="007B00EE" w:rsidRPr="007B00EE" w:rsidRDefault="007B00EE" w:rsidP="007B00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B00EE">
        <w:rPr>
          <w:rFonts w:eastAsia="Calibri"/>
          <w:bCs/>
          <w:sz w:val="26"/>
          <w:szCs w:val="26"/>
        </w:rPr>
        <w:t>-</w:t>
      </w:r>
      <w:r w:rsidRPr="007B00EE">
        <w:rPr>
          <w:rFonts w:eastAsia="Calibri"/>
          <w:bCs/>
          <w:sz w:val="26"/>
          <w:szCs w:val="26"/>
        </w:rPr>
        <w:tab/>
        <w:t>раздел II пункт 36 Указа Президента РФ от 30.11.1995 г. - сведения о номенклатуре, нормах накопления, поставке, закладке, фактических запасах (размерах), размещении, дислокации, об освежении, о выпуске или об использовании материальных ценностей государственного материального резерва;</w:t>
      </w:r>
    </w:p>
    <w:p w:rsidR="007B00EE" w:rsidRPr="007B00EE" w:rsidRDefault="007B00EE" w:rsidP="007B00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B00EE">
        <w:rPr>
          <w:rFonts w:eastAsia="Calibri"/>
          <w:bCs/>
          <w:sz w:val="26"/>
          <w:szCs w:val="26"/>
        </w:rPr>
        <w:t>-</w:t>
      </w:r>
      <w:r w:rsidRPr="007B00EE">
        <w:rPr>
          <w:rFonts w:eastAsia="Calibri"/>
          <w:bCs/>
          <w:sz w:val="26"/>
          <w:szCs w:val="26"/>
        </w:rPr>
        <w:tab/>
        <w:t>раздел II пункт 38 Указа Президента РФ от 30.11.1995 г. - сведения об объемах производства, поставок стратегических видов сырья, материалов;</w:t>
      </w:r>
    </w:p>
    <w:p w:rsidR="00B128E3" w:rsidRDefault="007B00EE" w:rsidP="007B00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B00EE">
        <w:rPr>
          <w:rFonts w:eastAsia="Calibri"/>
          <w:bCs/>
          <w:sz w:val="26"/>
          <w:szCs w:val="26"/>
        </w:rPr>
        <w:t>-</w:t>
      </w:r>
      <w:r w:rsidRPr="007B00EE">
        <w:rPr>
          <w:rFonts w:eastAsia="Calibri"/>
          <w:bCs/>
          <w:sz w:val="26"/>
          <w:szCs w:val="26"/>
        </w:rPr>
        <w:tab/>
        <w:t>раздел II пункт 39 Указа Президента РФ от 30.11.1995 г. - сведения, раскрывающие объемы выпуска или поставок стратегических видов сельскохозяйственного сырья</w:t>
      </w:r>
      <w:r w:rsidR="00B128E3">
        <w:rPr>
          <w:rFonts w:eastAsia="Calibri"/>
          <w:bCs/>
          <w:sz w:val="26"/>
          <w:szCs w:val="26"/>
        </w:rPr>
        <w:t>.</w:t>
      </w:r>
    </w:p>
    <w:p w:rsidR="00B128E3" w:rsidRPr="00B128E3" w:rsidRDefault="00B128E3" w:rsidP="00B128E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B128E3">
        <w:rPr>
          <w:rFonts w:eastAsia="Calibri"/>
          <w:bCs/>
          <w:sz w:val="26"/>
          <w:szCs w:val="26"/>
        </w:rPr>
        <w:lastRenderedPageBreak/>
        <w:t>Сведения, подтверждающие принадлежность Комбината к режимному объекту отражены в п. 2.3, п. 2.4 Устава, а также в п. 5.2 изменений Устава, в соответствии с Приказом №237 от 22.09.2020 г.</w:t>
      </w:r>
    </w:p>
    <w:p w:rsidR="00BC1BBD" w:rsidRDefault="00B128E3" w:rsidP="00B128E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B128E3">
        <w:rPr>
          <w:rFonts w:eastAsia="Calibri"/>
          <w:bCs/>
          <w:sz w:val="26"/>
          <w:szCs w:val="26"/>
        </w:rPr>
        <w:t>Дополнительно сообщаю, что прямая формулировка отношения к режимному объекту ФГКУ комбинат «Первомайский» Росрезерва отражена в Приказе Росрезерва №49с от 29.12.2018 г., сведения которого являются секретными</w:t>
      </w:r>
      <w:r w:rsidR="00BC1BBD">
        <w:rPr>
          <w:rFonts w:eastAsia="Calibri"/>
          <w:bCs/>
          <w:sz w:val="26"/>
          <w:szCs w:val="26"/>
        </w:rPr>
        <w:t>».</w:t>
      </w:r>
    </w:p>
    <w:p w:rsidR="00BC1BBD" w:rsidRDefault="00BC1BBD" w:rsidP="00B66B9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 xml:space="preserve">Изучив положения Извещения о проведении Аукциона, Техническое задание, Комиссия приходит к выводу, что действия Заказчика в части установления указанного требования к </w:t>
      </w:r>
      <w:r w:rsidR="00B128E3">
        <w:rPr>
          <w:rFonts w:eastAsia="Calibri"/>
          <w:bCs/>
          <w:sz w:val="26"/>
          <w:szCs w:val="26"/>
        </w:rPr>
        <w:t>участникам закупки</w:t>
      </w:r>
      <w:r>
        <w:rPr>
          <w:rFonts w:eastAsia="Calibri"/>
          <w:bCs/>
          <w:sz w:val="26"/>
          <w:szCs w:val="26"/>
        </w:rPr>
        <w:t xml:space="preserve"> не противоречат нормам Закона о контрактной системе.</w:t>
      </w:r>
    </w:p>
    <w:p w:rsidR="00BC1BBD" w:rsidRDefault="00A026A2" w:rsidP="00B66B9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Следовательно, довод жалобы Заявителя не нашел своего подтверждения.</w:t>
      </w:r>
    </w:p>
    <w:p w:rsidR="00053647" w:rsidRPr="009B3871" w:rsidRDefault="0019174C" w:rsidP="00506CEE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9B3871">
        <w:rPr>
          <w:rFonts w:eastAsia="Calibri"/>
          <w:sz w:val="26"/>
          <w:szCs w:val="26"/>
        </w:rPr>
        <w:t>На основании изложенного и руководствуясь частью 1 статьи 2, частью 8 статьи 106, частью 1 статьи 112 Закона о контрактной системе, Комиссия</w:t>
      </w:r>
    </w:p>
    <w:p w:rsidR="00644117" w:rsidRPr="009B3871" w:rsidRDefault="0096131A" w:rsidP="00B12DEA">
      <w:pPr>
        <w:spacing w:before="240" w:after="240" w:line="276" w:lineRule="auto"/>
        <w:ind w:firstLine="0"/>
        <w:jc w:val="center"/>
        <w:rPr>
          <w:b/>
          <w:sz w:val="26"/>
          <w:szCs w:val="26"/>
        </w:rPr>
      </w:pPr>
      <w:r w:rsidRPr="009B3871">
        <w:rPr>
          <w:b/>
          <w:sz w:val="26"/>
          <w:szCs w:val="26"/>
        </w:rPr>
        <w:t>РЕШИЛА:</w:t>
      </w:r>
    </w:p>
    <w:p w:rsidR="008971B9" w:rsidRPr="009B3871" w:rsidRDefault="008971B9" w:rsidP="00506CEE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9B3871">
        <w:rPr>
          <w:bCs/>
          <w:sz w:val="26"/>
          <w:szCs w:val="26"/>
        </w:rPr>
        <w:t xml:space="preserve">Признать жалобу </w:t>
      </w:r>
      <w:r w:rsidR="00D640D9" w:rsidRPr="009B3871">
        <w:rPr>
          <w:bCs/>
          <w:sz w:val="26"/>
          <w:szCs w:val="26"/>
        </w:rPr>
        <w:t>ООО «</w:t>
      </w:r>
      <w:r w:rsidR="00B128E3" w:rsidRPr="00C67DE9">
        <w:rPr>
          <w:bCs/>
          <w:color w:val="auto"/>
          <w:sz w:val="26"/>
          <w:szCs w:val="26"/>
        </w:rPr>
        <w:t>СТРОИТЕЛЬНАЯ КОМПАНИЯ «МЕДВЕДЬ</w:t>
      </w:r>
      <w:r w:rsidR="00D640D9" w:rsidRPr="009B3871">
        <w:rPr>
          <w:bCs/>
          <w:sz w:val="26"/>
          <w:szCs w:val="26"/>
        </w:rPr>
        <w:t>»</w:t>
      </w:r>
      <w:r w:rsidR="00780795" w:rsidRPr="009B3871">
        <w:rPr>
          <w:sz w:val="26"/>
          <w:szCs w:val="26"/>
        </w:rPr>
        <w:t xml:space="preserve"> </w:t>
      </w:r>
      <w:r w:rsidR="00CF0F0C">
        <w:rPr>
          <w:sz w:val="26"/>
          <w:szCs w:val="26"/>
        </w:rPr>
        <w:t>не</w:t>
      </w:r>
      <w:r w:rsidR="0021414D" w:rsidRPr="009B3871">
        <w:rPr>
          <w:bCs/>
          <w:sz w:val="26"/>
          <w:szCs w:val="26"/>
        </w:rPr>
        <w:t>обоснованной</w:t>
      </w:r>
      <w:r w:rsidRPr="009B3871">
        <w:rPr>
          <w:bCs/>
          <w:sz w:val="26"/>
          <w:szCs w:val="26"/>
        </w:rPr>
        <w:t>.</w:t>
      </w:r>
    </w:p>
    <w:p w:rsidR="000D4966" w:rsidRPr="009B3871" w:rsidRDefault="00B128E3" w:rsidP="00506CEE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B128E3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C24A0B" w:rsidRPr="009B3871">
        <w:rPr>
          <w:sz w:val="26"/>
          <w:szCs w:val="26"/>
        </w:rPr>
        <w:t>.</w:t>
      </w:r>
    </w:p>
    <w:p w:rsidR="00D24B82" w:rsidRPr="009B3871" w:rsidRDefault="001C2F47" w:rsidP="00506CEE">
      <w:pPr>
        <w:widowControl/>
        <w:spacing w:before="0" w:line="276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B3871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9B387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5E56E3" w:rsidRPr="009B3871" w:rsidRDefault="005E56E3" w:rsidP="00506CEE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5E56E3" w:rsidRPr="009B3871" w:rsidSect="009D3DF8">
      <w:headerReference w:type="even" r:id="rId8"/>
      <w:headerReference w:type="default" r:id="rId9"/>
      <w:pgSz w:w="11906" w:h="16838"/>
      <w:pgMar w:top="1134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10E" w:rsidRDefault="00D8610E" w:rsidP="00F963A7">
      <w:pPr>
        <w:spacing w:before="0"/>
      </w:pPr>
      <w:r>
        <w:separator/>
      </w:r>
    </w:p>
  </w:endnote>
  <w:endnote w:type="continuationSeparator" w:id="0">
    <w:p w:rsidR="00D8610E" w:rsidRDefault="00D8610E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10E" w:rsidRDefault="00D8610E" w:rsidP="00F963A7">
      <w:pPr>
        <w:spacing w:before="0"/>
      </w:pPr>
      <w:r>
        <w:separator/>
      </w:r>
    </w:p>
  </w:footnote>
  <w:footnote w:type="continuationSeparator" w:id="0">
    <w:p w:rsidR="00D8610E" w:rsidRDefault="00D8610E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522119"/>
      <w:docPartObj>
        <w:docPartGallery w:val="Page Numbers (Top of Page)"/>
        <w:docPartUnique/>
      </w:docPartObj>
    </w:sdtPr>
    <w:sdtEndPr/>
    <w:sdtContent>
      <w:p w:rsidR="00C24037" w:rsidRDefault="00C24037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272E">
          <w:rPr>
            <w:noProof/>
          </w:rPr>
          <w:t>4</w:t>
        </w:r>
        <w:r>
          <w:fldChar w:fldCharType="end"/>
        </w:r>
      </w:p>
    </w:sdtContent>
  </w:sdt>
  <w:p w:rsidR="00C24037" w:rsidRDefault="00C2403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315695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D8610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A272E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C462C"/>
    <w:multiLevelType w:val="hybridMultilevel"/>
    <w:tmpl w:val="9FCCE4C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540108C"/>
    <w:multiLevelType w:val="hybridMultilevel"/>
    <w:tmpl w:val="0A1C250E"/>
    <w:lvl w:ilvl="0" w:tplc="7D76AA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291B49"/>
    <w:multiLevelType w:val="hybridMultilevel"/>
    <w:tmpl w:val="B4C67CCC"/>
    <w:lvl w:ilvl="0" w:tplc="849A7C86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0CD5751A"/>
    <w:multiLevelType w:val="hybridMultilevel"/>
    <w:tmpl w:val="0212E0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0E55109"/>
    <w:multiLevelType w:val="hybridMultilevel"/>
    <w:tmpl w:val="098819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9DF34D9"/>
    <w:multiLevelType w:val="hybridMultilevel"/>
    <w:tmpl w:val="F0B6FB34"/>
    <w:lvl w:ilvl="0" w:tplc="1E8A17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730236D"/>
    <w:multiLevelType w:val="hybridMultilevel"/>
    <w:tmpl w:val="EDA2F5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3631345"/>
    <w:multiLevelType w:val="hybridMultilevel"/>
    <w:tmpl w:val="B07C10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42E8120F"/>
    <w:multiLevelType w:val="hybridMultilevel"/>
    <w:tmpl w:val="66CC2E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4472BBC"/>
    <w:multiLevelType w:val="hybridMultilevel"/>
    <w:tmpl w:val="22B0150E"/>
    <w:lvl w:ilvl="0" w:tplc="1E8A17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A892951"/>
    <w:multiLevelType w:val="hybridMultilevel"/>
    <w:tmpl w:val="9D9C0C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DB655B4"/>
    <w:multiLevelType w:val="hybridMultilevel"/>
    <w:tmpl w:val="053877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A4776F0"/>
    <w:multiLevelType w:val="hybridMultilevel"/>
    <w:tmpl w:val="3260E48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6AE5455"/>
    <w:multiLevelType w:val="hybridMultilevel"/>
    <w:tmpl w:val="01685944"/>
    <w:lvl w:ilvl="0" w:tplc="80B4E2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2969AB"/>
    <w:multiLevelType w:val="hybridMultilevel"/>
    <w:tmpl w:val="053877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7E6B30D6"/>
    <w:multiLevelType w:val="hybridMultilevel"/>
    <w:tmpl w:val="9E2444DA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3"/>
  </w:num>
  <w:num w:numId="4">
    <w:abstractNumId w:val="11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1"/>
  </w:num>
  <w:num w:numId="10">
    <w:abstractNumId w:val="22"/>
  </w:num>
  <w:num w:numId="11">
    <w:abstractNumId w:val="6"/>
  </w:num>
  <w:num w:numId="12">
    <w:abstractNumId w:val="20"/>
  </w:num>
  <w:num w:numId="13">
    <w:abstractNumId w:val="18"/>
  </w:num>
  <w:num w:numId="14">
    <w:abstractNumId w:val="12"/>
  </w:num>
  <w:num w:numId="15">
    <w:abstractNumId w:val="27"/>
  </w:num>
  <w:num w:numId="16">
    <w:abstractNumId w:val="1"/>
  </w:num>
  <w:num w:numId="17">
    <w:abstractNumId w:val="0"/>
  </w:num>
  <w:num w:numId="18">
    <w:abstractNumId w:val="7"/>
  </w:num>
  <w:num w:numId="19">
    <w:abstractNumId w:val="14"/>
  </w:num>
  <w:num w:numId="20">
    <w:abstractNumId w:val="16"/>
  </w:num>
  <w:num w:numId="21">
    <w:abstractNumId w:val="29"/>
  </w:num>
  <w:num w:numId="22">
    <w:abstractNumId w:val="23"/>
  </w:num>
  <w:num w:numId="23">
    <w:abstractNumId w:val="9"/>
  </w:num>
  <w:num w:numId="24">
    <w:abstractNumId w:val="3"/>
  </w:num>
  <w:num w:numId="25">
    <w:abstractNumId w:val="8"/>
  </w:num>
  <w:num w:numId="26">
    <w:abstractNumId w:val="5"/>
  </w:num>
  <w:num w:numId="27">
    <w:abstractNumId w:val="30"/>
  </w:num>
  <w:num w:numId="28">
    <w:abstractNumId w:val="15"/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2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6E69"/>
    <w:rsid w:val="0001243E"/>
    <w:rsid w:val="000337C2"/>
    <w:rsid w:val="00035AEB"/>
    <w:rsid w:val="00036731"/>
    <w:rsid w:val="00040B75"/>
    <w:rsid w:val="00040CBF"/>
    <w:rsid w:val="00045062"/>
    <w:rsid w:val="00053647"/>
    <w:rsid w:val="00055378"/>
    <w:rsid w:val="0006065F"/>
    <w:rsid w:val="00062E5E"/>
    <w:rsid w:val="000635B4"/>
    <w:rsid w:val="000662CE"/>
    <w:rsid w:val="00066914"/>
    <w:rsid w:val="00071804"/>
    <w:rsid w:val="000731DC"/>
    <w:rsid w:val="00075418"/>
    <w:rsid w:val="00075B18"/>
    <w:rsid w:val="0008586F"/>
    <w:rsid w:val="00090552"/>
    <w:rsid w:val="00092FA2"/>
    <w:rsid w:val="000930D5"/>
    <w:rsid w:val="00093E04"/>
    <w:rsid w:val="0009548F"/>
    <w:rsid w:val="000A040E"/>
    <w:rsid w:val="000A183B"/>
    <w:rsid w:val="000B0B0B"/>
    <w:rsid w:val="000B1F25"/>
    <w:rsid w:val="000B2789"/>
    <w:rsid w:val="000B4E78"/>
    <w:rsid w:val="000C19D2"/>
    <w:rsid w:val="000C5FB1"/>
    <w:rsid w:val="000C6B6C"/>
    <w:rsid w:val="000C78BC"/>
    <w:rsid w:val="000D1D71"/>
    <w:rsid w:val="000D2788"/>
    <w:rsid w:val="000D4966"/>
    <w:rsid w:val="000D53BE"/>
    <w:rsid w:val="000D5C39"/>
    <w:rsid w:val="000E3D64"/>
    <w:rsid w:val="000F34F1"/>
    <w:rsid w:val="000F4D33"/>
    <w:rsid w:val="000F5E40"/>
    <w:rsid w:val="00100DB9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26CF9"/>
    <w:rsid w:val="00127AFC"/>
    <w:rsid w:val="00141666"/>
    <w:rsid w:val="0014210C"/>
    <w:rsid w:val="0016055F"/>
    <w:rsid w:val="00161559"/>
    <w:rsid w:val="001620AC"/>
    <w:rsid w:val="001624AD"/>
    <w:rsid w:val="00162F73"/>
    <w:rsid w:val="00172C63"/>
    <w:rsid w:val="001730FB"/>
    <w:rsid w:val="0017506D"/>
    <w:rsid w:val="001801B2"/>
    <w:rsid w:val="001834CE"/>
    <w:rsid w:val="0019174C"/>
    <w:rsid w:val="001937BA"/>
    <w:rsid w:val="001A3C42"/>
    <w:rsid w:val="001B03C3"/>
    <w:rsid w:val="001B2B3A"/>
    <w:rsid w:val="001B4214"/>
    <w:rsid w:val="001B4F20"/>
    <w:rsid w:val="001B61B1"/>
    <w:rsid w:val="001B6C87"/>
    <w:rsid w:val="001B7EEC"/>
    <w:rsid w:val="001C0280"/>
    <w:rsid w:val="001C2D65"/>
    <w:rsid w:val="001C2F47"/>
    <w:rsid w:val="001C650C"/>
    <w:rsid w:val="001D5D25"/>
    <w:rsid w:val="001E17FE"/>
    <w:rsid w:val="001E6F79"/>
    <w:rsid w:val="001F0C09"/>
    <w:rsid w:val="001F3268"/>
    <w:rsid w:val="001F693F"/>
    <w:rsid w:val="002037F3"/>
    <w:rsid w:val="002049FA"/>
    <w:rsid w:val="002067C1"/>
    <w:rsid w:val="00211509"/>
    <w:rsid w:val="0021195F"/>
    <w:rsid w:val="0021414D"/>
    <w:rsid w:val="00215DEA"/>
    <w:rsid w:val="00227F80"/>
    <w:rsid w:val="0023502B"/>
    <w:rsid w:val="00237FA3"/>
    <w:rsid w:val="00245E3F"/>
    <w:rsid w:val="00247A23"/>
    <w:rsid w:val="00250B23"/>
    <w:rsid w:val="00253319"/>
    <w:rsid w:val="00253DB5"/>
    <w:rsid w:val="00254327"/>
    <w:rsid w:val="002549B4"/>
    <w:rsid w:val="00260DDD"/>
    <w:rsid w:val="0026524C"/>
    <w:rsid w:val="00265709"/>
    <w:rsid w:val="002661F1"/>
    <w:rsid w:val="002738F2"/>
    <w:rsid w:val="0027697F"/>
    <w:rsid w:val="0028005B"/>
    <w:rsid w:val="0028135E"/>
    <w:rsid w:val="00282289"/>
    <w:rsid w:val="00286ED1"/>
    <w:rsid w:val="0029381E"/>
    <w:rsid w:val="00296C2D"/>
    <w:rsid w:val="00297B67"/>
    <w:rsid w:val="002A409E"/>
    <w:rsid w:val="002B13F5"/>
    <w:rsid w:val="002B5445"/>
    <w:rsid w:val="002B7766"/>
    <w:rsid w:val="002C0054"/>
    <w:rsid w:val="002C3F15"/>
    <w:rsid w:val="002C6263"/>
    <w:rsid w:val="002C6331"/>
    <w:rsid w:val="002D0166"/>
    <w:rsid w:val="002D16A6"/>
    <w:rsid w:val="002F1953"/>
    <w:rsid w:val="002F5495"/>
    <w:rsid w:val="002F6EC3"/>
    <w:rsid w:val="00300148"/>
    <w:rsid w:val="00302D7F"/>
    <w:rsid w:val="00307536"/>
    <w:rsid w:val="003076DE"/>
    <w:rsid w:val="003106A5"/>
    <w:rsid w:val="00312112"/>
    <w:rsid w:val="00325A6F"/>
    <w:rsid w:val="00326D8F"/>
    <w:rsid w:val="00331F15"/>
    <w:rsid w:val="003327DE"/>
    <w:rsid w:val="00333941"/>
    <w:rsid w:val="0033665C"/>
    <w:rsid w:val="00340B72"/>
    <w:rsid w:val="00342CC5"/>
    <w:rsid w:val="00356066"/>
    <w:rsid w:val="00362A71"/>
    <w:rsid w:val="003634BE"/>
    <w:rsid w:val="00365D71"/>
    <w:rsid w:val="00367234"/>
    <w:rsid w:val="003713CD"/>
    <w:rsid w:val="00372928"/>
    <w:rsid w:val="00374202"/>
    <w:rsid w:val="003814C7"/>
    <w:rsid w:val="00383639"/>
    <w:rsid w:val="00383CCC"/>
    <w:rsid w:val="00390D97"/>
    <w:rsid w:val="00393602"/>
    <w:rsid w:val="00393C96"/>
    <w:rsid w:val="003942AB"/>
    <w:rsid w:val="00396160"/>
    <w:rsid w:val="003A3C5C"/>
    <w:rsid w:val="003A6F3E"/>
    <w:rsid w:val="003A7AA6"/>
    <w:rsid w:val="003B07D1"/>
    <w:rsid w:val="003B0CAB"/>
    <w:rsid w:val="003B533D"/>
    <w:rsid w:val="003B598F"/>
    <w:rsid w:val="003C0006"/>
    <w:rsid w:val="003C0F83"/>
    <w:rsid w:val="003C2EE6"/>
    <w:rsid w:val="003C688E"/>
    <w:rsid w:val="003D4002"/>
    <w:rsid w:val="003D4FAB"/>
    <w:rsid w:val="003E36BA"/>
    <w:rsid w:val="003F2284"/>
    <w:rsid w:val="00401B5D"/>
    <w:rsid w:val="00405411"/>
    <w:rsid w:val="00411AF4"/>
    <w:rsid w:val="0041541B"/>
    <w:rsid w:val="00416994"/>
    <w:rsid w:val="00420D8C"/>
    <w:rsid w:val="00426642"/>
    <w:rsid w:val="00435253"/>
    <w:rsid w:val="0043688B"/>
    <w:rsid w:val="0044037F"/>
    <w:rsid w:val="00445EEF"/>
    <w:rsid w:val="00446681"/>
    <w:rsid w:val="00446992"/>
    <w:rsid w:val="0045299B"/>
    <w:rsid w:val="004632E4"/>
    <w:rsid w:val="00463BA6"/>
    <w:rsid w:val="0046404A"/>
    <w:rsid w:val="00465F66"/>
    <w:rsid w:val="0047385C"/>
    <w:rsid w:val="00473E9D"/>
    <w:rsid w:val="004743A3"/>
    <w:rsid w:val="004746FB"/>
    <w:rsid w:val="00474848"/>
    <w:rsid w:val="00480EC4"/>
    <w:rsid w:val="00481C22"/>
    <w:rsid w:val="0048401E"/>
    <w:rsid w:val="0049129C"/>
    <w:rsid w:val="00493C85"/>
    <w:rsid w:val="004961F7"/>
    <w:rsid w:val="004A272E"/>
    <w:rsid w:val="004A2CFD"/>
    <w:rsid w:val="004B0471"/>
    <w:rsid w:val="004B298B"/>
    <w:rsid w:val="004B38CC"/>
    <w:rsid w:val="004C378C"/>
    <w:rsid w:val="004C7373"/>
    <w:rsid w:val="004D056B"/>
    <w:rsid w:val="004D236E"/>
    <w:rsid w:val="004D2E8F"/>
    <w:rsid w:val="004D5D4C"/>
    <w:rsid w:val="004E471A"/>
    <w:rsid w:val="004E5F53"/>
    <w:rsid w:val="004F1CEC"/>
    <w:rsid w:val="004F3595"/>
    <w:rsid w:val="00500948"/>
    <w:rsid w:val="00500F24"/>
    <w:rsid w:val="00504288"/>
    <w:rsid w:val="00506CEE"/>
    <w:rsid w:val="00507E98"/>
    <w:rsid w:val="00515262"/>
    <w:rsid w:val="00522BCF"/>
    <w:rsid w:val="0052355C"/>
    <w:rsid w:val="0052499A"/>
    <w:rsid w:val="00526218"/>
    <w:rsid w:val="00530004"/>
    <w:rsid w:val="0053459E"/>
    <w:rsid w:val="005366B8"/>
    <w:rsid w:val="00541E50"/>
    <w:rsid w:val="00555A8C"/>
    <w:rsid w:val="005560F9"/>
    <w:rsid w:val="00556881"/>
    <w:rsid w:val="00564C74"/>
    <w:rsid w:val="0056559D"/>
    <w:rsid w:val="00565913"/>
    <w:rsid w:val="00572F70"/>
    <w:rsid w:val="00573D97"/>
    <w:rsid w:val="00575397"/>
    <w:rsid w:val="00576E58"/>
    <w:rsid w:val="0058068F"/>
    <w:rsid w:val="005956F0"/>
    <w:rsid w:val="0059764C"/>
    <w:rsid w:val="005B319B"/>
    <w:rsid w:val="005B6EC6"/>
    <w:rsid w:val="005D565B"/>
    <w:rsid w:val="005D6FD0"/>
    <w:rsid w:val="005D7D45"/>
    <w:rsid w:val="005E4359"/>
    <w:rsid w:val="005E56E3"/>
    <w:rsid w:val="005F06EB"/>
    <w:rsid w:val="005F5A9B"/>
    <w:rsid w:val="005F6038"/>
    <w:rsid w:val="005F7752"/>
    <w:rsid w:val="0060502F"/>
    <w:rsid w:val="00614113"/>
    <w:rsid w:val="00620502"/>
    <w:rsid w:val="00620B56"/>
    <w:rsid w:val="00621540"/>
    <w:rsid w:val="006236BF"/>
    <w:rsid w:val="006239BF"/>
    <w:rsid w:val="00632788"/>
    <w:rsid w:val="00633A90"/>
    <w:rsid w:val="0063511B"/>
    <w:rsid w:val="0063694F"/>
    <w:rsid w:val="00637D6D"/>
    <w:rsid w:val="00641531"/>
    <w:rsid w:val="006438F3"/>
    <w:rsid w:val="00644117"/>
    <w:rsid w:val="00644270"/>
    <w:rsid w:val="00651541"/>
    <w:rsid w:val="00655943"/>
    <w:rsid w:val="00656131"/>
    <w:rsid w:val="00656EA5"/>
    <w:rsid w:val="00660591"/>
    <w:rsid w:val="006644E5"/>
    <w:rsid w:val="00665357"/>
    <w:rsid w:val="0066553F"/>
    <w:rsid w:val="00667959"/>
    <w:rsid w:val="00671ED1"/>
    <w:rsid w:val="00672743"/>
    <w:rsid w:val="00672D7D"/>
    <w:rsid w:val="0067312D"/>
    <w:rsid w:val="00675D84"/>
    <w:rsid w:val="00677B29"/>
    <w:rsid w:val="00682E89"/>
    <w:rsid w:val="00693225"/>
    <w:rsid w:val="00694486"/>
    <w:rsid w:val="006A0D34"/>
    <w:rsid w:val="006A4B58"/>
    <w:rsid w:val="006A636E"/>
    <w:rsid w:val="006A6BE3"/>
    <w:rsid w:val="006A7D2D"/>
    <w:rsid w:val="006B273C"/>
    <w:rsid w:val="006B5667"/>
    <w:rsid w:val="006B5BBD"/>
    <w:rsid w:val="006B696A"/>
    <w:rsid w:val="006B6970"/>
    <w:rsid w:val="006C03E1"/>
    <w:rsid w:val="006C08C3"/>
    <w:rsid w:val="006C167F"/>
    <w:rsid w:val="006C2738"/>
    <w:rsid w:val="006C4E4F"/>
    <w:rsid w:val="006D1C7B"/>
    <w:rsid w:val="006E10F7"/>
    <w:rsid w:val="006E1872"/>
    <w:rsid w:val="006E2C95"/>
    <w:rsid w:val="006E501E"/>
    <w:rsid w:val="006E77EB"/>
    <w:rsid w:val="006F086B"/>
    <w:rsid w:val="006F26D2"/>
    <w:rsid w:val="006F5B96"/>
    <w:rsid w:val="006F644E"/>
    <w:rsid w:val="0070016A"/>
    <w:rsid w:val="00700BEB"/>
    <w:rsid w:val="007015E1"/>
    <w:rsid w:val="00712507"/>
    <w:rsid w:val="00712717"/>
    <w:rsid w:val="00712C59"/>
    <w:rsid w:val="00713FAC"/>
    <w:rsid w:val="007178D1"/>
    <w:rsid w:val="00722CE7"/>
    <w:rsid w:val="007255A5"/>
    <w:rsid w:val="00734E5C"/>
    <w:rsid w:val="007368AB"/>
    <w:rsid w:val="00741010"/>
    <w:rsid w:val="00747184"/>
    <w:rsid w:val="00752059"/>
    <w:rsid w:val="0077102C"/>
    <w:rsid w:val="007739FF"/>
    <w:rsid w:val="0077409D"/>
    <w:rsid w:val="00777205"/>
    <w:rsid w:val="00780795"/>
    <w:rsid w:val="00783183"/>
    <w:rsid w:val="00783388"/>
    <w:rsid w:val="007911E3"/>
    <w:rsid w:val="007940FC"/>
    <w:rsid w:val="00795CCB"/>
    <w:rsid w:val="00797F15"/>
    <w:rsid w:val="007A211D"/>
    <w:rsid w:val="007A661E"/>
    <w:rsid w:val="007A7A72"/>
    <w:rsid w:val="007B00EE"/>
    <w:rsid w:val="007B70B8"/>
    <w:rsid w:val="007B717E"/>
    <w:rsid w:val="007C0D71"/>
    <w:rsid w:val="007C18E9"/>
    <w:rsid w:val="007D0351"/>
    <w:rsid w:val="007D3CAC"/>
    <w:rsid w:val="007D7FFA"/>
    <w:rsid w:val="007E29A4"/>
    <w:rsid w:val="007E6047"/>
    <w:rsid w:val="007E769F"/>
    <w:rsid w:val="007F7E2F"/>
    <w:rsid w:val="00817F1A"/>
    <w:rsid w:val="00820ABD"/>
    <w:rsid w:val="00820B66"/>
    <w:rsid w:val="008257CD"/>
    <w:rsid w:val="00834242"/>
    <w:rsid w:val="00842D21"/>
    <w:rsid w:val="0086499B"/>
    <w:rsid w:val="00875932"/>
    <w:rsid w:val="008777A4"/>
    <w:rsid w:val="008868FE"/>
    <w:rsid w:val="008952BC"/>
    <w:rsid w:val="008963DA"/>
    <w:rsid w:val="008971B9"/>
    <w:rsid w:val="008971DB"/>
    <w:rsid w:val="008A433D"/>
    <w:rsid w:val="008A5695"/>
    <w:rsid w:val="008B3199"/>
    <w:rsid w:val="008B3F93"/>
    <w:rsid w:val="008B728A"/>
    <w:rsid w:val="008C16BF"/>
    <w:rsid w:val="008C2B36"/>
    <w:rsid w:val="008C31C7"/>
    <w:rsid w:val="008C5012"/>
    <w:rsid w:val="008D15CD"/>
    <w:rsid w:val="008D32F2"/>
    <w:rsid w:val="008D7D17"/>
    <w:rsid w:val="008E4CE4"/>
    <w:rsid w:val="008F13C6"/>
    <w:rsid w:val="008F46E4"/>
    <w:rsid w:val="008F59DD"/>
    <w:rsid w:val="00902652"/>
    <w:rsid w:val="009028E2"/>
    <w:rsid w:val="009068AB"/>
    <w:rsid w:val="009121A4"/>
    <w:rsid w:val="00912615"/>
    <w:rsid w:val="00914EE6"/>
    <w:rsid w:val="009203DD"/>
    <w:rsid w:val="009266C2"/>
    <w:rsid w:val="00927A1F"/>
    <w:rsid w:val="00932BD9"/>
    <w:rsid w:val="009333FA"/>
    <w:rsid w:val="009336F4"/>
    <w:rsid w:val="00941C1B"/>
    <w:rsid w:val="00946DA4"/>
    <w:rsid w:val="00950B97"/>
    <w:rsid w:val="00951E41"/>
    <w:rsid w:val="0096131A"/>
    <w:rsid w:val="00961AC7"/>
    <w:rsid w:val="00961C5A"/>
    <w:rsid w:val="0096585B"/>
    <w:rsid w:val="0096636C"/>
    <w:rsid w:val="0097076C"/>
    <w:rsid w:val="00971CEA"/>
    <w:rsid w:val="009723E4"/>
    <w:rsid w:val="0097352A"/>
    <w:rsid w:val="00987CCF"/>
    <w:rsid w:val="00991E4B"/>
    <w:rsid w:val="009947C9"/>
    <w:rsid w:val="009A1DFC"/>
    <w:rsid w:val="009A33C4"/>
    <w:rsid w:val="009A56EF"/>
    <w:rsid w:val="009B13AD"/>
    <w:rsid w:val="009B3871"/>
    <w:rsid w:val="009B6876"/>
    <w:rsid w:val="009C7CD4"/>
    <w:rsid w:val="009D0338"/>
    <w:rsid w:val="009D3DF8"/>
    <w:rsid w:val="009D612D"/>
    <w:rsid w:val="009D638E"/>
    <w:rsid w:val="009D7F0D"/>
    <w:rsid w:val="009E0A50"/>
    <w:rsid w:val="009E42C8"/>
    <w:rsid w:val="009E7FBB"/>
    <w:rsid w:val="009F1C6B"/>
    <w:rsid w:val="009F4005"/>
    <w:rsid w:val="00A026A2"/>
    <w:rsid w:val="00A05A32"/>
    <w:rsid w:val="00A06885"/>
    <w:rsid w:val="00A10A5E"/>
    <w:rsid w:val="00A1149C"/>
    <w:rsid w:val="00A11655"/>
    <w:rsid w:val="00A14862"/>
    <w:rsid w:val="00A34C76"/>
    <w:rsid w:val="00A358A3"/>
    <w:rsid w:val="00A35B7E"/>
    <w:rsid w:val="00A3669C"/>
    <w:rsid w:val="00A40B57"/>
    <w:rsid w:val="00A46C71"/>
    <w:rsid w:val="00A47870"/>
    <w:rsid w:val="00A544D5"/>
    <w:rsid w:val="00A612B0"/>
    <w:rsid w:val="00A63B71"/>
    <w:rsid w:val="00A71347"/>
    <w:rsid w:val="00A82FC9"/>
    <w:rsid w:val="00A84DDF"/>
    <w:rsid w:val="00A85D2B"/>
    <w:rsid w:val="00A864FC"/>
    <w:rsid w:val="00A92EC2"/>
    <w:rsid w:val="00A94C2D"/>
    <w:rsid w:val="00A978C8"/>
    <w:rsid w:val="00AA0C6C"/>
    <w:rsid w:val="00AA244E"/>
    <w:rsid w:val="00AA3B8A"/>
    <w:rsid w:val="00AB6613"/>
    <w:rsid w:val="00AB6F09"/>
    <w:rsid w:val="00AC3832"/>
    <w:rsid w:val="00AC389A"/>
    <w:rsid w:val="00AC624A"/>
    <w:rsid w:val="00AC7538"/>
    <w:rsid w:val="00AE23FD"/>
    <w:rsid w:val="00AE2CC3"/>
    <w:rsid w:val="00AE73AD"/>
    <w:rsid w:val="00AF2460"/>
    <w:rsid w:val="00B0111A"/>
    <w:rsid w:val="00B128E3"/>
    <w:rsid w:val="00B12DEA"/>
    <w:rsid w:val="00B16E08"/>
    <w:rsid w:val="00B22896"/>
    <w:rsid w:val="00B36AA6"/>
    <w:rsid w:val="00B417C1"/>
    <w:rsid w:val="00B42644"/>
    <w:rsid w:val="00B439B6"/>
    <w:rsid w:val="00B43B5D"/>
    <w:rsid w:val="00B43DB7"/>
    <w:rsid w:val="00B43FD8"/>
    <w:rsid w:val="00B44B09"/>
    <w:rsid w:val="00B454A5"/>
    <w:rsid w:val="00B47759"/>
    <w:rsid w:val="00B50C1F"/>
    <w:rsid w:val="00B50C77"/>
    <w:rsid w:val="00B5112C"/>
    <w:rsid w:val="00B60185"/>
    <w:rsid w:val="00B64014"/>
    <w:rsid w:val="00B6463E"/>
    <w:rsid w:val="00B658DD"/>
    <w:rsid w:val="00B66B99"/>
    <w:rsid w:val="00B66E19"/>
    <w:rsid w:val="00B70701"/>
    <w:rsid w:val="00B7174A"/>
    <w:rsid w:val="00B7621F"/>
    <w:rsid w:val="00B84B35"/>
    <w:rsid w:val="00B87359"/>
    <w:rsid w:val="00B958D5"/>
    <w:rsid w:val="00BA3793"/>
    <w:rsid w:val="00BA5C34"/>
    <w:rsid w:val="00BA66A9"/>
    <w:rsid w:val="00BB0C96"/>
    <w:rsid w:val="00BB38D7"/>
    <w:rsid w:val="00BC1BBD"/>
    <w:rsid w:val="00BD0578"/>
    <w:rsid w:val="00BD1209"/>
    <w:rsid w:val="00BD2A79"/>
    <w:rsid w:val="00BD2AA2"/>
    <w:rsid w:val="00BD2F7C"/>
    <w:rsid w:val="00BE1C81"/>
    <w:rsid w:val="00BE233C"/>
    <w:rsid w:val="00BE305D"/>
    <w:rsid w:val="00BF45F2"/>
    <w:rsid w:val="00BF4BA8"/>
    <w:rsid w:val="00BF4F28"/>
    <w:rsid w:val="00C2162C"/>
    <w:rsid w:val="00C21C96"/>
    <w:rsid w:val="00C24037"/>
    <w:rsid w:val="00C24A0B"/>
    <w:rsid w:val="00C36B70"/>
    <w:rsid w:val="00C3786C"/>
    <w:rsid w:val="00C3796D"/>
    <w:rsid w:val="00C41C93"/>
    <w:rsid w:val="00C41F54"/>
    <w:rsid w:val="00C505EE"/>
    <w:rsid w:val="00C67DE9"/>
    <w:rsid w:val="00C67FCC"/>
    <w:rsid w:val="00C71D7D"/>
    <w:rsid w:val="00C80B85"/>
    <w:rsid w:val="00C81617"/>
    <w:rsid w:val="00C820A5"/>
    <w:rsid w:val="00C859E6"/>
    <w:rsid w:val="00C86D59"/>
    <w:rsid w:val="00C95A9D"/>
    <w:rsid w:val="00CA5DED"/>
    <w:rsid w:val="00CB0C96"/>
    <w:rsid w:val="00CB21B3"/>
    <w:rsid w:val="00CC182A"/>
    <w:rsid w:val="00CC5730"/>
    <w:rsid w:val="00CC5D78"/>
    <w:rsid w:val="00CC6F26"/>
    <w:rsid w:val="00CC77D7"/>
    <w:rsid w:val="00CD1729"/>
    <w:rsid w:val="00CD4096"/>
    <w:rsid w:val="00CD455C"/>
    <w:rsid w:val="00CD6AF3"/>
    <w:rsid w:val="00CD6E74"/>
    <w:rsid w:val="00CF0F0C"/>
    <w:rsid w:val="00CF59EC"/>
    <w:rsid w:val="00D00D93"/>
    <w:rsid w:val="00D03432"/>
    <w:rsid w:val="00D06470"/>
    <w:rsid w:val="00D07475"/>
    <w:rsid w:val="00D1485F"/>
    <w:rsid w:val="00D1688D"/>
    <w:rsid w:val="00D16932"/>
    <w:rsid w:val="00D2052F"/>
    <w:rsid w:val="00D2110E"/>
    <w:rsid w:val="00D24B82"/>
    <w:rsid w:val="00D30830"/>
    <w:rsid w:val="00D30CF0"/>
    <w:rsid w:val="00D31AB4"/>
    <w:rsid w:val="00D31E45"/>
    <w:rsid w:val="00D41E43"/>
    <w:rsid w:val="00D428F4"/>
    <w:rsid w:val="00D46D42"/>
    <w:rsid w:val="00D474D2"/>
    <w:rsid w:val="00D508C9"/>
    <w:rsid w:val="00D52F86"/>
    <w:rsid w:val="00D57790"/>
    <w:rsid w:val="00D62C97"/>
    <w:rsid w:val="00D640D9"/>
    <w:rsid w:val="00D640FB"/>
    <w:rsid w:val="00D66A4B"/>
    <w:rsid w:val="00D7434B"/>
    <w:rsid w:val="00D760E9"/>
    <w:rsid w:val="00D8610E"/>
    <w:rsid w:val="00D870C2"/>
    <w:rsid w:val="00DA4CFE"/>
    <w:rsid w:val="00DA5163"/>
    <w:rsid w:val="00DA554A"/>
    <w:rsid w:val="00DA6B5F"/>
    <w:rsid w:val="00DB4D37"/>
    <w:rsid w:val="00DC2000"/>
    <w:rsid w:val="00DC20FD"/>
    <w:rsid w:val="00DC38CF"/>
    <w:rsid w:val="00DD4727"/>
    <w:rsid w:val="00DD501B"/>
    <w:rsid w:val="00DD6FC7"/>
    <w:rsid w:val="00DE2411"/>
    <w:rsid w:val="00DE2A9C"/>
    <w:rsid w:val="00DF0BAC"/>
    <w:rsid w:val="00DF2BD5"/>
    <w:rsid w:val="00E01AA2"/>
    <w:rsid w:val="00E0648B"/>
    <w:rsid w:val="00E11AF6"/>
    <w:rsid w:val="00E228EE"/>
    <w:rsid w:val="00E251B7"/>
    <w:rsid w:val="00E30D88"/>
    <w:rsid w:val="00E3194A"/>
    <w:rsid w:val="00E35B1F"/>
    <w:rsid w:val="00E364BA"/>
    <w:rsid w:val="00E402E4"/>
    <w:rsid w:val="00E47027"/>
    <w:rsid w:val="00E514A1"/>
    <w:rsid w:val="00E5280A"/>
    <w:rsid w:val="00E55A98"/>
    <w:rsid w:val="00E6119D"/>
    <w:rsid w:val="00E65D8A"/>
    <w:rsid w:val="00E705BD"/>
    <w:rsid w:val="00E7092A"/>
    <w:rsid w:val="00E73F79"/>
    <w:rsid w:val="00E77E42"/>
    <w:rsid w:val="00E85113"/>
    <w:rsid w:val="00E87867"/>
    <w:rsid w:val="00E87D51"/>
    <w:rsid w:val="00E9031E"/>
    <w:rsid w:val="00E90912"/>
    <w:rsid w:val="00E9233E"/>
    <w:rsid w:val="00E945DE"/>
    <w:rsid w:val="00E94A40"/>
    <w:rsid w:val="00EA09DA"/>
    <w:rsid w:val="00EA5C38"/>
    <w:rsid w:val="00EA7ACF"/>
    <w:rsid w:val="00EB419D"/>
    <w:rsid w:val="00EB50E3"/>
    <w:rsid w:val="00EC0C44"/>
    <w:rsid w:val="00EC28BD"/>
    <w:rsid w:val="00EC32FF"/>
    <w:rsid w:val="00EC48B3"/>
    <w:rsid w:val="00ED1075"/>
    <w:rsid w:val="00ED1DE1"/>
    <w:rsid w:val="00ED21A0"/>
    <w:rsid w:val="00ED35BE"/>
    <w:rsid w:val="00ED66C0"/>
    <w:rsid w:val="00ED7881"/>
    <w:rsid w:val="00EE19B7"/>
    <w:rsid w:val="00EE294C"/>
    <w:rsid w:val="00EE55A6"/>
    <w:rsid w:val="00EF4DF2"/>
    <w:rsid w:val="00EF5A8C"/>
    <w:rsid w:val="00F0481A"/>
    <w:rsid w:val="00F14053"/>
    <w:rsid w:val="00F1676C"/>
    <w:rsid w:val="00F173D0"/>
    <w:rsid w:val="00F261CE"/>
    <w:rsid w:val="00F345A0"/>
    <w:rsid w:val="00F354E0"/>
    <w:rsid w:val="00F36DFB"/>
    <w:rsid w:val="00F40077"/>
    <w:rsid w:val="00F407FF"/>
    <w:rsid w:val="00F41FC5"/>
    <w:rsid w:val="00F427AC"/>
    <w:rsid w:val="00F42EE3"/>
    <w:rsid w:val="00F4496D"/>
    <w:rsid w:val="00F503C8"/>
    <w:rsid w:val="00F55434"/>
    <w:rsid w:val="00F57B7C"/>
    <w:rsid w:val="00F609D5"/>
    <w:rsid w:val="00F67232"/>
    <w:rsid w:val="00F675E3"/>
    <w:rsid w:val="00F72FBA"/>
    <w:rsid w:val="00F74B83"/>
    <w:rsid w:val="00F80291"/>
    <w:rsid w:val="00F86916"/>
    <w:rsid w:val="00F87026"/>
    <w:rsid w:val="00F963A7"/>
    <w:rsid w:val="00F97975"/>
    <w:rsid w:val="00FA3E25"/>
    <w:rsid w:val="00FA678C"/>
    <w:rsid w:val="00FA6D92"/>
    <w:rsid w:val="00FA7A33"/>
    <w:rsid w:val="00FB1455"/>
    <w:rsid w:val="00FB2C40"/>
    <w:rsid w:val="00FC22A7"/>
    <w:rsid w:val="00FC5A81"/>
    <w:rsid w:val="00FC6328"/>
    <w:rsid w:val="00FD121D"/>
    <w:rsid w:val="00FE343B"/>
    <w:rsid w:val="00FF143A"/>
    <w:rsid w:val="00FF27C0"/>
    <w:rsid w:val="00FF365A"/>
    <w:rsid w:val="00FF407A"/>
    <w:rsid w:val="00FF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3F0BAB-0515-45EF-8312-AEF1A737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1F0C09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1">
    <w:name w:val="Сетка таблицы1"/>
    <w:basedOn w:val="a1"/>
    <w:next w:val="ae"/>
    <w:uiPriority w:val="59"/>
    <w:rsid w:val="00CB2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Основной шрифт абзаца1"/>
    <w:rsid w:val="004F3595"/>
  </w:style>
  <w:style w:type="character" w:customStyle="1" w:styleId="cardmaininfocontent">
    <w:name w:val="cardmaininfo__content"/>
    <w:basedOn w:val="a0"/>
    <w:rsid w:val="00541E50"/>
  </w:style>
  <w:style w:type="character" w:styleId="af0">
    <w:name w:val="annotation reference"/>
    <w:basedOn w:val="a0"/>
    <w:uiPriority w:val="99"/>
    <w:semiHidden/>
    <w:unhideWhenUsed/>
    <w:rsid w:val="00D640D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D640D9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D640D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640D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D640D9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B66B99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72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1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39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1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3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4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0DF86-AA83-40BA-B89E-40C7AD72E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4</Pages>
  <Words>1242</Words>
  <Characters>7084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109</cp:revision>
  <cp:lastPrinted>2021-03-30T14:40:00Z</cp:lastPrinted>
  <dcterms:created xsi:type="dcterms:W3CDTF">2017-12-11T11:45:00Z</dcterms:created>
  <dcterms:modified xsi:type="dcterms:W3CDTF">2022-08-08T15:48:00Z</dcterms:modified>
</cp:coreProperties>
</file>