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Заказчик:</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Администрация муниципального образования Ломоносовский муниципальный район Ленинградской области</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 xml:space="preserve">Российская Федерация, 188502, Ленинградская </w:t>
      </w:r>
      <w:proofErr w:type="spellStart"/>
      <w:proofErr w:type="gramStart"/>
      <w:r w:rsidRPr="00D44837">
        <w:rPr>
          <w:iCs/>
          <w:color w:val="000000"/>
          <w:sz w:val="26"/>
          <w:szCs w:val="26"/>
        </w:rPr>
        <w:t>обл</w:t>
      </w:r>
      <w:proofErr w:type="spellEnd"/>
      <w:proofErr w:type="gramEnd"/>
      <w:r w:rsidRPr="00D44837">
        <w:rPr>
          <w:iCs/>
          <w:color w:val="000000"/>
          <w:sz w:val="26"/>
          <w:szCs w:val="26"/>
        </w:rPr>
        <w:t>, Ломоносовский р-н, Горбунки д, дом 5А</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lmn-it@lomonosovlo.ru</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Уполномоченное учреждение:</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Муниципальное казенное учреждение "Центр информационного и административно-хозяйственного обеспечения" муниципального образования Ломоносовский муниципальный район Ленинградской области</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188502, Россия, Ленинградская область, Ломоносовский район, д. Горбунки, д.5а</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zakupki-lmn@lomonosovlo.ru</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Заявитель:</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ООО «</w:t>
      </w:r>
      <w:proofErr w:type="spellStart"/>
      <w:r w:rsidRPr="00D44837">
        <w:rPr>
          <w:iCs/>
          <w:color w:val="000000"/>
          <w:sz w:val="26"/>
          <w:szCs w:val="26"/>
        </w:rPr>
        <w:t>СтройТехТорг</w:t>
      </w:r>
      <w:proofErr w:type="spellEnd"/>
      <w:r w:rsidRPr="00D44837">
        <w:rPr>
          <w:iCs/>
          <w:color w:val="000000"/>
          <w:sz w:val="26"/>
          <w:szCs w:val="26"/>
        </w:rPr>
        <w:t>»</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 xml:space="preserve">194100, г. Санкт-Петербург, ул. </w:t>
      </w:r>
      <w:proofErr w:type="spellStart"/>
      <w:r w:rsidRPr="00D44837">
        <w:rPr>
          <w:iCs/>
          <w:color w:val="000000"/>
          <w:sz w:val="26"/>
          <w:szCs w:val="26"/>
        </w:rPr>
        <w:t>Новолитовская</w:t>
      </w:r>
      <w:proofErr w:type="spellEnd"/>
      <w:r w:rsidRPr="00D44837">
        <w:rPr>
          <w:iCs/>
          <w:color w:val="000000"/>
          <w:sz w:val="26"/>
          <w:szCs w:val="26"/>
        </w:rPr>
        <w:t xml:space="preserve">, д. 15, </w:t>
      </w:r>
      <w:proofErr w:type="spellStart"/>
      <w:r w:rsidRPr="00D44837">
        <w:rPr>
          <w:iCs/>
          <w:color w:val="000000"/>
          <w:sz w:val="26"/>
          <w:szCs w:val="26"/>
        </w:rPr>
        <w:t>лит</w:t>
      </w:r>
      <w:proofErr w:type="gramStart"/>
      <w:r w:rsidRPr="00D44837">
        <w:rPr>
          <w:iCs/>
          <w:color w:val="000000"/>
          <w:sz w:val="26"/>
          <w:szCs w:val="26"/>
        </w:rPr>
        <w:t>.А</w:t>
      </w:r>
      <w:proofErr w:type="spellEnd"/>
      <w:proofErr w:type="gramEnd"/>
      <w:r w:rsidRPr="00D44837">
        <w:rPr>
          <w:iCs/>
          <w:color w:val="000000"/>
          <w:sz w:val="26"/>
          <w:szCs w:val="26"/>
        </w:rPr>
        <w:t>, офис Д-630</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89119987227</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glavsnab555@mail.ru</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Оператор электронной площадки:</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ЭТП «Фабрикант»</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r w:rsidRPr="00D44837">
        <w:rPr>
          <w:iCs/>
          <w:color w:val="000000"/>
          <w:sz w:val="26"/>
          <w:szCs w:val="26"/>
        </w:rPr>
        <w:t>szfo@etpz.ru</w:t>
      </w:r>
    </w:p>
    <w:p w:rsidR="00D44837" w:rsidRPr="00D44837" w:rsidRDefault="00D44837" w:rsidP="00D44837">
      <w:pPr>
        <w:tabs>
          <w:tab w:val="left" w:pos="7545"/>
          <w:tab w:val="left" w:pos="7965"/>
        </w:tabs>
        <w:suppressAutoHyphens/>
        <w:spacing w:after="0" w:line="240" w:lineRule="auto"/>
        <w:ind w:left="5387" w:right="-142"/>
        <w:rPr>
          <w:iCs/>
          <w:color w:val="000000"/>
          <w:sz w:val="26"/>
          <w:szCs w:val="26"/>
        </w:rPr>
      </w:pPr>
    </w:p>
    <w:p w:rsidR="00182C56" w:rsidRPr="00182C56" w:rsidRDefault="00D44837" w:rsidP="00D44837">
      <w:pPr>
        <w:tabs>
          <w:tab w:val="left" w:pos="7545"/>
          <w:tab w:val="left" w:pos="7965"/>
        </w:tabs>
        <w:suppressAutoHyphens/>
        <w:spacing w:after="0" w:line="240" w:lineRule="auto"/>
        <w:ind w:left="5387" w:right="-142"/>
        <w:rPr>
          <w:iCs/>
          <w:color w:val="000000"/>
          <w:sz w:val="26"/>
          <w:szCs w:val="26"/>
        </w:rPr>
      </w:pPr>
      <w:r>
        <w:rPr>
          <w:iCs/>
          <w:color w:val="000000"/>
          <w:sz w:val="26"/>
          <w:szCs w:val="26"/>
        </w:rPr>
        <w:t>Извещение №</w:t>
      </w:r>
      <w:r w:rsidRPr="00D44837">
        <w:rPr>
          <w:iCs/>
          <w:color w:val="000000"/>
          <w:sz w:val="26"/>
          <w:szCs w:val="26"/>
        </w:rPr>
        <w:t>0345300121122000173</w:t>
      </w:r>
    </w:p>
    <w:p w:rsidR="008B359B" w:rsidRDefault="008B359B" w:rsidP="008B359B">
      <w:pPr>
        <w:spacing w:after="0" w:line="240" w:lineRule="auto"/>
        <w:ind w:right="-2"/>
        <w:jc w:val="center"/>
        <w:rPr>
          <w:rFonts w:eastAsia="Calibri"/>
          <w:bCs/>
          <w:sz w:val="26"/>
          <w:szCs w:val="26"/>
          <w:lang w:eastAsia="en-US"/>
        </w:rPr>
      </w:pPr>
    </w:p>
    <w:p w:rsidR="008B359B" w:rsidRDefault="008B359B" w:rsidP="00307134">
      <w:pPr>
        <w:spacing w:after="0" w:line="240" w:lineRule="auto"/>
        <w:ind w:right="-2"/>
        <w:rPr>
          <w:rFonts w:eastAsia="Calibri"/>
          <w:bCs/>
          <w:sz w:val="26"/>
          <w:szCs w:val="26"/>
          <w:lang w:eastAsia="en-US"/>
        </w:rPr>
      </w:pPr>
    </w:p>
    <w:p w:rsidR="008B359B" w:rsidRDefault="008B359B" w:rsidP="008B359B">
      <w:pPr>
        <w:spacing w:after="0" w:line="240" w:lineRule="auto"/>
        <w:jc w:val="center"/>
        <w:rPr>
          <w:sz w:val="25"/>
          <w:szCs w:val="25"/>
        </w:rPr>
      </w:pPr>
      <w:r>
        <w:rPr>
          <w:sz w:val="25"/>
          <w:szCs w:val="25"/>
        </w:rPr>
        <w:t>ПРЕДПИСАНИЕ</w:t>
      </w:r>
    </w:p>
    <w:p w:rsidR="008B359B" w:rsidRDefault="008B359B" w:rsidP="008B359B">
      <w:pPr>
        <w:widowControl w:val="0"/>
        <w:tabs>
          <w:tab w:val="left" w:pos="7371"/>
        </w:tabs>
        <w:autoSpaceDE w:val="0"/>
        <w:autoSpaceDN w:val="0"/>
        <w:adjustRightInd w:val="0"/>
        <w:spacing w:after="0" w:line="240" w:lineRule="auto"/>
        <w:jc w:val="center"/>
        <w:rPr>
          <w:iCs/>
          <w:sz w:val="26"/>
          <w:szCs w:val="26"/>
        </w:rPr>
      </w:pPr>
      <w:r>
        <w:rPr>
          <w:iCs/>
          <w:sz w:val="26"/>
          <w:szCs w:val="26"/>
        </w:rPr>
        <w:t>Комиссии Ленинградского УФАС России</w:t>
      </w:r>
    </w:p>
    <w:p w:rsidR="008B359B" w:rsidRDefault="008B359B" w:rsidP="008B359B">
      <w:pPr>
        <w:widowControl w:val="0"/>
        <w:autoSpaceDE w:val="0"/>
        <w:autoSpaceDN w:val="0"/>
        <w:adjustRightInd w:val="0"/>
        <w:spacing w:after="0" w:line="240" w:lineRule="auto"/>
        <w:jc w:val="center"/>
        <w:rPr>
          <w:iCs/>
          <w:sz w:val="26"/>
          <w:szCs w:val="26"/>
        </w:rPr>
      </w:pPr>
      <w:r>
        <w:rPr>
          <w:iCs/>
          <w:sz w:val="26"/>
          <w:szCs w:val="26"/>
        </w:rPr>
        <w:t>по контролю в сфере закупок</w:t>
      </w:r>
    </w:p>
    <w:p w:rsidR="008B359B" w:rsidRDefault="008B359B" w:rsidP="00D44837">
      <w:pPr>
        <w:widowControl w:val="0"/>
        <w:autoSpaceDE w:val="0"/>
        <w:autoSpaceDN w:val="0"/>
        <w:adjustRightInd w:val="0"/>
        <w:spacing w:after="0" w:line="240" w:lineRule="auto"/>
        <w:jc w:val="center"/>
        <w:rPr>
          <w:sz w:val="25"/>
          <w:szCs w:val="25"/>
        </w:rPr>
      </w:pPr>
      <w:r>
        <w:rPr>
          <w:bCs/>
          <w:sz w:val="26"/>
          <w:szCs w:val="26"/>
        </w:rPr>
        <w:t xml:space="preserve">по делу </w:t>
      </w:r>
      <w:r w:rsidR="00D44837" w:rsidRPr="00D44837">
        <w:rPr>
          <w:bCs/>
          <w:sz w:val="26"/>
          <w:szCs w:val="26"/>
        </w:rPr>
        <w:t>047/06/48-2213/2022</w:t>
      </w:r>
    </w:p>
    <w:p w:rsidR="008B359B" w:rsidRDefault="008B359B" w:rsidP="008B359B">
      <w:pPr>
        <w:widowControl w:val="0"/>
        <w:autoSpaceDE w:val="0"/>
        <w:autoSpaceDN w:val="0"/>
        <w:adjustRightInd w:val="0"/>
        <w:spacing w:after="0" w:line="240" w:lineRule="auto"/>
        <w:ind w:firstLine="709"/>
        <w:rPr>
          <w:sz w:val="25"/>
          <w:szCs w:val="25"/>
        </w:rPr>
      </w:pPr>
    </w:p>
    <w:p w:rsidR="008B359B" w:rsidRDefault="00D44837" w:rsidP="008B359B">
      <w:pPr>
        <w:widowControl w:val="0"/>
        <w:autoSpaceDE w:val="0"/>
        <w:autoSpaceDN w:val="0"/>
        <w:adjustRightInd w:val="0"/>
        <w:spacing w:after="0" w:line="240" w:lineRule="auto"/>
        <w:rPr>
          <w:sz w:val="25"/>
          <w:szCs w:val="25"/>
        </w:rPr>
      </w:pPr>
      <w:r>
        <w:rPr>
          <w:sz w:val="25"/>
          <w:szCs w:val="25"/>
        </w:rPr>
        <w:t>03</w:t>
      </w:r>
      <w:r w:rsidR="008B359B">
        <w:rPr>
          <w:sz w:val="25"/>
          <w:szCs w:val="25"/>
        </w:rPr>
        <w:t xml:space="preserve"> </w:t>
      </w:r>
      <w:r w:rsidR="00307134">
        <w:rPr>
          <w:sz w:val="25"/>
          <w:szCs w:val="25"/>
        </w:rPr>
        <w:t>августа</w:t>
      </w:r>
      <w:r w:rsidR="008B359B">
        <w:rPr>
          <w:sz w:val="25"/>
          <w:szCs w:val="25"/>
        </w:rPr>
        <w:t xml:space="preserve"> 2022 года </w:t>
      </w:r>
      <w:r w:rsidR="008B359B">
        <w:rPr>
          <w:sz w:val="25"/>
          <w:szCs w:val="25"/>
        </w:rPr>
        <w:tab/>
      </w:r>
      <w:r w:rsidR="008B359B">
        <w:rPr>
          <w:sz w:val="25"/>
          <w:szCs w:val="25"/>
        </w:rPr>
        <w:tab/>
        <w:t xml:space="preserve">                                 </w:t>
      </w:r>
      <w:r w:rsidR="0029214A">
        <w:rPr>
          <w:sz w:val="25"/>
          <w:szCs w:val="25"/>
        </w:rPr>
        <w:t xml:space="preserve">                             </w:t>
      </w:r>
      <w:r w:rsidR="008B359B">
        <w:rPr>
          <w:sz w:val="25"/>
          <w:szCs w:val="25"/>
        </w:rPr>
        <w:t>Санкт-Петербург</w:t>
      </w:r>
    </w:p>
    <w:p w:rsidR="008B359B" w:rsidRDefault="008B359B" w:rsidP="008B359B">
      <w:pPr>
        <w:spacing w:after="0" w:line="240" w:lineRule="auto"/>
        <w:rPr>
          <w:sz w:val="25"/>
          <w:szCs w:val="25"/>
        </w:rPr>
      </w:pPr>
    </w:p>
    <w:p w:rsidR="008B359B" w:rsidRDefault="008B359B" w:rsidP="008B359B">
      <w:pPr>
        <w:spacing w:after="0" w:line="240" w:lineRule="auto"/>
        <w:ind w:firstLine="708"/>
        <w:jc w:val="both"/>
        <w:rPr>
          <w:sz w:val="26"/>
          <w:szCs w:val="26"/>
        </w:rPr>
      </w:pPr>
      <w:r>
        <w:rPr>
          <w:sz w:val="26"/>
          <w:szCs w:val="26"/>
        </w:rPr>
        <w:t xml:space="preserve">Комиссия </w:t>
      </w:r>
      <w:proofErr w:type="gramStart"/>
      <w:r>
        <w:rPr>
          <w:sz w:val="26"/>
          <w:szCs w:val="26"/>
        </w:rPr>
        <w:t>Ленинградского</w:t>
      </w:r>
      <w:proofErr w:type="gramEnd"/>
      <w:r>
        <w:rPr>
          <w:sz w:val="26"/>
          <w:szCs w:val="26"/>
        </w:rPr>
        <w:t xml:space="preserve"> УФАС России по контролю в сфере закупок (далее – Комиссия) в составе:</w:t>
      </w:r>
    </w:p>
    <w:p w:rsidR="008B359B" w:rsidRDefault="008B359B" w:rsidP="008B359B">
      <w:pPr>
        <w:spacing w:after="0" w:line="240" w:lineRule="auto"/>
        <w:ind w:firstLine="708"/>
        <w:jc w:val="both"/>
        <w:rPr>
          <w:sz w:val="25"/>
          <w:szCs w:val="25"/>
        </w:rPr>
      </w:pPr>
      <w:r>
        <w:rPr>
          <w:sz w:val="25"/>
          <w:szCs w:val="25"/>
        </w:rPr>
        <w:lastRenderedPageBreak/>
        <w:t xml:space="preserve">на основании решения Комиссии по делу № </w:t>
      </w:r>
      <w:r w:rsidR="00D44837" w:rsidRPr="00D44837">
        <w:rPr>
          <w:bCs/>
          <w:sz w:val="26"/>
          <w:szCs w:val="26"/>
        </w:rPr>
        <w:t>047/06/48-2213/2022</w:t>
      </w:r>
      <w:r w:rsidR="00D44837">
        <w:rPr>
          <w:bCs/>
          <w:sz w:val="26"/>
          <w:szCs w:val="26"/>
        </w:rPr>
        <w:t xml:space="preserve"> </w:t>
      </w:r>
      <w:r w:rsidR="00B17CA2">
        <w:rPr>
          <w:bCs/>
          <w:sz w:val="25"/>
          <w:szCs w:val="25"/>
        </w:rPr>
        <w:t xml:space="preserve">от </w:t>
      </w:r>
      <w:r w:rsidR="00D44837">
        <w:rPr>
          <w:bCs/>
          <w:sz w:val="25"/>
          <w:szCs w:val="25"/>
        </w:rPr>
        <w:t>03</w:t>
      </w:r>
      <w:r>
        <w:rPr>
          <w:bCs/>
          <w:sz w:val="25"/>
          <w:szCs w:val="25"/>
        </w:rPr>
        <w:t>.</w:t>
      </w:r>
      <w:r w:rsidR="00307134">
        <w:rPr>
          <w:bCs/>
          <w:sz w:val="25"/>
          <w:szCs w:val="25"/>
        </w:rPr>
        <w:t>08</w:t>
      </w:r>
      <w:r>
        <w:rPr>
          <w:bCs/>
          <w:sz w:val="25"/>
          <w:szCs w:val="25"/>
        </w:rPr>
        <w:t>.2022</w:t>
      </w:r>
      <w:r>
        <w:rPr>
          <w:sz w:val="25"/>
          <w:szCs w:val="25"/>
        </w:rPr>
        <w:t>, руководствуясь частью 22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B359B" w:rsidRDefault="008B359B" w:rsidP="008B359B">
      <w:pPr>
        <w:spacing w:after="0" w:line="240" w:lineRule="auto"/>
        <w:jc w:val="center"/>
        <w:rPr>
          <w:sz w:val="25"/>
          <w:szCs w:val="25"/>
        </w:rPr>
      </w:pPr>
    </w:p>
    <w:p w:rsidR="008B359B" w:rsidRDefault="008B359B" w:rsidP="008B359B">
      <w:pPr>
        <w:spacing w:after="0" w:line="240" w:lineRule="auto"/>
        <w:jc w:val="center"/>
        <w:rPr>
          <w:sz w:val="25"/>
          <w:szCs w:val="25"/>
        </w:rPr>
      </w:pPr>
      <w:r>
        <w:rPr>
          <w:sz w:val="25"/>
          <w:szCs w:val="25"/>
        </w:rPr>
        <w:t>ПРЕДПИСЫВАЕТ:</w:t>
      </w:r>
    </w:p>
    <w:p w:rsidR="008B359B" w:rsidRDefault="008B359B" w:rsidP="00B17CA2">
      <w:pPr>
        <w:spacing w:after="0" w:line="240" w:lineRule="auto"/>
        <w:ind w:firstLine="709"/>
        <w:jc w:val="both"/>
        <w:rPr>
          <w:sz w:val="25"/>
          <w:szCs w:val="25"/>
        </w:rPr>
      </w:pPr>
    </w:p>
    <w:p w:rsidR="008B359B" w:rsidRDefault="008B359B" w:rsidP="00B17CA2">
      <w:pPr>
        <w:widowControl w:val="0"/>
        <w:tabs>
          <w:tab w:val="left" w:pos="7371"/>
        </w:tabs>
        <w:autoSpaceDE w:val="0"/>
        <w:autoSpaceDN w:val="0"/>
        <w:adjustRightInd w:val="0"/>
        <w:spacing w:after="0" w:line="240" w:lineRule="auto"/>
        <w:ind w:firstLine="709"/>
        <w:jc w:val="both"/>
        <w:rPr>
          <w:iCs/>
          <w:sz w:val="25"/>
          <w:szCs w:val="25"/>
        </w:rPr>
      </w:pPr>
      <w:r>
        <w:rPr>
          <w:iCs/>
          <w:sz w:val="25"/>
          <w:szCs w:val="25"/>
        </w:rPr>
        <w:t>1. Заказчику, комиссии по осуществлению закупок отменить протокол</w:t>
      </w:r>
      <w:r>
        <w:rPr>
          <w:sz w:val="26"/>
          <w:szCs w:val="26"/>
          <w:shd w:val="clear" w:color="auto" w:fill="FFFFFF"/>
        </w:rPr>
        <w:t xml:space="preserve"> </w:t>
      </w:r>
      <w:r w:rsidRPr="00307134">
        <w:rPr>
          <w:sz w:val="26"/>
          <w:szCs w:val="26"/>
          <w:shd w:val="clear" w:color="auto" w:fill="FFFFFF"/>
        </w:rPr>
        <w:t>подведения итогов определения поставщика</w:t>
      </w:r>
      <w:r w:rsidR="00B17CA2" w:rsidRPr="00307134">
        <w:rPr>
          <w:sz w:val="26"/>
          <w:szCs w:val="26"/>
          <w:shd w:val="clear" w:color="auto" w:fill="FFFFFF"/>
        </w:rPr>
        <w:t xml:space="preserve"> (подрядчика, исполнителя) от </w:t>
      </w:r>
      <w:r w:rsidR="00D44837">
        <w:rPr>
          <w:sz w:val="26"/>
          <w:szCs w:val="26"/>
          <w:shd w:val="clear" w:color="auto" w:fill="FFFFFF"/>
        </w:rPr>
        <w:t>27</w:t>
      </w:r>
      <w:r w:rsidR="00B17CA2" w:rsidRPr="00307134">
        <w:rPr>
          <w:sz w:val="26"/>
          <w:szCs w:val="26"/>
          <w:shd w:val="clear" w:color="auto" w:fill="FFFFFF"/>
        </w:rPr>
        <w:t>.</w:t>
      </w:r>
      <w:r w:rsidR="00307134" w:rsidRPr="00307134">
        <w:rPr>
          <w:sz w:val="26"/>
          <w:szCs w:val="26"/>
          <w:shd w:val="clear" w:color="auto" w:fill="FFFFFF"/>
        </w:rPr>
        <w:t>07</w:t>
      </w:r>
      <w:r w:rsidRPr="00307134">
        <w:rPr>
          <w:sz w:val="26"/>
          <w:szCs w:val="26"/>
          <w:shd w:val="clear" w:color="auto" w:fill="FFFFFF"/>
        </w:rPr>
        <w:t xml:space="preserve">.2022 № </w:t>
      </w:r>
      <w:r w:rsidR="00D44837" w:rsidRPr="00D44837">
        <w:rPr>
          <w:sz w:val="26"/>
          <w:szCs w:val="26"/>
          <w:shd w:val="clear" w:color="auto" w:fill="FFFFFF"/>
        </w:rPr>
        <w:t>№ИЭОК</w:t>
      </w:r>
      <w:proofErr w:type="gramStart"/>
      <w:r w:rsidR="00D44837" w:rsidRPr="00D44837">
        <w:rPr>
          <w:sz w:val="26"/>
          <w:szCs w:val="26"/>
          <w:shd w:val="clear" w:color="auto" w:fill="FFFFFF"/>
        </w:rPr>
        <w:t>1</w:t>
      </w:r>
      <w:proofErr w:type="gramEnd"/>
      <w:r w:rsidRPr="00307134">
        <w:rPr>
          <w:iCs/>
          <w:sz w:val="25"/>
          <w:szCs w:val="25"/>
        </w:rPr>
        <w:t>, составленный в ходе проведения закупки (далее – Протокол), назначить новую</w:t>
      </w:r>
      <w:r>
        <w:rPr>
          <w:iCs/>
          <w:sz w:val="25"/>
          <w:szCs w:val="25"/>
        </w:rPr>
        <w:t xml:space="preserve"> дату рассмотрения заявок, а также разместить на официальном сайте Единой информационной системы в сфере закупок (далее – официальный сайт) информацию об отмене Протокола. При этом дата рассмотрения заявок участников электронного аукциона должна быть установлена Заказчиком с учётом требований </w:t>
      </w:r>
      <w:r>
        <w:rPr>
          <w:sz w:val="25"/>
          <w:szCs w:val="25"/>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8B359B" w:rsidRDefault="008B359B" w:rsidP="00B17CA2">
      <w:pPr>
        <w:widowControl w:val="0"/>
        <w:tabs>
          <w:tab w:val="left" w:pos="7371"/>
        </w:tabs>
        <w:autoSpaceDE w:val="0"/>
        <w:autoSpaceDN w:val="0"/>
        <w:adjustRightInd w:val="0"/>
        <w:spacing w:after="0" w:line="240" w:lineRule="auto"/>
        <w:ind w:firstLine="709"/>
        <w:jc w:val="both"/>
        <w:rPr>
          <w:iCs/>
          <w:sz w:val="25"/>
          <w:szCs w:val="25"/>
        </w:rPr>
      </w:pPr>
      <w:r>
        <w:rPr>
          <w:iCs/>
          <w:sz w:val="25"/>
          <w:szCs w:val="25"/>
        </w:rPr>
        <w:t>2. Оператору электронной площадки не позднее 1 рабочего дня со дня исполнения пункта 1 настоящего предписания:</w:t>
      </w:r>
    </w:p>
    <w:p w:rsidR="008B359B" w:rsidRDefault="008B359B" w:rsidP="00B17CA2">
      <w:pPr>
        <w:widowControl w:val="0"/>
        <w:tabs>
          <w:tab w:val="left" w:pos="7371"/>
        </w:tabs>
        <w:autoSpaceDE w:val="0"/>
        <w:autoSpaceDN w:val="0"/>
        <w:adjustRightInd w:val="0"/>
        <w:spacing w:after="0" w:line="240" w:lineRule="auto"/>
        <w:ind w:firstLine="709"/>
        <w:jc w:val="both"/>
        <w:rPr>
          <w:iCs/>
          <w:sz w:val="25"/>
          <w:szCs w:val="25"/>
        </w:rPr>
      </w:pPr>
      <w:r>
        <w:rPr>
          <w:iCs/>
          <w:sz w:val="25"/>
          <w:szCs w:val="25"/>
        </w:rPr>
        <w:t>- отменить Протокол;</w:t>
      </w:r>
    </w:p>
    <w:p w:rsidR="008B359B" w:rsidRDefault="008B359B" w:rsidP="00B17CA2">
      <w:pPr>
        <w:widowControl w:val="0"/>
        <w:tabs>
          <w:tab w:val="left" w:pos="7371"/>
        </w:tabs>
        <w:autoSpaceDE w:val="0"/>
        <w:autoSpaceDN w:val="0"/>
        <w:adjustRightInd w:val="0"/>
        <w:spacing w:after="0" w:line="240" w:lineRule="auto"/>
        <w:ind w:firstLine="709"/>
        <w:jc w:val="both"/>
        <w:rPr>
          <w:iCs/>
          <w:sz w:val="25"/>
          <w:szCs w:val="25"/>
        </w:rPr>
      </w:pPr>
      <w:r>
        <w:rPr>
          <w:iCs/>
          <w:sz w:val="25"/>
          <w:szCs w:val="25"/>
        </w:rPr>
        <w:t xml:space="preserve">- уведомить участников закупки, подавших заявки на участие в электронном аукционе об отмене Протокола, о новой дате рассмотрения заявок на участие в электронном аукционе, а также о необходимости наличия на счетах для проведения операций по обеспечению участия в электронном аукционе, открытых участникам закупки, денежных средств в размере обеспечения заявки на участие в аукционе. </w:t>
      </w:r>
    </w:p>
    <w:p w:rsidR="008B359B" w:rsidRDefault="008B359B" w:rsidP="00B17CA2">
      <w:pPr>
        <w:widowControl w:val="0"/>
        <w:tabs>
          <w:tab w:val="left" w:pos="7371"/>
        </w:tabs>
        <w:autoSpaceDE w:val="0"/>
        <w:autoSpaceDN w:val="0"/>
        <w:adjustRightInd w:val="0"/>
        <w:spacing w:after="0" w:line="240" w:lineRule="auto"/>
        <w:ind w:firstLine="709"/>
        <w:jc w:val="both"/>
        <w:rPr>
          <w:iCs/>
          <w:sz w:val="25"/>
          <w:szCs w:val="25"/>
        </w:rPr>
      </w:pPr>
      <w:r>
        <w:rPr>
          <w:iCs/>
          <w:sz w:val="25"/>
          <w:szCs w:val="25"/>
        </w:rPr>
        <w:t>3. </w:t>
      </w:r>
      <w:proofErr w:type="gramStart"/>
      <w:r>
        <w:rPr>
          <w:iCs/>
          <w:sz w:val="25"/>
          <w:szCs w:val="25"/>
        </w:rPr>
        <w:t xml:space="preserve">Комиссии по осуществлению закупок рассмотреть заявки, поданные участниками закупки до окончания срока подачи заявок на участие в </w:t>
      </w:r>
      <w:r w:rsidR="00E058BE">
        <w:rPr>
          <w:iCs/>
          <w:sz w:val="25"/>
          <w:szCs w:val="25"/>
        </w:rPr>
        <w:t>открытом конкурсе в электронной форме</w:t>
      </w:r>
      <w:r>
        <w:rPr>
          <w:iCs/>
          <w:sz w:val="25"/>
          <w:szCs w:val="25"/>
        </w:rPr>
        <w:t xml:space="preserve"> и в отношении которых участниками закупки внесено обеспечение, в соответствии с требованиями законодательства Российской Федерации о контрактной системе в сфере закупок и с учетом решения </w:t>
      </w:r>
      <w:r>
        <w:rPr>
          <w:sz w:val="25"/>
          <w:szCs w:val="25"/>
        </w:rPr>
        <w:t xml:space="preserve">Комиссии по делу № </w:t>
      </w:r>
      <w:r w:rsidR="00D44837" w:rsidRPr="00D44837">
        <w:rPr>
          <w:bCs/>
          <w:sz w:val="26"/>
          <w:szCs w:val="26"/>
        </w:rPr>
        <w:t>047/06/48-2213/2022</w:t>
      </w:r>
      <w:r w:rsidR="00182C56">
        <w:rPr>
          <w:bCs/>
          <w:sz w:val="26"/>
          <w:szCs w:val="26"/>
        </w:rPr>
        <w:t xml:space="preserve"> </w:t>
      </w:r>
      <w:r w:rsidR="00E52EF3">
        <w:rPr>
          <w:bCs/>
          <w:sz w:val="25"/>
          <w:szCs w:val="25"/>
        </w:rPr>
        <w:t xml:space="preserve">от </w:t>
      </w:r>
      <w:r w:rsidR="00D44837">
        <w:rPr>
          <w:bCs/>
          <w:sz w:val="25"/>
          <w:szCs w:val="25"/>
        </w:rPr>
        <w:t>03</w:t>
      </w:r>
      <w:r>
        <w:rPr>
          <w:bCs/>
          <w:sz w:val="25"/>
          <w:szCs w:val="25"/>
        </w:rPr>
        <w:t>.</w:t>
      </w:r>
      <w:r w:rsidR="00307134">
        <w:rPr>
          <w:bCs/>
          <w:sz w:val="25"/>
          <w:szCs w:val="25"/>
        </w:rPr>
        <w:t>08</w:t>
      </w:r>
      <w:r>
        <w:rPr>
          <w:bCs/>
          <w:sz w:val="25"/>
          <w:szCs w:val="25"/>
        </w:rPr>
        <w:t>.2022.</w:t>
      </w:r>
      <w:proofErr w:type="gramEnd"/>
    </w:p>
    <w:p w:rsidR="008B359B" w:rsidRDefault="008B359B" w:rsidP="00B17CA2">
      <w:pPr>
        <w:widowControl w:val="0"/>
        <w:tabs>
          <w:tab w:val="left" w:pos="7371"/>
        </w:tabs>
        <w:autoSpaceDE w:val="0"/>
        <w:autoSpaceDN w:val="0"/>
        <w:adjustRightInd w:val="0"/>
        <w:spacing w:after="0" w:line="240" w:lineRule="auto"/>
        <w:ind w:firstLine="709"/>
        <w:jc w:val="both"/>
        <w:rPr>
          <w:iCs/>
          <w:sz w:val="25"/>
          <w:szCs w:val="25"/>
        </w:rPr>
      </w:pPr>
      <w:r>
        <w:rPr>
          <w:iCs/>
          <w:sz w:val="25"/>
          <w:szCs w:val="25"/>
        </w:rPr>
        <w:t>4. Оператору электронной площадки обеспечить возможность исполнения пункта 3 настоящего предписания.</w:t>
      </w:r>
    </w:p>
    <w:p w:rsidR="008B359B" w:rsidRDefault="008B359B" w:rsidP="00B17CA2">
      <w:pPr>
        <w:widowControl w:val="0"/>
        <w:tabs>
          <w:tab w:val="left" w:pos="7371"/>
        </w:tabs>
        <w:autoSpaceDE w:val="0"/>
        <w:autoSpaceDN w:val="0"/>
        <w:adjustRightInd w:val="0"/>
        <w:spacing w:after="0" w:line="240" w:lineRule="auto"/>
        <w:ind w:firstLine="709"/>
        <w:jc w:val="both"/>
        <w:rPr>
          <w:iCs/>
          <w:sz w:val="25"/>
          <w:szCs w:val="25"/>
        </w:rPr>
      </w:pPr>
      <w:r>
        <w:rPr>
          <w:iCs/>
          <w:sz w:val="25"/>
          <w:szCs w:val="25"/>
        </w:rPr>
        <w:t xml:space="preserve">5. Заказчику, комиссии по осуществлению закупок, оператору электронной площадки осуществить дальнейшее проведение процедуры определения подрядчика в соответствии с требованиями законодательства Российской Федерации о контрактной системе в сфере закупок и с учетом решения Комиссии по делу № </w:t>
      </w:r>
      <w:r w:rsidR="00D44837" w:rsidRPr="00D44837">
        <w:rPr>
          <w:bCs/>
          <w:sz w:val="26"/>
          <w:szCs w:val="26"/>
        </w:rPr>
        <w:t>047/06/48-2213/2022</w:t>
      </w:r>
      <w:r w:rsidR="00D44837">
        <w:rPr>
          <w:bCs/>
          <w:sz w:val="26"/>
          <w:szCs w:val="26"/>
        </w:rPr>
        <w:t xml:space="preserve"> </w:t>
      </w:r>
      <w:r w:rsidR="00022CD5">
        <w:rPr>
          <w:bCs/>
          <w:sz w:val="26"/>
          <w:szCs w:val="26"/>
        </w:rPr>
        <w:t>от</w:t>
      </w:r>
      <w:r w:rsidR="00E52EF3">
        <w:rPr>
          <w:bCs/>
          <w:sz w:val="25"/>
          <w:szCs w:val="25"/>
        </w:rPr>
        <w:t xml:space="preserve"> </w:t>
      </w:r>
      <w:r w:rsidR="00D44837">
        <w:rPr>
          <w:bCs/>
          <w:sz w:val="25"/>
          <w:szCs w:val="25"/>
        </w:rPr>
        <w:t>03</w:t>
      </w:r>
      <w:r>
        <w:rPr>
          <w:bCs/>
          <w:sz w:val="25"/>
          <w:szCs w:val="25"/>
        </w:rPr>
        <w:t>.</w:t>
      </w:r>
      <w:r w:rsidR="00307134">
        <w:rPr>
          <w:bCs/>
          <w:sz w:val="25"/>
          <w:szCs w:val="25"/>
        </w:rPr>
        <w:t>08</w:t>
      </w:r>
      <w:r>
        <w:rPr>
          <w:bCs/>
          <w:sz w:val="25"/>
          <w:szCs w:val="25"/>
        </w:rPr>
        <w:t>.2022</w:t>
      </w:r>
      <w:r>
        <w:rPr>
          <w:iCs/>
          <w:sz w:val="25"/>
          <w:szCs w:val="25"/>
        </w:rPr>
        <w:t>.</w:t>
      </w:r>
    </w:p>
    <w:p w:rsidR="008B359B" w:rsidRDefault="00BF2D58" w:rsidP="00B17CA2">
      <w:pPr>
        <w:widowControl w:val="0"/>
        <w:tabs>
          <w:tab w:val="left" w:pos="7371"/>
        </w:tabs>
        <w:autoSpaceDE w:val="0"/>
        <w:autoSpaceDN w:val="0"/>
        <w:adjustRightInd w:val="0"/>
        <w:spacing w:after="0" w:line="240" w:lineRule="auto"/>
        <w:ind w:firstLine="709"/>
        <w:jc w:val="both"/>
        <w:rPr>
          <w:iCs/>
          <w:sz w:val="25"/>
          <w:szCs w:val="25"/>
        </w:rPr>
      </w:pPr>
      <w:r>
        <w:rPr>
          <w:iCs/>
          <w:sz w:val="25"/>
          <w:szCs w:val="25"/>
        </w:rPr>
        <w:t xml:space="preserve">6. В срок до </w:t>
      </w:r>
      <w:r w:rsidR="00D44837">
        <w:rPr>
          <w:iCs/>
          <w:sz w:val="25"/>
          <w:szCs w:val="25"/>
        </w:rPr>
        <w:t>03</w:t>
      </w:r>
      <w:r w:rsidR="008B359B">
        <w:rPr>
          <w:iCs/>
          <w:sz w:val="25"/>
          <w:szCs w:val="25"/>
        </w:rPr>
        <w:t>.</w:t>
      </w:r>
      <w:r w:rsidR="00307134">
        <w:rPr>
          <w:iCs/>
          <w:sz w:val="25"/>
          <w:szCs w:val="25"/>
        </w:rPr>
        <w:t>09</w:t>
      </w:r>
      <w:r w:rsidR="008B359B">
        <w:rPr>
          <w:iCs/>
          <w:sz w:val="25"/>
          <w:szCs w:val="25"/>
        </w:rPr>
        <w:t>.2022 представить в Ленинградское УФАС России подтверждение исполнения настоящего предписания по электронной почте to47@fas.gov.ru и дополнительно посредством почтовой связи.</w:t>
      </w:r>
    </w:p>
    <w:p w:rsidR="008B359B" w:rsidRDefault="008B359B" w:rsidP="008B359B">
      <w:pPr>
        <w:widowControl w:val="0"/>
        <w:tabs>
          <w:tab w:val="left" w:pos="7371"/>
        </w:tabs>
        <w:autoSpaceDE w:val="0"/>
        <w:autoSpaceDN w:val="0"/>
        <w:adjustRightInd w:val="0"/>
        <w:spacing w:after="0" w:line="240" w:lineRule="auto"/>
        <w:ind w:firstLine="851"/>
        <w:jc w:val="both"/>
        <w:rPr>
          <w:iCs/>
          <w:sz w:val="25"/>
          <w:szCs w:val="25"/>
        </w:rPr>
      </w:pPr>
    </w:p>
    <w:p w:rsidR="00022CD5" w:rsidRDefault="008B359B" w:rsidP="00022CD5">
      <w:pPr>
        <w:widowControl w:val="0"/>
        <w:tabs>
          <w:tab w:val="left" w:pos="7371"/>
        </w:tabs>
        <w:autoSpaceDE w:val="0"/>
        <w:autoSpaceDN w:val="0"/>
        <w:adjustRightInd w:val="0"/>
        <w:spacing w:after="0" w:line="240" w:lineRule="auto"/>
        <w:ind w:firstLine="851"/>
        <w:jc w:val="both"/>
      </w:pPr>
      <w:r>
        <w:rPr>
          <w:i/>
          <w:iCs/>
          <w:sz w:val="25"/>
          <w:szCs w:val="25"/>
        </w:rPr>
        <w:t xml:space="preserve">Ленинградское УФАС России напоминает, что частью 7 статьи 19.5 Кодекса Российской Федерации об административных правонарушениях предусмотрена ответственность должностных лиц за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органов, указанных в </w:t>
      </w:r>
      <w:r>
        <w:rPr>
          <w:i/>
          <w:iCs/>
          <w:sz w:val="25"/>
          <w:szCs w:val="25"/>
        </w:rPr>
        <w:lastRenderedPageBreak/>
        <w:t>частях 7.1 и 7.2 настоящей статьи.</w:t>
      </w:r>
    </w:p>
    <w:p w:rsidR="00D44837" w:rsidRDefault="00D44837" w:rsidP="00307134">
      <w:pPr>
        <w:widowControl w:val="0"/>
        <w:tabs>
          <w:tab w:val="left" w:pos="993"/>
        </w:tabs>
        <w:autoSpaceDE w:val="0"/>
        <w:autoSpaceDN w:val="0"/>
        <w:adjustRightInd w:val="0"/>
        <w:spacing w:after="0" w:line="240" w:lineRule="auto"/>
        <w:jc w:val="both"/>
      </w:pPr>
    </w:p>
    <w:p w:rsidR="00D44837" w:rsidRDefault="00D44837" w:rsidP="00D44837"/>
    <w:p w:rsidR="00934375" w:rsidRPr="00D44837" w:rsidRDefault="00934375" w:rsidP="00D44837">
      <w:pPr>
        <w:rPr>
          <w:sz w:val="26"/>
          <w:szCs w:val="26"/>
        </w:rPr>
      </w:pPr>
      <w:bookmarkStart w:id="0" w:name="_GoBack"/>
      <w:bookmarkEnd w:id="0"/>
    </w:p>
    <w:sectPr w:rsidR="00934375" w:rsidRPr="00D44837" w:rsidSect="0029214A">
      <w:pgSz w:w="11906" w:h="16838"/>
      <w:pgMar w:top="1134" w:right="1077" w:bottom="1134" w:left="155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4E76"/>
    <w:rsid w:val="00022CD5"/>
    <w:rsid w:val="00086AFC"/>
    <w:rsid w:val="00101E3D"/>
    <w:rsid w:val="00182C56"/>
    <w:rsid w:val="0029214A"/>
    <w:rsid w:val="00307134"/>
    <w:rsid w:val="004E3578"/>
    <w:rsid w:val="005309B3"/>
    <w:rsid w:val="006F4E76"/>
    <w:rsid w:val="008B359B"/>
    <w:rsid w:val="00934375"/>
    <w:rsid w:val="00A00477"/>
    <w:rsid w:val="00A73091"/>
    <w:rsid w:val="00B17CA2"/>
    <w:rsid w:val="00BF2D58"/>
    <w:rsid w:val="00D44837"/>
    <w:rsid w:val="00E058BE"/>
    <w:rsid w:val="00E52EF3"/>
    <w:rsid w:val="00E750D6"/>
    <w:rsid w:val="00EC5EDC"/>
    <w:rsid w:val="00EE30C9"/>
    <w:rsid w:val="00F75F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59B"/>
    <w:pPr>
      <w:spacing w:after="200" w:line="276" w:lineRule="auto"/>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359B"/>
    <w:pPr>
      <w:spacing w:after="200" w:line="276" w:lineRule="auto"/>
    </w:pPr>
    <w:rPr>
      <w:rFonts w:ascii="Times New Roman" w:eastAsia="Times New Roman" w:hAnsi="Times New Roman"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055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625</Words>
  <Characters>3566</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13</cp:revision>
  <cp:lastPrinted>2022-08-08T13:56:00Z</cp:lastPrinted>
  <dcterms:created xsi:type="dcterms:W3CDTF">2022-04-18T13:20:00Z</dcterms:created>
  <dcterms:modified xsi:type="dcterms:W3CDTF">2022-08-08T14:02:00Z</dcterms:modified>
</cp:coreProperties>
</file>