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94D" w:rsidRPr="006E494D" w:rsidRDefault="006E494D" w:rsidP="006E494D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6E494D">
        <w:rPr>
          <w:bCs/>
          <w:color w:val="auto"/>
          <w:sz w:val="26"/>
          <w:szCs w:val="26"/>
        </w:rPr>
        <w:t>Заказчик:</w:t>
      </w:r>
    </w:p>
    <w:p w:rsidR="006E494D" w:rsidRPr="006E494D" w:rsidRDefault="006E494D" w:rsidP="006E494D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6E494D">
        <w:rPr>
          <w:bCs/>
          <w:color w:val="auto"/>
          <w:sz w:val="26"/>
          <w:szCs w:val="26"/>
        </w:rPr>
        <w:t>Федеральное государственное бюджетное учреждение «</w:t>
      </w:r>
      <w:r w:rsidRPr="006E494D">
        <w:rPr>
          <w:color w:val="auto"/>
          <w:sz w:val="26"/>
          <w:szCs w:val="26"/>
        </w:rPr>
        <w:t>Федеральный клинический центр высоких медицинских технологий Федерального медико-биологического агентства</w:t>
      </w:r>
      <w:r w:rsidRPr="006E494D">
        <w:rPr>
          <w:bCs/>
          <w:color w:val="auto"/>
          <w:sz w:val="26"/>
          <w:szCs w:val="26"/>
        </w:rPr>
        <w:t>»</w:t>
      </w:r>
      <w:r w:rsidRPr="006E494D">
        <w:rPr>
          <w:bCs/>
          <w:color w:val="auto"/>
          <w:sz w:val="26"/>
          <w:szCs w:val="26"/>
        </w:rPr>
        <w:br/>
        <w:t>141435, Московская обл., Химки г.,</w:t>
      </w:r>
    </w:p>
    <w:p w:rsidR="006E494D" w:rsidRPr="006E494D" w:rsidRDefault="006E494D" w:rsidP="006E494D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6E494D">
        <w:rPr>
          <w:bCs/>
          <w:color w:val="auto"/>
          <w:sz w:val="26"/>
          <w:szCs w:val="26"/>
        </w:rPr>
        <w:t>44fz@kb119.ru</w:t>
      </w:r>
    </w:p>
    <w:p w:rsidR="006E494D" w:rsidRPr="006E494D" w:rsidRDefault="006E494D" w:rsidP="006E494D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6E494D" w:rsidRPr="006E494D" w:rsidRDefault="006E494D" w:rsidP="006E494D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6E494D">
        <w:rPr>
          <w:bCs/>
          <w:color w:val="auto"/>
          <w:sz w:val="26"/>
          <w:szCs w:val="26"/>
        </w:rPr>
        <w:t>Оператор электронной площадки:</w:t>
      </w:r>
    </w:p>
    <w:p w:rsidR="006E494D" w:rsidRPr="006E494D" w:rsidRDefault="006E494D" w:rsidP="006E494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6E494D">
        <w:rPr>
          <w:bCs/>
          <w:color w:val="auto"/>
          <w:sz w:val="26"/>
          <w:szCs w:val="26"/>
        </w:rPr>
        <w:t>ООО «РТС-тендер»</w:t>
      </w:r>
    </w:p>
    <w:p w:rsidR="006E494D" w:rsidRPr="006E494D" w:rsidRDefault="006E494D" w:rsidP="006E494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6E494D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6E494D" w:rsidRPr="006E494D" w:rsidRDefault="006E494D" w:rsidP="006E494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6E494D">
        <w:rPr>
          <w:bCs/>
          <w:color w:val="auto"/>
          <w:sz w:val="26"/>
          <w:szCs w:val="26"/>
        </w:rPr>
        <w:t>Москва, 127006</w:t>
      </w:r>
    </w:p>
    <w:p w:rsidR="006E494D" w:rsidRPr="006E494D" w:rsidRDefault="006E494D" w:rsidP="006E494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6E494D">
        <w:rPr>
          <w:bCs/>
          <w:color w:val="auto"/>
          <w:sz w:val="26"/>
          <w:szCs w:val="26"/>
        </w:rPr>
        <w:t>ko@rts-tender.ru</w:t>
      </w:r>
    </w:p>
    <w:p w:rsidR="006E494D" w:rsidRPr="006E494D" w:rsidRDefault="006E494D" w:rsidP="006E494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0000FF"/>
          <w:sz w:val="26"/>
          <w:szCs w:val="26"/>
          <w:u w:val="single"/>
        </w:rPr>
      </w:pPr>
    </w:p>
    <w:p w:rsidR="006E494D" w:rsidRPr="006E494D" w:rsidRDefault="006E494D" w:rsidP="006E49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6E494D">
        <w:rPr>
          <w:color w:val="auto"/>
          <w:sz w:val="26"/>
          <w:szCs w:val="26"/>
        </w:rPr>
        <w:t xml:space="preserve">Заявитель: </w:t>
      </w:r>
    </w:p>
    <w:p w:rsidR="006E494D" w:rsidRPr="006E494D" w:rsidRDefault="006E494D" w:rsidP="006E494D">
      <w:pPr>
        <w:tabs>
          <w:tab w:val="left" w:pos="7695"/>
        </w:tabs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6E494D">
        <w:rPr>
          <w:color w:val="auto"/>
          <w:sz w:val="26"/>
          <w:szCs w:val="26"/>
        </w:rPr>
        <w:t xml:space="preserve">ИП Меркулов Виктор Иванович </w:t>
      </w:r>
    </w:p>
    <w:p w:rsidR="00506CEE" w:rsidRPr="006E494D" w:rsidRDefault="006E494D" w:rsidP="006E494D">
      <w:pPr>
        <w:spacing w:before="0" w:line="340" w:lineRule="exact"/>
        <w:ind w:firstLine="3119"/>
        <w:rPr>
          <w:rFonts w:ascii="Times New Roman CYR" w:hAnsi="Times New Roman CYR" w:cs="Times New Roman CYR"/>
          <w:b/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                      </w:t>
      </w:r>
      <w:hyperlink r:id="rId8">
        <w:r w:rsidRPr="006E494D">
          <w:rPr>
            <w:color w:val="auto"/>
            <w:sz w:val="26"/>
            <w:szCs w:val="26"/>
          </w:rPr>
          <w:t>merkulov1967@internet.ru</w:t>
        </w:r>
      </w:hyperlink>
      <w:r w:rsidRPr="006E494D">
        <w:rPr>
          <w:color w:val="auto"/>
          <w:sz w:val="26"/>
          <w:szCs w:val="26"/>
        </w:rPr>
        <w:tab/>
      </w:r>
    </w:p>
    <w:p w:rsidR="006E494D" w:rsidRDefault="006E494D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</w:p>
    <w:p w:rsidR="0096131A" w:rsidRPr="00797F15" w:rsidRDefault="0096131A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color w:val="auto"/>
          <w:sz w:val="26"/>
          <w:szCs w:val="26"/>
        </w:rPr>
      </w:pPr>
      <w:r w:rsidRPr="00797F15">
        <w:rPr>
          <w:rFonts w:ascii="Times New Roman CYR" w:hAnsi="Times New Roman CYR" w:cs="Times New Roman CYR"/>
          <w:b/>
          <w:sz w:val="26"/>
          <w:szCs w:val="26"/>
        </w:rPr>
        <w:t>РЕШЕНИЕ</w:t>
      </w:r>
    </w:p>
    <w:p w:rsidR="0096131A" w:rsidRPr="007B717E" w:rsidRDefault="00071804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 xml:space="preserve">по </w:t>
      </w:r>
      <w:r w:rsidRPr="005F6038">
        <w:rPr>
          <w:rFonts w:ascii="Times New Roman CYR" w:hAnsi="Times New Roman CYR" w:cs="Times New Roman CYR"/>
          <w:sz w:val="26"/>
          <w:szCs w:val="26"/>
        </w:rPr>
        <w:t>делу</w:t>
      </w:r>
      <w:r w:rsidR="005F6038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237FA3" w:rsidRPr="00237FA3">
        <w:rPr>
          <w:sz w:val="26"/>
          <w:szCs w:val="26"/>
        </w:rPr>
        <w:t xml:space="preserve">№ </w:t>
      </w:r>
      <w:r w:rsidR="00DB4D37" w:rsidRPr="00DB4D37">
        <w:rPr>
          <w:bCs/>
          <w:sz w:val="26"/>
          <w:szCs w:val="26"/>
        </w:rPr>
        <w:t>050/06/105-</w:t>
      </w:r>
      <w:r w:rsidR="00DC4BB9">
        <w:rPr>
          <w:bCs/>
          <w:sz w:val="26"/>
          <w:szCs w:val="26"/>
        </w:rPr>
        <w:t>2763</w:t>
      </w:r>
      <w:r w:rsidR="0077109F">
        <w:rPr>
          <w:bCs/>
          <w:sz w:val="26"/>
          <w:szCs w:val="26"/>
        </w:rPr>
        <w:t>1</w:t>
      </w:r>
      <w:r w:rsidR="00DB4D37" w:rsidRPr="00DB4D37">
        <w:rPr>
          <w:bCs/>
          <w:sz w:val="26"/>
          <w:szCs w:val="26"/>
        </w:rPr>
        <w:t>/2022</w:t>
      </w:r>
      <w:r w:rsidR="005366B8">
        <w:rPr>
          <w:bCs/>
          <w:sz w:val="26"/>
          <w:szCs w:val="26"/>
        </w:rPr>
        <w:t xml:space="preserve"> </w:t>
      </w:r>
      <w:r w:rsidR="0096131A" w:rsidRPr="005F6038">
        <w:rPr>
          <w:rFonts w:ascii="Times New Roman CYR" w:hAnsi="Times New Roman CYR" w:cs="Times New Roman CYR"/>
          <w:sz w:val="26"/>
          <w:szCs w:val="26"/>
        </w:rPr>
        <w:t>о нарушении</w:t>
      </w:r>
      <w:r w:rsidR="0096131A" w:rsidRPr="007B717E">
        <w:rPr>
          <w:rFonts w:ascii="Times New Roman CYR" w:hAnsi="Times New Roman CYR" w:cs="Times New Roman CYR"/>
          <w:sz w:val="26"/>
          <w:szCs w:val="26"/>
        </w:rPr>
        <w:t xml:space="preserve"> </w:t>
      </w:r>
    </w:p>
    <w:p w:rsidR="0096131A" w:rsidRPr="007B717E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 xml:space="preserve">законодательства Российской Федерации </w:t>
      </w:r>
    </w:p>
    <w:p w:rsidR="0096131A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>о контрактной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65"/>
        <w:gridCol w:w="4644"/>
      </w:tblGrid>
      <w:tr w:rsidR="0096131A" w:rsidRPr="007B717E" w:rsidTr="00E87D51">
        <w:trPr>
          <w:trHeight w:val="258"/>
        </w:trPr>
        <w:tc>
          <w:tcPr>
            <w:tcW w:w="4865" w:type="dxa"/>
            <w:hideMark/>
          </w:tcPr>
          <w:p w:rsidR="0096131A" w:rsidRPr="003106A5" w:rsidRDefault="00DC4BB9" w:rsidP="00DC4BB9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color w:val="auto"/>
                <w:sz w:val="26"/>
                <w:szCs w:val="26"/>
                <w:highlight w:val="yellow"/>
              </w:rPr>
            </w:pPr>
            <w:r>
              <w:rPr>
                <w:rFonts w:ascii="Times New Roman CYR" w:hAnsi="Times New Roman CYR" w:cs="Times New Roman CYR"/>
                <w:sz w:val="26"/>
                <w:szCs w:val="26"/>
              </w:rPr>
              <w:t>03</w:t>
            </w:r>
            <w:r w:rsidR="004F3595" w:rsidRPr="004F3595">
              <w:rPr>
                <w:rFonts w:ascii="Times New Roman CYR" w:hAnsi="Times New Roman CYR" w:cs="Times New Roman CYR"/>
                <w:sz w:val="26"/>
                <w:szCs w:val="26"/>
              </w:rPr>
              <w:t>.</w:t>
            </w:r>
            <w:r>
              <w:rPr>
                <w:rFonts w:ascii="Times New Roman CYR" w:hAnsi="Times New Roman CYR" w:cs="Times New Roman CYR"/>
                <w:sz w:val="26"/>
                <w:szCs w:val="26"/>
              </w:rPr>
              <w:t>08</w:t>
            </w:r>
            <w:r w:rsidR="004F3595" w:rsidRPr="004F3595">
              <w:rPr>
                <w:rFonts w:ascii="Times New Roman CYR" w:hAnsi="Times New Roman CYR" w:cs="Times New Roman CYR"/>
                <w:sz w:val="26"/>
                <w:szCs w:val="26"/>
              </w:rPr>
              <w:t>.</w:t>
            </w:r>
            <w:r w:rsidR="00EB50E3">
              <w:rPr>
                <w:rFonts w:ascii="Times New Roman CYR" w:hAnsi="Times New Roman CYR" w:cs="Times New Roman CYR"/>
                <w:sz w:val="26"/>
                <w:szCs w:val="26"/>
              </w:rPr>
              <w:t>2022</w:t>
            </w:r>
          </w:p>
        </w:tc>
        <w:tc>
          <w:tcPr>
            <w:tcW w:w="4644" w:type="dxa"/>
            <w:hideMark/>
          </w:tcPr>
          <w:p w:rsidR="0096131A" w:rsidRPr="007B717E" w:rsidRDefault="0096131A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 w:rsidRPr="007B717E">
              <w:rPr>
                <w:rFonts w:ascii="Times New Roman CYR" w:hAnsi="Times New Roman CYR" w:cs="Times New Roman CYR"/>
                <w:sz w:val="26"/>
                <w:szCs w:val="26"/>
              </w:rPr>
              <w:t>Москва</w:t>
            </w:r>
          </w:p>
        </w:tc>
      </w:tr>
    </w:tbl>
    <w:p w:rsidR="00FA5619" w:rsidRDefault="00FA5619" w:rsidP="00506CEE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9D612D" w:rsidRPr="009B3871" w:rsidRDefault="0096131A" w:rsidP="006B7D1B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9B3871">
        <w:rPr>
          <w:rFonts w:eastAsia="Calibri"/>
          <w:sz w:val="26"/>
          <w:szCs w:val="26"/>
        </w:rPr>
        <w:t xml:space="preserve">Комиссия </w:t>
      </w:r>
      <w:r w:rsidR="00D474D2" w:rsidRPr="009B3871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9B3871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9B3871">
        <w:rPr>
          <w:rFonts w:eastAsia="Calibri"/>
          <w:sz w:val="26"/>
          <w:szCs w:val="26"/>
        </w:rPr>
        <w:t xml:space="preserve">(далее – </w:t>
      </w:r>
      <w:r w:rsidR="00CD4096" w:rsidRPr="009B3871">
        <w:rPr>
          <w:rFonts w:eastAsia="Calibri"/>
          <w:sz w:val="26"/>
          <w:szCs w:val="26"/>
        </w:rPr>
        <w:t xml:space="preserve">Управление, </w:t>
      </w:r>
      <w:r w:rsidR="0097352A" w:rsidRPr="009B3871">
        <w:rPr>
          <w:rFonts w:eastAsia="Calibri"/>
          <w:sz w:val="26"/>
          <w:szCs w:val="26"/>
        </w:rPr>
        <w:t>Комиссия</w:t>
      </w:r>
      <w:r w:rsidR="00237FA3" w:rsidRPr="009B3871">
        <w:rPr>
          <w:rFonts w:eastAsia="Calibri"/>
          <w:sz w:val="26"/>
          <w:szCs w:val="26"/>
        </w:rPr>
        <w:t xml:space="preserve">), </w:t>
      </w:r>
    </w:p>
    <w:p w:rsidR="005E56E3" w:rsidRPr="009B3871" w:rsidRDefault="0096131A" w:rsidP="003713CD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9B3871">
        <w:rPr>
          <w:rFonts w:eastAsia="Calibri"/>
          <w:sz w:val="26"/>
          <w:szCs w:val="26"/>
        </w:rPr>
        <w:t>рассмотрев</w:t>
      </w:r>
      <w:r w:rsidR="00632788" w:rsidRPr="009B3871">
        <w:rPr>
          <w:rFonts w:eastAsia="Calibri"/>
          <w:sz w:val="26"/>
          <w:szCs w:val="26"/>
        </w:rPr>
        <w:t xml:space="preserve"> </w:t>
      </w:r>
      <w:r w:rsidR="00672743" w:rsidRPr="009B3871">
        <w:rPr>
          <w:rFonts w:eastAsia="Calibri"/>
          <w:sz w:val="26"/>
          <w:szCs w:val="26"/>
        </w:rPr>
        <w:t>жалоб</w:t>
      </w:r>
      <w:r w:rsidR="009068AB" w:rsidRPr="009B3871">
        <w:rPr>
          <w:rFonts w:eastAsia="Calibri"/>
          <w:sz w:val="26"/>
          <w:szCs w:val="26"/>
        </w:rPr>
        <w:t>у</w:t>
      </w:r>
      <w:r w:rsidR="00672743" w:rsidRPr="009B3871">
        <w:rPr>
          <w:rFonts w:eastAsia="Calibri"/>
          <w:sz w:val="26"/>
          <w:szCs w:val="26"/>
        </w:rPr>
        <w:t xml:space="preserve"> </w:t>
      </w:r>
      <w:r w:rsidR="0077109F" w:rsidRPr="0077109F">
        <w:rPr>
          <w:sz w:val="26"/>
          <w:szCs w:val="26"/>
        </w:rPr>
        <w:t xml:space="preserve">ИП Меркулова Виктора Ивановича (далее - Заявитель) на действия (бездействие) Федерального государственного бюджетного учреждения «Федеральный клинический центр высоких медицинских технологий Федерального медико-биологического агентства» (далее – Заказчик)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разработке проектно-сметной документации для проведения капитального ремонта здания терапевтического корпуса ФГБУ ФКЦ ВМТ ФМБА России в 2022 году по адресу: Московская обл., </w:t>
      </w:r>
      <w:r w:rsidR="0077109F" w:rsidRPr="0077109F">
        <w:rPr>
          <w:sz w:val="26"/>
          <w:szCs w:val="26"/>
        </w:rPr>
        <w:lastRenderedPageBreak/>
        <w:t>г.о. Химки, мкр. Новогорск (извещение № 0348100016922000175</w:t>
      </w:r>
      <w:r w:rsidR="0077109F">
        <w:rPr>
          <w:sz w:val="26"/>
          <w:szCs w:val="26"/>
        </w:rPr>
        <w:t xml:space="preserve"> </w:t>
      </w:r>
      <w:r w:rsidR="004F3595" w:rsidRPr="009B3871">
        <w:rPr>
          <w:rFonts w:eastAsia="Calibri"/>
          <w:sz w:val="26"/>
          <w:szCs w:val="26"/>
        </w:rPr>
        <w:t>н</w:t>
      </w:r>
      <w:r w:rsidR="004F3595" w:rsidRPr="009B3871">
        <w:rPr>
          <w:sz w:val="26"/>
          <w:szCs w:val="26"/>
        </w:rPr>
        <w:t xml:space="preserve">а официальном сайте Единой информационной системы в сфере закупок – </w:t>
      </w:r>
      <w:r w:rsidR="004F3595" w:rsidRPr="009B3871">
        <w:rPr>
          <w:sz w:val="26"/>
          <w:szCs w:val="26"/>
          <w:lang w:val="en-US"/>
        </w:rPr>
        <w:t>www</w:t>
      </w:r>
      <w:r w:rsidR="004F3595" w:rsidRPr="009B3871">
        <w:rPr>
          <w:sz w:val="26"/>
          <w:szCs w:val="26"/>
        </w:rPr>
        <w:t>.zakupki.gov.ru (далее – Официальный сайт)</w:t>
      </w:r>
      <w:r w:rsidR="004F3595" w:rsidRPr="009B3871">
        <w:rPr>
          <w:bCs/>
          <w:sz w:val="26"/>
          <w:szCs w:val="26"/>
        </w:rPr>
        <w:t xml:space="preserve">) (далее – </w:t>
      </w:r>
      <w:r w:rsidR="00C906D3">
        <w:rPr>
          <w:bCs/>
          <w:sz w:val="26"/>
          <w:szCs w:val="26"/>
        </w:rPr>
        <w:t>Конкурс</w:t>
      </w:r>
      <w:r w:rsidR="004F3595" w:rsidRPr="009B3871">
        <w:rPr>
          <w:bCs/>
          <w:sz w:val="26"/>
          <w:szCs w:val="26"/>
        </w:rPr>
        <w:t>)</w:t>
      </w:r>
      <w:r w:rsidR="00CC5D78" w:rsidRPr="009B3871">
        <w:rPr>
          <w:bCs/>
          <w:sz w:val="26"/>
          <w:szCs w:val="26"/>
        </w:rPr>
        <w:t xml:space="preserve"> </w:t>
      </w:r>
      <w:r w:rsidR="00CC5D78" w:rsidRPr="009B3871">
        <w:rPr>
          <w:rFonts w:eastAsia="Calibri"/>
          <w:sz w:val="26"/>
          <w:szCs w:val="26"/>
        </w:rPr>
        <w:t>и в </w:t>
      </w:r>
      <w:r w:rsidR="006239BF" w:rsidRPr="009B3871">
        <w:rPr>
          <w:rFonts w:eastAsia="Calibri"/>
          <w:sz w:val="26"/>
          <w:szCs w:val="26"/>
        </w:rPr>
        <w:t>результате осуществления внеплановой проверки в соответствии с пунктом 1 части</w:t>
      </w:r>
      <w:r w:rsidR="002661F1" w:rsidRPr="009B3871">
        <w:rPr>
          <w:rFonts w:eastAsia="Calibri"/>
          <w:sz w:val="26"/>
          <w:szCs w:val="26"/>
        </w:rPr>
        <w:t> </w:t>
      </w:r>
      <w:r w:rsidR="006239BF" w:rsidRPr="009B3871">
        <w:rPr>
          <w:rFonts w:eastAsia="Calibri"/>
          <w:sz w:val="26"/>
          <w:szCs w:val="26"/>
        </w:rPr>
        <w:t>15 статьи</w:t>
      </w:r>
      <w:r w:rsidR="00777205" w:rsidRPr="009B3871">
        <w:rPr>
          <w:rFonts w:eastAsia="Calibri"/>
          <w:sz w:val="26"/>
          <w:szCs w:val="26"/>
        </w:rPr>
        <w:t> </w:t>
      </w:r>
      <w:r w:rsidR="00493C85" w:rsidRPr="009B3871">
        <w:rPr>
          <w:rFonts w:eastAsia="Calibri"/>
          <w:sz w:val="26"/>
          <w:szCs w:val="26"/>
        </w:rPr>
        <w:t>99 Федерального закона от </w:t>
      </w:r>
      <w:r w:rsidR="006239BF" w:rsidRPr="009B3871">
        <w:rPr>
          <w:rFonts w:eastAsia="Calibri"/>
          <w:sz w:val="26"/>
          <w:szCs w:val="26"/>
        </w:rPr>
        <w:t>05.04.2013 № 44-ФЗ «О</w:t>
      </w:r>
      <w:r w:rsidR="00842D21" w:rsidRPr="009B3871">
        <w:rPr>
          <w:rFonts w:eastAsia="Calibri"/>
          <w:sz w:val="26"/>
          <w:szCs w:val="26"/>
        </w:rPr>
        <w:t> </w:t>
      </w:r>
      <w:r w:rsidR="006239BF" w:rsidRPr="009B3871">
        <w:rPr>
          <w:rFonts w:eastAsia="Calibri"/>
          <w:sz w:val="26"/>
          <w:szCs w:val="26"/>
        </w:rPr>
        <w:t>контрактной системе в сфер</w:t>
      </w:r>
      <w:r w:rsidR="00DB4D37">
        <w:rPr>
          <w:rFonts w:eastAsia="Calibri"/>
          <w:sz w:val="26"/>
          <w:szCs w:val="26"/>
        </w:rPr>
        <w:t xml:space="preserve">е закупок товаров, работ, услуг </w:t>
      </w:r>
      <w:r w:rsidR="006239BF" w:rsidRPr="009B3871">
        <w:rPr>
          <w:rFonts w:eastAsia="Calibri"/>
          <w:sz w:val="26"/>
          <w:szCs w:val="26"/>
        </w:rPr>
        <w:t>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9B3871">
        <w:rPr>
          <w:rFonts w:eastAsia="Calibri"/>
          <w:sz w:val="26"/>
          <w:szCs w:val="26"/>
        </w:rPr>
        <w:t> </w:t>
      </w:r>
      <w:r w:rsidR="006239BF" w:rsidRPr="009B3871">
        <w:rPr>
          <w:rFonts w:eastAsia="Calibri"/>
          <w:sz w:val="26"/>
          <w:szCs w:val="26"/>
        </w:rPr>
        <w:t>19.11.2014 № 727/14</w:t>
      </w:r>
      <w:r w:rsidR="00677B29" w:rsidRPr="009B3871">
        <w:rPr>
          <w:rFonts w:eastAsia="Calibri"/>
          <w:sz w:val="26"/>
          <w:szCs w:val="26"/>
        </w:rPr>
        <w:t>,</w:t>
      </w:r>
    </w:p>
    <w:p w:rsidR="005E56E3" w:rsidRPr="009B3871" w:rsidRDefault="00BD2AA2" w:rsidP="00FA5619">
      <w:pPr>
        <w:spacing w:before="600" w:after="600"/>
        <w:ind w:firstLine="709"/>
        <w:jc w:val="center"/>
        <w:rPr>
          <w:rFonts w:eastAsia="Calibri"/>
          <w:b/>
          <w:sz w:val="26"/>
          <w:szCs w:val="26"/>
        </w:rPr>
      </w:pPr>
      <w:r w:rsidRPr="009B3871">
        <w:rPr>
          <w:rFonts w:eastAsia="Calibri"/>
          <w:b/>
          <w:sz w:val="26"/>
          <w:szCs w:val="26"/>
        </w:rPr>
        <w:t>УСТАНОВИЛА:</w:t>
      </w:r>
    </w:p>
    <w:p w:rsidR="00DB4D37" w:rsidRPr="00681F65" w:rsidRDefault="00DB4D37" w:rsidP="00DB4D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 xml:space="preserve">В Управление поступила жалоба Заявителя на действия Заказчика при проведении Заказчиком, Оператором электронной площадки </w:t>
      </w:r>
      <w:r w:rsidR="00C906D3">
        <w:rPr>
          <w:bCs/>
          <w:sz w:val="26"/>
          <w:szCs w:val="26"/>
        </w:rPr>
        <w:t>Конкурс</w:t>
      </w:r>
      <w:r w:rsidRPr="00681F65">
        <w:rPr>
          <w:sz w:val="26"/>
          <w:szCs w:val="26"/>
        </w:rPr>
        <w:t>а.</w:t>
      </w:r>
    </w:p>
    <w:p w:rsidR="00DB4D37" w:rsidRPr="00681F65" w:rsidRDefault="00DB4D37" w:rsidP="00DB4D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5AC2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</w:t>
      </w:r>
      <w:r>
        <w:rPr>
          <w:sz w:val="26"/>
          <w:szCs w:val="26"/>
        </w:rPr>
        <w:t>положения извещения</w:t>
      </w:r>
      <w:r w:rsidRPr="00C75AC2">
        <w:rPr>
          <w:sz w:val="26"/>
          <w:szCs w:val="26"/>
        </w:rPr>
        <w:t xml:space="preserve"> о проведении </w:t>
      </w:r>
      <w:r w:rsidR="00C906D3">
        <w:rPr>
          <w:bCs/>
          <w:sz w:val="26"/>
          <w:szCs w:val="26"/>
        </w:rPr>
        <w:t>Конкурс</w:t>
      </w:r>
      <w:r w:rsidR="00C906D3" w:rsidRPr="00681F65">
        <w:rPr>
          <w:sz w:val="26"/>
          <w:szCs w:val="26"/>
        </w:rPr>
        <w:t>а</w:t>
      </w:r>
      <w:r w:rsidR="00C906D3">
        <w:rPr>
          <w:sz w:val="26"/>
          <w:szCs w:val="26"/>
        </w:rPr>
        <w:t xml:space="preserve"> </w:t>
      </w:r>
      <w:r>
        <w:rPr>
          <w:sz w:val="26"/>
          <w:szCs w:val="26"/>
        </w:rPr>
        <w:t>в противоречие нормам Закона о контрактной системе</w:t>
      </w:r>
      <w:r w:rsidRPr="00C75AC2">
        <w:rPr>
          <w:sz w:val="26"/>
          <w:szCs w:val="26"/>
        </w:rPr>
        <w:t>.</w:t>
      </w:r>
    </w:p>
    <w:p w:rsidR="00DB4D37" w:rsidRDefault="00DB4D37" w:rsidP="00DB4D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соответствии с извещением о</w:t>
      </w:r>
      <w:r w:rsidRPr="00036B95">
        <w:rPr>
          <w:sz w:val="28"/>
          <w:szCs w:val="28"/>
        </w:rPr>
        <w:t xml:space="preserve"> </w:t>
      </w:r>
      <w:r w:rsidRPr="00036B95">
        <w:rPr>
          <w:sz w:val="26"/>
          <w:szCs w:val="26"/>
        </w:rPr>
        <w:t xml:space="preserve">проведении </w:t>
      </w:r>
      <w:r w:rsidR="00C906D3">
        <w:rPr>
          <w:bCs/>
          <w:sz w:val="26"/>
          <w:szCs w:val="26"/>
        </w:rPr>
        <w:t>Конкурс</w:t>
      </w:r>
      <w:r w:rsidR="00C906D3" w:rsidRPr="00681F65">
        <w:rPr>
          <w:sz w:val="26"/>
          <w:szCs w:val="26"/>
        </w:rPr>
        <w:t>а</w:t>
      </w:r>
      <w:r w:rsidRPr="00681F65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B4D37" w:rsidRDefault="00DB4D37" w:rsidP="00DB4D37">
      <w:pPr>
        <w:pStyle w:val="a4"/>
        <w:widowControl/>
        <w:numPr>
          <w:ilvl w:val="0"/>
          <w:numId w:val="17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извещение о проведении </w:t>
      </w:r>
      <w:r w:rsidR="00C906D3">
        <w:rPr>
          <w:bCs/>
          <w:sz w:val="26"/>
          <w:szCs w:val="26"/>
        </w:rPr>
        <w:t>Конкурс</w:t>
      </w:r>
      <w:r w:rsidR="00C906D3" w:rsidRPr="00681F65">
        <w:rPr>
          <w:sz w:val="26"/>
          <w:szCs w:val="26"/>
        </w:rPr>
        <w:t>а</w:t>
      </w:r>
      <w:r w:rsidR="00C906D3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размещено </w:t>
      </w:r>
      <w:r w:rsidR="00F96C1E">
        <w:rPr>
          <w:sz w:val="26"/>
          <w:szCs w:val="26"/>
        </w:rPr>
        <w:t>12</w:t>
      </w:r>
      <w:r w:rsidR="00ED4A47">
        <w:rPr>
          <w:sz w:val="26"/>
          <w:szCs w:val="26"/>
        </w:rPr>
        <w:t>.</w:t>
      </w:r>
      <w:r w:rsidR="00F96C1E">
        <w:rPr>
          <w:sz w:val="26"/>
          <w:szCs w:val="26"/>
        </w:rPr>
        <w:t>07</w:t>
      </w:r>
      <w:r>
        <w:rPr>
          <w:sz w:val="26"/>
          <w:szCs w:val="26"/>
        </w:rPr>
        <w:t>.2022;</w:t>
      </w:r>
    </w:p>
    <w:p w:rsidR="00DB4D37" w:rsidRPr="00DA19FA" w:rsidRDefault="00DB4D37" w:rsidP="00DB4D37">
      <w:pPr>
        <w:pStyle w:val="a4"/>
        <w:widowControl/>
        <w:numPr>
          <w:ilvl w:val="0"/>
          <w:numId w:val="17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A19FA">
        <w:rPr>
          <w:sz w:val="26"/>
          <w:szCs w:val="26"/>
        </w:rPr>
        <w:t xml:space="preserve">начальная (максимальная) цена контракта – </w:t>
      </w:r>
      <w:r w:rsidR="00BC02D7" w:rsidRPr="00BC02D7">
        <w:rPr>
          <w:sz w:val="26"/>
          <w:szCs w:val="26"/>
        </w:rPr>
        <w:t>23 172 012,00</w:t>
      </w:r>
      <w:r w:rsidR="00BC02D7">
        <w:rPr>
          <w:sz w:val="26"/>
          <w:szCs w:val="26"/>
        </w:rPr>
        <w:t xml:space="preserve"> </w:t>
      </w:r>
      <w:r w:rsidRPr="00DA19FA">
        <w:rPr>
          <w:sz w:val="26"/>
          <w:szCs w:val="26"/>
        </w:rPr>
        <w:t>рублей;</w:t>
      </w:r>
    </w:p>
    <w:p w:rsidR="00DB4D37" w:rsidRDefault="00DB4D37" w:rsidP="00DB4D37">
      <w:pPr>
        <w:pStyle w:val="a4"/>
        <w:widowControl/>
        <w:numPr>
          <w:ilvl w:val="0"/>
          <w:numId w:val="17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A19FA">
        <w:rPr>
          <w:sz w:val="26"/>
          <w:szCs w:val="26"/>
        </w:rPr>
        <w:t xml:space="preserve">дата окончания подачи заявок – </w:t>
      </w:r>
      <w:r w:rsidR="00F96C1E">
        <w:rPr>
          <w:sz w:val="26"/>
          <w:szCs w:val="26"/>
        </w:rPr>
        <w:t>28</w:t>
      </w:r>
      <w:r w:rsidRPr="00DA19FA">
        <w:rPr>
          <w:sz w:val="26"/>
          <w:szCs w:val="26"/>
        </w:rPr>
        <w:t>.</w:t>
      </w:r>
      <w:r w:rsidR="00ED4A47">
        <w:rPr>
          <w:sz w:val="26"/>
          <w:szCs w:val="26"/>
        </w:rPr>
        <w:t>07</w:t>
      </w:r>
      <w:r w:rsidRPr="00DA19FA">
        <w:rPr>
          <w:sz w:val="26"/>
          <w:szCs w:val="26"/>
        </w:rPr>
        <w:t>.2022</w:t>
      </w:r>
      <w:r>
        <w:rPr>
          <w:sz w:val="26"/>
          <w:szCs w:val="26"/>
        </w:rPr>
        <w:t>;</w:t>
      </w:r>
    </w:p>
    <w:p w:rsidR="00253319" w:rsidRPr="009B3871" w:rsidRDefault="00DB4D37" w:rsidP="00E47027">
      <w:pPr>
        <w:pStyle w:val="a4"/>
        <w:widowControl/>
        <w:numPr>
          <w:ilvl w:val="0"/>
          <w:numId w:val="17"/>
        </w:numPr>
        <w:tabs>
          <w:tab w:val="left" w:pos="993"/>
        </w:tabs>
        <w:spacing w:before="0" w:line="276" w:lineRule="auto"/>
        <w:ind w:left="0" w:firstLine="709"/>
        <w:jc w:val="both"/>
        <w:rPr>
          <w:bCs/>
          <w:color w:val="auto"/>
          <w:sz w:val="26"/>
          <w:szCs w:val="26"/>
        </w:rPr>
      </w:pPr>
      <w:r>
        <w:rPr>
          <w:sz w:val="26"/>
          <w:szCs w:val="26"/>
        </w:rPr>
        <w:t xml:space="preserve">на участие в </w:t>
      </w:r>
      <w:r w:rsidR="00C906D3">
        <w:rPr>
          <w:bCs/>
          <w:sz w:val="26"/>
          <w:szCs w:val="26"/>
        </w:rPr>
        <w:t>Конкурс</w:t>
      </w:r>
      <w:r w:rsidR="00C906D3">
        <w:rPr>
          <w:sz w:val="26"/>
          <w:szCs w:val="26"/>
        </w:rPr>
        <w:t xml:space="preserve">е </w:t>
      </w:r>
      <w:r w:rsidR="00E47027">
        <w:rPr>
          <w:sz w:val="26"/>
          <w:szCs w:val="26"/>
        </w:rPr>
        <w:t>подан</w:t>
      </w:r>
      <w:r w:rsidR="00BC02D7">
        <w:rPr>
          <w:sz w:val="26"/>
          <w:szCs w:val="26"/>
        </w:rPr>
        <w:t>а</w:t>
      </w:r>
      <w:r w:rsidR="00E47027">
        <w:rPr>
          <w:sz w:val="26"/>
          <w:szCs w:val="26"/>
        </w:rPr>
        <w:t xml:space="preserve"> </w:t>
      </w:r>
      <w:r w:rsidR="00BC02D7">
        <w:rPr>
          <w:sz w:val="26"/>
          <w:szCs w:val="26"/>
        </w:rPr>
        <w:t>1</w:t>
      </w:r>
      <w:r w:rsidR="00E47027">
        <w:rPr>
          <w:sz w:val="26"/>
          <w:szCs w:val="26"/>
        </w:rPr>
        <w:t xml:space="preserve"> заявк</w:t>
      </w:r>
      <w:r w:rsidR="00BC02D7">
        <w:rPr>
          <w:sz w:val="26"/>
          <w:szCs w:val="26"/>
        </w:rPr>
        <w:t>а</w:t>
      </w:r>
      <w:r w:rsidR="00E47027">
        <w:rPr>
          <w:sz w:val="26"/>
          <w:szCs w:val="26"/>
        </w:rPr>
        <w:t xml:space="preserve"> от участник</w:t>
      </w:r>
      <w:r w:rsidR="00D1688D">
        <w:rPr>
          <w:sz w:val="26"/>
          <w:szCs w:val="26"/>
        </w:rPr>
        <w:t>а</w:t>
      </w:r>
      <w:r w:rsidR="00E47027">
        <w:rPr>
          <w:sz w:val="26"/>
          <w:szCs w:val="26"/>
        </w:rPr>
        <w:t xml:space="preserve"> закупки</w:t>
      </w:r>
      <w:r w:rsidR="00ED4A47">
        <w:rPr>
          <w:sz w:val="26"/>
          <w:szCs w:val="26"/>
        </w:rPr>
        <w:t xml:space="preserve">, </w:t>
      </w:r>
      <w:r w:rsidR="002C461F">
        <w:rPr>
          <w:sz w:val="26"/>
          <w:szCs w:val="26"/>
        </w:rPr>
        <w:t>признанная</w:t>
      </w:r>
      <w:r w:rsidR="00ED4A47">
        <w:rPr>
          <w:sz w:val="26"/>
          <w:szCs w:val="26"/>
        </w:rPr>
        <w:t xml:space="preserve"> соответствующ</w:t>
      </w:r>
      <w:r w:rsidR="002C461F">
        <w:rPr>
          <w:sz w:val="26"/>
          <w:szCs w:val="26"/>
        </w:rPr>
        <w:t xml:space="preserve">ей </w:t>
      </w:r>
      <w:r w:rsidR="00ED4A47">
        <w:rPr>
          <w:sz w:val="26"/>
          <w:szCs w:val="26"/>
        </w:rPr>
        <w:t xml:space="preserve">требованиям Извещения о проведении </w:t>
      </w:r>
      <w:r w:rsidR="00C906D3">
        <w:rPr>
          <w:bCs/>
          <w:sz w:val="26"/>
          <w:szCs w:val="26"/>
        </w:rPr>
        <w:t>Конкурс</w:t>
      </w:r>
      <w:r w:rsidR="00C906D3" w:rsidRPr="00681F65">
        <w:rPr>
          <w:sz w:val="26"/>
          <w:szCs w:val="26"/>
        </w:rPr>
        <w:t>а</w:t>
      </w:r>
      <w:r w:rsidRPr="00DA19FA">
        <w:rPr>
          <w:sz w:val="26"/>
          <w:szCs w:val="26"/>
        </w:rPr>
        <w:t>.</w:t>
      </w:r>
    </w:p>
    <w:p w:rsidR="00775F91" w:rsidRPr="00775F91" w:rsidRDefault="002C461F" w:rsidP="00775F9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>
        <w:rPr>
          <w:rFonts w:eastAsia="Calibri"/>
          <w:bCs/>
          <w:sz w:val="26"/>
          <w:szCs w:val="26"/>
        </w:rPr>
        <w:t>1</w:t>
      </w:r>
      <w:r w:rsidR="00775F91" w:rsidRPr="00775F91">
        <w:rPr>
          <w:rFonts w:eastAsia="Calibri"/>
          <w:bCs/>
          <w:sz w:val="26"/>
          <w:szCs w:val="26"/>
        </w:rPr>
        <w:t>. Согласно доводу жалобы Заявителя, Заказчиком в извещении о проведении Конкурса не установлены требования к участникам закупки в соответствии с Указом Президента РФ от 03.05.2022 № 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 (далее – Указ № 252).</w:t>
      </w:r>
    </w:p>
    <w:p w:rsidR="00775F91" w:rsidRPr="00775F91" w:rsidRDefault="00775F91" w:rsidP="00775F9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775F91">
        <w:rPr>
          <w:rFonts w:eastAsia="Calibri"/>
          <w:bCs/>
          <w:sz w:val="26"/>
          <w:szCs w:val="26"/>
        </w:rPr>
        <w:t>В соответствии с пунктом 11 части 1 статьи 31 Закона о контрактной системе при применении конкурентных способов, при осуществлении закупки у единственного поставщика (подрядчика, исполнителя) в случаях, предусмотренных пунктами 4, 5, 18, 30, 42, 49, 54 и 59 части 1 статьи 93 настоящего Федерального закона, заказчик устанавливает требование к участникам закупки об отсутствие у участника закупки ограничений для участия в закупках, установленных законодательством Российской Федерации.</w:t>
      </w:r>
    </w:p>
    <w:p w:rsidR="00775F91" w:rsidRPr="00775F91" w:rsidRDefault="00775F91" w:rsidP="00775F9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775F91">
        <w:rPr>
          <w:rFonts w:eastAsia="Calibri"/>
          <w:bCs/>
          <w:sz w:val="26"/>
          <w:szCs w:val="26"/>
        </w:rPr>
        <w:t xml:space="preserve">Согласно пункту 1 Указа № 252 Федеральным органам государственной власти, органам государственной власти субъектов Российской Федерации, иным государственным органам, органам местного самоуправления, организациям и </w:t>
      </w:r>
      <w:r w:rsidRPr="00775F91">
        <w:rPr>
          <w:rFonts w:eastAsia="Calibri"/>
          <w:bCs/>
          <w:sz w:val="26"/>
          <w:szCs w:val="26"/>
        </w:rPr>
        <w:lastRenderedPageBreak/>
        <w:t>физическим лицам, находящимся под юрисдикцией Российской Федерации, в своей деятельности исходить из того, что со дня вступления в силу настоящего Указа в отношении отдельных юридических лиц, физических лиц и находящихся под их контролем организаций применяются специальные экономические меры.</w:t>
      </w:r>
    </w:p>
    <w:p w:rsidR="00775F91" w:rsidRPr="00775F91" w:rsidRDefault="00775F91" w:rsidP="00775F9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775F91">
        <w:rPr>
          <w:rFonts w:eastAsia="Calibri"/>
          <w:bCs/>
          <w:sz w:val="26"/>
          <w:szCs w:val="26"/>
        </w:rPr>
        <w:t>Пунктом 2 Указа № 252 установлено, обеспечить применение следующих специальных экономических мер:</w:t>
      </w:r>
    </w:p>
    <w:p w:rsidR="00775F91" w:rsidRPr="00775F91" w:rsidRDefault="00775F91" w:rsidP="00775F9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775F91">
        <w:rPr>
          <w:rFonts w:eastAsia="Calibri"/>
          <w:bCs/>
          <w:sz w:val="26"/>
          <w:szCs w:val="26"/>
        </w:rPr>
        <w:t>а) запрет федеральным органам государственной власти, органам государственной власти субъектов Российской Федерации, иным государственным органам, органам местного самоуправления, организациям и физическим лицам, находящимся под юрисдикцией Российской Федерации:</w:t>
      </w:r>
    </w:p>
    <w:p w:rsidR="00775F91" w:rsidRPr="00775F91" w:rsidRDefault="00775F91" w:rsidP="00775F9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775F91">
        <w:rPr>
          <w:rFonts w:eastAsia="Calibri"/>
          <w:bCs/>
          <w:sz w:val="26"/>
          <w:szCs w:val="26"/>
        </w:rPr>
        <w:t>совершать сделки (в том числе заключать внешнеторговые контракты) с юридическими лицами, физическими лицами и находящимися под их контролем организациями, в отношении которых применяются специальные экономические меры (далее - лица, находящиеся под санкциями);</w:t>
      </w:r>
    </w:p>
    <w:p w:rsidR="00775F91" w:rsidRPr="00775F91" w:rsidRDefault="00775F91" w:rsidP="00775F9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775F91">
        <w:rPr>
          <w:rFonts w:eastAsia="Calibri"/>
          <w:bCs/>
          <w:sz w:val="26"/>
          <w:szCs w:val="26"/>
        </w:rPr>
        <w:t>исполнять перед лицами, находящимися под санкциями, обязательства по совершенным сделкам (в том числе по заключенным внешнеторговым контрактам), если такие обязательства не исполнены или исполнены не в полном объеме;</w:t>
      </w:r>
    </w:p>
    <w:p w:rsidR="00775F91" w:rsidRPr="00775F91" w:rsidRDefault="00775F91" w:rsidP="00775F9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775F91">
        <w:rPr>
          <w:rFonts w:eastAsia="Calibri"/>
          <w:bCs/>
          <w:sz w:val="26"/>
          <w:szCs w:val="26"/>
        </w:rPr>
        <w:t>осуществлять финансовые операции, выгодоприобретателями по которым являются лица, находящиеся под санкциями;</w:t>
      </w:r>
    </w:p>
    <w:p w:rsidR="00775F91" w:rsidRPr="00775F91" w:rsidRDefault="00775F91" w:rsidP="00775F9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775F91">
        <w:rPr>
          <w:rFonts w:eastAsia="Calibri"/>
          <w:bCs/>
          <w:sz w:val="26"/>
          <w:szCs w:val="26"/>
        </w:rPr>
        <w:t>б) запрет на вывоз за пределы территории Российской Федерации продукции и (или) сырья, производство и (или) добыча которых осуществляются на территории Российской Федерации, при условии, что такие продукция и (или) сырье поставляются в пользу лиц, находящихся под санкциями, и (или) лицами, находящимися под санкциями, в пользу иных лиц.</w:t>
      </w:r>
    </w:p>
    <w:p w:rsidR="00775F91" w:rsidRPr="00775F91" w:rsidRDefault="00775F91" w:rsidP="00775F9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775F91">
        <w:rPr>
          <w:rFonts w:eastAsia="Calibri"/>
          <w:bCs/>
          <w:sz w:val="26"/>
          <w:szCs w:val="26"/>
        </w:rPr>
        <w:t>В извещении о проведении Конкурса установлено следующее:</w:t>
      </w:r>
    </w:p>
    <w:p w:rsidR="00775F91" w:rsidRPr="00775F91" w:rsidRDefault="00775F91" w:rsidP="00615F0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775F91">
        <w:rPr>
          <w:rFonts w:eastAsia="Calibri"/>
          <w:bCs/>
          <w:sz w:val="26"/>
          <w:szCs w:val="26"/>
        </w:rPr>
        <w:t>«Единые требования к участникам закупок в соответствии с ч. 1 ст. 31 Закона № 44-ФЗ».</w:t>
      </w:r>
    </w:p>
    <w:p w:rsidR="00775F91" w:rsidRPr="00775F91" w:rsidRDefault="00775F91" w:rsidP="00775F9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775F91">
        <w:rPr>
          <w:rFonts w:eastAsia="Calibri"/>
          <w:bCs/>
          <w:sz w:val="26"/>
          <w:szCs w:val="26"/>
        </w:rPr>
        <w:t>Изучив документы и сведения, Комиссия приходит к выводу, что действия Заказчика в части установления требований к участникам закупки не противоречат нормам Закона о контрактной системе.</w:t>
      </w:r>
    </w:p>
    <w:p w:rsidR="003B467E" w:rsidRDefault="00775F91" w:rsidP="00601B1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775F91">
        <w:rPr>
          <w:rFonts w:eastAsia="Calibri"/>
          <w:bCs/>
          <w:sz w:val="26"/>
          <w:szCs w:val="26"/>
        </w:rPr>
        <w:t>Следовательно, довод жалобы Заявителя не нашел своего подтверждения</w:t>
      </w:r>
      <w:r w:rsidR="003B467E">
        <w:rPr>
          <w:rFonts w:eastAsia="Calibri"/>
          <w:bCs/>
          <w:sz w:val="26"/>
          <w:szCs w:val="26"/>
        </w:rPr>
        <w:t>.</w:t>
      </w:r>
    </w:p>
    <w:p w:rsidR="007B37BB" w:rsidRDefault="003B467E" w:rsidP="00177D7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>
        <w:rPr>
          <w:rFonts w:eastAsia="Calibri"/>
          <w:bCs/>
          <w:sz w:val="26"/>
          <w:szCs w:val="26"/>
        </w:rPr>
        <w:t xml:space="preserve">2. </w:t>
      </w:r>
      <w:r w:rsidR="007B37BB">
        <w:rPr>
          <w:rFonts w:eastAsia="Calibri"/>
          <w:bCs/>
          <w:sz w:val="26"/>
          <w:szCs w:val="26"/>
        </w:rPr>
        <w:t xml:space="preserve">Согласно доводу жалобы Заявителя, Заказчиком ненадлежащим образом установлен </w:t>
      </w:r>
      <w:r w:rsidR="007B37BB" w:rsidRPr="007B37BB">
        <w:rPr>
          <w:rFonts w:eastAsia="Calibri"/>
          <w:bCs/>
          <w:sz w:val="26"/>
          <w:szCs w:val="26"/>
        </w:rPr>
        <w:t>порядок рассмотрения и оценки заявок</w:t>
      </w:r>
      <w:r w:rsidR="007B37BB">
        <w:rPr>
          <w:rFonts w:eastAsia="Calibri"/>
          <w:bCs/>
          <w:sz w:val="26"/>
          <w:szCs w:val="26"/>
        </w:rPr>
        <w:t>.</w:t>
      </w:r>
    </w:p>
    <w:p w:rsidR="00177D7C" w:rsidRPr="00177D7C" w:rsidRDefault="00177D7C" w:rsidP="00177D7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177D7C">
        <w:rPr>
          <w:rFonts w:eastAsia="Calibri"/>
          <w:bCs/>
          <w:sz w:val="26"/>
          <w:szCs w:val="26"/>
        </w:rPr>
        <w:t>Пунктом 4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177D7C" w:rsidRPr="00177D7C" w:rsidRDefault="00177D7C" w:rsidP="00177D7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177D7C">
        <w:rPr>
          <w:rFonts w:eastAsia="Calibri"/>
          <w:bCs/>
          <w:sz w:val="26"/>
          <w:szCs w:val="26"/>
        </w:rPr>
        <w:t xml:space="preserve">В соответствии с частью 1 статьи 32 Закона о контрактной системе для оценки заявок участников закупки заказчик использует следующие критерии: 1) цена контракта, сумма цен единиц товара, работы, услуги;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</w:t>
      </w:r>
      <w:r w:rsidRPr="00177D7C">
        <w:rPr>
          <w:rFonts w:eastAsia="Calibri"/>
          <w:bCs/>
          <w:sz w:val="26"/>
          <w:szCs w:val="26"/>
        </w:rPr>
        <w:lastRenderedPageBreak/>
        <w:t>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177D7C" w:rsidRPr="00177D7C" w:rsidRDefault="00177D7C" w:rsidP="00177D7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177D7C">
        <w:rPr>
          <w:rFonts w:eastAsia="Calibri"/>
          <w:bCs/>
          <w:sz w:val="26"/>
          <w:szCs w:val="26"/>
        </w:rPr>
        <w:t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 устанавливаются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- Положение).</w:t>
      </w:r>
    </w:p>
    <w:p w:rsidR="00177D7C" w:rsidRPr="00177D7C" w:rsidRDefault="00177D7C" w:rsidP="00177D7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177D7C">
        <w:rPr>
          <w:rFonts w:eastAsia="Calibri"/>
          <w:bCs/>
          <w:sz w:val="26"/>
          <w:szCs w:val="26"/>
        </w:rPr>
        <w:t>Согласно пункту 2 Положения «оценка заявок» - это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 w:rsidR="00140D23" w:rsidRPr="00140D23" w:rsidRDefault="00140D23" w:rsidP="00140D2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>
        <w:rPr>
          <w:rFonts w:eastAsia="Calibri"/>
          <w:bCs/>
          <w:sz w:val="26"/>
          <w:szCs w:val="26"/>
        </w:rPr>
        <w:t>В соответствии с пунктом</w:t>
      </w:r>
      <w:r w:rsidRPr="00140D23">
        <w:rPr>
          <w:rFonts w:eastAsia="Calibri"/>
          <w:bCs/>
          <w:sz w:val="26"/>
          <w:szCs w:val="26"/>
        </w:rPr>
        <w:t xml:space="preserve"> 16 Положения об оценке заявок для оценки заявок для оценки заявок по критерию оценки </w:t>
      </w:r>
      <w:r>
        <w:rPr>
          <w:rFonts w:eastAsia="Calibri"/>
          <w:bCs/>
          <w:sz w:val="26"/>
          <w:szCs w:val="26"/>
        </w:rPr>
        <w:t>«</w:t>
      </w:r>
      <w:r w:rsidRPr="00140D23">
        <w:rPr>
          <w:rFonts w:eastAsia="Calibri"/>
          <w:bCs/>
          <w:sz w:val="26"/>
          <w:szCs w:val="26"/>
        </w:rPr>
        <w:t>характеристики объекта закупки</w:t>
      </w:r>
      <w:r>
        <w:rPr>
          <w:rFonts w:eastAsia="Calibri"/>
          <w:bCs/>
          <w:sz w:val="26"/>
          <w:szCs w:val="26"/>
        </w:rPr>
        <w:t>»</w:t>
      </w:r>
      <w:r w:rsidRPr="00140D23">
        <w:rPr>
          <w:rFonts w:eastAsia="Calibri"/>
          <w:bCs/>
          <w:sz w:val="26"/>
          <w:szCs w:val="26"/>
        </w:rPr>
        <w:t xml:space="preserve"> могут применяться, если иное не предусмотрено Положением об оценки заявок, один или несколько из следующих показателей оценки:</w:t>
      </w:r>
    </w:p>
    <w:p w:rsidR="00140D23" w:rsidRPr="00140D23" w:rsidRDefault="00140D23" w:rsidP="00140D2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140D23">
        <w:rPr>
          <w:rFonts w:eastAsia="Calibri"/>
          <w:bCs/>
          <w:sz w:val="26"/>
          <w:szCs w:val="26"/>
        </w:rPr>
        <w:t>а) качественные характеристики объекта закупки;</w:t>
      </w:r>
    </w:p>
    <w:p w:rsidR="00140D23" w:rsidRPr="00140D23" w:rsidRDefault="00140D23" w:rsidP="00140D2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140D23">
        <w:rPr>
          <w:rFonts w:eastAsia="Calibri"/>
          <w:bCs/>
          <w:sz w:val="26"/>
          <w:szCs w:val="26"/>
        </w:rPr>
        <w:t>б) функциональные характеристики объекта закупки;</w:t>
      </w:r>
    </w:p>
    <w:p w:rsidR="00140D23" w:rsidRDefault="00140D23" w:rsidP="00140D2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140D23">
        <w:rPr>
          <w:rFonts w:eastAsia="Calibri"/>
          <w:bCs/>
          <w:sz w:val="26"/>
          <w:szCs w:val="26"/>
        </w:rPr>
        <w:t xml:space="preserve">в) экологические характеристики объекта закупки. </w:t>
      </w:r>
    </w:p>
    <w:p w:rsidR="003B467E" w:rsidRDefault="00EF6025" w:rsidP="00140D2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EF6025">
        <w:rPr>
          <w:rFonts w:eastAsia="Calibri"/>
          <w:bCs/>
          <w:sz w:val="26"/>
          <w:szCs w:val="26"/>
        </w:rPr>
        <w:t>Заказчиком в порядке рассмотрения и оценки заявок на участие в Конкурсе по детализирующему показателю «</w:t>
      </w:r>
      <w:r w:rsidR="001B6C86">
        <w:rPr>
          <w:rFonts w:eastAsia="Calibri"/>
          <w:bCs/>
          <w:sz w:val="26"/>
          <w:szCs w:val="26"/>
        </w:rPr>
        <w:t>Качество работ</w:t>
      </w:r>
      <w:r w:rsidRPr="00EF6025">
        <w:rPr>
          <w:rFonts w:eastAsia="Calibri"/>
          <w:bCs/>
          <w:sz w:val="26"/>
          <w:szCs w:val="26"/>
        </w:rPr>
        <w:t xml:space="preserve">» </w:t>
      </w:r>
      <w:r w:rsidR="001B6C86">
        <w:rPr>
          <w:rFonts w:eastAsia="Calibri"/>
          <w:bCs/>
          <w:sz w:val="26"/>
          <w:szCs w:val="26"/>
        </w:rPr>
        <w:t>показателя «</w:t>
      </w:r>
      <w:r w:rsidR="001B6C86" w:rsidRPr="001B6C86">
        <w:rPr>
          <w:rFonts w:eastAsia="Calibri"/>
          <w:bCs/>
          <w:sz w:val="26"/>
          <w:szCs w:val="26"/>
        </w:rPr>
        <w:t>Качественные характеристики объекта закупки</w:t>
      </w:r>
      <w:r w:rsidR="001B6C86">
        <w:rPr>
          <w:rFonts w:eastAsia="Calibri"/>
          <w:bCs/>
          <w:sz w:val="26"/>
          <w:szCs w:val="26"/>
        </w:rPr>
        <w:t>»</w:t>
      </w:r>
      <w:r w:rsidR="001B6C86" w:rsidRPr="001B6C86">
        <w:rPr>
          <w:rFonts w:eastAsia="Calibri"/>
          <w:bCs/>
          <w:sz w:val="26"/>
          <w:szCs w:val="26"/>
        </w:rPr>
        <w:t xml:space="preserve"> </w:t>
      </w:r>
      <w:r w:rsidRPr="00EF6025">
        <w:rPr>
          <w:rFonts w:eastAsia="Calibri"/>
          <w:bCs/>
          <w:sz w:val="26"/>
          <w:szCs w:val="26"/>
        </w:rPr>
        <w:t>критерия «</w:t>
      </w:r>
      <w:r w:rsidR="001B6C86" w:rsidRPr="001B6C86">
        <w:rPr>
          <w:rFonts w:eastAsia="Calibri"/>
          <w:bCs/>
          <w:sz w:val="26"/>
          <w:szCs w:val="26"/>
        </w:rPr>
        <w:t>Характеристики объекта закупки</w:t>
      </w:r>
      <w:r w:rsidRPr="00EF6025">
        <w:rPr>
          <w:rFonts w:eastAsia="Calibri"/>
          <w:bCs/>
          <w:sz w:val="26"/>
          <w:szCs w:val="26"/>
        </w:rPr>
        <w:t>» установлено в том числе следующее:</w:t>
      </w:r>
    </w:p>
    <w:p w:rsidR="006657D8" w:rsidRPr="006657D8" w:rsidRDefault="006657D8" w:rsidP="006657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>
        <w:rPr>
          <w:rFonts w:eastAsia="Calibri"/>
          <w:bCs/>
          <w:sz w:val="26"/>
          <w:szCs w:val="26"/>
        </w:rPr>
        <w:t>«</w:t>
      </w:r>
      <w:r w:rsidRPr="006657D8">
        <w:rPr>
          <w:rFonts w:eastAsia="Calibri"/>
          <w:bCs/>
          <w:sz w:val="26"/>
          <w:szCs w:val="26"/>
        </w:rPr>
        <w:t>Оценка заявок осуществляется в соответствии с подпунктом а) пункта 23 Положения.</w:t>
      </w:r>
    </w:p>
    <w:p w:rsidR="003B467E" w:rsidRDefault="006657D8" w:rsidP="006657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6657D8">
        <w:rPr>
          <w:rFonts w:eastAsia="Calibri"/>
          <w:bCs/>
          <w:sz w:val="26"/>
          <w:szCs w:val="26"/>
        </w:rPr>
        <w:t>Количество баллов, присваиваемых заявке (предложению) по показателю характеристики № 1 «качество работ», предусмотренным подпунктом а) пункта 23 Положения, определяется как среднее арифметическое оценок (в баллах) всех членов комиссии по закупкам, присуждаемых заявке (предложению) по указанному показателю. Максимальное количество баллов – 100, такое количество баллов будет присуждено комиссией Предложению участника о качественных характеристиках объекта закупки, которое содержит предложение с д</w:t>
      </w:r>
      <w:r>
        <w:rPr>
          <w:rFonts w:eastAsia="Calibri"/>
          <w:bCs/>
          <w:sz w:val="26"/>
          <w:szCs w:val="26"/>
        </w:rPr>
        <w:t xml:space="preserve">етализированным описанием </w:t>
      </w:r>
      <w:r w:rsidRPr="006657D8">
        <w:rPr>
          <w:rFonts w:eastAsia="Calibri"/>
          <w:bCs/>
          <w:sz w:val="26"/>
          <w:szCs w:val="26"/>
        </w:rPr>
        <w:t>работ по проведению инженерных изысканий и обследований на объекте, разработке проектной документации с получением положительного заключения государственной экспертизы.</w:t>
      </w:r>
    </w:p>
    <w:tbl>
      <w:tblPr>
        <w:tblW w:w="89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57"/>
        <w:gridCol w:w="1502"/>
      </w:tblGrid>
      <w:tr w:rsidR="006657D8" w:rsidRPr="006657D8" w:rsidTr="006657D8">
        <w:trPr>
          <w:trHeight w:val="58"/>
          <w:jc w:val="center"/>
        </w:trPr>
        <w:tc>
          <w:tcPr>
            <w:tcW w:w="7457" w:type="dxa"/>
            <w:vAlign w:val="center"/>
          </w:tcPr>
          <w:p w:rsidR="006657D8" w:rsidRPr="006657D8" w:rsidRDefault="006657D8" w:rsidP="006657D8">
            <w:pPr>
              <w:widowControl/>
              <w:autoSpaceDE/>
              <w:autoSpaceDN/>
              <w:adjustRightInd/>
              <w:spacing w:before="0"/>
              <w:ind w:firstLine="0"/>
              <w:jc w:val="both"/>
              <w:rPr>
                <w:rFonts w:eastAsia="Calibri"/>
                <w:lang w:eastAsia="en-US"/>
              </w:rPr>
            </w:pPr>
            <w:r w:rsidRPr="006657D8">
              <w:rPr>
                <w:rFonts w:eastAsia="Calibri"/>
                <w:lang w:eastAsia="en-US"/>
              </w:rPr>
              <w:t>Отсутствие предложений о качественных характеристиках объекта или непредставление предложений участника о качественных характеристиках объекта</w:t>
            </w:r>
          </w:p>
        </w:tc>
        <w:tc>
          <w:tcPr>
            <w:tcW w:w="1502" w:type="dxa"/>
            <w:vAlign w:val="center"/>
            <w:hideMark/>
          </w:tcPr>
          <w:p w:rsidR="006657D8" w:rsidRPr="006657D8" w:rsidRDefault="006657D8" w:rsidP="006657D8">
            <w:pPr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spacing w:val="1"/>
                <w:lang w:eastAsia="en-US"/>
              </w:rPr>
            </w:pPr>
            <w:r w:rsidRPr="006657D8">
              <w:rPr>
                <w:rFonts w:eastAsia="Calibri"/>
                <w:iCs/>
                <w:spacing w:val="-1"/>
                <w:lang w:eastAsia="en-US"/>
              </w:rPr>
              <w:t>0 баллов</w:t>
            </w:r>
          </w:p>
        </w:tc>
      </w:tr>
      <w:tr w:rsidR="006657D8" w:rsidRPr="006657D8" w:rsidTr="006657D8">
        <w:trPr>
          <w:trHeight w:val="1824"/>
          <w:jc w:val="center"/>
        </w:trPr>
        <w:tc>
          <w:tcPr>
            <w:tcW w:w="7457" w:type="dxa"/>
            <w:vAlign w:val="center"/>
          </w:tcPr>
          <w:p w:rsidR="006657D8" w:rsidRPr="006657D8" w:rsidRDefault="006657D8" w:rsidP="006657D8">
            <w:pPr>
              <w:widowControl/>
              <w:autoSpaceDE/>
              <w:autoSpaceDN/>
              <w:adjustRightInd/>
              <w:spacing w:before="0"/>
              <w:ind w:firstLine="0"/>
              <w:jc w:val="both"/>
              <w:rPr>
                <w:rFonts w:eastAsia="Calibri"/>
                <w:lang w:eastAsia="en-US"/>
              </w:rPr>
            </w:pPr>
            <w:r w:rsidRPr="006657D8">
              <w:rPr>
                <w:rFonts w:eastAsia="Calibri"/>
                <w:lang w:eastAsia="en-US"/>
              </w:rPr>
              <w:t>Наличие предложений с детализированным описанием: предложение участника закупки о качественных и функциональных характеристиках объекта закупки оценивается по работам, содержащим детализированное описание, которое должно включать в себя следующие характеристики:</w:t>
            </w:r>
          </w:p>
          <w:p w:rsidR="006657D8" w:rsidRPr="006657D8" w:rsidRDefault="006657D8" w:rsidP="006657D8">
            <w:pPr>
              <w:widowControl/>
              <w:autoSpaceDE/>
              <w:autoSpaceDN/>
              <w:adjustRightInd/>
              <w:spacing w:before="0"/>
              <w:ind w:firstLine="0"/>
              <w:jc w:val="both"/>
              <w:rPr>
                <w:rFonts w:eastAsia="Calibri"/>
                <w:lang w:eastAsia="en-US"/>
              </w:rPr>
            </w:pPr>
            <w:r w:rsidRPr="006657D8">
              <w:rPr>
                <w:rFonts w:eastAsia="Calibri"/>
                <w:lang w:eastAsia="en-US"/>
              </w:rPr>
              <w:t>- действия (комплекс мер), включающие анализ совокупности свойств и характеристик выполнения работ и их сравнение с установленными требованиями для определения соответствия полученных и требуемых величин параметров качества, а также мероприятия по организации системы контроля качества на объектах.</w:t>
            </w:r>
          </w:p>
        </w:tc>
        <w:tc>
          <w:tcPr>
            <w:tcW w:w="1502" w:type="dxa"/>
            <w:vAlign w:val="center"/>
          </w:tcPr>
          <w:p w:rsidR="006657D8" w:rsidRPr="006657D8" w:rsidRDefault="006657D8" w:rsidP="006657D8">
            <w:pPr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spacing w:val="1"/>
                <w:lang w:eastAsia="en-US"/>
              </w:rPr>
            </w:pPr>
            <w:r w:rsidRPr="006657D8">
              <w:rPr>
                <w:rFonts w:eastAsia="Calibri"/>
                <w:iCs/>
                <w:spacing w:val="-1"/>
                <w:lang w:eastAsia="en-US"/>
              </w:rPr>
              <w:t>50 баллов</w:t>
            </w:r>
          </w:p>
        </w:tc>
      </w:tr>
      <w:tr w:rsidR="006657D8" w:rsidRPr="006657D8" w:rsidTr="006657D8">
        <w:trPr>
          <w:trHeight w:val="4385"/>
          <w:jc w:val="center"/>
        </w:trPr>
        <w:tc>
          <w:tcPr>
            <w:tcW w:w="7457" w:type="dxa"/>
            <w:vAlign w:val="center"/>
          </w:tcPr>
          <w:p w:rsidR="006657D8" w:rsidRPr="006657D8" w:rsidRDefault="006657D8" w:rsidP="006657D8">
            <w:pPr>
              <w:widowControl/>
              <w:autoSpaceDE/>
              <w:autoSpaceDN/>
              <w:adjustRightInd/>
              <w:spacing w:before="0"/>
              <w:ind w:firstLine="0"/>
              <w:jc w:val="both"/>
              <w:rPr>
                <w:rFonts w:eastAsia="Calibri"/>
                <w:lang w:eastAsia="en-US"/>
              </w:rPr>
            </w:pPr>
            <w:r w:rsidRPr="006657D8">
              <w:rPr>
                <w:rFonts w:eastAsia="Calibri"/>
                <w:lang w:eastAsia="en-US"/>
              </w:rPr>
              <w:t>Наличие предложений с детализированным описанием: предложение участника закупки о качественных и функциональных характеристиках объекта закупки оценивается по работам, содержащим детализированное описание, которое должно включать в себя следующие характеристики:</w:t>
            </w:r>
          </w:p>
          <w:p w:rsidR="006657D8" w:rsidRPr="006657D8" w:rsidRDefault="006657D8" w:rsidP="006657D8">
            <w:pPr>
              <w:widowControl/>
              <w:autoSpaceDE/>
              <w:autoSpaceDN/>
              <w:adjustRightInd/>
              <w:spacing w:before="0"/>
              <w:ind w:firstLine="0"/>
              <w:jc w:val="both"/>
              <w:rPr>
                <w:rFonts w:eastAsia="Calibri"/>
                <w:lang w:eastAsia="en-US"/>
              </w:rPr>
            </w:pPr>
            <w:r w:rsidRPr="006657D8">
              <w:rPr>
                <w:rFonts w:eastAsia="Calibri"/>
                <w:lang w:eastAsia="en-US"/>
              </w:rPr>
              <w:t>- трудовые ресурсы (рабочая сила), задействованные при выполнении определённых видов работ, с указанием профессиональных задач и имеющейся квалификации.</w:t>
            </w:r>
          </w:p>
          <w:p w:rsidR="006657D8" w:rsidRPr="006657D8" w:rsidRDefault="006657D8" w:rsidP="006657D8">
            <w:pPr>
              <w:widowControl/>
              <w:autoSpaceDE/>
              <w:autoSpaceDN/>
              <w:adjustRightInd/>
              <w:spacing w:before="0"/>
              <w:ind w:firstLine="0"/>
              <w:jc w:val="both"/>
              <w:rPr>
                <w:rFonts w:eastAsia="Calibri"/>
                <w:lang w:eastAsia="en-US"/>
              </w:rPr>
            </w:pPr>
            <w:r w:rsidRPr="006657D8">
              <w:rPr>
                <w:rFonts w:eastAsia="Calibri"/>
                <w:lang w:eastAsia="en-US"/>
              </w:rPr>
              <w:t xml:space="preserve">- действия (комплекс мер), включающие анализ совокупности свойств и характеристик выполнения работ и их сравнение с установленными требованиями для определения соответствия полученных и требуемых величин параметров качества, а также мероприятия по организации системы контроля качества на объектах. </w:t>
            </w:r>
          </w:p>
          <w:p w:rsidR="006657D8" w:rsidRPr="006657D8" w:rsidRDefault="006657D8" w:rsidP="006657D8">
            <w:pPr>
              <w:widowControl/>
              <w:autoSpaceDE/>
              <w:autoSpaceDN/>
              <w:adjustRightInd/>
              <w:spacing w:before="0"/>
              <w:ind w:firstLine="0"/>
              <w:jc w:val="both"/>
              <w:rPr>
                <w:rFonts w:eastAsia="Calibri"/>
                <w:lang w:eastAsia="en-US"/>
              </w:rPr>
            </w:pPr>
            <w:r w:rsidRPr="006657D8">
              <w:rPr>
                <w:rFonts w:eastAsia="Calibri"/>
                <w:lang w:eastAsia="en-US"/>
              </w:rPr>
              <w:t>- оборудование, инвентарь, программное обеспечение и иные средства, используемые при выполнении работ.</w:t>
            </w:r>
          </w:p>
        </w:tc>
        <w:tc>
          <w:tcPr>
            <w:tcW w:w="1502" w:type="dxa"/>
            <w:vAlign w:val="center"/>
          </w:tcPr>
          <w:p w:rsidR="006657D8" w:rsidRPr="006657D8" w:rsidRDefault="006657D8" w:rsidP="006657D8">
            <w:pPr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spacing w:val="1"/>
                <w:lang w:eastAsia="en-US"/>
              </w:rPr>
            </w:pPr>
            <w:r w:rsidRPr="006657D8">
              <w:rPr>
                <w:rFonts w:eastAsia="Calibri"/>
                <w:iCs/>
                <w:spacing w:val="-1"/>
                <w:lang w:eastAsia="en-US"/>
              </w:rPr>
              <w:t>100 баллов</w:t>
            </w:r>
          </w:p>
        </w:tc>
      </w:tr>
    </w:tbl>
    <w:p w:rsidR="006657D8" w:rsidRPr="006657D8" w:rsidRDefault="006657D8" w:rsidP="006657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6657D8">
        <w:rPr>
          <w:rFonts w:eastAsia="Calibri"/>
          <w:bCs/>
          <w:sz w:val="26"/>
          <w:szCs w:val="26"/>
        </w:rPr>
        <w:t xml:space="preserve">Оценка по показателю определяется согласно представленному участником закупки предложению о качественных и функциональных характеристиках объекта с описанием используемого оборудования, контроля качества выполненных работ, необходимых трудовых ресурсов. </w:t>
      </w:r>
    </w:p>
    <w:p w:rsidR="006657D8" w:rsidRPr="006657D8" w:rsidRDefault="006657D8" w:rsidP="006657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6657D8">
        <w:rPr>
          <w:rFonts w:eastAsia="Calibri"/>
          <w:bCs/>
          <w:sz w:val="26"/>
          <w:szCs w:val="26"/>
        </w:rPr>
        <w:t>При этом предложение участника закупки о качественных характеристиках объекта закупки разрабатывается участником закупки на основе задания на проектирование со всеми приложениями.</w:t>
      </w:r>
    </w:p>
    <w:p w:rsidR="006657D8" w:rsidRPr="006657D8" w:rsidRDefault="006657D8" w:rsidP="006657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6657D8">
        <w:rPr>
          <w:rFonts w:eastAsia="Calibri"/>
          <w:bCs/>
          <w:sz w:val="26"/>
          <w:szCs w:val="26"/>
        </w:rPr>
        <w:t>Предложение участника закупки о качественных и функциональных характеристиках объекта закупки оценивается по работам, перечисленным ниже, содержащим детализированное описание, которое обязательно должно включать в себя следующие характеристики:</w:t>
      </w:r>
    </w:p>
    <w:p w:rsidR="006657D8" w:rsidRPr="006657D8" w:rsidRDefault="006657D8" w:rsidP="006657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6657D8">
        <w:rPr>
          <w:rFonts w:eastAsia="Calibri"/>
          <w:bCs/>
          <w:sz w:val="26"/>
          <w:szCs w:val="26"/>
        </w:rPr>
        <w:t>- трудовые ресурсы (рабочая сила), задействованные при выполнении определённых видов работ, с указанием профессиональных задач и имеющейся квалификации.</w:t>
      </w:r>
    </w:p>
    <w:p w:rsidR="006657D8" w:rsidRPr="006657D8" w:rsidRDefault="006657D8" w:rsidP="006657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6657D8">
        <w:rPr>
          <w:rFonts w:eastAsia="Calibri"/>
          <w:bCs/>
          <w:sz w:val="26"/>
          <w:szCs w:val="26"/>
        </w:rPr>
        <w:t xml:space="preserve">- действия (комплекс мер), включающие анализ совокупности свойств и характеристик выполнения работ и их сравнение с установленными требованиями для определения соответствия полученных и требуемых величин параметров качества, а также мероприятия по организации системы контроля качества на объектах. </w:t>
      </w:r>
    </w:p>
    <w:p w:rsidR="006657D8" w:rsidRPr="006657D8" w:rsidRDefault="006657D8" w:rsidP="006657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6657D8">
        <w:rPr>
          <w:rFonts w:eastAsia="Calibri"/>
          <w:bCs/>
          <w:sz w:val="26"/>
          <w:szCs w:val="26"/>
        </w:rPr>
        <w:t>- оборудование, инвентарь, программное обеспечение и иные средства, используемые при выполнении работ.</w:t>
      </w:r>
    </w:p>
    <w:p w:rsidR="006657D8" w:rsidRPr="006657D8" w:rsidRDefault="006657D8" w:rsidP="006657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6657D8">
        <w:rPr>
          <w:rFonts w:eastAsia="Calibri"/>
          <w:bCs/>
          <w:sz w:val="26"/>
          <w:szCs w:val="26"/>
        </w:rPr>
        <w:t>В рамках показателя «Качество работ» под работами понимаются следующие работы:</w:t>
      </w:r>
    </w:p>
    <w:p w:rsidR="006657D8" w:rsidRPr="006657D8" w:rsidRDefault="006657D8" w:rsidP="006657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6657D8">
        <w:rPr>
          <w:rFonts w:eastAsia="Calibri"/>
          <w:bCs/>
          <w:sz w:val="26"/>
          <w:szCs w:val="26"/>
        </w:rPr>
        <w:t>Проведение изысканий и обследований на объекте. Разработка проектной документации, в том числе информационная модель объекта капитального строительства с использованием технологий информационного моделирования. Получение положительного заключения государственной экспертизы проектной документации и положительного заключения проверки достоверности определения сметной стоимости.</w:t>
      </w:r>
    </w:p>
    <w:p w:rsidR="006657D8" w:rsidRPr="006657D8" w:rsidRDefault="006657D8" w:rsidP="006657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6657D8">
        <w:rPr>
          <w:rFonts w:eastAsia="Calibri"/>
          <w:bCs/>
          <w:sz w:val="26"/>
          <w:szCs w:val="26"/>
        </w:rPr>
        <w:t>Описание вида выполняемых работ признается представленным в полном объеме в случае, если такое описание вида выполненных работ содержит описание всех оцениваемых характеристик, и такое описание выполняемых работ в отношении оцениваемых характеристик соответствует положениям Документации.</w:t>
      </w:r>
    </w:p>
    <w:p w:rsidR="006657D8" w:rsidRPr="006657D8" w:rsidRDefault="006657D8" w:rsidP="006657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6657D8">
        <w:rPr>
          <w:rFonts w:eastAsia="Calibri"/>
          <w:bCs/>
          <w:sz w:val="26"/>
          <w:szCs w:val="26"/>
        </w:rPr>
        <w:t>В целях оценки заявок по показателю «Качество работ» предложение о качественных характеристиках объекта закупки по соответствующему виду работ, будет признано детализированным описанием используемого оборудования, контроля качества выполнения работ, необходимых трудовых ресурсов в случае, если такое описание будет содержать описание используемого оборудования, контроля качества выполнения работ, необходимых трудовых ресурсов, соответствующее требованиям настоящего пункта Документации.</w:t>
      </w:r>
    </w:p>
    <w:p w:rsidR="006657D8" w:rsidRPr="006657D8" w:rsidRDefault="006657D8" w:rsidP="006657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6657D8">
        <w:rPr>
          <w:rFonts w:eastAsia="Calibri"/>
          <w:bCs/>
          <w:sz w:val="26"/>
          <w:szCs w:val="26"/>
        </w:rPr>
        <w:t>Единой комиссией не будут учитываться виды работ, не содержащие детализированного описания по виду работ.</w:t>
      </w:r>
    </w:p>
    <w:p w:rsidR="00140D23" w:rsidRDefault="006657D8" w:rsidP="008756F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6657D8">
        <w:rPr>
          <w:rFonts w:eastAsia="Calibri"/>
          <w:bCs/>
          <w:sz w:val="26"/>
          <w:szCs w:val="26"/>
        </w:rPr>
        <w:t>Непредставление сведений не является основанием для признания заявки на участие в Конкурсе не соответствующей требованиям Документации</w:t>
      </w:r>
      <w:r>
        <w:rPr>
          <w:rFonts w:eastAsia="Calibri"/>
          <w:bCs/>
          <w:sz w:val="26"/>
          <w:szCs w:val="26"/>
        </w:rPr>
        <w:t>»</w:t>
      </w:r>
      <w:r w:rsidRPr="006657D8">
        <w:rPr>
          <w:rFonts w:eastAsia="Calibri"/>
          <w:bCs/>
          <w:sz w:val="26"/>
          <w:szCs w:val="26"/>
        </w:rPr>
        <w:t>.</w:t>
      </w:r>
    </w:p>
    <w:p w:rsidR="00EF6025" w:rsidRPr="00EF6025" w:rsidRDefault="00EF6025" w:rsidP="00EF6025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EF6025">
        <w:rPr>
          <w:rFonts w:eastAsia="Calibri"/>
          <w:bCs/>
          <w:sz w:val="26"/>
          <w:szCs w:val="26"/>
        </w:rPr>
        <w:t>При этом, Комиссия приходит к выводу о неправомерности установления порядка оценки по критерию оценки «</w:t>
      </w:r>
      <w:r w:rsidR="00140D23" w:rsidRPr="00140D23">
        <w:rPr>
          <w:rFonts w:eastAsia="Calibri"/>
          <w:bCs/>
          <w:sz w:val="26"/>
          <w:szCs w:val="26"/>
        </w:rPr>
        <w:t>Характеристики объекта закупки</w:t>
      </w:r>
      <w:r w:rsidRPr="00EF6025">
        <w:rPr>
          <w:rFonts w:eastAsia="Calibri"/>
          <w:bCs/>
          <w:sz w:val="26"/>
          <w:szCs w:val="26"/>
        </w:rPr>
        <w:t>», поскольку Заказчиком не установлен исчерпывающий перечень сведений, который будет оцениваться Конкурсной комиссией, в связи с чем указанный порядок оценки может быть применен Конкурсной комиссией по своему усмотрению и не в равной степени ко всем участникам закупки.</w:t>
      </w:r>
    </w:p>
    <w:p w:rsidR="003B467E" w:rsidRDefault="00EF6025" w:rsidP="00EF6025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EF6025">
        <w:rPr>
          <w:rFonts w:eastAsia="Calibri"/>
          <w:bCs/>
          <w:sz w:val="26"/>
          <w:szCs w:val="26"/>
        </w:rPr>
        <w:t>Таким образом, Комиссия приходит к выводу, что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3B467E" w:rsidRDefault="00EF6025" w:rsidP="00601B1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EF6025">
        <w:rPr>
          <w:rFonts w:eastAsia="Calibri"/>
          <w:bCs/>
          <w:sz w:val="26"/>
          <w:szCs w:val="26"/>
        </w:rPr>
        <w:t>Следовательно, довод жалобы Заявителя является обоснованным.</w:t>
      </w:r>
    </w:p>
    <w:p w:rsidR="008756F1" w:rsidRDefault="008756F1" w:rsidP="00601B1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8756F1">
        <w:rPr>
          <w:rFonts w:eastAsia="Calibri"/>
          <w:bCs/>
          <w:sz w:val="26"/>
          <w:szCs w:val="26"/>
        </w:rPr>
        <w:t xml:space="preserve">Вместе с тем, Комиссия приходит к выводу, что допущенные нарушения не повлияли на результат определения поставщика (подрядчика, исполнителя), поскольку на участие в Конкурсе подана одна заявка от участника закупки, признанная соответствующей требованиям </w:t>
      </w:r>
      <w:r w:rsidR="00827C08">
        <w:rPr>
          <w:rFonts w:eastAsia="Calibri"/>
          <w:bCs/>
          <w:sz w:val="26"/>
          <w:szCs w:val="26"/>
        </w:rPr>
        <w:t>извещения о проведении Конкурса</w:t>
      </w:r>
      <w:r w:rsidRPr="008756F1">
        <w:rPr>
          <w:rFonts w:eastAsia="Calibri"/>
          <w:bCs/>
          <w:sz w:val="26"/>
          <w:szCs w:val="26"/>
        </w:rPr>
        <w:t>, порядок оценки заявок, установленный с нарушениями, не применялся.</w:t>
      </w:r>
    </w:p>
    <w:p w:rsidR="00053647" w:rsidRPr="00601B19" w:rsidRDefault="00601B19" w:rsidP="00601B1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>
        <w:rPr>
          <w:rFonts w:eastAsia="Calibri"/>
          <w:sz w:val="26"/>
          <w:szCs w:val="26"/>
        </w:rPr>
        <w:t xml:space="preserve">На </w:t>
      </w:r>
      <w:r w:rsidR="0019174C" w:rsidRPr="009B3871">
        <w:rPr>
          <w:rFonts w:eastAsia="Calibri"/>
          <w:sz w:val="26"/>
          <w:szCs w:val="26"/>
        </w:rPr>
        <w:t>основании изложенного и руководствуясь частью 1 статьи 2, частью 8 статьи 106, частью 1 статьи 112 Закона о контрактной системе, Комиссия</w:t>
      </w:r>
    </w:p>
    <w:p w:rsidR="00644117" w:rsidRPr="009B3871" w:rsidRDefault="0096131A" w:rsidP="00FA5619">
      <w:pPr>
        <w:spacing w:before="600" w:after="600" w:line="276" w:lineRule="auto"/>
        <w:ind w:firstLine="0"/>
        <w:jc w:val="center"/>
        <w:rPr>
          <w:b/>
          <w:sz w:val="26"/>
          <w:szCs w:val="26"/>
        </w:rPr>
      </w:pPr>
      <w:r w:rsidRPr="009B3871">
        <w:rPr>
          <w:b/>
          <w:sz w:val="26"/>
          <w:szCs w:val="26"/>
        </w:rPr>
        <w:t>РЕШИЛА:</w:t>
      </w:r>
    </w:p>
    <w:p w:rsidR="00F87864" w:rsidRPr="00F87864" w:rsidRDefault="008971B9" w:rsidP="00F87864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9B3871">
        <w:rPr>
          <w:bCs/>
          <w:sz w:val="26"/>
          <w:szCs w:val="26"/>
        </w:rPr>
        <w:t xml:space="preserve">Признать жалобу </w:t>
      </w:r>
      <w:r w:rsidR="00732E84">
        <w:rPr>
          <w:sz w:val="26"/>
          <w:szCs w:val="26"/>
        </w:rPr>
        <w:t>ИП</w:t>
      </w:r>
      <w:r w:rsidR="00732E84" w:rsidRPr="00BE60BA">
        <w:rPr>
          <w:sz w:val="26"/>
          <w:szCs w:val="26"/>
        </w:rPr>
        <w:t xml:space="preserve"> </w:t>
      </w:r>
      <w:r w:rsidR="00732E84" w:rsidRPr="00F1579C">
        <w:rPr>
          <w:sz w:val="26"/>
          <w:szCs w:val="26"/>
        </w:rPr>
        <w:t>Меркулов</w:t>
      </w:r>
      <w:r w:rsidR="00732E84">
        <w:rPr>
          <w:sz w:val="26"/>
          <w:szCs w:val="26"/>
        </w:rPr>
        <w:t>а</w:t>
      </w:r>
      <w:r w:rsidR="00732E84" w:rsidRPr="00F1579C">
        <w:rPr>
          <w:sz w:val="26"/>
          <w:szCs w:val="26"/>
        </w:rPr>
        <w:t xml:space="preserve"> Виктор</w:t>
      </w:r>
      <w:r w:rsidR="00732E84">
        <w:rPr>
          <w:sz w:val="26"/>
          <w:szCs w:val="26"/>
        </w:rPr>
        <w:t>а</w:t>
      </w:r>
      <w:r w:rsidR="00732E84" w:rsidRPr="00F1579C">
        <w:rPr>
          <w:sz w:val="26"/>
          <w:szCs w:val="26"/>
        </w:rPr>
        <w:t xml:space="preserve"> Иванович</w:t>
      </w:r>
      <w:r w:rsidR="00732E84">
        <w:rPr>
          <w:sz w:val="26"/>
          <w:szCs w:val="26"/>
        </w:rPr>
        <w:t>а</w:t>
      </w:r>
      <w:r w:rsidR="00780795" w:rsidRPr="009B3871">
        <w:rPr>
          <w:sz w:val="26"/>
          <w:szCs w:val="26"/>
        </w:rPr>
        <w:t xml:space="preserve"> </w:t>
      </w:r>
      <w:r w:rsidR="003B467E">
        <w:rPr>
          <w:sz w:val="26"/>
          <w:szCs w:val="26"/>
        </w:rPr>
        <w:t xml:space="preserve">частично </w:t>
      </w:r>
      <w:r w:rsidR="0021414D" w:rsidRPr="009B3871">
        <w:rPr>
          <w:bCs/>
          <w:sz w:val="26"/>
          <w:szCs w:val="26"/>
        </w:rPr>
        <w:t>обоснованной</w:t>
      </w:r>
      <w:r w:rsidRPr="009B3871">
        <w:rPr>
          <w:bCs/>
          <w:sz w:val="26"/>
          <w:szCs w:val="26"/>
        </w:rPr>
        <w:t>.</w:t>
      </w:r>
    </w:p>
    <w:p w:rsidR="00EF6025" w:rsidRDefault="00EF6025" w:rsidP="00EF6025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contextualSpacing w:val="0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Признать в действиях Заказчик</w:t>
      </w:r>
      <w:r>
        <w:rPr>
          <w:sz w:val="26"/>
          <w:szCs w:val="26"/>
        </w:rPr>
        <w:t>а</w:t>
      </w:r>
      <w:r w:rsidRPr="00681F65">
        <w:rPr>
          <w:sz w:val="26"/>
          <w:szCs w:val="26"/>
        </w:rPr>
        <w:t xml:space="preserve"> нарушение </w:t>
      </w:r>
      <w:r w:rsidRPr="008F62B4">
        <w:rPr>
          <w:rFonts w:eastAsiaTheme="minorHAnsi"/>
          <w:color w:val="auto"/>
          <w:sz w:val="26"/>
          <w:szCs w:val="26"/>
          <w:lang w:eastAsia="en-US"/>
        </w:rPr>
        <w:t>пункт</w:t>
      </w:r>
      <w:r>
        <w:rPr>
          <w:rFonts w:eastAsiaTheme="minorHAnsi"/>
          <w:color w:val="auto"/>
          <w:sz w:val="26"/>
          <w:szCs w:val="26"/>
          <w:lang w:eastAsia="en-US"/>
        </w:rPr>
        <w:t>а</w:t>
      </w:r>
      <w:r w:rsidRPr="008F62B4">
        <w:rPr>
          <w:rFonts w:eastAsiaTheme="minorHAnsi"/>
          <w:color w:val="auto"/>
          <w:sz w:val="26"/>
          <w:szCs w:val="26"/>
          <w:lang w:eastAsia="en-US"/>
        </w:rPr>
        <w:t xml:space="preserve"> 4 части 2 статьи 42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681F65">
        <w:rPr>
          <w:sz w:val="26"/>
          <w:szCs w:val="26"/>
        </w:rPr>
        <w:t xml:space="preserve">Закона о контрактной системе. </w:t>
      </w:r>
    </w:p>
    <w:p w:rsidR="00EF6025" w:rsidRPr="00681F65" w:rsidRDefault="00EF6025" w:rsidP="00EF6025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contextualSpacing w:val="0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Заказчик</w:t>
      </w:r>
      <w:r>
        <w:rPr>
          <w:sz w:val="26"/>
          <w:szCs w:val="26"/>
        </w:rPr>
        <w:t>у</w:t>
      </w:r>
      <w:r w:rsidRPr="00681F65">
        <w:rPr>
          <w:sz w:val="26"/>
          <w:szCs w:val="26"/>
        </w:rPr>
        <w:t>,</w:t>
      </w:r>
      <w:r>
        <w:rPr>
          <w:sz w:val="26"/>
          <w:szCs w:val="26"/>
        </w:rPr>
        <w:t xml:space="preserve"> Конкурсной комиссии, </w:t>
      </w:r>
      <w:r w:rsidRPr="00681F65">
        <w:rPr>
          <w:sz w:val="26"/>
          <w:szCs w:val="26"/>
        </w:rPr>
        <w:t xml:space="preserve">Оператору электронной площадки обязательное для исполнения предписание об </w:t>
      </w:r>
      <w:r>
        <w:rPr>
          <w:sz w:val="26"/>
          <w:szCs w:val="26"/>
        </w:rPr>
        <w:t>устранении допущенных нарушений</w:t>
      </w:r>
      <w:r w:rsidR="005161D5">
        <w:rPr>
          <w:sz w:val="26"/>
          <w:szCs w:val="26"/>
        </w:rPr>
        <w:t xml:space="preserve"> не выдавать</w:t>
      </w:r>
      <w:r>
        <w:rPr>
          <w:sz w:val="26"/>
          <w:szCs w:val="26"/>
        </w:rPr>
        <w:t>.</w:t>
      </w:r>
    </w:p>
    <w:p w:rsidR="00F87864" w:rsidRPr="00EF6025" w:rsidRDefault="00EF6025" w:rsidP="00EF6025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681F65">
        <w:rPr>
          <w:bCs/>
          <w:sz w:val="26"/>
          <w:szCs w:val="26"/>
        </w:rPr>
        <w:t xml:space="preserve">Передать материалы </w:t>
      </w:r>
      <w:r>
        <w:rPr>
          <w:bCs/>
          <w:sz w:val="26"/>
          <w:szCs w:val="26"/>
        </w:rPr>
        <w:t>дел</w:t>
      </w:r>
      <w:r w:rsidRPr="00502F92">
        <w:rPr>
          <w:bCs/>
          <w:sz w:val="26"/>
          <w:szCs w:val="26"/>
        </w:rPr>
        <w:t xml:space="preserve"> от </w:t>
      </w:r>
      <w:r w:rsidR="005161D5">
        <w:rPr>
          <w:sz w:val="26"/>
          <w:szCs w:val="26"/>
        </w:rPr>
        <w:t>03</w:t>
      </w:r>
      <w:r>
        <w:rPr>
          <w:sz w:val="26"/>
          <w:szCs w:val="26"/>
        </w:rPr>
        <w:t>.</w:t>
      </w:r>
      <w:r w:rsidR="005161D5">
        <w:rPr>
          <w:sz w:val="26"/>
          <w:szCs w:val="26"/>
        </w:rPr>
        <w:t>08</w:t>
      </w:r>
      <w:r w:rsidRPr="00502F92">
        <w:rPr>
          <w:sz w:val="26"/>
          <w:szCs w:val="26"/>
        </w:rPr>
        <w:t>.2022</w:t>
      </w:r>
      <w:r w:rsidRPr="00502F92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№ 050/06/105-</w:t>
      </w:r>
      <w:r w:rsidR="005161D5">
        <w:rPr>
          <w:bCs/>
          <w:sz w:val="26"/>
          <w:szCs w:val="26"/>
        </w:rPr>
        <w:t>27631</w:t>
      </w:r>
      <w:r>
        <w:rPr>
          <w:bCs/>
          <w:sz w:val="26"/>
          <w:szCs w:val="26"/>
        </w:rPr>
        <w:t>/2022</w:t>
      </w:r>
      <w:r w:rsidRPr="00B84053">
        <w:rPr>
          <w:bCs/>
          <w:sz w:val="26"/>
          <w:szCs w:val="26"/>
        </w:rPr>
        <w:t xml:space="preserve">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615F04" w:rsidRDefault="00615F04" w:rsidP="00F87864">
      <w:pPr>
        <w:widowControl/>
        <w:spacing w:before="0" w:line="276" w:lineRule="auto"/>
        <w:ind w:firstLine="0"/>
        <w:jc w:val="both"/>
        <w:rPr>
          <w:color w:val="auto"/>
          <w:sz w:val="26"/>
          <w:szCs w:val="26"/>
        </w:rPr>
      </w:pPr>
    </w:p>
    <w:p w:rsidR="00D24B82" w:rsidRPr="009B3871" w:rsidRDefault="001C2F47" w:rsidP="00615F04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B3871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="002037F3" w:rsidRPr="009B387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5E56E3" w:rsidRPr="009B3871" w:rsidRDefault="005E56E3" w:rsidP="00506CEE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253DB5" w:rsidRPr="004B298B" w:rsidRDefault="00253DB5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16"/>
          <w:szCs w:val="16"/>
          <w:lang w:eastAsia="en-US"/>
        </w:rPr>
      </w:pPr>
      <w:bookmarkStart w:id="0" w:name="_GoBack"/>
      <w:bookmarkEnd w:id="0"/>
    </w:p>
    <w:sectPr w:rsidR="00253DB5" w:rsidRPr="004B298B" w:rsidSect="00FA5619">
      <w:headerReference w:type="even" r:id="rId9"/>
      <w:headerReference w:type="default" r:id="rId10"/>
      <w:pgSz w:w="11906" w:h="16838"/>
      <w:pgMar w:top="1276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610E" w:rsidRDefault="00D8610E" w:rsidP="00F963A7">
      <w:pPr>
        <w:spacing w:before="0"/>
      </w:pPr>
      <w:r>
        <w:separator/>
      </w:r>
    </w:p>
  </w:endnote>
  <w:endnote w:type="continuationSeparator" w:id="0">
    <w:p w:rsidR="00D8610E" w:rsidRDefault="00D8610E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610E" w:rsidRDefault="00D8610E" w:rsidP="00F963A7">
      <w:pPr>
        <w:spacing w:before="0"/>
      </w:pPr>
      <w:r>
        <w:separator/>
      </w:r>
    </w:p>
  </w:footnote>
  <w:footnote w:type="continuationSeparator" w:id="0">
    <w:p w:rsidR="00D8610E" w:rsidRDefault="00D8610E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5522119"/>
      <w:docPartObj>
        <w:docPartGallery w:val="Page Numbers (Top of Page)"/>
        <w:docPartUnique/>
      </w:docPartObj>
    </w:sdtPr>
    <w:sdtEndPr/>
    <w:sdtContent>
      <w:p w:rsidR="00C24037" w:rsidRDefault="00C24037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7D1B">
          <w:rPr>
            <w:noProof/>
          </w:rPr>
          <w:t>6</w:t>
        </w:r>
        <w:r>
          <w:fldChar w:fldCharType="end"/>
        </w:r>
      </w:p>
    </w:sdtContent>
  </w:sdt>
  <w:p w:rsidR="00C24037" w:rsidRDefault="00C2403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3156957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D8610E" w:rsidRPr="00405411" w:rsidRDefault="00D8610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6B7D1B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D8610E" w:rsidRDefault="00D8610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C462C"/>
    <w:multiLevelType w:val="hybridMultilevel"/>
    <w:tmpl w:val="9FCCE4C0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3435655"/>
    <w:multiLevelType w:val="multilevel"/>
    <w:tmpl w:val="AAEE114A"/>
    <w:lvl w:ilvl="0">
      <w:start w:val="1"/>
      <w:numFmt w:val="decimal"/>
      <w:lvlText w:val="%1."/>
      <w:lvlJc w:val="left"/>
      <w:pPr>
        <w:ind w:left="6639" w:hanging="111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864" w:hanging="360"/>
      </w:pPr>
    </w:lvl>
    <w:lvl w:ilvl="2">
      <w:start w:val="1"/>
      <w:numFmt w:val="lowerRoman"/>
      <w:lvlText w:val="%3."/>
      <w:lvlJc w:val="right"/>
      <w:pPr>
        <w:ind w:left="2584" w:hanging="180"/>
      </w:pPr>
    </w:lvl>
    <w:lvl w:ilvl="3">
      <w:start w:val="1"/>
      <w:numFmt w:val="decimal"/>
      <w:lvlText w:val="%4."/>
      <w:lvlJc w:val="left"/>
      <w:pPr>
        <w:ind w:left="3304" w:hanging="360"/>
      </w:pPr>
    </w:lvl>
    <w:lvl w:ilvl="4">
      <w:start w:val="1"/>
      <w:numFmt w:val="lowerLetter"/>
      <w:lvlText w:val="%5."/>
      <w:lvlJc w:val="left"/>
      <w:pPr>
        <w:ind w:left="4024" w:hanging="360"/>
      </w:pPr>
    </w:lvl>
    <w:lvl w:ilvl="5">
      <w:start w:val="1"/>
      <w:numFmt w:val="lowerRoman"/>
      <w:lvlText w:val="%6."/>
      <w:lvlJc w:val="right"/>
      <w:pPr>
        <w:ind w:left="4744" w:hanging="180"/>
      </w:pPr>
    </w:lvl>
    <w:lvl w:ilvl="6">
      <w:start w:val="1"/>
      <w:numFmt w:val="decimal"/>
      <w:lvlText w:val="%7."/>
      <w:lvlJc w:val="left"/>
      <w:pPr>
        <w:ind w:left="5464" w:hanging="360"/>
      </w:pPr>
    </w:lvl>
    <w:lvl w:ilvl="7">
      <w:start w:val="1"/>
      <w:numFmt w:val="lowerLetter"/>
      <w:lvlText w:val="%8."/>
      <w:lvlJc w:val="left"/>
      <w:pPr>
        <w:ind w:left="6184" w:hanging="360"/>
      </w:pPr>
    </w:lvl>
    <w:lvl w:ilvl="8">
      <w:start w:val="1"/>
      <w:numFmt w:val="lowerRoman"/>
      <w:lvlText w:val="%9."/>
      <w:lvlJc w:val="right"/>
      <w:pPr>
        <w:ind w:left="6904" w:hanging="180"/>
      </w:pPr>
    </w:lvl>
  </w:abstractNum>
  <w:abstractNum w:abstractNumId="2">
    <w:nsid w:val="0540108C"/>
    <w:multiLevelType w:val="hybridMultilevel"/>
    <w:tmpl w:val="0A1C250E"/>
    <w:lvl w:ilvl="0" w:tplc="7D76AA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9291B49"/>
    <w:multiLevelType w:val="hybridMultilevel"/>
    <w:tmpl w:val="B4C67CCC"/>
    <w:lvl w:ilvl="0" w:tplc="849A7C86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>
    <w:nsid w:val="0CD5751A"/>
    <w:multiLevelType w:val="hybridMultilevel"/>
    <w:tmpl w:val="0212E02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0E55109"/>
    <w:multiLevelType w:val="hybridMultilevel"/>
    <w:tmpl w:val="0988198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9DF34D9"/>
    <w:multiLevelType w:val="hybridMultilevel"/>
    <w:tmpl w:val="F0B6FB34"/>
    <w:lvl w:ilvl="0" w:tplc="1E8A17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730236D"/>
    <w:multiLevelType w:val="hybridMultilevel"/>
    <w:tmpl w:val="EDA2F5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631345"/>
    <w:multiLevelType w:val="hybridMultilevel"/>
    <w:tmpl w:val="B07C10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6">
    <w:nsid w:val="42E8120F"/>
    <w:multiLevelType w:val="hybridMultilevel"/>
    <w:tmpl w:val="66CC2E7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44472BBC"/>
    <w:multiLevelType w:val="hybridMultilevel"/>
    <w:tmpl w:val="22B0150E"/>
    <w:lvl w:ilvl="0" w:tplc="1E8A17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A892951"/>
    <w:multiLevelType w:val="hybridMultilevel"/>
    <w:tmpl w:val="9D9C0CB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1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2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DB655B4"/>
    <w:multiLevelType w:val="hybridMultilevel"/>
    <w:tmpl w:val="053877E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6A4776F0"/>
    <w:multiLevelType w:val="hybridMultilevel"/>
    <w:tmpl w:val="3260E48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76AE5455"/>
    <w:multiLevelType w:val="hybridMultilevel"/>
    <w:tmpl w:val="01685944"/>
    <w:lvl w:ilvl="0" w:tplc="80B4E2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D2969AB"/>
    <w:multiLevelType w:val="hybridMultilevel"/>
    <w:tmpl w:val="053877E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7E6B30D6"/>
    <w:multiLevelType w:val="hybridMultilevel"/>
    <w:tmpl w:val="9E2444DA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5"/>
  </w:num>
  <w:num w:numId="4">
    <w:abstractNumId w:val="13"/>
  </w:num>
  <w:num w:numId="5">
    <w:abstractNumId w:val="26"/>
  </w:num>
  <w:num w:numId="6">
    <w:abstractNumId w:val="30"/>
  </w:num>
  <w:num w:numId="7">
    <w:abstractNumId w:val="28"/>
  </w:num>
  <w:num w:numId="8">
    <w:abstractNumId w:val="5"/>
  </w:num>
  <w:num w:numId="9">
    <w:abstractNumId w:val="23"/>
  </w:num>
  <w:num w:numId="10">
    <w:abstractNumId w:val="24"/>
  </w:num>
  <w:num w:numId="11">
    <w:abstractNumId w:val="7"/>
  </w:num>
  <w:num w:numId="12">
    <w:abstractNumId w:val="22"/>
  </w:num>
  <w:num w:numId="13">
    <w:abstractNumId w:val="20"/>
  </w:num>
  <w:num w:numId="14">
    <w:abstractNumId w:val="14"/>
  </w:num>
  <w:num w:numId="15">
    <w:abstractNumId w:val="29"/>
  </w:num>
  <w:num w:numId="16">
    <w:abstractNumId w:val="2"/>
  </w:num>
  <w:num w:numId="17">
    <w:abstractNumId w:val="0"/>
  </w:num>
  <w:num w:numId="18">
    <w:abstractNumId w:val="8"/>
  </w:num>
  <w:num w:numId="19">
    <w:abstractNumId w:val="16"/>
  </w:num>
  <w:num w:numId="20">
    <w:abstractNumId w:val="18"/>
  </w:num>
  <w:num w:numId="21">
    <w:abstractNumId w:val="31"/>
  </w:num>
  <w:num w:numId="22">
    <w:abstractNumId w:val="25"/>
  </w:num>
  <w:num w:numId="23">
    <w:abstractNumId w:val="11"/>
  </w:num>
  <w:num w:numId="24">
    <w:abstractNumId w:val="4"/>
  </w:num>
  <w:num w:numId="25">
    <w:abstractNumId w:val="9"/>
  </w:num>
  <w:num w:numId="26">
    <w:abstractNumId w:val="6"/>
  </w:num>
  <w:num w:numId="27">
    <w:abstractNumId w:val="32"/>
  </w:num>
  <w:num w:numId="28">
    <w:abstractNumId w:val="17"/>
  </w:num>
  <w:num w:numId="2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</w:num>
  <w:num w:numId="31">
    <w:abstractNumId w:val="3"/>
  </w:num>
  <w:num w:numId="32">
    <w:abstractNumId w:val="27"/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"/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6E69"/>
    <w:rsid w:val="0001243E"/>
    <w:rsid w:val="000337C2"/>
    <w:rsid w:val="00035AEB"/>
    <w:rsid w:val="00036731"/>
    <w:rsid w:val="00040B75"/>
    <w:rsid w:val="00040CBF"/>
    <w:rsid w:val="00045062"/>
    <w:rsid w:val="00053647"/>
    <w:rsid w:val="00055378"/>
    <w:rsid w:val="0006065F"/>
    <w:rsid w:val="00062E5E"/>
    <w:rsid w:val="000635B4"/>
    <w:rsid w:val="000662CE"/>
    <w:rsid w:val="00066914"/>
    <w:rsid w:val="00071804"/>
    <w:rsid w:val="000731DC"/>
    <w:rsid w:val="00075418"/>
    <w:rsid w:val="00075B18"/>
    <w:rsid w:val="0008586F"/>
    <w:rsid w:val="00090186"/>
    <w:rsid w:val="00090552"/>
    <w:rsid w:val="00092FA2"/>
    <w:rsid w:val="000930D5"/>
    <w:rsid w:val="00093E04"/>
    <w:rsid w:val="0009548F"/>
    <w:rsid w:val="000A040E"/>
    <w:rsid w:val="000A183B"/>
    <w:rsid w:val="000B0B0B"/>
    <w:rsid w:val="000B1F25"/>
    <w:rsid w:val="000B2789"/>
    <w:rsid w:val="000B4E78"/>
    <w:rsid w:val="000C19D2"/>
    <w:rsid w:val="000C5FB1"/>
    <w:rsid w:val="000C6B6C"/>
    <w:rsid w:val="000C78BC"/>
    <w:rsid w:val="000D2788"/>
    <w:rsid w:val="000D4966"/>
    <w:rsid w:val="000D4A4C"/>
    <w:rsid w:val="000D53BE"/>
    <w:rsid w:val="000D5C39"/>
    <w:rsid w:val="000E3D64"/>
    <w:rsid w:val="000F34F1"/>
    <w:rsid w:val="000F4D33"/>
    <w:rsid w:val="000F5E40"/>
    <w:rsid w:val="00100DB9"/>
    <w:rsid w:val="00101069"/>
    <w:rsid w:val="0010183C"/>
    <w:rsid w:val="00101A3D"/>
    <w:rsid w:val="00101B5C"/>
    <w:rsid w:val="0010244B"/>
    <w:rsid w:val="001030D6"/>
    <w:rsid w:val="0011357B"/>
    <w:rsid w:val="001155F5"/>
    <w:rsid w:val="001219F5"/>
    <w:rsid w:val="001223DB"/>
    <w:rsid w:val="00126CF9"/>
    <w:rsid w:val="00127AFC"/>
    <w:rsid w:val="00140D23"/>
    <w:rsid w:val="00141666"/>
    <w:rsid w:val="0014210C"/>
    <w:rsid w:val="0016055F"/>
    <w:rsid w:val="00161559"/>
    <w:rsid w:val="001620AC"/>
    <w:rsid w:val="001624AD"/>
    <w:rsid w:val="00162F73"/>
    <w:rsid w:val="00172C63"/>
    <w:rsid w:val="001730FB"/>
    <w:rsid w:val="0017506D"/>
    <w:rsid w:val="00177D7C"/>
    <w:rsid w:val="001801B2"/>
    <w:rsid w:val="001834CE"/>
    <w:rsid w:val="0018389B"/>
    <w:rsid w:val="0019174C"/>
    <w:rsid w:val="001937BA"/>
    <w:rsid w:val="00194DC0"/>
    <w:rsid w:val="001A3C42"/>
    <w:rsid w:val="001B03C3"/>
    <w:rsid w:val="001B2B3A"/>
    <w:rsid w:val="001B4214"/>
    <w:rsid w:val="001B4F20"/>
    <w:rsid w:val="001B61B1"/>
    <w:rsid w:val="001B6C86"/>
    <w:rsid w:val="001B6C87"/>
    <w:rsid w:val="001B7EEC"/>
    <w:rsid w:val="001C0280"/>
    <w:rsid w:val="001C2F47"/>
    <w:rsid w:val="001C650C"/>
    <w:rsid w:val="001D5D25"/>
    <w:rsid w:val="001E17FE"/>
    <w:rsid w:val="001E364D"/>
    <w:rsid w:val="001E41BF"/>
    <w:rsid w:val="001E6F79"/>
    <w:rsid w:val="001F0C09"/>
    <w:rsid w:val="001F3268"/>
    <w:rsid w:val="001F693F"/>
    <w:rsid w:val="002037F3"/>
    <w:rsid w:val="002049FA"/>
    <w:rsid w:val="002067C1"/>
    <w:rsid w:val="00211509"/>
    <w:rsid w:val="0021195F"/>
    <w:rsid w:val="0021414D"/>
    <w:rsid w:val="00215DEA"/>
    <w:rsid w:val="00227F80"/>
    <w:rsid w:val="0023502B"/>
    <w:rsid w:val="00237FA3"/>
    <w:rsid w:val="002427EA"/>
    <w:rsid w:val="00245E3F"/>
    <w:rsid w:val="00247A23"/>
    <w:rsid w:val="00250B23"/>
    <w:rsid w:val="00253319"/>
    <w:rsid w:val="00253DB5"/>
    <w:rsid w:val="00254327"/>
    <w:rsid w:val="002549B4"/>
    <w:rsid w:val="00260DDD"/>
    <w:rsid w:val="00262536"/>
    <w:rsid w:val="0026524C"/>
    <w:rsid w:val="00265709"/>
    <w:rsid w:val="002661F1"/>
    <w:rsid w:val="002738F2"/>
    <w:rsid w:val="0027697F"/>
    <w:rsid w:val="0028005B"/>
    <w:rsid w:val="0028135E"/>
    <w:rsid w:val="00282289"/>
    <w:rsid w:val="00286ED1"/>
    <w:rsid w:val="0029381E"/>
    <w:rsid w:val="00293C61"/>
    <w:rsid w:val="00296C2D"/>
    <w:rsid w:val="00297B67"/>
    <w:rsid w:val="002A409E"/>
    <w:rsid w:val="002B13F5"/>
    <w:rsid w:val="002B5445"/>
    <w:rsid w:val="002B7766"/>
    <w:rsid w:val="002C0054"/>
    <w:rsid w:val="002C1DDB"/>
    <w:rsid w:val="002C3592"/>
    <w:rsid w:val="002C3F15"/>
    <w:rsid w:val="002C461F"/>
    <w:rsid w:val="002C6263"/>
    <w:rsid w:val="002C6331"/>
    <w:rsid w:val="002D0166"/>
    <w:rsid w:val="002D16A6"/>
    <w:rsid w:val="002F1953"/>
    <w:rsid w:val="002F5495"/>
    <w:rsid w:val="002F6EC3"/>
    <w:rsid w:val="00300148"/>
    <w:rsid w:val="00302D7F"/>
    <w:rsid w:val="00307536"/>
    <w:rsid w:val="003076DE"/>
    <w:rsid w:val="003106A5"/>
    <w:rsid w:val="00312112"/>
    <w:rsid w:val="00325A6F"/>
    <w:rsid w:val="00326D8F"/>
    <w:rsid w:val="00331F15"/>
    <w:rsid w:val="003327DE"/>
    <w:rsid w:val="00333941"/>
    <w:rsid w:val="0033665C"/>
    <w:rsid w:val="00340B72"/>
    <w:rsid w:val="00342CC5"/>
    <w:rsid w:val="00356066"/>
    <w:rsid w:val="00362A71"/>
    <w:rsid w:val="003634BE"/>
    <w:rsid w:val="00365D71"/>
    <w:rsid w:val="00367234"/>
    <w:rsid w:val="003713CD"/>
    <w:rsid w:val="00372928"/>
    <w:rsid w:val="00374202"/>
    <w:rsid w:val="003814C7"/>
    <w:rsid w:val="00383639"/>
    <w:rsid w:val="00383CCC"/>
    <w:rsid w:val="00390D97"/>
    <w:rsid w:val="00393602"/>
    <w:rsid w:val="00393C96"/>
    <w:rsid w:val="003942AB"/>
    <w:rsid w:val="00396160"/>
    <w:rsid w:val="003A145F"/>
    <w:rsid w:val="003A3C5C"/>
    <w:rsid w:val="003A6F3E"/>
    <w:rsid w:val="003A7AA6"/>
    <w:rsid w:val="003B07D1"/>
    <w:rsid w:val="003B0CAB"/>
    <w:rsid w:val="003B467E"/>
    <w:rsid w:val="003B533D"/>
    <w:rsid w:val="003B598F"/>
    <w:rsid w:val="003C0006"/>
    <w:rsid w:val="003C0F83"/>
    <w:rsid w:val="003C2EE6"/>
    <w:rsid w:val="003C688E"/>
    <w:rsid w:val="003D4002"/>
    <w:rsid w:val="003D4FAB"/>
    <w:rsid w:val="003E36BA"/>
    <w:rsid w:val="003F2284"/>
    <w:rsid w:val="00401B5D"/>
    <w:rsid w:val="00405411"/>
    <w:rsid w:val="00405C03"/>
    <w:rsid w:val="00411AF4"/>
    <w:rsid w:val="0041541B"/>
    <w:rsid w:val="00416994"/>
    <w:rsid w:val="00426642"/>
    <w:rsid w:val="00435253"/>
    <w:rsid w:val="0043688B"/>
    <w:rsid w:val="0044037F"/>
    <w:rsid w:val="00445EEF"/>
    <w:rsid w:val="00446681"/>
    <w:rsid w:val="00446992"/>
    <w:rsid w:val="0045299B"/>
    <w:rsid w:val="004632E4"/>
    <w:rsid w:val="00463BA6"/>
    <w:rsid w:val="0046404A"/>
    <w:rsid w:val="00465F66"/>
    <w:rsid w:val="0047385C"/>
    <w:rsid w:val="00473E9D"/>
    <w:rsid w:val="004743A3"/>
    <w:rsid w:val="004746FB"/>
    <w:rsid w:val="00474848"/>
    <w:rsid w:val="00480EC4"/>
    <w:rsid w:val="00481C22"/>
    <w:rsid w:val="0048401E"/>
    <w:rsid w:val="0049129C"/>
    <w:rsid w:val="00493C85"/>
    <w:rsid w:val="004961F7"/>
    <w:rsid w:val="004A07AE"/>
    <w:rsid w:val="004A2CFD"/>
    <w:rsid w:val="004B0471"/>
    <w:rsid w:val="004B298B"/>
    <w:rsid w:val="004B38CC"/>
    <w:rsid w:val="004C378C"/>
    <w:rsid w:val="004C7373"/>
    <w:rsid w:val="004D056B"/>
    <w:rsid w:val="004D236E"/>
    <w:rsid w:val="004D2E8F"/>
    <w:rsid w:val="004D5D4C"/>
    <w:rsid w:val="004E471A"/>
    <w:rsid w:val="004E5F53"/>
    <w:rsid w:val="004F1CEC"/>
    <w:rsid w:val="004F3595"/>
    <w:rsid w:val="00500948"/>
    <w:rsid w:val="00500F24"/>
    <w:rsid w:val="00502BAC"/>
    <w:rsid w:val="00504288"/>
    <w:rsid w:val="00506CEE"/>
    <w:rsid w:val="00507E98"/>
    <w:rsid w:val="00515262"/>
    <w:rsid w:val="005161D5"/>
    <w:rsid w:val="00522BCF"/>
    <w:rsid w:val="0052355C"/>
    <w:rsid w:val="0052499A"/>
    <w:rsid w:val="00526218"/>
    <w:rsid w:val="00530004"/>
    <w:rsid w:val="0053459E"/>
    <w:rsid w:val="005345E1"/>
    <w:rsid w:val="005366B8"/>
    <w:rsid w:val="00541E50"/>
    <w:rsid w:val="0055176B"/>
    <w:rsid w:val="00555A8C"/>
    <w:rsid w:val="005560F9"/>
    <w:rsid w:val="00556881"/>
    <w:rsid w:val="00564C74"/>
    <w:rsid w:val="0056559D"/>
    <w:rsid w:val="00565913"/>
    <w:rsid w:val="00572F70"/>
    <w:rsid w:val="00573D97"/>
    <w:rsid w:val="00575397"/>
    <w:rsid w:val="00576E58"/>
    <w:rsid w:val="0058068F"/>
    <w:rsid w:val="005956F0"/>
    <w:rsid w:val="0059764C"/>
    <w:rsid w:val="005B319B"/>
    <w:rsid w:val="005B6EC6"/>
    <w:rsid w:val="005D565B"/>
    <w:rsid w:val="005D6FD0"/>
    <w:rsid w:val="005D7D45"/>
    <w:rsid w:val="005E4359"/>
    <w:rsid w:val="005E56E3"/>
    <w:rsid w:val="005F06EB"/>
    <w:rsid w:val="005F5A9B"/>
    <w:rsid w:val="005F6038"/>
    <w:rsid w:val="005F7752"/>
    <w:rsid w:val="00601B19"/>
    <w:rsid w:val="0060502F"/>
    <w:rsid w:val="00614113"/>
    <w:rsid w:val="00615F04"/>
    <w:rsid w:val="00620502"/>
    <w:rsid w:val="00620B56"/>
    <w:rsid w:val="00621540"/>
    <w:rsid w:val="006236BF"/>
    <w:rsid w:val="006239BF"/>
    <w:rsid w:val="00632788"/>
    <w:rsid w:val="00633A90"/>
    <w:rsid w:val="0063511B"/>
    <w:rsid w:val="0063694F"/>
    <w:rsid w:val="00637D6D"/>
    <w:rsid w:val="00641531"/>
    <w:rsid w:val="006438F3"/>
    <w:rsid w:val="00644117"/>
    <w:rsid w:val="00644270"/>
    <w:rsid w:val="00651541"/>
    <w:rsid w:val="00654900"/>
    <w:rsid w:val="00655943"/>
    <w:rsid w:val="00656131"/>
    <w:rsid w:val="00656EA5"/>
    <w:rsid w:val="00660591"/>
    <w:rsid w:val="006644E5"/>
    <w:rsid w:val="00665357"/>
    <w:rsid w:val="0066553F"/>
    <w:rsid w:val="006657D8"/>
    <w:rsid w:val="00667959"/>
    <w:rsid w:val="00671ED1"/>
    <w:rsid w:val="00672743"/>
    <w:rsid w:val="00672D7D"/>
    <w:rsid w:val="00675D84"/>
    <w:rsid w:val="00677B29"/>
    <w:rsid w:val="00682E89"/>
    <w:rsid w:val="00693225"/>
    <w:rsid w:val="00694486"/>
    <w:rsid w:val="006A0D34"/>
    <w:rsid w:val="006A4B58"/>
    <w:rsid w:val="006A636E"/>
    <w:rsid w:val="006A6BE3"/>
    <w:rsid w:val="006A7D2D"/>
    <w:rsid w:val="006A7EAB"/>
    <w:rsid w:val="006B273C"/>
    <w:rsid w:val="006B5667"/>
    <w:rsid w:val="006B5BBD"/>
    <w:rsid w:val="006B696A"/>
    <w:rsid w:val="006B6970"/>
    <w:rsid w:val="006B7D1B"/>
    <w:rsid w:val="006C03E1"/>
    <w:rsid w:val="006C08C3"/>
    <w:rsid w:val="006C167F"/>
    <w:rsid w:val="006C2738"/>
    <w:rsid w:val="006C4E4F"/>
    <w:rsid w:val="006D1C7B"/>
    <w:rsid w:val="006E10F7"/>
    <w:rsid w:val="006E1872"/>
    <w:rsid w:val="006E2C95"/>
    <w:rsid w:val="006E494D"/>
    <w:rsid w:val="006E501E"/>
    <w:rsid w:val="006E7797"/>
    <w:rsid w:val="006E77EB"/>
    <w:rsid w:val="006F086B"/>
    <w:rsid w:val="006F26D2"/>
    <w:rsid w:val="006F5B96"/>
    <w:rsid w:val="006F644E"/>
    <w:rsid w:val="0070016A"/>
    <w:rsid w:val="00700BEB"/>
    <w:rsid w:val="007015E1"/>
    <w:rsid w:val="00712507"/>
    <w:rsid w:val="00712717"/>
    <w:rsid w:val="00712C59"/>
    <w:rsid w:val="00713FAC"/>
    <w:rsid w:val="007178D1"/>
    <w:rsid w:val="00722CE7"/>
    <w:rsid w:val="007255A5"/>
    <w:rsid w:val="00732E84"/>
    <w:rsid w:val="00734E5C"/>
    <w:rsid w:val="007368AB"/>
    <w:rsid w:val="00741010"/>
    <w:rsid w:val="00747184"/>
    <w:rsid w:val="00752059"/>
    <w:rsid w:val="00765199"/>
    <w:rsid w:val="0077102C"/>
    <w:rsid w:val="0077109F"/>
    <w:rsid w:val="007739FF"/>
    <w:rsid w:val="0077409D"/>
    <w:rsid w:val="00775F91"/>
    <w:rsid w:val="00777205"/>
    <w:rsid w:val="00780795"/>
    <w:rsid w:val="00783183"/>
    <w:rsid w:val="00783388"/>
    <w:rsid w:val="007911E3"/>
    <w:rsid w:val="007940FC"/>
    <w:rsid w:val="00795CCB"/>
    <w:rsid w:val="00797F15"/>
    <w:rsid w:val="007A211D"/>
    <w:rsid w:val="007A661E"/>
    <w:rsid w:val="007A7A72"/>
    <w:rsid w:val="007B13B4"/>
    <w:rsid w:val="007B37BB"/>
    <w:rsid w:val="007B70B8"/>
    <w:rsid w:val="007B717E"/>
    <w:rsid w:val="007C0D71"/>
    <w:rsid w:val="007C18E9"/>
    <w:rsid w:val="007D0351"/>
    <w:rsid w:val="007D3CAC"/>
    <w:rsid w:val="007D7FFA"/>
    <w:rsid w:val="007E29A4"/>
    <w:rsid w:val="007E6047"/>
    <w:rsid w:val="007E769F"/>
    <w:rsid w:val="007F7E2F"/>
    <w:rsid w:val="00817F1A"/>
    <w:rsid w:val="00820ABD"/>
    <w:rsid w:val="00820B66"/>
    <w:rsid w:val="008257CD"/>
    <w:rsid w:val="00827829"/>
    <w:rsid w:val="00827C08"/>
    <w:rsid w:val="00834242"/>
    <w:rsid w:val="00842D21"/>
    <w:rsid w:val="0086499B"/>
    <w:rsid w:val="008756F1"/>
    <w:rsid w:val="00875932"/>
    <w:rsid w:val="008777A4"/>
    <w:rsid w:val="008868FE"/>
    <w:rsid w:val="008952BC"/>
    <w:rsid w:val="008963DA"/>
    <w:rsid w:val="008971B9"/>
    <w:rsid w:val="008971DB"/>
    <w:rsid w:val="008A433D"/>
    <w:rsid w:val="008A5695"/>
    <w:rsid w:val="008B3199"/>
    <w:rsid w:val="008B3F93"/>
    <w:rsid w:val="008B5834"/>
    <w:rsid w:val="008B728A"/>
    <w:rsid w:val="008C16BF"/>
    <w:rsid w:val="008C2B36"/>
    <w:rsid w:val="008C31C7"/>
    <w:rsid w:val="008C5012"/>
    <w:rsid w:val="008D15CD"/>
    <w:rsid w:val="008D32F2"/>
    <w:rsid w:val="008D7D17"/>
    <w:rsid w:val="008E4CE4"/>
    <w:rsid w:val="008F46E4"/>
    <w:rsid w:val="00902652"/>
    <w:rsid w:val="009028E2"/>
    <w:rsid w:val="009068AB"/>
    <w:rsid w:val="00910358"/>
    <w:rsid w:val="009121A4"/>
    <w:rsid w:val="00912615"/>
    <w:rsid w:val="00914EE6"/>
    <w:rsid w:val="009203DD"/>
    <w:rsid w:val="009266C2"/>
    <w:rsid w:val="00927A1F"/>
    <w:rsid w:val="00932BD9"/>
    <w:rsid w:val="009333FA"/>
    <w:rsid w:val="009336F4"/>
    <w:rsid w:val="00941C1B"/>
    <w:rsid w:val="00946DA4"/>
    <w:rsid w:val="00950B97"/>
    <w:rsid w:val="00951E41"/>
    <w:rsid w:val="0096131A"/>
    <w:rsid w:val="00961AC7"/>
    <w:rsid w:val="0096585B"/>
    <w:rsid w:val="0096636C"/>
    <w:rsid w:val="0097076C"/>
    <w:rsid w:val="00971CEA"/>
    <w:rsid w:val="009723E4"/>
    <w:rsid w:val="0097352A"/>
    <w:rsid w:val="00987CCF"/>
    <w:rsid w:val="00991E4B"/>
    <w:rsid w:val="009947C9"/>
    <w:rsid w:val="009A1DFC"/>
    <w:rsid w:val="009A33C4"/>
    <w:rsid w:val="009A56EF"/>
    <w:rsid w:val="009B13AD"/>
    <w:rsid w:val="009B3871"/>
    <w:rsid w:val="009B6876"/>
    <w:rsid w:val="009C7CD4"/>
    <w:rsid w:val="009D0338"/>
    <w:rsid w:val="009D612D"/>
    <w:rsid w:val="009D638E"/>
    <w:rsid w:val="009D7F0D"/>
    <w:rsid w:val="009E0A50"/>
    <w:rsid w:val="009E42C8"/>
    <w:rsid w:val="009E7FBB"/>
    <w:rsid w:val="009F018C"/>
    <w:rsid w:val="009F1C6B"/>
    <w:rsid w:val="009F4005"/>
    <w:rsid w:val="00A05A32"/>
    <w:rsid w:val="00A06885"/>
    <w:rsid w:val="00A10A5E"/>
    <w:rsid w:val="00A1149C"/>
    <w:rsid w:val="00A11655"/>
    <w:rsid w:val="00A14862"/>
    <w:rsid w:val="00A34C76"/>
    <w:rsid w:val="00A358A3"/>
    <w:rsid w:val="00A35B7E"/>
    <w:rsid w:val="00A3669C"/>
    <w:rsid w:val="00A40B57"/>
    <w:rsid w:val="00A46C71"/>
    <w:rsid w:val="00A47870"/>
    <w:rsid w:val="00A544D5"/>
    <w:rsid w:val="00A612B0"/>
    <w:rsid w:val="00A63B71"/>
    <w:rsid w:val="00A71347"/>
    <w:rsid w:val="00A82FC9"/>
    <w:rsid w:val="00A84DDF"/>
    <w:rsid w:val="00A85D2B"/>
    <w:rsid w:val="00A864FC"/>
    <w:rsid w:val="00A92EC2"/>
    <w:rsid w:val="00A94C2D"/>
    <w:rsid w:val="00A978C8"/>
    <w:rsid w:val="00AA0C6C"/>
    <w:rsid w:val="00AA244E"/>
    <w:rsid w:val="00AA3B8A"/>
    <w:rsid w:val="00AB6613"/>
    <w:rsid w:val="00AB6F09"/>
    <w:rsid w:val="00AC3832"/>
    <w:rsid w:val="00AC389A"/>
    <w:rsid w:val="00AC624A"/>
    <w:rsid w:val="00AC7538"/>
    <w:rsid w:val="00AE23FD"/>
    <w:rsid w:val="00AE2AD4"/>
    <w:rsid w:val="00AE2CC3"/>
    <w:rsid w:val="00AE73AD"/>
    <w:rsid w:val="00AF2460"/>
    <w:rsid w:val="00B0111A"/>
    <w:rsid w:val="00B070AD"/>
    <w:rsid w:val="00B12DEA"/>
    <w:rsid w:val="00B16E08"/>
    <w:rsid w:val="00B22896"/>
    <w:rsid w:val="00B36AA6"/>
    <w:rsid w:val="00B417C1"/>
    <w:rsid w:val="00B42644"/>
    <w:rsid w:val="00B439B6"/>
    <w:rsid w:val="00B43B5D"/>
    <w:rsid w:val="00B43DB7"/>
    <w:rsid w:val="00B43FD8"/>
    <w:rsid w:val="00B44B09"/>
    <w:rsid w:val="00B454A5"/>
    <w:rsid w:val="00B47759"/>
    <w:rsid w:val="00B50C1F"/>
    <w:rsid w:val="00B50C77"/>
    <w:rsid w:val="00B5112C"/>
    <w:rsid w:val="00B54771"/>
    <w:rsid w:val="00B60185"/>
    <w:rsid w:val="00B64014"/>
    <w:rsid w:val="00B6463E"/>
    <w:rsid w:val="00B658DD"/>
    <w:rsid w:val="00B66E19"/>
    <w:rsid w:val="00B70701"/>
    <w:rsid w:val="00B7174A"/>
    <w:rsid w:val="00B7621F"/>
    <w:rsid w:val="00B84B35"/>
    <w:rsid w:val="00B87359"/>
    <w:rsid w:val="00B958D5"/>
    <w:rsid w:val="00BA3793"/>
    <w:rsid w:val="00BA5C34"/>
    <w:rsid w:val="00BA66A9"/>
    <w:rsid w:val="00BB0C96"/>
    <w:rsid w:val="00BB38D7"/>
    <w:rsid w:val="00BC02D7"/>
    <w:rsid w:val="00BD0578"/>
    <w:rsid w:val="00BD1209"/>
    <w:rsid w:val="00BD2A79"/>
    <w:rsid w:val="00BD2AA2"/>
    <w:rsid w:val="00BD2E1F"/>
    <w:rsid w:val="00BD2F7C"/>
    <w:rsid w:val="00BE1C81"/>
    <w:rsid w:val="00BE233C"/>
    <w:rsid w:val="00BE305D"/>
    <w:rsid w:val="00BF45F2"/>
    <w:rsid w:val="00BF4BA8"/>
    <w:rsid w:val="00BF4F28"/>
    <w:rsid w:val="00C2162C"/>
    <w:rsid w:val="00C21C96"/>
    <w:rsid w:val="00C24037"/>
    <w:rsid w:val="00C24A0B"/>
    <w:rsid w:val="00C36B70"/>
    <w:rsid w:val="00C3786C"/>
    <w:rsid w:val="00C3796D"/>
    <w:rsid w:val="00C41C93"/>
    <w:rsid w:val="00C41F54"/>
    <w:rsid w:val="00C43373"/>
    <w:rsid w:val="00C505EE"/>
    <w:rsid w:val="00C67FCC"/>
    <w:rsid w:val="00C71D7D"/>
    <w:rsid w:val="00C80B85"/>
    <w:rsid w:val="00C81617"/>
    <w:rsid w:val="00C820A5"/>
    <w:rsid w:val="00C859E6"/>
    <w:rsid w:val="00C86D59"/>
    <w:rsid w:val="00C906D3"/>
    <w:rsid w:val="00C93C0F"/>
    <w:rsid w:val="00C95A9D"/>
    <w:rsid w:val="00CA5DED"/>
    <w:rsid w:val="00CB0C96"/>
    <w:rsid w:val="00CB21B3"/>
    <w:rsid w:val="00CC182A"/>
    <w:rsid w:val="00CC5730"/>
    <w:rsid w:val="00CC5D78"/>
    <w:rsid w:val="00CC6F26"/>
    <w:rsid w:val="00CC77D7"/>
    <w:rsid w:val="00CD1729"/>
    <w:rsid w:val="00CD4096"/>
    <w:rsid w:val="00CD455C"/>
    <w:rsid w:val="00CD6AF3"/>
    <w:rsid w:val="00CD6E74"/>
    <w:rsid w:val="00CF364D"/>
    <w:rsid w:val="00CF59EC"/>
    <w:rsid w:val="00D00D93"/>
    <w:rsid w:val="00D03432"/>
    <w:rsid w:val="00D06470"/>
    <w:rsid w:val="00D07475"/>
    <w:rsid w:val="00D1485F"/>
    <w:rsid w:val="00D1688D"/>
    <w:rsid w:val="00D16932"/>
    <w:rsid w:val="00D2052F"/>
    <w:rsid w:val="00D2110E"/>
    <w:rsid w:val="00D24B82"/>
    <w:rsid w:val="00D30830"/>
    <w:rsid w:val="00D30CF0"/>
    <w:rsid w:val="00D31AB4"/>
    <w:rsid w:val="00D31E45"/>
    <w:rsid w:val="00D41E43"/>
    <w:rsid w:val="00D428F4"/>
    <w:rsid w:val="00D46D42"/>
    <w:rsid w:val="00D474D2"/>
    <w:rsid w:val="00D508C9"/>
    <w:rsid w:val="00D52F86"/>
    <w:rsid w:val="00D57790"/>
    <w:rsid w:val="00D62C97"/>
    <w:rsid w:val="00D640D9"/>
    <w:rsid w:val="00D640FB"/>
    <w:rsid w:val="00D66A4B"/>
    <w:rsid w:val="00D7434B"/>
    <w:rsid w:val="00D760E9"/>
    <w:rsid w:val="00D8610E"/>
    <w:rsid w:val="00D870C2"/>
    <w:rsid w:val="00DA4CFE"/>
    <w:rsid w:val="00DA5163"/>
    <w:rsid w:val="00DA554A"/>
    <w:rsid w:val="00DA6B5F"/>
    <w:rsid w:val="00DB4D37"/>
    <w:rsid w:val="00DC2000"/>
    <w:rsid w:val="00DC20FD"/>
    <w:rsid w:val="00DC38CF"/>
    <w:rsid w:val="00DC4BB9"/>
    <w:rsid w:val="00DD4727"/>
    <w:rsid w:val="00DD501B"/>
    <w:rsid w:val="00DD6FC7"/>
    <w:rsid w:val="00DE2411"/>
    <w:rsid w:val="00DE2A9C"/>
    <w:rsid w:val="00DF0BAC"/>
    <w:rsid w:val="00DF2BD5"/>
    <w:rsid w:val="00E01AA2"/>
    <w:rsid w:val="00E05A22"/>
    <w:rsid w:val="00E0648B"/>
    <w:rsid w:val="00E11AF6"/>
    <w:rsid w:val="00E251B7"/>
    <w:rsid w:val="00E30D88"/>
    <w:rsid w:val="00E3194A"/>
    <w:rsid w:val="00E35B1F"/>
    <w:rsid w:val="00E364BA"/>
    <w:rsid w:val="00E402E4"/>
    <w:rsid w:val="00E47027"/>
    <w:rsid w:val="00E514A1"/>
    <w:rsid w:val="00E523DB"/>
    <w:rsid w:val="00E5280A"/>
    <w:rsid w:val="00E55A98"/>
    <w:rsid w:val="00E6119D"/>
    <w:rsid w:val="00E65D8A"/>
    <w:rsid w:val="00E705BD"/>
    <w:rsid w:val="00E7092A"/>
    <w:rsid w:val="00E73F79"/>
    <w:rsid w:val="00E77E42"/>
    <w:rsid w:val="00E85113"/>
    <w:rsid w:val="00E87867"/>
    <w:rsid w:val="00E87D51"/>
    <w:rsid w:val="00E9031E"/>
    <w:rsid w:val="00E90912"/>
    <w:rsid w:val="00E9233E"/>
    <w:rsid w:val="00E945DE"/>
    <w:rsid w:val="00E94A40"/>
    <w:rsid w:val="00E964C2"/>
    <w:rsid w:val="00EA09DA"/>
    <w:rsid w:val="00EA5C38"/>
    <w:rsid w:val="00EA7ACF"/>
    <w:rsid w:val="00EB26B1"/>
    <w:rsid w:val="00EB419D"/>
    <w:rsid w:val="00EB50E3"/>
    <w:rsid w:val="00EC0C44"/>
    <w:rsid w:val="00EC28BD"/>
    <w:rsid w:val="00EC32FF"/>
    <w:rsid w:val="00EC48B3"/>
    <w:rsid w:val="00ED1075"/>
    <w:rsid w:val="00ED1DE1"/>
    <w:rsid w:val="00ED21A0"/>
    <w:rsid w:val="00ED35BE"/>
    <w:rsid w:val="00ED4A47"/>
    <w:rsid w:val="00ED66C0"/>
    <w:rsid w:val="00ED7881"/>
    <w:rsid w:val="00EE19B7"/>
    <w:rsid w:val="00EE294C"/>
    <w:rsid w:val="00EE55A6"/>
    <w:rsid w:val="00EF4DF2"/>
    <w:rsid w:val="00EF5A8C"/>
    <w:rsid w:val="00EF6025"/>
    <w:rsid w:val="00F0481A"/>
    <w:rsid w:val="00F14053"/>
    <w:rsid w:val="00F1676C"/>
    <w:rsid w:val="00F173D0"/>
    <w:rsid w:val="00F261CE"/>
    <w:rsid w:val="00F31AE5"/>
    <w:rsid w:val="00F345A0"/>
    <w:rsid w:val="00F354E0"/>
    <w:rsid w:val="00F36DFB"/>
    <w:rsid w:val="00F40077"/>
    <w:rsid w:val="00F407FF"/>
    <w:rsid w:val="00F41FC5"/>
    <w:rsid w:val="00F427AC"/>
    <w:rsid w:val="00F42EE3"/>
    <w:rsid w:val="00F4496D"/>
    <w:rsid w:val="00F47C40"/>
    <w:rsid w:val="00F503C8"/>
    <w:rsid w:val="00F55434"/>
    <w:rsid w:val="00F57B7C"/>
    <w:rsid w:val="00F609D5"/>
    <w:rsid w:val="00F67232"/>
    <w:rsid w:val="00F675E3"/>
    <w:rsid w:val="00F72FBA"/>
    <w:rsid w:val="00F74B83"/>
    <w:rsid w:val="00F80291"/>
    <w:rsid w:val="00F86916"/>
    <w:rsid w:val="00F87026"/>
    <w:rsid w:val="00F87864"/>
    <w:rsid w:val="00F963A7"/>
    <w:rsid w:val="00F96C1E"/>
    <w:rsid w:val="00F97975"/>
    <w:rsid w:val="00FA3E25"/>
    <w:rsid w:val="00FA5619"/>
    <w:rsid w:val="00FA678C"/>
    <w:rsid w:val="00FA6D92"/>
    <w:rsid w:val="00FA7A33"/>
    <w:rsid w:val="00FB1455"/>
    <w:rsid w:val="00FB2C40"/>
    <w:rsid w:val="00FC22A7"/>
    <w:rsid w:val="00FC5A81"/>
    <w:rsid w:val="00FC6328"/>
    <w:rsid w:val="00FD121D"/>
    <w:rsid w:val="00FE343B"/>
    <w:rsid w:val="00FF143A"/>
    <w:rsid w:val="00FF27C0"/>
    <w:rsid w:val="00FF365A"/>
    <w:rsid w:val="00FF4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3F0BAB-0515-45EF-8312-AEF1A737D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e">
    <w:name w:val="Table Grid"/>
    <w:basedOn w:val="a1"/>
    <w:uiPriority w:val="59"/>
    <w:rsid w:val="003A3C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 Spacing"/>
    <w:uiPriority w:val="1"/>
    <w:qFormat/>
    <w:rsid w:val="001F0C09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11">
    <w:name w:val="Сетка таблицы1"/>
    <w:basedOn w:val="a1"/>
    <w:next w:val="ae"/>
    <w:uiPriority w:val="59"/>
    <w:rsid w:val="00CB21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Основной шрифт абзаца1"/>
    <w:rsid w:val="004F3595"/>
  </w:style>
  <w:style w:type="character" w:customStyle="1" w:styleId="cardmaininfocontent">
    <w:name w:val="cardmaininfo__content"/>
    <w:basedOn w:val="a0"/>
    <w:rsid w:val="00541E50"/>
  </w:style>
  <w:style w:type="character" w:styleId="af0">
    <w:name w:val="annotation reference"/>
    <w:basedOn w:val="a0"/>
    <w:uiPriority w:val="99"/>
    <w:semiHidden/>
    <w:unhideWhenUsed/>
    <w:rsid w:val="00D640D9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D640D9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D640D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D640D9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D640D9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F87864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7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8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6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39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1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2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1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8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33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46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RKULOV1967@INTERNE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C5E639-D920-4F5F-B858-061137C4D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1114</TotalTime>
  <Pages>7</Pages>
  <Words>2315</Words>
  <Characters>13196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Алина Азатовна Гиззатуллина</cp:lastModifiedBy>
  <cp:revision>136</cp:revision>
  <cp:lastPrinted>2022-08-08T09:23:00Z</cp:lastPrinted>
  <dcterms:created xsi:type="dcterms:W3CDTF">2017-12-11T11:45:00Z</dcterms:created>
  <dcterms:modified xsi:type="dcterms:W3CDTF">2022-08-08T15:44:00Z</dcterms:modified>
</cp:coreProperties>
</file>