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4BB9" w:rsidRPr="00DC4BB9" w:rsidRDefault="00DC4BB9" w:rsidP="00DC4BB9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DC4BB9">
        <w:rPr>
          <w:color w:val="auto"/>
          <w:sz w:val="26"/>
          <w:szCs w:val="26"/>
        </w:rPr>
        <w:t>Заказчик:</w:t>
      </w:r>
    </w:p>
    <w:p w:rsidR="00DC4BB9" w:rsidRPr="00DC4BB9" w:rsidRDefault="00DC4BB9" w:rsidP="00DC4BB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C4BB9">
        <w:rPr>
          <w:color w:val="auto"/>
          <w:sz w:val="26"/>
          <w:szCs w:val="26"/>
        </w:rPr>
        <w:t>Федеральное государственное бюджетное учреждение здравоохранения «Центральная медико-санитарная часть                  № 21 Федерального медико-биологического агентства»</w:t>
      </w:r>
    </w:p>
    <w:p w:rsidR="00DC4BB9" w:rsidRPr="00DC4BB9" w:rsidRDefault="00DC4BB9" w:rsidP="00DC4BB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C4BB9">
        <w:rPr>
          <w:color w:val="auto"/>
          <w:sz w:val="26"/>
          <w:szCs w:val="26"/>
        </w:rPr>
        <w:t xml:space="preserve">144009, Московская обл, Электросталь г, ул. Комсомольская, 3 </w:t>
      </w:r>
    </w:p>
    <w:p w:rsidR="00DC4BB9" w:rsidRPr="00DC4BB9" w:rsidRDefault="00DC4BB9" w:rsidP="00DC4BB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4"/>
          <w:szCs w:val="24"/>
        </w:rPr>
      </w:pPr>
      <w:r w:rsidRPr="00DC4BB9">
        <w:rPr>
          <w:color w:val="auto"/>
          <w:sz w:val="26"/>
          <w:szCs w:val="26"/>
        </w:rPr>
        <w:t>cmsch21@yandex.ru</w:t>
      </w:r>
    </w:p>
    <w:p w:rsidR="00DC4BB9" w:rsidRPr="00DC4BB9" w:rsidRDefault="00DC4BB9" w:rsidP="00DC4BB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DC4BB9" w:rsidRPr="00DC4BB9" w:rsidRDefault="00DC4BB9" w:rsidP="00DC4BB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C4BB9">
        <w:rPr>
          <w:bCs/>
          <w:color w:val="auto"/>
          <w:sz w:val="26"/>
          <w:szCs w:val="26"/>
        </w:rPr>
        <w:t>Оператор электронной площадки:</w:t>
      </w:r>
    </w:p>
    <w:p w:rsidR="00DC4BB9" w:rsidRPr="00DC4BB9" w:rsidRDefault="00DC4BB9" w:rsidP="00DC4BB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4"/>
          <w:szCs w:val="24"/>
        </w:rPr>
      </w:pPr>
      <w:r w:rsidRPr="00DC4BB9">
        <w:rPr>
          <w:bCs/>
          <w:color w:val="auto"/>
          <w:sz w:val="26"/>
          <w:szCs w:val="26"/>
        </w:rPr>
        <w:t>АО «ЕЭТП»</w:t>
      </w:r>
    </w:p>
    <w:p w:rsidR="00DC4BB9" w:rsidRPr="00DC4BB9" w:rsidRDefault="00DC4BB9" w:rsidP="00DC4BB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C4BB9">
        <w:rPr>
          <w:bCs/>
          <w:color w:val="auto"/>
          <w:sz w:val="26"/>
          <w:szCs w:val="26"/>
        </w:rPr>
        <w:t xml:space="preserve">60-я Октября пр., д.9, </w:t>
      </w:r>
    </w:p>
    <w:p w:rsidR="00DC4BB9" w:rsidRPr="00DC4BB9" w:rsidRDefault="00DC4BB9" w:rsidP="00DC4BB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C4BB9">
        <w:rPr>
          <w:bCs/>
          <w:color w:val="auto"/>
          <w:sz w:val="26"/>
          <w:szCs w:val="26"/>
        </w:rPr>
        <w:t>Москва, 117312</w:t>
      </w:r>
    </w:p>
    <w:p w:rsidR="00DC4BB9" w:rsidRPr="00DC4BB9" w:rsidRDefault="00DC4BB9" w:rsidP="00DC4BB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C4BB9">
        <w:rPr>
          <w:bCs/>
          <w:color w:val="auto"/>
          <w:sz w:val="26"/>
          <w:szCs w:val="26"/>
        </w:rPr>
        <w:t>info@roseltorg.ru</w:t>
      </w:r>
    </w:p>
    <w:p w:rsidR="00DC4BB9" w:rsidRPr="00DC4BB9" w:rsidRDefault="00DC4BB9" w:rsidP="00DC4BB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DC4BB9" w:rsidRPr="00DC4BB9" w:rsidRDefault="00DC4BB9" w:rsidP="00DC4BB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C4BB9">
        <w:rPr>
          <w:color w:val="auto"/>
          <w:sz w:val="26"/>
          <w:szCs w:val="26"/>
        </w:rPr>
        <w:t>Заявитель:</w:t>
      </w:r>
    </w:p>
    <w:p w:rsidR="00DC4BB9" w:rsidRPr="00DC4BB9" w:rsidRDefault="00DC4BB9" w:rsidP="00DC4BB9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DC4BB9">
        <w:rPr>
          <w:color w:val="auto"/>
          <w:sz w:val="26"/>
          <w:szCs w:val="26"/>
        </w:rPr>
        <w:t xml:space="preserve">ИП Меркулов Виктор Иванович </w:t>
      </w:r>
    </w:p>
    <w:p w:rsidR="00DC4BB9" w:rsidRPr="00DC4BB9" w:rsidRDefault="005D7538" w:rsidP="00DC4BB9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hyperlink r:id="rId8" w:history="1">
        <w:r w:rsidR="00DC4BB9" w:rsidRPr="00DC4BB9">
          <w:rPr>
            <w:color w:val="auto"/>
            <w:sz w:val="26"/>
            <w:szCs w:val="26"/>
            <w:lang w:val="en-US"/>
          </w:rPr>
          <w:t>merkulov</w:t>
        </w:r>
        <w:r w:rsidR="00DC4BB9" w:rsidRPr="00DC4BB9">
          <w:rPr>
            <w:color w:val="auto"/>
            <w:sz w:val="26"/>
            <w:szCs w:val="26"/>
          </w:rPr>
          <w:t>1967@</w:t>
        </w:r>
        <w:r w:rsidR="00DC4BB9" w:rsidRPr="00DC4BB9">
          <w:rPr>
            <w:color w:val="auto"/>
            <w:sz w:val="26"/>
            <w:szCs w:val="26"/>
            <w:lang w:val="en-US"/>
          </w:rPr>
          <w:t>internet</w:t>
        </w:r>
        <w:r w:rsidR="00DC4BB9" w:rsidRPr="00DC4BB9">
          <w:rPr>
            <w:color w:val="auto"/>
            <w:sz w:val="26"/>
            <w:szCs w:val="26"/>
          </w:rPr>
          <w:t>.</w:t>
        </w:r>
        <w:r w:rsidR="00DC4BB9" w:rsidRPr="00DC4BB9">
          <w:rPr>
            <w:color w:val="auto"/>
            <w:sz w:val="26"/>
            <w:szCs w:val="26"/>
            <w:lang w:val="en-US"/>
          </w:rPr>
          <w:t>ru</w:t>
        </w:r>
      </w:hyperlink>
    </w:p>
    <w:p w:rsidR="00506CEE" w:rsidRDefault="00506CEE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sz w:val="26"/>
          <w:szCs w:val="26"/>
        </w:rPr>
      </w:pPr>
    </w:p>
    <w:p w:rsidR="0096131A" w:rsidRPr="00797F15" w:rsidRDefault="0096131A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color w:val="auto"/>
          <w:sz w:val="26"/>
          <w:szCs w:val="26"/>
        </w:rPr>
      </w:pPr>
      <w:r w:rsidRPr="00797F15">
        <w:rPr>
          <w:rFonts w:ascii="Times New Roman CYR" w:hAnsi="Times New Roman CYR" w:cs="Times New Roman CYR"/>
          <w:b/>
          <w:sz w:val="26"/>
          <w:szCs w:val="26"/>
        </w:rPr>
        <w:t>РЕШЕНИЕ</w:t>
      </w:r>
    </w:p>
    <w:p w:rsidR="0096131A" w:rsidRPr="007B717E" w:rsidRDefault="00071804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B717E">
        <w:rPr>
          <w:rFonts w:ascii="Times New Roman CYR" w:hAnsi="Times New Roman CYR" w:cs="Times New Roman CYR"/>
          <w:sz w:val="26"/>
          <w:szCs w:val="26"/>
        </w:rPr>
        <w:t xml:space="preserve">по </w:t>
      </w:r>
      <w:r w:rsidRPr="005F6038">
        <w:rPr>
          <w:rFonts w:ascii="Times New Roman CYR" w:hAnsi="Times New Roman CYR" w:cs="Times New Roman CYR"/>
          <w:sz w:val="26"/>
          <w:szCs w:val="26"/>
        </w:rPr>
        <w:t>делу</w:t>
      </w:r>
      <w:r w:rsidR="005F6038">
        <w:rPr>
          <w:rFonts w:ascii="Times New Roman CYR" w:hAnsi="Times New Roman CYR" w:cs="Times New Roman CYR"/>
          <w:sz w:val="26"/>
          <w:szCs w:val="26"/>
        </w:rPr>
        <w:t xml:space="preserve"> </w:t>
      </w:r>
      <w:r w:rsidR="00237FA3" w:rsidRPr="00237FA3">
        <w:rPr>
          <w:sz w:val="26"/>
          <w:szCs w:val="26"/>
        </w:rPr>
        <w:t xml:space="preserve">№ </w:t>
      </w:r>
      <w:r w:rsidR="00DB4D37" w:rsidRPr="00DB4D37">
        <w:rPr>
          <w:bCs/>
          <w:sz w:val="26"/>
          <w:szCs w:val="26"/>
        </w:rPr>
        <w:t>050/06/105-</w:t>
      </w:r>
      <w:r w:rsidR="00DC4BB9">
        <w:rPr>
          <w:bCs/>
          <w:sz w:val="26"/>
          <w:szCs w:val="26"/>
        </w:rPr>
        <w:t>27632</w:t>
      </w:r>
      <w:r w:rsidR="00DB4D37" w:rsidRPr="00DB4D37">
        <w:rPr>
          <w:bCs/>
          <w:sz w:val="26"/>
          <w:szCs w:val="26"/>
        </w:rPr>
        <w:t>/2022</w:t>
      </w:r>
      <w:r w:rsidR="005366B8">
        <w:rPr>
          <w:bCs/>
          <w:sz w:val="26"/>
          <w:szCs w:val="26"/>
        </w:rPr>
        <w:t xml:space="preserve"> </w:t>
      </w:r>
      <w:r w:rsidR="0096131A" w:rsidRPr="005F6038">
        <w:rPr>
          <w:rFonts w:ascii="Times New Roman CYR" w:hAnsi="Times New Roman CYR" w:cs="Times New Roman CYR"/>
          <w:sz w:val="26"/>
          <w:szCs w:val="26"/>
        </w:rPr>
        <w:t>о нарушении</w:t>
      </w:r>
      <w:r w:rsidR="0096131A" w:rsidRPr="007B717E">
        <w:rPr>
          <w:rFonts w:ascii="Times New Roman CYR" w:hAnsi="Times New Roman CYR" w:cs="Times New Roman CYR"/>
          <w:sz w:val="26"/>
          <w:szCs w:val="26"/>
        </w:rPr>
        <w:t xml:space="preserve"> </w:t>
      </w:r>
    </w:p>
    <w:p w:rsidR="0096131A" w:rsidRPr="007B717E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B717E">
        <w:rPr>
          <w:rFonts w:ascii="Times New Roman CYR" w:hAnsi="Times New Roman CYR" w:cs="Times New Roman CYR"/>
          <w:sz w:val="26"/>
          <w:szCs w:val="26"/>
        </w:rPr>
        <w:t xml:space="preserve">законодательства Российской Федерации </w:t>
      </w:r>
    </w:p>
    <w:p w:rsidR="0096131A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B717E">
        <w:rPr>
          <w:rFonts w:ascii="Times New Roman CYR" w:hAnsi="Times New Roman CYR" w:cs="Times New Roman CYR"/>
          <w:sz w:val="26"/>
          <w:szCs w:val="26"/>
        </w:rPr>
        <w:t>о контрактной системе в сфере закупок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65"/>
        <w:gridCol w:w="4644"/>
      </w:tblGrid>
      <w:tr w:rsidR="0096131A" w:rsidRPr="007B717E" w:rsidTr="00E87D51">
        <w:trPr>
          <w:trHeight w:val="258"/>
        </w:trPr>
        <w:tc>
          <w:tcPr>
            <w:tcW w:w="4865" w:type="dxa"/>
            <w:hideMark/>
          </w:tcPr>
          <w:p w:rsidR="0096131A" w:rsidRPr="003106A5" w:rsidRDefault="00DC4BB9" w:rsidP="00DC4BB9">
            <w:pPr>
              <w:spacing w:before="0" w:line="340" w:lineRule="exact"/>
              <w:ind w:firstLine="0"/>
              <w:rPr>
                <w:rFonts w:ascii="Times New Roman CYR" w:hAnsi="Times New Roman CYR" w:cs="Times New Roman CYR"/>
                <w:color w:val="auto"/>
                <w:sz w:val="26"/>
                <w:szCs w:val="26"/>
                <w:highlight w:val="yellow"/>
              </w:rPr>
            </w:pPr>
            <w:r>
              <w:rPr>
                <w:rFonts w:ascii="Times New Roman CYR" w:hAnsi="Times New Roman CYR" w:cs="Times New Roman CYR"/>
                <w:sz w:val="26"/>
                <w:szCs w:val="26"/>
              </w:rPr>
              <w:t>03</w:t>
            </w:r>
            <w:r w:rsidR="004F3595" w:rsidRPr="004F3595">
              <w:rPr>
                <w:rFonts w:ascii="Times New Roman CYR" w:hAnsi="Times New Roman CYR" w:cs="Times New Roman CYR"/>
                <w:sz w:val="26"/>
                <w:szCs w:val="26"/>
              </w:rPr>
              <w:t>.</w:t>
            </w:r>
            <w:r>
              <w:rPr>
                <w:rFonts w:ascii="Times New Roman CYR" w:hAnsi="Times New Roman CYR" w:cs="Times New Roman CYR"/>
                <w:sz w:val="26"/>
                <w:szCs w:val="26"/>
              </w:rPr>
              <w:t>08</w:t>
            </w:r>
            <w:r w:rsidR="004F3595" w:rsidRPr="004F3595">
              <w:rPr>
                <w:rFonts w:ascii="Times New Roman CYR" w:hAnsi="Times New Roman CYR" w:cs="Times New Roman CYR"/>
                <w:sz w:val="26"/>
                <w:szCs w:val="26"/>
              </w:rPr>
              <w:t>.</w:t>
            </w:r>
            <w:r w:rsidR="00EB50E3">
              <w:rPr>
                <w:rFonts w:ascii="Times New Roman CYR" w:hAnsi="Times New Roman CYR" w:cs="Times New Roman CYR"/>
                <w:sz w:val="26"/>
                <w:szCs w:val="26"/>
              </w:rPr>
              <w:t>2022</w:t>
            </w:r>
          </w:p>
        </w:tc>
        <w:tc>
          <w:tcPr>
            <w:tcW w:w="4644" w:type="dxa"/>
            <w:hideMark/>
          </w:tcPr>
          <w:p w:rsidR="0096131A" w:rsidRPr="007B717E" w:rsidRDefault="0096131A">
            <w:pPr>
              <w:spacing w:before="0" w:line="340" w:lineRule="exact"/>
              <w:ind w:right="-72" w:firstLine="0"/>
              <w:jc w:val="right"/>
              <w:rPr>
                <w:rFonts w:ascii="Times New Roman CYR" w:hAnsi="Times New Roman CYR" w:cs="Times New Roman CYR"/>
                <w:color w:val="auto"/>
                <w:sz w:val="26"/>
                <w:szCs w:val="26"/>
              </w:rPr>
            </w:pPr>
            <w:r w:rsidRPr="007B717E">
              <w:rPr>
                <w:rFonts w:ascii="Times New Roman CYR" w:hAnsi="Times New Roman CYR" w:cs="Times New Roman CYR"/>
                <w:sz w:val="26"/>
                <w:szCs w:val="26"/>
              </w:rPr>
              <w:t>Москва</w:t>
            </w:r>
          </w:p>
        </w:tc>
      </w:tr>
    </w:tbl>
    <w:p w:rsidR="00FA5619" w:rsidRDefault="00FA5619" w:rsidP="00506CEE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</w:p>
    <w:p w:rsidR="009D612D" w:rsidRPr="009B3871" w:rsidRDefault="0096131A" w:rsidP="005D7538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9B3871">
        <w:rPr>
          <w:rFonts w:eastAsia="Calibri"/>
          <w:sz w:val="26"/>
          <w:szCs w:val="26"/>
        </w:rPr>
        <w:t xml:space="preserve">Комиссия </w:t>
      </w:r>
      <w:r w:rsidR="00D474D2" w:rsidRPr="009B3871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9B3871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9B3871">
        <w:rPr>
          <w:rFonts w:eastAsia="Calibri"/>
          <w:sz w:val="26"/>
          <w:szCs w:val="26"/>
        </w:rPr>
        <w:t xml:space="preserve">(далее – </w:t>
      </w:r>
      <w:r w:rsidR="00CD4096" w:rsidRPr="009B3871">
        <w:rPr>
          <w:rFonts w:eastAsia="Calibri"/>
          <w:sz w:val="26"/>
          <w:szCs w:val="26"/>
        </w:rPr>
        <w:t xml:space="preserve">Управление, </w:t>
      </w:r>
      <w:r w:rsidR="0097352A" w:rsidRPr="009B3871">
        <w:rPr>
          <w:rFonts w:eastAsia="Calibri"/>
          <w:sz w:val="26"/>
          <w:szCs w:val="26"/>
        </w:rPr>
        <w:t>Комиссия</w:t>
      </w:r>
      <w:r w:rsidR="005D7538">
        <w:rPr>
          <w:rFonts w:eastAsia="Calibri"/>
          <w:sz w:val="26"/>
          <w:szCs w:val="26"/>
        </w:rPr>
        <w:t xml:space="preserve">), </w:t>
      </w:r>
    </w:p>
    <w:p w:rsidR="005E56E3" w:rsidRPr="009B3871" w:rsidRDefault="0096131A" w:rsidP="003713CD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9B3871">
        <w:rPr>
          <w:rFonts w:eastAsia="Calibri"/>
          <w:sz w:val="26"/>
          <w:szCs w:val="26"/>
        </w:rPr>
        <w:t>рассмотрев</w:t>
      </w:r>
      <w:r w:rsidR="00632788" w:rsidRPr="009B3871">
        <w:rPr>
          <w:rFonts w:eastAsia="Calibri"/>
          <w:sz w:val="26"/>
          <w:szCs w:val="26"/>
        </w:rPr>
        <w:t xml:space="preserve"> </w:t>
      </w:r>
      <w:r w:rsidR="00672743" w:rsidRPr="009B3871">
        <w:rPr>
          <w:rFonts w:eastAsia="Calibri"/>
          <w:sz w:val="26"/>
          <w:szCs w:val="26"/>
        </w:rPr>
        <w:t>жалоб</w:t>
      </w:r>
      <w:r w:rsidR="009068AB" w:rsidRPr="009B3871">
        <w:rPr>
          <w:rFonts w:eastAsia="Calibri"/>
          <w:sz w:val="26"/>
          <w:szCs w:val="26"/>
        </w:rPr>
        <w:t>у</w:t>
      </w:r>
      <w:r w:rsidR="00672743" w:rsidRPr="009B3871">
        <w:rPr>
          <w:rFonts w:eastAsia="Calibri"/>
          <w:sz w:val="26"/>
          <w:szCs w:val="26"/>
        </w:rPr>
        <w:t xml:space="preserve"> </w:t>
      </w:r>
      <w:r w:rsidR="00DC4BB9" w:rsidRPr="00DC4BB9">
        <w:rPr>
          <w:sz w:val="26"/>
          <w:szCs w:val="26"/>
        </w:rPr>
        <w:t xml:space="preserve">ИП Меркулова Виктора Ивановича (далее – Заявитель) на действия (бездействие) Федерального государственного бюджетного учреждения здравоохранения «Центральная медико-санитарная часть № 21 Федерального медико-биологического агентства» (далее – Заказчик) при определении поставщика (подрядчика, исполнителя) путем проведения АО «ЕЭТП» (далее – Оператор электронной площадки) открытого конкурса в электронной форме на проведение капитального ремонта поликлиники на 1600 посещений в смену, детское отделение ФГБУЗ ЦМСЧ №21 ФМБА России, расположенной по адресу: Московская область, г. Электросталь, ул. </w:t>
      </w:r>
      <w:r w:rsidR="00DC4BB9" w:rsidRPr="00DC4BB9">
        <w:rPr>
          <w:sz w:val="26"/>
          <w:szCs w:val="26"/>
        </w:rPr>
        <w:lastRenderedPageBreak/>
        <w:t>Комсомольская, д.1 (извещение № 0348100023122000034</w:t>
      </w:r>
      <w:r w:rsidR="00DC4BB9">
        <w:rPr>
          <w:sz w:val="26"/>
          <w:szCs w:val="26"/>
        </w:rPr>
        <w:t xml:space="preserve"> </w:t>
      </w:r>
      <w:r w:rsidR="004F3595" w:rsidRPr="009B3871">
        <w:rPr>
          <w:rFonts w:eastAsia="Calibri"/>
          <w:sz w:val="26"/>
          <w:szCs w:val="26"/>
        </w:rPr>
        <w:t>н</w:t>
      </w:r>
      <w:r w:rsidR="004F3595" w:rsidRPr="009B3871">
        <w:rPr>
          <w:sz w:val="26"/>
          <w:szCs w:val="26"/>
        </w:rPr>
        <w:t xml:space="preserve">а официальном сайте Единой информационной системы в сфере закупок – </w:t>
      </w:r>
      <w:r w:rsidR="004F3595" w:rsidRPr="009B3871">
        <w:rPr>
          <w:sz w:val="26"/>
          <w:szCs w:val="26"/>
          <w:lang w:val="en-US"/>
        </w:rPr>
        <w:t>www</w:t>
      </w:r>
      <w:r w:rsidR="004F3595" w:rsidRPr="009B3871">
        <w:rPr>
          <w:sz w:val="26"/>
          <w:szCs w:val="26"/>
        </w:rPr>
        <w:t>.zakupki.gov.ru (далее – Официальный сайт)</w:t>
      </w:r>
      <w:r w:rsidR="004F3595" w:rsidRPr="009B3871">
        <w:rPr>
          <w:bCs/>
          <w:sz w:val="26"/>
          <w:szCs w:val="26"/>
        </w:rPr>
        <w:t xml:space="preserve">) (далее – </w:t>
      </w:r>
      <w:r w:rsidR="00C906D3">
        <w:rPr>
          <w:bCs/>
          <w:sz w:val="26"/>
          <w:szCs w:val="26"/>
        </w:rPr>
        <w:t>Конкурс</w:t>
      </w:r>
      <w:r w:rsidR="004F3595" w:rsidRPr="009B3871">
        <w:rPr>
          <w:bCs/>
          <w:sz w:val="26"/>
          <w:szCs w:val="26"/>
        </w:rPr>
        <w:t>)</w:t>
      </w:r>
      <w:r w:rsidR="00CC5D78" w:rsidRPr="009B3871">
        <w:rPr>
          <w:bCs/>
          <w:sz w:val="26"/>
          <w:szCs w:val="26"/>
        </w:rPr>
        <w:t xml:space="preserve"> </w:t>
      </w:r>
      <w:r w:rsidR="00CC5D78" w:rsidRPr="009B3871">
        <w:rPr>
          <w:rFonts w:eastAsia="Calibri"/>
          <w:sz w:val="26"/>
          <w:szCs w:val="26"/>
        </w:rPr>
        <w:t>и в </w:t>
      </w:r>
      <w:r w:rsidR="006239BF" w:rsidRPr="009B3871">
        <w:rPr>
          <w:rFonts w:eastAsia="Calibri"/>
          <w:sz w:val="26"/>
          <w:szCs w:val="26"/>
        </w:rPr>
        <w:t>результате осуществления внеплановой проверки в соответствии с пунктом 1 части</w:t>
      </w:r>
      <w:r w:rsidR="002661F1" w:rsidRPr="009B3871">
        <w:rPr>
          <w:rFonts w:eastAsia="Calibri"/>
          <w:sz w:val="26"/>
          <w:szCs w:val="26"/>
        </w:rPr>
        <w:t> </w:t>
      </w:r>
      <w:r w:rsidR="006239BF" w:rsidRPr="009B3871">
        <w:rPr>
          <w:rFonts w:eastAsia="Calibri"/>
          <w:sz w:val="26"/>
          <w:szCs w:val="26"/>
        </w:rPr>
        <w:t>15 статьи</w:t>
      </w:r>
      <w:r w:rsidR="00777205" w:rsidRPr="009B3871">
        <w:rPr>
          <w:rFonts w:eastAsia="Calibri"/>
          <w:sz w:val="26"/>
          <w:szCs w:val="26"/>
        </w:rPr>
        <w:t> </w:t>
      </w:r>
      <w:r w:rsidR="00493C85" w:rsidRPr="009B3871">
        <w:rPr>
          <w:rFonts w:eastAsia="Calibri"/>
          <w:sz w:val="26"/>
          <w:szCs w:val="26"/>
        </w:rPr>
        <w:t>99 Федерального закона от </w:t>
      </w:r>
      <w:r w:rsidR="006239BF" w:rsidRPr="009B3871">
        <w:rPr>
          <w:rFonts w:eastAsia="Calibri"/>
          <w:sz w:val="26"/>
          <w:szCs w:val="26"/>
        </w:rPr>
        <w:t>05.04.2013 № 44-ФЗ «О</w:t>
      </w:r>
      <w:r w:rsidR="00842D21" w:rsidRPr="009B3871">
        <w:rPr>
          <w:rFonts w:eastAsia="Calibri"/>
          <w:sz w:val="26"/>
          <w:szCs w:val="26"/>
        </w:rPr>
        <w:t> </w:t>
      </w:r>
      <w:r w:rsidR="006239BF" w:rsidRPr="009B3871">
        <w:rPr>
          <w:rFonts w:eastAsia="Calibri"/>
          <w:sz w:val="26"/>
          <w:szCs w:val="26"/>
        </w:rPr>
        <w:t>контрактной системе в сфер</w:t>
      </w:r>
      <w:r w:rsidR="00DB4D37">
        <w:rPr>
          <w:rFonts w:eastAsia="Calibri"/>
          <w:sz w:val="26"/>
          <w:szCs w:val="26"/>
        </w:rPr>
        <w:t xml:space="preserve">е закупок товаров, работ, услуг </w:t>
      </w:r>
      <w:r w:rsidR="006239BF" w:rsidRPr="009B3871">
        <w:rPr>
          <w:rFonts w:eastAsia="Calibri"/>
          <w:sz w:val="26"/>
          <w:szCs w:val="26"/>
        </w:rPr>
        <w:t>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9B3871">
        <w:rPr>
          <w:rFonts w:eastAsia="Calibri"/>
          <w:sz w:val="26"/>
          <w:szCs w:val="26"/>
        </w:rPr>
        <w:t> </w:t>
      </w:r>
      <w:r w:rsidR="006239BF" w:rsidRPr="009B3871">
        <w:rPr>
          <w:rFonts w:eastAsia="Calibri"/>
          <w:sz w:val="26"/>
          <w:szCs w:val="26"/>
        </w:rPr>
        <w:t>19.11.2014 № 727/14</w:t>
      </w:r>
      <w:r w:rsidR="00677B29" w:rsidRPr="009B3871">
        <w:rPr>
          <w:rFonts w:eastAsia="Calibri"/>
          <w:sz w:val="26"/>
          <w:szCs w:val="26"/>
        </w:rPr>
        <w:t>,</w:t>
      </w:r>
    </w:p>
    <w:p w:rsidR="005E56E3" w:rsidRPr="009B3871" w:rsidRDefault="00BD2AA2" w:rsidP="00FA5619">
      <w:pPr>
        <w:spacing w:before="600" w:after="600"/>
        <w:ind w:firstLine="709"/>
        <w:jc w:val="center"/>
        <w:rPr>
          <w:rFonts w:eastAsia="Calibri"/>
          <w:b/>
          <w:sz w:val="26"/>
          <w:szCs w:val="26"/>
        </w:rPr>
      </w:pPr>
      <w:r w:rsidRPr="009B3871">
        <w:rPr>
          <w:rFonts w:eastAsia="Calibri"/>
          <w:b/>
          <w:sz w:val="26"/>
          <w:szCs w:val="26"/>
        </w:rPr>
        <w:t>УСТАНОВИЛА:</w:t>
      </w:r>
    </w:p>
    <w:p w:rsidR="00DB4D37" w:rsidRPr="00681F65" w:rsidRDefault="00DB4D37" w:rsidP="00DB4D3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 xml:space="preserve">В Управление поступила жалоба Заявителя на действия Заказчика при проведении Заказчиком, Оператором электронной площадки </w:t>
      </w:r>
      <w:r w:rsidR="00C906D3">
        <w:rPr>
          <w:bCs/>
          <w:sz w:val="26"/>
          <w:szCs w:val="26"/>
        </w:rPr>
        <w:t>Конкурс</w:t>
      </w:r>
      <w:r w:rsidRPr="00681F65">
        <w:rPr>
          <w:sz w:val="26"/>
          <w:szCs w:val="26"/>
        </w:rPr>
        <w:t>а.</w:t>
      </w:r>
    </w:p>
    <w:p w:rsidR="00DB4D37" w:rsidRPr="00681F65" w:rsidRDefault="00DB4D37" w:rsidP="00DB4D3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5AC2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ненадлежащим образом установившего </w:t>
      </w:r>
      <w:r>
        <w:rPr>
          <w:sz w:val="26"/>
          <w:szCs w:val="26"/>
        </w:rPr>
        <w:t>положения извещения</w:t>
      </w:r>
      <w:r w:rsidRPr="00C75AC2">
        <w:rPr>
          <w:sz w:val="26"/>
          <w:szCs w:val="26"/>
        </w:rPr>
        <w:t xml:space="preserve"> о проведении </w:t>
      </w:r>
      <w:r w:rsidR="00C906D3">
        <w:rPr>
          <w:bCs/>
          <w:sz w:val="26"/>
          <w:szCs w:val="26"/>
        </w:rPr>
        <w:t>Конкурс</w:t>
      </w:r>
      <w:r w:rsidR="00C906D3" w:rsidRPr="00681F65">
        <w:rPr>
          <w:sz w:val="26"/>
          <w:szCs w:val="26"/>
        </w:rPr>
        <w:t>а</w:t>
      </w:r>
      <w:r w:rsidR="00C906D3">
        <w:rPr>
          <w:sz w:val="26"/>
          <w:szCs w:val="26"/>
        </w:rPr>
        <w:t xml:space="preserve"> </w:t>
      </w:r>
      <w:r>
        <w:rPr>
          <w:sz w:val="26"/>
          <w:szCs w:val="26"/>
        </w:rPr>
        <w:t>в противоречие нормам Закона о контрактной системе</w:t>
      </w:r>
      <w:r w:rsidRPr="00C75AC2">
        <w:rPr>
          <w:sz w:val="26"/>
          <w:szCs w:val="26"/>
        </w:rPr>
        <w:t>.</w:t>
      </w:r>
    </w:p>
    <w:p w:rsidR="00DB4D37" w:rsidRDefault="00DB4D37" w:rsidP="00DB4D3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соответствии с извещением о</w:t>
      </w:r>
      <w:r w:rsidRPr="00036B95">
        <w:rPr>
          <w:sz w:val="28"/>
          <w:szCs w:val="28"/>
        </w:rPr>
        <w:t xml:space="preserve"> </w:t>
      </w:r>
      <w:r w:rsidRPr="00036B95">
        <w:rPr>
          <w:sz w:val="26"/>
          <w:szCs w:val="26"/>
        </w:rPr>
        <w:t xml:space="preserve">проведении </w:t>
      </w:r>
      <w:r w:rsidR="00C906D3">
        <w:rPr>
          <w:bCs/>
          <w:sz w:val="26"/>
          <w:szCs w:val="26"/>
        </w:rPr>
        <w:t>Конкурс</w:t>
      </w:r>
      <w:r w:rsidR="00C906D3" w:rsidRPr="00681F65">
        <w:rPr>
          <w:sz w:val="26"/>
          <w:szCs w:val="26"/>
        </w:rPr>
        <w:t>а</w:t>
      </w:r>
      <w:r w:rsidRPr="00681F65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DB4D37" w:rsidRDefault="00DB4D37" w:rsidP="00DB4D37">
      <w:pPr>
        <w:pStyle w:val="a4"/>
        <w:widowControl/>
        <w:numPr>
          <w:ilvl w:val="0"/>
          <w:numId w:val="17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извещение о проведении </w:t>
      </w:r>
      <w:r w:rsidR="00C906D3">
        <w:rPr>
          <w:bCs/>
          <w:sz w:val="26"/>
          <w:szCs w:val="26"/>
        </w:rPr>
        <w:t>Конкурс</w:t>
      </w:r>
      <w:r w:rsidR="00C906D3" w:rsidRPr="00681F65">
        <w:rPr>
          <w:sz w:val="26"/>
          <w:szCs w:val="26"/>
        </w:rPr>
        <w:t>а</w:t>
      </w:r>
      <w:r w:rsidR="00C906D3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размещено </w:t>
      </w:r>
      <w:r w:rsidR="00F96C1E">
        <w:rPr>
          <w:sz w:val="26"/>
          <w:szCs w:val="26"/>
        </w:rPr>
        <w:t>12</w:t>
      </w:r>
      <w:r w:rsidR="00ED4A47">
        <w:rPr>
          <w:sz w:val="26"/>
          <w:szCs w:val="26"/>
        </w:rPr>
        <w:t>.</w:t>
      </w:r>
      <w:r w:rsidR="00F96C1E">
        <w:rPr>
          <w:sz w:val="26"/>
          <w:szCs w:val="26"/>
        </w:rPr>
        <w:t>07</w:t>
      </w:r>
      <w:r>
        <w:rPr>
          <w:sz w:val="26"/>
          <w:szCs w:val="26"/>
        </w:rPr>
        <w:t>.2022;</w:t>
      </w:r>
    </w:p>
    <w:p w:rsidR="00DB4D37" w:rsidRPr="00DA19FA" w:rsidRDefault="00DB4D37" w:rsidP="00DB4D37">
      <w:pPr>
        <w:pStyle w:val="a4"/>
        <w:widowControl/>
        <w:numPr>
          <w:ilvl w:val="0"/>
          <w:numId w:val="17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DA19FA">
        <w:rPr>
          <w:sz w:val="26"/>
          <w:szCs w:val="26"/>
        </w:rPr>
        <w:t xml:space="preserve">начальная (максимальная) цена контракта – </w:t>
      </w:r>
      <w:r w:rsidR="00F96C1E" w:rsidRPr="00F96C1E">
        <w:rPr>
          <w:sz w:val="26"/>
          <w:szCs w:val="26"/>
        </w:rPr>
        <w:t>49 799 391,60</w:t>
      </w:r>
      <w:r w:rsidR="00F96C1E">
        <w:rPr>
          <w:sz w:val="26"/>
          <w:szCs w:val="26"/>
        </w:rPr>
        <w:t xml:space="preserve"> </w:t>
      </w:r>
      <w:r w:rsidRPr="00DA19FA">
        <w:rPr>
          <w:sz w:val="26"/>
          <w:szCs w:val="26"/>
        </w:rPr>
        <w:t>рублей;</w:t>
      </w:r>
    </w:p>
    <w:p w:rsidR="00DB4D37" w:rsidRDefault="00DB4D37" w:rsidP="00DB4D37">
      <w:pPr>
        <w:pStyle w:val="a4"/>
        <w:widowControl/>
        <w:numPr>
          <w:ilvl w:val="0"/>
          <w:numId w:val="17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DA19FA">
        <w:rPr>
          <w:sz w:val="26"/>
          <w:szCs w:val="26"/>
        </w:rPr>
        <w:t xml:space="preserve">дата окончания подачи заявок – </w:t>
      </w:r>
      <w:r w:rsidR="00F96C1E">
        <w:rPr>
          <w:sz w:val="26"/>
          <w:szCs w:val="26"/>
        </w:rPr>
        <w:t>28</w:t>
      </w:r>
      <w:r w:rsidRPr="00DA19FA">
        <w:rPr>
          <w:sz w:val="26"/>
          <w:szCs w:val="26"/>
        </w:rPr>
        <w:t>.</w:t>
      </w:r>
      <w:r w:rsidR="00ED4A47">
        <w:rPr>
          <w:sz w:val="26"/>
          <w:szCs w:val="26"/>
        </w:rPr>
        <w:t>07</w:t>
      </w:r>
      <w:r w:rsidRPr="00DA19FA">
        <w:rPr>
          <w:sz w:val="26"/>
          <w:szCs w:val="26"/>
        </w:rPr>
        <w:t>.2022</w:t>
      </w:r>
      <w:r>
        <w:rPr>
          <w:sz w:val="26"/>
          <w:szCs w:val="26"/>
        </w:rPr>
        <w:t>;</w:t>
      </w:r>
    </w:p>
    <w:p w:rsidR="00253319" w:rsidRPr="009B3871" w:rsidRDefault="00DB4D37" w:rsidP="00E47027">
      <w:pPr>
        <w:pStyle w:val="a4"/>
        <w:widowControl/>
        <w:numPr>
          <w:ilvl w:val="0"/>
          <w:numId w:val="17"/>
        </w:numPr>
        <w:tabs>
          <w:tab w:val="left" w:pos="993"/>
        </w:tabs>
        <w:spacing w:before="0" w:line="276" w:lineRule="auto"/>
        <w:ind w:left="0" w:firstLine="709"/>
        <w:jc w:val="both"/>
        <w:rPr>
          <w:bCs/>
          <w:color w:val="auto"/>
          <w:sz w:val="26"/>
          <w:szCs w:val="26"/>
        </w:rPr>
      </w:pPr>
      <w:r>
        <w:rPr>
          <w:sz w:val="26"/>
          <w:szCs w:val="26"/>
        </w:rPr>
        <w:t xml:space="preserve">на участие в </w:t>
      </w:r>
      <w:r w:rsidR="00C906D3">
        <w:rPr>
          <w:bCs/>
          <w:sz w:val="26"/>
          <w:szCs w:val="26"/>
        </w:rPr>
        <w:t>Конкурс</w:t>
      </w:r>
      <w:r w:rsidR="00C906D3">
        <w:rPr>
          <w:sz w:val="26"/>
          <w:szCs w:val="26"/>
        </w:rPr>
        <w:t xml:space="preserve">е </w:t>
      </w:r>
      <w:r w:rsidR="00E47027">
        <w:rPr>
          <w:sz w:val="26"/>
          <w:szCs w:val="26"/>
        </w:rPr>
        <w:t>подан</w:t>
      </w:r>
      <w:r w:rsidR="00F96C1E">
        <w:rPr>
          <w:sz w:val="26"/>
          <w:szCs w:val="26"/>
        </w:rPr>
        <w:t>о</w:t>
      </w:r>
      <w:r w:rsidR="00E47027">
        <w:rPr>
          <w:sz w:val="26"/>
          <w:szCs w:val="26"/>
        </w:rPr>
        <w:t xml:space="preserve"> </w:t>
      </w:r>
      <w:r w:rsidR="00F96C1E">
        <w:rPr>
          <w:sz w:val="26"/>
          <w:szCs w:val="26"/>
        </w:rPr>
        <w:t>11</w:t>
      </w:r>
      <w:r w:rsidR="00E47027">
        <w:rPr>
          <w:sz w:val="26"/>
          <w:szCs w:val="26"/>
        </w:rPr>
        <w:t xml:space="preserve"> заяв</w:t>
      </w:r>
      <w:r w:rsidR="00F96C1E">
        <w:rPr>
          <w:sz w:val="26"/>
          <w:szCs w:val="26"/>
        </w:rPr>
        <w:t>о</w:t>
      </w:r>
      <w:r w:rsidR="00E47027">
        <w:rPr>
          <w:sz w:val="26"/>
          <w:szCs w:val="26"/>
        </w:rPr>
        <w:t>к от участник</w:t>
      </w:r>
      <w:r w:rsidR="00D1688D">
        <w:rPr>
          <w:sz w:val="26"/>
          <w:szCs w:val="26"/>
        </w:rPr>
        <w:t>а</w:t>
      </w:r>
      <w:r w:rsidR="00E47027">
        <w:rPr>
          <w:sz w:val="26"/>
          <w:szCs w:val="26"/>
        </w:rPr>
        <w:t xml:space="preserve"> закупки</w:t>
      </w:r>
      <w:r w:rsidR="00ED4A47">
        <w:rPr>
          <w:sz w:val="26"/>
          <w:szCs w:val="26"/>
        </w:rPr>
        <w:t xml:space="preserve">, </w:t>
      </w:r>
      <w:r w:rsidR="00F96C1E">
        <w:rPr>
          <w:sz w:val="26"/>
          <w:szCs w:val="26"/>
        </w:rPr>
        <w:t>10 из которых признаны</w:t>
      </w:r>
      <w:r w:rsidR="00ED4A47">
        <w:rPr>
          <w:sz w:val="26"/>
          <w:szCs w:val="26"/>
        </w:rPr>
        <w:t xml:space="preserve"> соответствующ</w:t>
      </w:r>
      <w:r w:rsidR="00F96C1E">
        <w:rPr>
          <w:sz w:val="26"/>
          <w:szCs w:val="26"/>
        </w:rPr>
        <w:t>ими</w:t>
      </w:r>
      <w:r w:rsidR="00ED4A47">
        <w:rPr>
          <w:sz w:val="26"/>
          <w:szCs w:val="26"/>
        </w:rPr>
        <w:t xml:space="preserve"> требованиям Извещения о проведении </w:t>
      </w:r>
      <w:r w:rsidR="00C906D3">
        <w:rPr>
          <w:bCs/>
          <w:sz w:val="26"/>
          <w:szCs w:val="26"/>
        </w:rPr>
        <w:t>Конкурс</w:t>
      </w:r>
      <w:r w:rsidR="00C906D3" w:rsidRPr="00681F65">
        <w:rPr>
          <w:sz w:val="26"/>
          <w:szCs w:val="26"/>
        </w:rPr>
        <w:t>а</w:t>
      </w:r>
      <w:r w:rsidRPr="00DA19FA">
        <w:rPr>
          <w:sz w:val="26"/>
          <w:szCs w:val="26"/>
        </w:rPr>
        <w:t>.</w:t>
      </w:r>
    </w:p>
    <w:p w:rsidR="00090186" w:rsidRDefault="00775F91" w:rsidP="00E523DB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>
        <w:rPr>
          <w:rFonts w:eastAsia="Calibri"/>
          <w:bCs/>
          <w:sz w:val="26"/>
          <w:szCs w:val="26"/>
        </w:rPr>
        <w:t>1</w:t>
      </w:r>
      <w:r w:rsidR="00090186">
        <w:rPr>
          <w:rFonts w:eastAsia="Calibri"/>
          <w:bCs/>
          <w:sz w:val="26"/>
          <w:szCs w:val="26"/>
        </w:rPr>
        <w:t>. Согласно довод</w:t>
      </w:r>
      <w:r>
        <w:rPr>
          <w:rFonts w:eastAsia="Calibri"/>
          <w:bCs/>
          <w:sz w:val="26"/>
          <w:szCs w:val="26"/>
        </w:rPr>
        <w:t>ам</w:t>
      </w:r>
      <w:r w:rsidR="00090186">
        <w:rPr>
          <w:rFonts w:eastAsia="Calibri"/>
          <w:bCs/>
          <w:sz w:val="26"/>
          <w:szCs w:val="26"/>
        </w:rPr>
        <w:t xml:space="preserve"> жалобы Заявителя, Заказчиком </w:t>
      </w:r>
      <w:r w:rsidR="00654900">
        <w:rPr>
          <w:rFonts w:eastAsia="Calibri"/>
          <w:bCs/>
          <w:sz w:val="26"/>
          <w:szCs w:val="26"/>
        </w:rPr>
        <w:t>ненадлежащим образом установлены порядок и критерии оценки заявок участников закупки.</w:t>
      </w:r>
    </w:p>
    <w:p w:rsidR="00E964C2" w:rsidRDefault="00E964C2" w:rsidP="00E964C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Pr="003456E9">
        <w:rPr>
          <w:sz w:val="26"/>
          <w:szCs w:val="26"/>
        </w:rPr>
        <w:t xml:space="preserve">унктом 4 </w:t>
      </w:r>
      <w:r>
        <w:rPr>
          <w:sz w:val="26"/>
          <w:szCs w:val="26"/>
        </w:rPr>
        <w:t xml:space="preserve">части 2 </w:t>
      </w:r>
      <w:r w:rsidRPr="003456E9">
        <w:rPr>
          <w:sz w:val="26"/>
          <w:szCs w:val="26"/>
        </w:rPr>
        <w:t>статьи 42</w:t>
      </w:r>
      <w:r w:rsidRPr="003456E9">
        <w:t xml:space="preserve"> </w:t>
      </w:r>
      <w:r w:rsidRPr="003456E9">
        <w:rPr>
          <w:sz w:val="26"/>
          <w:szCs w:val="26"/>
        </w:rPr>
        <w:t>Закона о контрактной системе</w:t>
      </w:r>
      <w:r w:rsidRPr="003456E9">
        <w:t xml:space="preserve"> </w:t>
      </w:r>
      <w:r>
        <w:rPr>
          <w:sz w:val="26"/>
          <w:szCs w:val="26"/>
        </w:rPr>
        <w:t>и</w:t>
      </w:r>
      <w:r w:rsidRPr="00712322">
        <w:rPr>
          <w:sz w:val="26"/>
          <w:szCs w:val="26"/>
        </w:rPr>
        <w:t>звещение об осуществлении закупки, если иное не предусмотрено настоящим Федеральным законом, должно содержать</w:t>
      </w:r>
      <w:r>
        <w:rPr>
          <w:sz w:val="26"/>
          <w:szCs w:val="26"/>
        </w:rPr>
        <w:t>,</w:t>
      </w:r>
      <w:r w:rsidRPr="003456E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 том числе </w:t>
      </w:r>
      <w:r w:rsidRPr="003456E9">
        <w:rPr>
          <w:sz w:val="26"/>
          <w:szCs w:val="26"/>
        </w:rPr>
        <w:t>порядок рассмотрения и оценки заявок на участие в конкурсах в соответствии с настоящим Федеральным законом</w:t>
      </w:r>
      <w:r>
        <w:rPr>
          <w:sz w:val="26"/>
          <w:szCs w:val="26"/>
        </w:rPr>
        <w:t>.</w:t>
      </w:r>
    </w:p>
    <w:p w:rsidR="00E964C2" w:rsidRDefault="00E964C2" w:rsidP="00E964C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В соответствии с частью 1 статьи 32 Закона о контрак</w:t>
      </w:r>
      <w:r>
        <w:rPr>
          <w:sz w:val="26"/>
          <w:szCs w:val="26"/>
        </w:rPr>
        <w:t xml:space="preserve">тной системе для оценки заявок </w:t>
      </w:r>
      <w:r w:rsidRPr="002646F1">
        <w:rPr>
          <w:sz w:val="26"/>
          <w:szCs w:val="26"/>
        </w:rPr>
        <w:t xml:space="preserve">участников закупки заказчик </w:t>
      </w:r>
      <w:r>
        <w:rPr>
          <w:sz w:val="26"/>
          <w:szCs w:val="26"/>
        </w:rPr>
        <w:t>использует</w:t>
      </w:r>
      <w:r w:rsidRPr="002646F1">
        <w:rPr>
          <w:sz w:val="26"/>
          <w:szCs w:val="26"/>
        </w:rPr>
        <w:t xml:space="preserve"> следующие критерии: 1) </w:t>
      </w:r>
      <w:r w:rsidRPr="00554CD9">
        <w:rPr>
          <w:sz w:val="26"/>
          <w:szCs w:val="26"/>
        </w:rPr>
        <w:t>цена контракта, сумма це</w:t>
      </w:r>
      <w:r>
        <w:rPr>
          <w:sz w:val="26"/>
          <w:szCs w:val="26"/>
        </w:rPr>
        <w:t>н единиц товара, работы, услуги</w:t>
      </w:r>
      <w:r w:rsidRPr="002646F1">
        <w:rPr>
          <w:sz w:val="26"/>
          <w:szCs w:val="26"/>
        </w:rPr>
        <w:t xml:space="preserve">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</w:t>
      </w:r>
      <w:r w:rsidRPr="00554CD9">
        <w:rPr>
          <w:sz w:val="26"/>
          <w:szCs w:val="26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 w:rsidRPr="002646F1">
        <w:rPr>
          <w:sz w:val="26"/>
          <w:szCs w:val="26"/>
        </w:rPr>
        <w:t>.</w:t>
      </w:r>
    </w:p>
    <w:p w:rsidR="00E964C2" w:rsidRPr="002646F1" w:rsidRDefault="00E964C2" w:rsidP="00E964C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94B44">
        <w:rPr>
          <w:sz w:val="26"/>
          <w:szCs w:val="26"/>
        </w:rPr>
        <w:lastRenderedPageBreak/>
        <w:t xml:space="preserve">Согласно части 8 статьи 32 Закона о контрактной системе порядок оценки заявок участников закупки, в том числе предельные величины значимости каждого критерия устанавливаются постановлением Правительства Российской Федерации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</w:t>
      </w:r>
      <w:r>
        <w:rPr>
          <w:sz w:val="26"/>
          <w:szCs w:val="26"/>
        </w:rPr>
        <w:t>№</w:t>
      </w:r>
      <w:r w:rsidRPr="00094B44">
        <w:rPr>
          <w:sz w:val="26"/>
          <w:szCs w:val="26"/>
        </w:rPr>
        <w:t xml:space="preserve"> 2369 и признании утратившими силу некоторых актов и отдел</w:t>
      </w:r>
      <w:r>
        <w:rPr>
          <w:sz w:val="26"/>
          <w:szCs w:val="26"/>
        </w:rPr>
        <w:t>ьных положений некоторых актов Правительства Р</w:t>
      </w:r>
      <w:r w:rsidRPr="00094B44">
        <w:rPr>
          <w:sz w:val="26"/>
          <w:szCs w:val="26"/>
        </w:rPr>
        <w:t xml:space="preserve">оссийской </w:t>
      </w:r>
      <w:r>
        <w:rPr>
          <w:sz w:val="26"/>
          <w:szCs w:val="26"/>
        </w:rPr>
        <w:t>Ф</w:t>
      </w:r>
      <w:r w:rsidRPr="00094B44">
        <w:rPr>
          <w:sz w:val="26"/>
          <w:szCs w:val="26"/>
        </w:rPr>
        <w:t>едерации» (далее - Положение).</w:t>
      </w:r>
    </w:p>
    <w:p w:rsidR="00E964C2" w:rsidRDefault="00E964C2" w:rsidP="00E964C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пункту 2 Положения «</w:t>
      </w:r>
      <w:r w:rsidRPr="00563CD5">
        <w:rPr>
          <w:sz w:val="26"/>
          <w:szCs w:val="26"/>
        </w:rPr>
        <w:t>оценка заявок</w:t>
      </w:r>
      <w:r>
        <w:rPr>
          <w:sz w:val="26"/>
          <w:szCs w:val="26"/>
        </w:rPr>
        <w:t>»</w:t>
      </w:r>
      <w:r w:rsidRPr="00563CD5">
        <w:rPr>
          <w:sz w:val="26"/>
          <w:szCs w:val="26"/>
        </w:rPr>
        <w:t xml:space="preserve"> - </w:t>
      </w:r>
      <w:r>
        <w:rPr>
          <w:sz w:val="26"/>
          <w:szCs w:val="26"/>
        </w:rPr>
        <w:t xml:space="preserve">это </w:t>
      </w:r>
      <w:r w:rsidRPr="00563CD5">
        <w:rPr>
          <w:sz w:val="26"/>
          <w:szCs w:val="26"/>
        </w:rPr>
        <w:t xml:space="preserve">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</w:t>
      </w:r>
      <w:r>
        <w:rPr>
          <w:sz w:val="26"/>
          <w:szCs w:val="26"/>
        </w:rPr>
        <w:t>и документов участников закупок.</w:t>
      </w:r>
    </w:p>
    <w:p w:rsidR="00E964C2" w:rsidRPr="00EC326E" w:rsidRDefault="009F018C" w:rsidP="00E964C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п</w:t>
      </w:r>
      <w:r w:rsidR="00E964C2">
        <w:rPr>
          <w:sz w:val="26"/>
          <w:szCs w:val="26"/>
        </w:rPr>
        <w:t>ункт</w:t>
      </w:r>
      <w:r>
        <w:rPr>
          <w:sz w:val="26"/>
          <w:szCs w:val="26"/>
        </w:rPr>
        <w:t>е</w:t>
      </w:r>
      <w:r w:rsidR="00E964C2">
        <w:rPr>
          <w:sz w:val="26"/>
          <w:szCs w:val="26"/>
        </w:rPr>
        <w:t xml:space="preserve"> 24 Положения</w:t>
      </w:r>
      <w:r w:rsidR="00E964C2" w:rsidRPr="002646F1">
        <w:rPr>
          <w:sz w:val="26"/>
          <w:szCs w:val="26"/>
        </w:rPr>
        <w:t xml:space="preserve"> установлено, что </w:t>
      </w:r>
      <w:r w:rsidR="00E964C2">
        <w:rPr>
          <w:sz w:val="26"/>
          <w:szCs w:val="26"/>
        </w:rPr>
        <w:t>д</w:t>
      </w:r>
      <w:r w:rsidR="00E964C2" w:rsidRPr="00EC326E">
        <w:rPr>
          <w:sz w:val="26"/>
          <w:szCs w:val="26"/>
        </w:rPr>
        <w:t xml:space="preserve">ля оценки заявок по критерию оценки </w:t>
      </w:r>
      <w:r w:rsidR="00E964C2">
        <w:rPr>
          <w:sz w:val="26"/>
          <w:szCs w:val="26"/>
        </w:rPr>
        <w:t>«</w:t>
      </w:r>
      <w:r w:rsidR="00E964C2" w:rsidRPr="00EC326E">
        <w:rPr>
          <w:sz w:val="26"/>
          <w:szCs w:val="26"/>
        </w:rPr>
        <w:t>квалификация участников закупки</w:t>
      </w:r>
      <w:r w:rsidR="00E964C2">
        <w:rPr>
          <w:sz w:val="26"/>
          <w:szCs w:val="26"/>
        </w:rPr>
        <w:t>»</w:t>
      </w:r>
      <w:r w:rsidR="00E964C2" w:rsidRPr="00EC326E">
        <w:rPr>
          <w:sz w:val="26"/>
          <w:szCs w:val="26"/>
        </w:rPr>
        <w:t xml:space="preserve"> могут применяться, если иное не предусмотрено Положением, один или несколько из следующих показателей оценки:</w:t>
      </w:r>
    </w:p>
    <w:p w:rsidR="00E964C2" w:rsidRPr="00EC326E" w:rsidRDefault="00E964C2" w:rsidP="00E964C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C326E">
        <w:rPr>
          <w:sz w:val="26"/>
          <w:szCs w:val="26"/>
        </w:rPr>
        <w:t>а) наличие у участников закупки финансовых ресурсов;</w:t>
      </w:r>
    </w:p>
    <w:p w:rsidR="00E964C2" w:rsidRPr="00EC326E" w:rsidRDefault="00E964C2" w:rsidP="00E964C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C326E">
        <w:rPr>
          <w:sz w:val="26"/>
          <w:szCs w:val="26"/>
        </w:rP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E964C2" w:rsidRPr="00EC326E" w:rsidRDefault="00E964C2" w:rsidP="00E964C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C326E">
        <w:rPr>
          <w:sz w:val="26"/>
          <w:szCs w:val="26"/>
        </w:rPr>
        <w:t>в) наличие у участников закупки опыта поставки товара, выполнения работы, оказания услуги, связанного с предметом контракта;</w:t>
      </w:r>
    </w:p>
    <w:p w:rsidR="00E964C2" w:rsidRPr="00EC326E" w:rsidRDefault="00E964C2" w:rsidP="00E964C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C326E">
        <w:rPr>
          <w:sz w:val="26"/>
          <w:szCs w:val="26"/>
        </w:rPr>
        <w:t>г) наличие у участников закупки деловой репутации;</w:t>
      </w:r>
    </w:p>
    <w:p w:rsidR="00654900" w:rsidRDefault="00E964C2" w:rsidP="00E964C2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C326E">
        <w:rPr>
          <w:sz w:val="26"/>
          <w:szCs w:val="26"/>
        </w:rPr>
        <w:t>д) наличие у участников закупки специалистов и иных работников определенного уровня квалификации</w:t>
      </w:r>
      <w:r>
        <w:rPr>
          <w:sz w:val="26"/>
          <w:szCs w:val="26"/>
        </w:rPr>
        <w:t>.</w:t>
      </w:r>
    </w:p>
    <w:p w:rsidR="00B54771" w:rsidRPr="00B54771" w:rsidRDefault="00B54771" w:rsidP="00B5477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>
        <w:rPr>
          <w:rFonts w:eastAsia="Calibri"/>
          <w:bCs/>
          <w:sz w:val="26"/>
          <w:szCs w:val="26"/>
        </w:rPr>
        <w:t>Пунктом 28 Положения установлено, что в</w:t>
      </w:r>
      <w:r w:rsidRPr="00B54771">
        <w:rPr>
          <w:rFonts w:eastAsia="Calibri"/>
          <w:bCs/>
          <w:sz w:val="26"/>
          <w:szCs w:val="26"/>
        </w:rPr>
        <w:t xml:space="preserve"> случае применения показателя оценки, предусмотренного подпунктом "в" пункта 24 Положения:</w:t>
      </w:r>
    </w:p>
    <w:p w:rsidR="00B54771" w:rsidRPr="00B54771" w:rsidRDefault="00B54771" w:rsidP="00B5477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B54771">
        <w:rPr>
          <w:rFonts w:eastAsia="Calibri"/>
          <w:bCs/>
          <w:sz w:val="26"/>
          <w:szCs w:val="26"/>
        </w:rPr>
        <w:t>а) применяются один или несколько из следующих детализирующих показателей оценки:</w:t>
      </w:r>
    </w:p>
    <w:p w:rsidR="00B54771" w:rsidRPr="00B54771" w:rsidRDefault="00B54771" w:rsidP="00B5477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B54771">
        <w:rPr>
          <w:rFonts w:eastAsia="Calibri"/>
          <w:bCs/>
          <w:sz w:val="26"/>
          <w:szCs w:val="26"/>
        </w:rPr>
        <w:t>общая цена исполненных участником закупки договоров;</w:t>
      </w:r>
    </w:p>
    <w:p w:rsidR="00B54771" w:rsidRPr="00B54771" w:rsidRDefault="00B54771" w:rsidP="00B5477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B54771">
        <w:rPr>
          <w:rFonts w:eastAsia="Calibri"/>
          <w:bCs/>
          <w:sz w:val="26"/>
          <w:szCs w:val="26"/>
        </w:rPr>
        <w:t>общее количество исполненных участником закупки договоров;</w:t>
      </w:r>
    </w:p>
    <w:p w:rsidR="00B54771" w:rsidRPr="00B54771" w:rsidRDefault="00B54771" w:rsidP="00B5477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B54771">
        <w:rPr>
          <w:rFonts w:eastAsia="Calibri"/>
          <w:bCs/>
          <w:sz w:val="26"/>
          <w:szCs w:val="26"/>
        </w:rPr>
        <w:t>наибольшая цена одного из исполненных участником закупки договоров;</w:t>
      </w:r>
    </w:p>
    <w:p w:rsidR="00B54771" w:rsidRPr="00B54771" w:rsidRDefault="00B54771" w:rsidP="00B5477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B54771">
        <w:rPr>
          <w:rFonts w:eastAsia="Calibri"/>
          <w:bCs/>
          <w:sz w:val="26"/>
          <w:szCs w:val="26"/>
        </w:rPr>
        <w:t>б) оценка заявок по детализирующим показателям, предусмотренным подпунктом "а" настоящего пункта, осуществляется в порядке, установленном пунктом 20 Положения;</w:t>
      </w:r>
    </w:p>
    <w:p w:rsidR="00B54771" w:rsidRPr="00B54771" w:rsidRDefault="00B54771" w:rsidP="00B5477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B54771">
        <w:rPr>
          <w:rFonts w:eastAsia="Calibri"/>
          <w:bCs/>
          <w:sz w:val="26"/>
          <w:szCs w:val="26"/>
        </w:rPr>
        <w:t xml:space="preserve">в) документом, предусмотренным приложением </w:t>
      </w:r>
      <w:r>
        <w:rPr>
          <w:rFonts w:eastAsia="Calibri"/>
          <w:bCs/>
          <w:sz w:val="26"/>
          <w:szCs w:val="26"/>
        </w:rPr>
        <w:t>№</w:t>
      </w:r>
      <w:r w:rsidRPr="00B54771">
        <w:rPr>
          <w:rFonts w:eastAsia="Calibri"/>
          <w:bCs/>
          <w:sz w:val="26"/>
          <w:szCs w:val="26"/>
        </w:rPr>
        <w:t xml:space="preserve"> 1 к Положению:</w:t>
      </w:r>
    </w:p>
    <w:p w:rsidR="00B54771" w:rsidRPr="00B54771" w:rsidRDefault="00B54771" w:rsidP="00B5477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B54771">
        <w:rPr>
          <w:rFonts w:eastAsia="Calibri"/>
          <w:bCs/>
          <w:sz w:val="26"/>
          <w:szCs w:val="26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B54771" w:rsidRPr="00B54771" w:rsidRDefault="00B54771" w:rsidP="00B5477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B54771">
        <w:rPr>
          <w:rFonts w:eastAsia="Calibri"/>
          <w:bCs/>
          <w:sz w:val="26"/>
          <w:szCs w:val="26"/>
        </w:rPr>
        <w:t xml:space="preserve"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</w:t>
      </w:r>
      <w:r w:rsidRPr="00B54771">
        <w:rPr>
          <w:rFonts w:eastAsia="Calibri"/>
          <w:bCs/>
          <w:sz w:val="26"/>
          <w:szCs w:val="26"/>
        </w:rPr>
        <w:lastRenderedPageBreak/>
        <w:t>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B54771" w:rsidRPr="00B54771" w:rsidRDefault="00B54771" w:rsidP="00B5477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B54771">
        <w:rPr>
          <w:rFonts w:eastAsia="Calibri"/>
          <w:bCs/>
          <w:sz w:val="26"/>
          <w:szCs w:val="26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неустоек);</w:t>
      </w:r>
    </w:p>
    <w:p w:rsidR="00B54771" w:rsidRPr="00B54771" w:rsidRDefault="00B54771" w:rsidP="00B5477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B54771">
        <w:rPr>
          <w:rFonts w:eastAsia="Calibri"/>
          <w:bCs/>
          <w:sz w:val="26"/>
          <w:szCs w:val="26"/>
        </w:rPr>
        <w:t>г) последний акт, составленный при исполнении договора и предусмотренный абзацем третьим подпункта "в" настоящего пункта, должен быть подписан не ранее чем за 5 лет до даты окончания срока подачи заявок;</w:t>
      </w:r>
    </w:p>
    <w:p w:rsidR="00B54771" w:rsidRPr="00B54771" w:rsidRDefault="00B54771" w:rsidP="00B5477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B54771">
        <w:rPr>
          <w:rFonts w:eastAsia="Calibri"/>
          <w:bCs/>
          <w:sz w:val="26"/>
          <w:szCs w:val="26"/>
        </w:rPr>
        <w:t xml:space="preserve">д)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</w:t>
      </w:r>
      <w:r w:rsidR="00AE2AD4" w:rsidRPr="00AE2AD4">
        <w:rPr>
          <w:rFonts w:eastAsia="Calibri"/>
          <w:bCs/>
          <w:sz w:val="26"/>
          <w:szCs w:val="26"/>
        </w:rPr>
        <w:t>Федеральным законом</w:t>
      </w:r>
      <w:r w:rsidRPr="00B54771">
        <w:rPr>
          <w:rFonts w:eastAsia="Calibri"/>
          <w:bCs/>
          <w:sz w:val="26"/>
          <w:szCs w:val="26"/>
        </w:rPr>
        <w:t>;</w:t>
      </w:r>
    </w:p>
    <w:p w:rsidR="00E964C2" w:rsidRDefault="00B54771" w:rsidP="00B5477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B54771">
        <w:rPr>
          <w:rFonts w:eastAsia="Calibri"/>
          <w:bCs/>
          <w:sz w:val="26"/>
          <w:szCs w:val="26"/>
        </w:rPr>
        <w:t>е) к оценке принимаются документы, предусмотренные абзацем третьим подпункта "в" настоящего пункта, в случае их представления в заявке в полном объеме и со всеми приложениями, за исключением случаев, предусмотренных подпунктом "д" пункта 31, подпунктом "г" пункта 32 и подпунктом "г" пункта 33 настоящего Положения.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документов. При проведении закрытого конкурса направляются документы или заверенные участником закупки их копии.</w:t>
      </w:r>
    </w:p>
    <w:p w:rsidR="001E41BF" w:rsidRPr="001E41BF" w:rsidRDefault="001E41BF" w:rsidP="001E41B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>
        <w:rPr>
          <w:rFonts w:eastAsia="Calibri"/>
          <w:bCs/>
          <w:sz w:val="26"/>
          <w:szCs w:val="26"/>
        </w:rPr>
        <w:t>Согласно пункту</w:t>
      </w:r>
      <w:r w:rsidRPr="001E41BF">
        <w:rPr>
          <w:rFonts w:eastAsia="Calibri"/>
          <w:bCs/>
          <w:sz w:val="26"/>
          <w:szCs w:val="26"/>
        </w:rPr>
        <w:t xml:space="preserve"> </w:t>
      </w:r>
      <w:r>
        <w:rPr>
          <w:rFonts w:eastAsia="Calibri"/>
          <w:bCs/>
          <w:sz w:val="26"/>
          <w:szCs w:val="26"/>
        </w:rPr>
        <w:t>31</w:t>
      </w:r>
      <w:r w:rsidRPr="001E41BF">
        <w:rPr>
          <w:rFonts w:eastAsia="Calibri"/>
          <w:bCs/>
          <w:sz w:val="26"/>
          <w:szCs w:val="26"/>
        </w:rPr>
        <w:t xml:space="preserve"> Положения установлено</w:t>
      </w:r>
      <w:r>
        <w:rPr>
          <w:rFonts w:eastAsia="Calibri"/>
          <w:bCs/>
          <w:sz w:val="26"/>
          <w:szCs w:val="26"/>
        </w:rPr>
        <w:t>, что</w:t>
      </w:r>
      <w:r w:rsidRPr="001E41BF">
        <w:t xml:space="preserve"> </w:t>
      </w:r>
      <w:r>
        <w:rPr>
          <w:rFonts w:eastAsia="Calibri"/>
          <w:bCs/>
          <w:sz w:val="26"/>
          <w:szCs w:val="26"/>
        </w:rPr>
        <w:t>п</w:t>
      </w:r>
      <w:r w:rsidRPr="001E41BF">
        <w:rPr>
          <w:rFonts w:eastAsia="Calibri"/>
          <w:bCs/>
          <w:sz w:val="26"/>
          <w:szCs w:val="26"/>
        </w:rPr>
        <w:t>ри осуществлении закупки, по результатам проведения которой заключается контракт, предусмотренный частью 16 (при условии, что контракт жизненного цикла предусматривает проектирование, строительство, реконструкцию, капитальный ремонт объекта капитального строительства), частью 16.1 статьи 34 и частью 56 статьи 112 Федерального закона, а также контракт, предусматривающий выполнение работ по строительству, реконструкции, капитальному ремонту, сносу объекта капитального строительства (в том числе линейного объекта), проведение работ по сохранению объектов культурного наследия (памятников истории и культуры) народов Российской Федерации:</w:t>
      </w:r>
    </w:p>
    <w:p w:rsidR="001E41BF" w:rsidRPr="001E41BF" w:rsidRDefault="001E41BF" w:rsidP="001E41B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1E41BF">
        <w:rPr>
          <w:rFonts w:eastAsia="Calibri"/>
          <w:bCs/>
          <w:sz w:val="26"/>
          <w:szCs w:val="26"/>
        </w:rPr>
        <w:t>а) критерии оценки, предусмотренные подпунктами "б" и "в" пункта 3 настоящего Положения, не применяются;</w:t>
      </w:r>
    </w:p>
    <w:p w:rsidR="001E41BF" w:rsidRPr="001E41BF" w:rsidRDefault="001E41BF" w:rsidP="001E41B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1E41BF">
        <w:rPr>
          <w:rFonts w:eastAsia="Calibri"/>
          <w:bCs/>
          <w:sz w:val="26"/>
          <w:szCs w:val="26"/>
        </w:rPr>
        <w:t>б) для оценки заявок по критерию, предусмотренному подпунктом "г" пункта 3 настоящего Положения, подлежит обязательному применению исключительно показатель оценки, предусмотренный подпунктом "в" пункта 24 настоящего Положения;</w:t>
      </w:r>
    </w:p>
    <w:p w:rsidR="001E41BF" w:rsidRPr="001E41BF" w:rsidRDefault="001E41BF" w:rsidP="001E41B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1E41BF">
        <w:rPr>
          <w:rFonts w:eastAsia="Calibri"/>
          <w:bCs/>
          <w:sz w:val="26"/>
          <w:szCs w:val="26"/>
        </w:rPr>
        <w:t>в) документом, предусмотренным приложением N 1 к настоящему Положению, в отношении показателя оценки, предусмотренного подпунктом "в" пункта 24 настоящего Положения, его детализирующих показателей устанавливается положение о принятии к оценке исключительно исполненного договора (договоров), предусматривающего выполнение работ на одном из следующих объектов, соответствующих объекту закупки:</w:t>
      </w:r>
    </w:p>
    <w:p w:rsidR="001E41BF" w:rsidRPr="001E41BF" w:rsidRDefault="001E41BF" w:rsidP="001E41B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1E41BF">
        <w:rPr>
          <w:rFonts w:eastAsia="Calibri"/>
          <w:bCs/>
          <w:sz w:val="26"/>
          <w:szCs w:val="26"/>
        </w:rPr>
        <w:t>объект капитального строительства (за исключением линейного объекта);</w:t>
      </w:r>
    </w:p>
    <w:p w:rsidR="001E41BF" w:rsidRPr="001E41BF" w:rsidRDefault="001E41BF" w:rsidP="001E41B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1E41BF">
        <w:rPr>
          <w:rFonts w:eastAsia="Calibri"/>
          <w:bCs/>
          <w:sz w:val="26"/>
          <w:szCs w:val="26"/>
        </w:rPr>
        <w:t>линейный объект, за исключением автомобильной дороги;</w:t>
      </w:r>
    </w:p>
    <w:p w:rsidR="001E41BF" w:rsidRPr="001E41BF" w:rsidRDefault="001E41BF" w:rsidP="001E41B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1E41BF">
        <w:rPr>
          <w:rFonts w:eastAsia="Calibri"/>
          <w:bCs/>
          <w:sz w:val="26"/>
          <w:szCs w:val="26"/>
        </w:rPr>
        <w:t>автомобильная дорога;</w:t>
      </w:r>
    </w:p>
    <w:p w:rsidR="001E41BF" w:rsidRPr="001E41BF" w:rsidRDefault="001E41BF" w:rsidP="001E41B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1E41BF">
        <w:rPr>
          <w:rFonts w:eastAsia="Calibri"/>
          <w:bCs/>
          <w:sz w:val="26"/>
          <w:szCs w:val="26"/>
        </w:rPr>
        <w:t>особо опасный, технически сложный и уникальный объект капитального строительства;</w:t>
      </w:r>
    </w:p>
    <w:p w:rsidR="001E41BF" w:rsidRPr="001E41BF" w:rsidRDefault="001E41BF" w:rsidP="001E41B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1E41BF">
        <w:rPr>
          <w:rFonts w:eastAsia="Calibri"/>
          <w:bCs/>
          <w:sz w:val="26"/>
          <w:szCs w:val="26"/>
        </w:rPr>
        <w:t>объект культурного наследия (памятник истории и культуры) народов Российской Федерации;</w:t>
      </w:r>
    </w:p>
    <w:p w:rsidR="001E41BF" w:rsidRPr="001E41BF" w:rsidRDefault="001E41BF" w:rsidP="001E41B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1E41BF">
        <w:rPr>
          <w:rFonts w:eastAsia="Calibri"/>
          <w:bCs/>
          <w:sz w:val="26"/>
          <w:szCs w:val="26"/>
        </w:rPr>
        <w:t>г) документом, предусмотренным приложением N 1 к настоящему Положению в отношении показателя оценки, предусмотренного подпунктом "в" пункта 24 настоящего Положения, его детализирующих показателей устанавливается положение о принятии к оценке исключительно исполненного договора (договоров), относящегося к одному или нескольким из следующих договоров (контрактов):</w:t>
      </w:r>
    </w:p>
    <w:p w:rsidR="001E41BF" w:rsidRPr="001E41BF" w:rsidRDefault="001E41BF" w:rsidP="001E41B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1E41BF">
        <w:rPr>
          <w:rFonts w:eastAsia="Calibri"/>
          <w:bCs/>
          <w:sz w:val="26"/>
          <w:szCs w:val="26"/>
        </w:rPr>
        <w:t>контракт, предусмотренный частью 16 статьи 34 Федерального закона (при условии, что контракт жизненного цикла предусматривает проектирование, строительство, реконструкцию, капитальный ремонт объекта капитального строительства);</w:t>
      </w:r>
    </w:p>
    <w:p w:rsidR="001E41BF" w:rsidRPr="001E41BF" w:rsidRDefault="001E41BF" w:rsidP="001E41B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1E41BF">
        <w:rPr>
          <w:rFonts w:eastAsia="Calibri"/>
          <w:bCs/>
          <w:sz w:val="26"/>
          <w:szCs w:val="26"/>
        </w:rPr>
        <w:t>контракт, предусмотренный частью 16.1 статьи 34 Федерального закона;</w:t>
      </w:r>
    </w:p>
    <w:p w:rsidR="001E41BF" w:rsidRPr="001E41BF" w:rsidRDefault="001E41BF" w:rsidP="001E41B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1E41BF">
        <w:rPr>
          <w:rFonts w:eastAsia="Calibri"/>
          <w:bCs/>
          <w:sz w:val="26"/>
          <w:szCs w:val="26"/>
        </w:rPr>
        <w:t>контракт, предусмотренный частью 56 статьи 112 Федерального закона;</w:t>
      </w:r>
    </w:p>
    <w:p w:rsidR="001E41BF" w:rsidRPr="001E41BF" w:rsidRDefault="001E41BF" w:rsidP="001E41B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1E41BF">
        <w:rPr>
          <w:rFonts w:eastAsia="Calibri"/>
          <w:bCs/>
          <w:sz w:val="26"/>
          <w:szCs w:val="26"/>
        </w:rPr>
        <w:t>договор, не относящийся к контрактам, указанным в абзацах втором - четвертом настоящего подпункта, и предусматривающий выполнение работ по строительству, реконструкции, капитальному ремонту, сносу объекта капитального строительства (в том числе линейного объекта), проведение работ по сохранению объектов культурного наследия (памятников истории и культуры) народов Российской Федерации;</w:t>
      </w:r>
    </w:p>
    <w:p w:rsidR="00E05A22" w:rsidRDefault="001E41BF" w:rsidP="0076519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1E41BF">
        <w:rPr>
          <w:rFonts w:eastAsia="Calibri"/>
          <w:bCs/>
          <w:sz w:val="26"/>
          <w:szCs w:val="26"/>
        </w:rPr>
        <w:t>д) к оценке принимаются документы, предусмотренные абзацем третьим подпункта "в" пункта 28 настоящего Положения, в том числе если к ним не приложена проектная документация (если проектная документация является приложением к таким документам).</w:t>
      </w:r>
    </w:p>
    <w:p w:rsidR="00C43373" w:rsidRDefault="00C43373" w:rsidP="0076519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>
        <w:rPr>
          <w:rFonts w:eastAsia="Calibri"/>
          <w:bCs/>
          <w:sz w:val="26"/>
          <w:szCs w:val="26"/>
        </w:rPr>
        <w:t>Согласно извещению о проведении Конкурса объектом закупки является п</w:t>
      </w:r>
      <w:r w:rsidRPr="00C43373">
        <w:rPr>
          <w:rFonts w:eastAsia="Calibri"/>
          <w:bCs/>
          <w:sz w:val="26"/>
          <w:szCs w:val="26"/>
        </w:rPr>
        <w:t>роведение капитального ремонта поликлиники на 1600 посещений в смену, детское отделение ФГБУЗ ЦМСЧ №21 ФМБА России, расположенной по адресу: Московская область, г. Электросталь, ул. Комсомольская, д.1</w:t>
      </w:r>
      <w:r>
        <w:rPr>
          <w:rFonts w:eastAsia="Calibri"/>
          <w:bCs/>
          <w:sz w:val="26"/>
          <w:szCs w:val="26"/>
        </w:rPr>
        <w:t>.</w:t>
      </w:r>
    </w:p>
    <w:p w:rsidR="00765199" w:rsidRDefault="00194DC0" w:rsidP="0076519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>
        <w:rPr>
          <w:rFonts w:eastAsia="Calibri"/>
          <w:bCs/>
          <w:sz w:val="26"/>
          <w:szCs w:val="26"/>
        </w:rPr>
        <w:t>Заказчиком в порядке оценки заявок участников закупки установлено, в том числе следующее:</w:t>
      </w:r>
    </w:p>
    <w:p w:rsidR="00765199" w:rsidRPr="00765199" w:rsidRDefault="00194DC0" w:rsidP="0076519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>
        <w:rPr>
          <w:rFonts w:eastAsia="Calibri"/>
          <w:bCs/>
          <w:sz w:val="26"/>
          <w:szCs w:val="26"/>
        </w:rPr>
        <w:t>«</w:t>
      </w:r>
      <w:r w:rsidR="00765199" w:rsidRPr="00765199">
        <w:rPr>
          <w:rFonts w:eastAsia="Calibri"/>
          <w:bCs/>
          <w:sz w:val="26"/>
          <w:szCs w:val="26"/>
        </w:rPr>
        <w:t>Наличие исполненного договора (договоров), предусматривающего выполнение работ на объект капитального строительства, за исключением линейного объекта, относящегося к одному или нескольким из следующих договоров (контрактов):</w:t>
      </w:r>
    </w:p>
    <w:p w:rsidR="00765199" w:rsidRDefault="00765199" w:rsidP="0076519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765199">
        <w:rPr>
          <w:rFonts w:eastAsia="Calibri"/>
          <w:bCs/>
          <w:sz w:val="26"/>
          <w:szCs w:val="26"/>
        </w:rPr>
        <w:t>- договор, предусматривающий выполнение работ по строительству, реконструкции, капитальному ремонту, сносу, за исключением линейного объекта.</w:t>
      </w:r>
    </w:p>
    <w:p w:rsidR="00194DC0" w:rsidRDefault="00EB26B1" w:rsidP="00B5477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EB26B1">
        <w:rPr>
          <w:rFonts w:eastAsia="Calibri"/>
          <w:bCs/>
          <w:sz w:val="26"/>
          <w:szCs w:val="26"/>
        </w:rPr>
        <w:t xml:space="preserve">- </w:t>
      </w:r>
      <w:r w:rsidR="00765199" w:rsidRPr="00765199">
        <w:rPr>
          <w:rFonts w:eastAsia="Calibri"/>
          <w:bCs/>
          <w:sz w:val="26"/>
          <w:szCs w:val="26"/>
        </w:rPr>
        <w:t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</w:t>
      </w:r>
      <w:r w:rsidR="00765199">
        <w:rPr>
          <w:rFonts w:eastAsia="Calibri"/>
          <w:bCs/>
          <w:sz w:val="26"/>
          <w:szCs w:val="26"/>
        </w:rPr>
        <w:t>ии с Федеральным законом №44-ФЗ</w:t>
      </w:r>
      <w:r w:rsidR="00194DC0">
        <w:rPr>
          <w:rFonts w:eastAsia="Calibri"/>
          <w:bCs/>
          <w:sz w:val="26"/>
          <w:szCs w:val="26"/>
        </w:rPr>
        <w:t>»</w:t>
      </w:r>
      <w:r>
        <w:rPr>
          <w:rFonts w:eastAsia="Calibri"/>
          <w:bCs/>
          <w:sz w:val="26"/>
          <w:szCs w:val="26"/>
        </w:rPr>
        <w:t>.</w:t>
      </w:r>
    </w:p>
    <w:p w:rsidR="00EB26B1" w:rsidRDefault="00EB26B1" w:rsidP="00B5477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>
        <w:rPr>
          <w:rFonts w:eastAsia="Calibri"/>
          <w:bCs/>
          <w:sz w:val="26"/>
          <w:szCs w:val="26"/>
        </w:rPr>
        <w:t>Комиссия приходит к выводу, что действия Заказчика в части установления указанн</w:t>
      </w:r>
      <w:r w:rsidR="00CF364D">
        <w:rPr>
          <w:rFonts w:eastAsia="Calibri"/>
          <w:bCs/>
          <w:sz w:val="26"/>
          <w:szCs w:val="26"/>
        </w:rPr>
        <w:t>ых</w:t>
      </w:r>
      <w:r>
        <w:rPr>
          <w:rFonts w:eastAsia="Calibri"/>
          <w:bCs/>
          <w:sz w:val="26"/>
          <w:szCs w:val="26"/>
        </w:rPr>
        <w:t xml:space="preserve"> положени</w:t>
      </w:r>
      <w:r w:rsidR="00CF364D">
        <w:rPr>
          <w:rFonts w:eastAsia="Calibri"/>
          <w:bCs/>
          <w:sz w:val="26"/>
          <w:szCs w:val="26"/>
        </w:rPr>
        <w:t>й</w:t>
      </w:r>
      <w:r>
        <w:rPr>
          <w:rFonts w:eastAsia="Calibri"/>
          <w:bCs/>
          <w:sz w:val="26"/>
          <w:szCs w:val="26"/>
        </w:rPr>
        <w:t xml:space="preserve"> порядка оценки заявок не противоречат </w:t>
      </w:r>
      <w:r w:rsidR="003A145F">
        <w:rPr>
          <w:rFonts w:eastAsia="Calibri"/>
          <w:bCs/>
          <w:sz w:val="26"/>
          <w:szCs w:val="26"/>
        </w:rPr>
        <w:t>Положению и нормам Закона о контрактной системе.</w:t>
      </w:r>
    </w:p>
    <w:p w:rsidR="003A145F" w:rsidRDefault="003A145F" w:rsidP="00B5477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>
        <w:rPr>
          <w:rFonts w:eastAsia="Calibri"/>
          <w:bCs/>
          <w:sz w:val="26"/>
          <w:szCs w:val="26"/>
        </w:rPr>
        <w:t>Заявитель явку представителей на заседание Комиссии не обеспечил, доказательств обоснованности довод</w:t>
      </w:r>
      <w:r w:rsidR="00C93C0F">
        <w:rPr>
          <w:rFonts w:eastAsia="Calibri"/>
          <w:bCs/>
          <w:sz w:val="26"/>
          <w:szCs w:val="26"/>
        </w:rPr>
        <w:t>ов</w:t>
      </w:r>
      <w:r>
        <w:rPr>
          <w:rFonts w:eastAsia="Calibri"/>
          <w:bCs/>
          <w:sz w:val="26"/>
          <w:szCs w:val="26"/>
        </w:rPr>
        <w:t xml:space="preserve"> не представил.</w:t>
      </w:r>
    </w:p>
    <w:p w:rsidR="00775F91" w:rsidRPr="00C93C0F" w:rsidRDefault="003A145F" w:rsidP="00C93C0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>
        <w:rPr>
          <w:rFonts w:eastAsia="Calibri"/>
          <w:bCs/>
          <w:sz w:val="26"/>
          <w:szCs w:val="26"/>
        </w:rPr>
        <w:t>Следовательно, довод</w:t>
      </w:r>
      <w:r w:rsidR="008B5834">
        <w:rPr>
          <w:rFonts w:eastAsia="Calibri"/>
          <w:bCs/>
          <w:sz w:val="26"/>
          <w:szCs w:val="26"/>
        </w:rPr>
        <w:t>ы</w:t>
      </w:r>
      <w:r>
        <w:rPr>
          <w:rFonts w:eastAsia="Calibri"/>
          <w:bCs/>
          <w:sz w:val="26"/>
          <w:szCs w:val="26"/>
        </w:rPr>
        <w:t xml:space="preserve"> жалобы Заявителя не наш</w:t>
      </w:r>
      <w:r w:rsidR="008B5834">
        <w:rPr>
          <w:rFonts w:eastAsia="Calibri"/>
          <w:bCs/>
          <w:sz w:val="26"/>
          <w:szCs w:val="26"/>
        </w:rPr>
        <w:t>ли</w:t>
      </w:r>
      <w:r>
        <w:rPr>
          <w:rFonts w:eastAsia="Calibri"/>
          <w:bCs/>
          <w:sz w:val="26"/>
          <w:szCs w:val="26"/>
        </w:rPr>
        <w:t xml:space="preserve"> своего подтверждения.</w:t>
      </w:r>
    </w:p>
    <w:p w:rsidR="00775F91" w:rsidRPr="00775F91" w:rsidRDefault="00775F91" w:rsidP="00775F9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>
        <w:rPr>
          <w:rFonts w:eastAsia="Calibri"/>
          <w:bCs/>
          <w:sz w:val="26"/>
          <w:szCs w:val="26"/>
        </w:rPr>
        <w:t>2</w:t>
      </w:r>
      <w:r w:rsidRPr="00775F91">
        <w:rPr>
          <w:rFonts w:eastAsia="Calibri"/>
          <w:bCs/>
          <w:sz w:val="26"/>
          <w:szCs w:val="26"/>
        </w:rPr>
        <w:t>. Согласно доводу жалобы Заявителя, Заказчиком в извещении о проведении Конкурса не установлены требования к участникам закупки в соответствии с Указом Президента РФ от 03.05.2022 № 252 «О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организаций» (далее – Указ № 252).</w:t>
      </w:r>
    </w:p>
    <w:p w:rsidR="00775F91" w:rsidRPr="00775F91" w:rsidRDefault="00775F91" w:rsidP="00775F9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775F91">
        <w:rPr>
          <w:rFonts w:eastAsia="Calibri"/>
          <w:bCs/>
          <w:sz w:val="26"/>
          <w:szCs w:val="26"/>
        </w:rPr>
        <w:t>В соответствии с пунктом 11 части 1 статьи 31 Закона о контрактной системе при применении конкурентных способов, при осуществлении закупки у единственного поставщика (подрядчика, исполнителя) в случаях, предусмотренных пунктами 4, 5, 18, 30, 42, 49, 54 и 59 части 1 статьи 93 настоящего Федерального закона, заказчик устанавливает требование к участникам закупки об отсутствие у участника закупки ограничений для участия в закупках, установленных законодательством Российской Федерации.</w:t>
      </w:r>
    </w:p>
    <w:p w:rsidR="00775F91" w:rsidRPr="00775F91" w:rsidRDefault="00775F91" w:rsidP="00775F9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775F91">
        <w:rPr>
          <w:rFonts w:eastAsia="Calibri"/>
          <w:bCs/>
          <w:sz w:val="26"/>
          <w:szCs w:val="26"/>
        </w:rPr>
        <w:t>Согласно пункту 1 Указа № 252 Федеральным органам государственной власти, органам государственной власти субъектов Российской Федерации, иным государственным органам, органам местного самоуправления, организациям и физическим лицам, находящимся под юрисдикцией Российской Федерации, в своей деятельности исходить из того, что со дня вступления в силу настоящего Указа в отношении отдельных юридических лиц, физических лиц и находящихся под их контролем организаций применяются специальные экономические меры.</w:t>
      </w:r>
    </w:p>
    <w:p w:rsidR="00775F91" w:rsidRPr="00775F91" w:rsidRDefault="00775F91" w:rsidP="00775F9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775F91">
        <w:rPr>
          <w:rFonts w:eastAsia="Calibri"/>
          <w:bCs/>
          <w:sz w:val="26"/>
          <w:szCs w:val="26"/>
        </w:rPr>
        <w:t>Пунктом 2 Указа № 252 установлено, обеспечить применение следующих специальных экономических мер:</w:t>
      </w:r>
    </w:p>
    <w:p w:rsidR="00775F91" w:rsidRPr="00775F91" w:rsidRDefault="00775F91" w:rsidP="00775F9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775F91">
        <w:rPr>
          <w:rFonts w:eastAsia="Calibri"/>
          <w:bCs/>
          <w:sz w:val="26"/>
          <w:szCs w:val="26"/>
        </w:rPr>
        <w:t>а) запрет федеральным органам государственной власти, органам государственной власти субъектов Российской Федерации, иным государственным органам, органам местного самоуправления, организациям и физическим лицам, находящимся под юрисдикцией Российской Федерации:</w:t>
      </w:r>
    </w:p>
    <w:p w:rsidR="00775F91" w:rsidRPr="00775F91" w:rsidRDefault="00775F91" w:rsidP="00775F9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775F91">
        <w:rPr>
          <w:rFonts w:eastAsia="Calibri"/>
          <w:bCs/>
          <w:sz w:val="26"/>
          <w:szCs w:val="26"/>
        </w:rPr>
        <w:t>совершать сделки (в том числе заключать внешнеторговые контракты) с юридическими лицами, физическими лицами и находящимися под их контролем организациями, в отношении которых применяются специальные экономические меры (далее - лица, находящиеся под санкциями);</w:t>
      </w:r>
    </w:p>
    <w:p w:rsidR="00775F91" w:rsidRPr="00775F91" w:rsidRDefault="00775F91" w:rsidP="00775F9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775F91">
        <w:rPr>
          <w:rFonts w:eastAsia="Calibri"/>
          <w:bCs/>
          <w:sz w:val="26"/>
          <w:szCs w:val="26"/>
        </w:rPr>
        <w:t>исполнять перед лицами, находящимися под санкциями, обязательства по совершенным сделкам (в том числе по заключенным внешнеторговым контрактам), если такие обязательства не исполнены или исполнены не в полном объеме;</w:t>
      </w:r>
    </w:p>
    <w:p w:rsidR="00775F91" w:rsidRPr="00775F91" w:rsidRDefault="00775F91" w:rsidP="00775F9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775F91">
        <w:rPr>
          <w:rFonts w:eastAsia="Calibri"/>
          <w:bCs/>
          <w:sz w:val="26"/>
          <w:szCs w:val="26"/>
        </w:rPr>
        <w:t>осуществлять финансовые операции, выгодоприобретателями по которым являются лица, находящиеся под санкциями;</w:t>
      </w:r>
    </w:p>
    <w:p w:rsidR="00775F91" w:rsidRPr="00775F91" w:rsidRDefault="00775F91" w:rsidP="00775F9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775F91">
        <w:rPr>
          <w:rFonts w:eastAsia="Calibri"/>
          <w:bCs/>
          <w:sz w:val="26"/>
          <w:szCs w:val="26"/>
        </w:rPr>
        <w:t>б) запрет на вывоз за пределы территории Российской Федерации продукции и (или) сырья, производство и (или) добыча которых осуществляются на территории Российской Федерации, при условии, что такие продукция и (или) сырье поставляются в пользу лиц, находящихся под санкциями, и (или) лицами, находящимися под санкциями, в пользу иных лиц.</w:t>
      </w:r>
    </w:p>
    <w:p w:rsidR="00775F91" w:rsidRPr="00775F91" w:rsidRDefault="00775F91" w:rsidP="00775F9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775F91">
        <w:rPr>
          <w:rFonts w:eastAsia="Calibri"/>
          <w:bCs/>
          <w:sz w:val="26"/>
          <w:szCs w:val="26"/>
        </w:rPr>
        <w:t>В извещении о проведении Конкурса установлено следующее:</w:t>
      </w:r>
    </w:p>
    <w:p w:rsidR="00775F91" w:rsidRPr="00775F91" w:rsidRDefault="00775F91" w:rsidP="00615F0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775F91">
        <w:rPr>
          <w:rFonts w:eastAsia="Calibri"/>
          <w:bCs/>
          <w:sz w:val="26"/>
          <w:szCs w:val="26"/>
        </w:rPr>
        <w:t>«Единые требования к участникам закупок в соответствии с ч. 1 ст. 31 Закона № 44-ФЗ».</w:t>
      </w:r>
    </w:p>
    <w:p w:rsidR="00775F91" w:rsidRPr="00775F91" w:rsidRDefault="00775F91" w:rsidP="00775F9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775F91">
        <w:rPr>
          <w:rFonts w:eastAsia="Calibri"/>
          <w:bCs/>
          <w:sz w:val="26"/>
          <w:szCs w:val="26"/>
        </w:rPr>
        <w:t>Изучив документы и сведения, Комиссия приходит к выводу, что действия Заказчика в части установления требований к участникам закупки не противоречат нормам Закона о контрактной системе.</w:t>
      </w:r>
    </w:p>
    <w:p w:rsidR="00601B19" w:rsidRDefault="00775F91" w:rsidP="00601B1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775F91">
        <w:rPr>
          <w:rFonts w:eastAsia="Calibri"/>
          <w:bCs/>
          <w:sz w:val="26"/>
          <w:szCs w:val="26"/>
        </w:rPr>
        <w:t xml:space="preserve">Следовательно, довод жалобы Заявителя не нашел своего подтверждения.  </w:t>
      </w:r>
    </w:p>
    <w:p w:rsidR="00053647" w:rsidRPr="00601B19" w:rsidRDefault="00601B19" w:rsidP="00601B1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>
        <w:rPr>
          <w:rFonts w:eastAsia="Calibri"/>
          <w:sz w:val="26"/>
          <w:szCs w:val="26"/>
        </w:rPr>
        <w:t xml:space="preserve">На </w:t>
      </w:r>
      <w:r w:rsidR="0019174C" w:rsidRPr="009B3871">
        <w:rPr>
          <w:rFonts w:eastAsia="Calibri"/>
          <w:sz w:val="26"/>
          <w:szCs w:val="26"/>
        </w:rPr>
        <w:t>основании изложенного и руководствуясь частью 1 статьи 2, частью 8 статьи 106, частью 1 статьи 112 Закона о контрактной системе, Комиссия</w:t>
      </w:r>
    </w:p>
    <w:p w:rsidR="00644117" w:rsidRPr="009B3871" w:rsidRDefault="0096131A" w:rsidP="00FA5619">
      <w:pPr>
        <w:spacing w:before="600" w:after="600" w:line="276" w:lineRule="auto"/>
        <w:ind w:firstLine="0"/>
        <w:jc w:val="center"/>
        <w:rPr>
          <w:b/>
          <w:sz w:val="26"/>
          <w:szCs w:val="26"/>
        </w:rPr>
      </w:pPr>
      <w:r w:rsidRPr="009B3871">
        <w:rPr>
          <w:b/>
          <w:sz w:val="26"/>
          <w:szCs w:val="26"/>
        </w:rPr>
        <w:t>РЕШИЛ</w:t>
      </w:r>
      <w:bookmarkStart w:id="0" w:name="_GoBack"/>
      <w:bookmarkEnd w:id="0"/>
      <w:r w:rsidRPr="009B3871">
        <w:rPr>
          <w:b/>
          <w:sz w:val="26"/>
          <w:szCs w:val="26"/>
        </w:rPr>
        <w:t>А:</w:t>
      </w:r>
    </w:p>
    <w:p w:rsidR="00F87864" w:rsidRPr="00F87864" w:rsidRDefault="008971B9" w:rsidP="00F87864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9B3871">
        <w:rPr>
          <w:bCs/>
          <w:sz w:val="26"/>
          <w:szCs w:val="26"/>
        </w:rPr>
        <w:t xml:space="preserve">Признать жалобу </w:t>
      </w:r>
      <w:r w:rsidR="00732E84">
        <w:rPr>
          <w:sz w:val="26"/>
          <w:szCs w:val="26"/>
        </w:rPr>
        <w:t>ИП</w:t>
      </w:r>
      <w:r w:rsidR="00732E84" w:rsidRPr="00BE60BA">
        <w:rPr>
          <w:sz w:val="26"/>
          <w:szCs w:val="26"/>
        </w:rPr>
        <w:t xml:space="preserve"> </w:t>
      </w:r>
      <w:r w:rsidR="00732E84" w:rsidRPr="00F1579C">
        <w:rPr>
          <w:sz w:val="26"/>
          <w:szCs w:val="26"/>
        </w:rPr>
        <w:t>Меркулов</w:t>
      </w:r>
      <w:r w:rsidR="00732E84">
        <w:rPr>
          <w:sz w:val="26"/>
          <w:szCs w:val="26"/>
        </w:rPr>
        <w:t>а</w:t>
      </w:r>
      <w:r w:rsidR="00732E84" w:rsidRPr="00F1579C">
        <w:rPr>
          <w:sz w:val="26"/>
          <w:szCs w:val="26"/>
        </w:rPr>
        <w:t xml:space="preserve"> Виктор</w:t>
      </w:r>
      <w:r w:rsidR="00732E84">
        <w:rPr>
          <w:sz w:val="26"/>
          <w:szCs w:val="26"/>
        </w:rPr>
        <w:t>а</w:t>
      </w:r>
      <w:r w:rsidR="00732E84" w:rsidRPr="00F1579C">
        <w:rPr>
          <w:sz w:val="26"/>
          <w:szCs w:val="26"/>
        </w:rPr>
        <w:t xml:space="preserve"> Иванович</w:t>
      </w:r>
      <w:r w:rsidR="00732E84">
        <w:rPr>
          <w:sz w:val="26"/>
          <w:szCs w:val="26"/>
        </w:rPr>
        <w:t>а</w:t>
      </w:r>
      <w:r w:rsidR="00780795" w:rsidRPr="009B3871">
        <w:rPr>
          <w:sz w:val="26"/>
          <w:szCs w:val="26"/>
        </w:rPr>
        <w:t xml:space="preserve"> </w:t>
      </w:r>
      <w:r w:rsidR="00732E84">
        <w:rPr>
          <w:sz w:val="26"/>
          <w:szCs w:val="26"/>
        </w:rPr>
        <w:t>не</w:t>
      </w:r>
      <w:r w:rsidR="0021414D" w:rsidRPr="009B3871">
        <w:rPr>
          <w:bCs/>
          <w:sz w:val="26"/>
          <w:szCs w:val="26"/>
        </w:rPr>
        <w:t>обоснованной</w:t>
      </w:r>
      <w:r w:rsidRPr="009B3871">
        <w:rPr>
          <w:bCs/>
          <w:sz w:val="26"/>
          <w:szCs w:val="26"/>
        </w:rPr>
        <w:t>.</w:t>
      </w:r>
    </w:p>
    <w:p w:rsidR="00F87864" w:rsidRPr="00F87864" w:rsidRDefault="00F87864" w:rsidP="00F87864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F87864">
        <w:rPr>
          <w:bCs/>
          <w:sz w:val="26"/>
          <w:szCs w:val="26"/>
        </w:rPr>
        <w:t xml:space="preserve">Требование о приостановке </w:t>
      </w:r>
      <w:r w:rsidRPr="00F87864">
        <w:rPr>
          <w:bCs/>
          <w:sz w:val="24"/>
          <w:szCs w:val="26"/>
        </w:rPr>
        <w:t>определения</w:t>
      </w:r>
      <w:r w:rsidRPr="00F87864">
        <w:rPr>
          <w:bCs/>
          <w:sz w:val="26"/>
          <w:szCs w:val="26"/>
        </w:rPr>
        <w:t xml:space="preserve">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615F04" w:rsidRDefault="00615F04" w:rsidP="00F87864">
      <w:pPr>
        <w:widowControl/>
        <w:spacing w:before="0" w:line="276" w:lineRule="auto"/>
        <w:ind w:firstLine="0"/>
        <w:jc w:val="both"/>
        <w:rPr>
          <w:color w:val="auto"/>
          <w:sz w:val="26"/>
          <w:szCs w:val="26"/>
        </w:rPr>
      </w:pPr>
    </w:p>
    <w:p w:rsidR="00D24B82" w:rsidRPr="009B3871" w:rsidRDefault="001C2F47" w:rsidP="00615F04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B3871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="002037F3" w:rsidRPr="009B387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5E56E3" w:rsidRPr="009B3871" w:rsidRDefault="005E56E3" w:rsidP="00506CEE">
      <w:pPr>
        <w:widowControl/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253DB5" w:rsidRPr="004B298B" w:rsidRDefault="00253DB5" w:rsidP="00253DB5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16"/>
          <w:szCs w:val="16"/>
          <w:lang w:eastAsia="en-US"/>
        </w:rPr>
      </w:pPr>
    </w:p>
    <w:sectPr w:rsidR="00253DB5" w:rsidRPr="004B298B" w:rsidSect="00FA5619">
      <w:headerReference w:type="even" r:id="rId9"/>
      <w:headerReference w:type="default" r:id="rId10"/>
      <w:pgSz w:w="11906" w:h="16838"/>
      <w:pgMar w:top="1276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610E" w:rsidRDefault="00D8610E" w:rsidP="00F963A7">
      <w:pPr>
        <w:spacing w:before="0"/>
      </w:pPr>
      <w:r>
        <w:separator/>
      </w:r>
    </w:p>
  </w:endnote>
  <w:endnote w:type="continuationSeparator" w:id="0">
    <w:p w:rsidR="00D8610E" w:rsidRDefault="00D8610E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610E" w:rsidRDefault="00D8610E" w:rsidP="00F963A7">
      <w:pPr>
        <w:spacing w:before="0"/>
      </w:pPr>
      <w:r>
        <w:separator/>
      </w:r>
    </w:p>
  </w:footnote>
  <w:footnote w:type="continuationSeparator" w:id="0">
    <w:p w:rsidR="00D8610E" w:rsidRDefault="00D8610E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5522119"/>
      <w:docPartObj>
        <w:docPartGallery w:val="Page Numbers (Top of Page)"/>
        <w:docPartUnique/>
      </w:docPartObj>
    </w:sdtPr>
    <w:sdtEndPr/>
    <w:sdtContent>
      <w:p w:rsidR="00C24037" w:rsidRDefault="00C24037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7538">
          <w:rPr>
            <w:noProof/>
          </w:rPr>
          <w:t>6</w:t>
        </w:r>
        <w:r>
          <w:fldChar w:fldCharType="end"/>
        </w:r>
      </w:p>
    </w:sdtContent>
  </w:sdt>
  <w:p w:rsidR="00C24037" w:rsidRDefault="00C2403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23156957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D8610E" w:rsidRPr="00405411" w:rsidRDefault="00D8610E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5D7538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D8610E" w:rsidRDefault="00D8610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C462C"/>
    <w:multiLevelType w:val="hybridMultilevel"/>
    <w:tmpl w:val="9FCCE4C0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3435655"/>
    <w:multiLevelType w:val="multilevel"/>
    <w:tmpl w:val="AAEE114A"/>
    <w:lvl w:ilvl="0">
      <w:start w:val="1"/>
      <w:numFmt w:val="decimal"/>
      <w:lvlText w:val="%1."/>
      <w:lvlJc w:val="left"/>
      <w:pPr>
        <w:ind w:left="6639" w:hanging="111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864" w:hanging="360"/>
      </w:pPr>
    </w:lvl>
    <w:lvl w:ilvl="2">
      <w:start w:val="1"/>
      <w:numFmt w:val="lowerRoman"/>
      <w:lvlText w:val="%3."/>
      <w:lvlJc w:val="right"/>
      <w:pPr>
        <w:ind w:left="2584" w:hanging="180"/>
      </w:pPr>
    </w:lvl>
    <w:lvl w:ilvl="3">
      <w:start w:val="1"/>
      <w:numFmt w:val="decimal"/>
      <w:lvlText w:val="%4."/>
      <w:lvlJc w:val="left"/>
      <w:pPr>
        <w:ind w:left="3304" w:hanging="360"/>
      </w:pPr>
    </w:lvl>
    <w:lvl w:ilvl="4">
      <w:start w:val="1"/>
      <w:numFmt w:val="lowerLetter"/>
      <w:lvlText w:val="%5."/>
      <w:lvlJc w:val="left"/>
      <w:pPr>
        <w:ind w:left="4024" w:hanging="360"/>
      </w:pPr>
    </w:lvl>
    <w:lvl w:ilvl="5">
      <w:start w:val="1"/>
      <w:numFmt w:val="lowerRoman"/>
      <w:lvlText w:val="%6."/>
      <w:lvlJc w:val="right"/>
      <w:pPr>
        <w:ind w:left="4744" w:hanging="180"/>
      </w:pPr>
    </w:lvl>
    <w:lvl w:ilvl="6">
      <w:start w:val="1"/>
      <w:numFmt w:val="decimal"/>
      <w:lvlText w:val="%7."/>
      <w:lvlJc w:val="left"/>
      <w:pPr>
        <w:ind w:left="5464" w:hanging="360"/>
      </w:pPr>
    </w:lvl>
    <w:lvl w:ilvl="7">
      <w:start w:val="1"/>
      <w:numFmt w:val="lowerLetter"/>
      <w:lvlText w:val="%8."/>
      <w:lvlJc w:val="left"/>
      <w:pPr>
        <w:ind w:left="6184" w:hanging="360"/>
      </w:pPr>
    </w:lvl>
    <w:lvl w:ilvl="8">
      <w:start w:val="1"/>
      <w:numFmt w:val="lowerRoman"/>
      <w:lvlText w:val="%9."/>
      <w:lvlJc w:val="right"/>
      <w:pPr>
        <w:ind w:left="6904" w:hanging="180"/>
      </w:pPr>
    </w:lvl>
  </w:abstractNum>
  <w:abstractNum w:abstractNumId="2">
    <w:nsid w:val="0540108C"/>
    <w:multiLevelType w:val="hybridMultilevel"/>
    <w:tmpl w:val="0A1C250E"/>
    <w:lvl w:ilvl="0" w:tplc="7D76AA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9291B49"/>
    <w:multiLevelType w:val="hybridMultilevel"/>
    <w:tmpl w:val="B4C67CCC"/>
    <w:lvl w:ilvl="0" w:tplc="849A7C86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>
    <w:nsid w:val="0CD5751A"/>
    <w:multiLevelType w:val="hybridMultilevel"/>
    <w:tmpl w:val="0212E02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>
    <w:nsid w:val="10E55109"/>
    <w:multiLevelType w:val="hybridMultilevel"/>
    <w:tmpl w:val="0988198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9DF34D9"/>
    <w:multiLevelType w:val="hybridMultilevel"/>
    <w:tmpl w:val="F0B6FB34"/>
    <w:lvl w:ilvl="0" w:tplc="1E8A17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730236D"/>
    <w:multiLevelType w:val="hybridMultilevel"/>
    <w:tmpl w:val="EDA2F5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631345"/>
    <w:multiLevelType w:val="hybridMultilevel"/>
    <w:tmpl w:val="B07C10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6">
    <w:nsid w:val="42E8120F"/>
    <w:multiLevelType w:val="hybridMultilevel"/>
    <w:tmpl w:val="66CC2E7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44472BBC"/>
    <w:multiLevelType w:val="hybridMultilevel"/>
    <w:tmpl w:val="22B0150E"/>
    <w:lvl w:ilvl="0" w:tplc="1E8A17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A892951"/>
    <w:multiLevelType w:val="hybridMultilevel"/>
    <w:tmpl w:val="9D9C0CB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1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2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DB655B4"/>
    <w:multiLevelType w:val="hybridMultilevel"/>
    <w:tmpl w:val="053877E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6A4776F0"/>
    <w:multiLevelType w:val="hybridMultilevel"/>
    <w:tmpl w:val="3260E48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76AE5455"/>
    <w:multiLevelType w:val="hybridMultilevel"/>
    <w:tmpl w:val="01685944"/>
    <w:lvl w:ilvl="0" w:tplc="80B4E2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D2969AB"/>
    <w:multiLevelType w:val="hybridMultilevel"/>
    <w:tmpl w:val="053877E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7E6B30D6"/>
    <w:multiLevelType w:val="hybridMultilevel"/>
    <w:tmpl w:val="9E2444DA"/>
    <w:lvl w:ilvl="0" w:tplc="0419000F">
      <w:start w:val="1"/>
      <w:numFmt w:val="decimal"/>
      <w:lvlText w:val="%1."/>
      <w:lvlJc w:val="left"/>
      <w:pPr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15"/>
  </w:num>
  <w:num w:numId="4">
    <w:abstractNumId w:val="13"/>
  </w:num>
  <w:num w:numId="5">
    <w:abstractNumId w:val="26"/>
  </w:num>
  <w:num w:numId="6">
    <w:abstractNumId w:val="30"/>
  </w:num>
  <w:num w:numId="7">
    <w:abstractNumId w:val="28"/>
  </w:num>
  <w:num w:numId="8">
    <w:abstractNumId w:val="5"/>
  </w:num>
  <w:num w:numId="9">
    <w:abstractNumId w:val="23"/>
  </w:num>
  <w:num w:numId="10">
    <w:abstractNumId w:val="24"/>
  </w:num>
  <w:num w:numId="11">
    <w:abstractNumId w:val="7"/>
  </w:num>
  <w:num w:numId="12">
    <w:abstractNumId w:val="22"/>
  </w:num>
  <w:num w:numId="13">
    <w:abstractNumId w:val="20"/>
  </w:num>
  <w:num w:numId="14">
    <w:abstractNumId w:val="14"/>
  </w:num>
  <w:num w:numId="15">
    <w:abstractNumId w:val="29"/>
  </w:num>
  <w:num w:numId="16">
    <w:abstractNumId w:val="2"/>
  </w:num>
  <w:num w:numId="17">
    <w:abstractNumId w:val="0"/>
  </w:num>
  <w:num w:numId="18">
    <w:abstractNumId w:val="8"/>
  </w:num>
  <w:num w:numId="19">
    <w:abstractNumId w:val="16"/>
  </w:num>
  <w:num w:numId="20">
    <w:abstractNumId w:val="18"/>
  </w:num>
  <w:num w:numId="21">
    <w:abstractNumId w:val="31"/>
  </w:num>
  <w:num w:numId="22">
    <w:abstractNumId w:val="25"/>
  </w:num>
  <w:num w:numId="23">
    <w:abstractNumId w:val="11"/>
  </w:num>
  <w:num w:numId="24">
    <w:abstractNumId w:val="4"/>
  </w:num>
  <w:num w:numId="25">
    <w:abstractNumId w:val="9"/>
  </w:num>
  <w:num w:numId="26">
    <w:abstractNumId w:val="6"/>
  </w:num>
  <w:num w:numId="27">
    <w:abstractNumId w:val="32"/>
  </w:num>
  <w:num w:numId="28">
    <w:abstractNumId w:val="17"/>
  </w:num>
  <w:num w:numId="2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</w:num>
  <w:num w:numId="31">
    <w:abstractNumId w:val="3"/>
  </w:num>
  <w:num w:numId="32">
    <w:abstractNumId w:val="27"/>
  </w:num>
  <w:num w:numId="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"/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6E69"/>
    <w:rsid w:val="0001243E"/>
    <w:rsid w:val="000337C2"/>
    <w:rsid w:val="00035AEB"/>
    <w:rsid w:val="00036731"/>
    <w:rsid w:val="00040B75"/>
    <w:rsid w:val="00040CBF"/>
    <w:rsid w:val="00045062"/>
    <w:rsid w:val="00053647"/>
    <w:rsid w:val="00055378"/>
    <w:rsid w:val="0006065F"/>
    <w:rsid w:val="00062E5E"/>
    <w:rsid w:val="000635B4"/>
    <w:rsid w:val="000662CE"/>
    <w:rsid w:val="00066914"/>
    <w:rsid w:val="00071804"/>
    <w:rsid w:val="000731DC"/>
    <w:rsid w:val="00075418"/>
    <w:rsid w:val="00075B18"/>
    <w:rsid w:val="0008586F"/>
    <w:rsid w:val="00090186"/>
    <w:rsid w:val="00090552"/>
    <w:rsid w:val="00092FA2"/>
    <w:rsid w:val="000930D5"/>
    <w:rsid w:val="00093E04"/>
    <w:rsid w:val="0009548F"/>
    <w:rsid w:val="000A040E"/>
    <w:rsid w:val="000A183B"/>
    <w:rsid w:val="000B0B0B"/>
    <w:rsid w:val="000B1F25"/>
    <w:rsid w:val="000B2789"/>
    <w:rsid w:val="000B4E78"/>
    <w:rsid w:val="000C19D2"/>
    <w:rsid w:val="000C5FB1"/>
    <w:rsid w:val="000C6B6C"/>
    <w:rsid w:val="000C78BC"/>
    <w:rsid w:val="000D2788"/>
    <w:rsid w:val="000D4966"/>
    <w:rsid w:val="000D4A4C"/>
    <w:rsid w:val="000D53BE"/>
    <w:rsid w:val="000D5C39"/>
    <w:rsid w:val="000E3D64"/>
    <w:rsid w:val="000F34F1"/>
    <w:rsid w:val="000F4D33"/>
    <w:rsid w:val="000F5E40"/>
    <w:rsid w:val="00100DB9"/>
    <w:rsid w:val="00101069"/>
    <w:rsid w:val="0010183C"/>
    <w:rsid w:val="00101A3D"/>
    <w:rsid w:val="00101B5C"/>
    <w:rsid w:val="0010244B"/>
    <w:rsid w:val="001030D6"/>
    <w:rsid w:val="0011357B"/>
    <w:rsid w:val="001155F5"/>
    <w:rsid w:val="001219F5"/>
    <w:rsid w:val="001223DB"/>
    <w:rsid w:val="00126CF9"/>
    <w:rsid w:val="00127AFC"/>
    <w:rsid w:val="00141666"/>
    <w:rsid w:val="0014210C"/>
    <w:rsid w:val="0016055F"/>
    <w:rsid w:val="00161559"/>
    <w:rsid w:val="001620AC"/>
    <w:rsid w:val="001624AD"/>
    <w:rsid w:val="00162F73"/>
    <w:rsid w:val="00172C63"/>
    <w:rsid w:val="001730FB"/>
    <w:rsid w:val="0017506D"/>
    <w:rsid w:val="001801B2"/>
    <w:rsid w:val="001834CE"/>
    <w:rsid w:val="0018389B"/>
    <w:rsid w:val="0019174C"/>
    <w:rsid w:val="001937BA"/>
    <w:rsid w:val="00194DC0"/>
    <w:rsid w:val="001A3C42"/>
    <w:rsid w:val="001B03C3"/>
    <w:rsid w:val="001B2B3A"/>
    <w:rsid w:val="001B4214"/>
    <w:rsid w:val="001B4F20"/>
    <w:rsid w:val="001B61B1"/>
    <w:rsid w:val="001B6C87"/>
    <w:rsid w:val="001B7EEC"/>
    <w:rsid w:val="001C0280"/>
    <w:rsid w:val="001C2F47"/>
    <w:rsid w:val="001C650C"/>
    <w:rsid w:val="001D5D25"/>
    <w:rsid w:val="001E17FE"/>
    <w:rsid w:val="001E41BF"/>
    <w:rsid w:val="001E6F79"/>
    <w:rsid w:val="001F0C09"/>
    <w:rsid w:val="001F3268"/>
    <w:rsid w:val="001F693F"/>
    <w:rsid w:val="002037F3"/>
    <w:rsid w:val="002049FA"/>
    <w:rsid w:val="002067C1"/>
    <w:rsid w:val="00211509"/>
    <w:rsid w:val="0021195F"/>
    <w:rsid w:val="0021414D"/>
    <w:rsid w:val="00215DEA"/>
    <w:rsid w:val="00227F80"/>
    <w:rsid w:val="0023502B"/>
    <w:rsid w:val="00237FA3"/>
    <w:rsid w:val="002427EA"/>
    <w:rsid w:val="00245E3F"/>
    <w:rsid w:val="00247A23"/>
    <w:rsid w:val="00250B23"/>
    <w:rsid w:val="00253319"/>
    <w:rsid w:val="00253DB5"/>
    <w:rsid w:val="00254327"/>
    <w:rsid w:val="002549B4"/>
    <w:rsid w:val="00260DDD"/>
    <w:rsid w:val="00262536"/>
    <w:rsid w:val="0026524C"/>
    <w:rsid w:val="00265709"/>
    <w:rsid w:val="002661F1"/>
    <w:rsid w:val="002738F2"/>
    <w:rsid w:val="0027697F"/>
    <w:rsid w:val="0028005B"/>
    <w:rsid w:val="0028135E"/>
    <w:rsid w:val="00282289"/>
    <w:rsid w:val="00286ED1"/>
    <w:rsid w:val="0029381E"/>
    <w:rsid w:val="00293C61"/>
    <w:rsid w:val="00296C2D"/>
    <w:rsid w:val="00297B67"/>
    <w:rsid w:val="002A409E"/>
    <w:rsid w:val="002B13F5"/>
    <w:rsid w:val="002B5445"/>
    <w:rsid w:val="002B7766"/>
    <w:rsid w:val="002C0054"/>
    <w:rsid w:val="002C1DDB"/>
    <w:rsid w:val="002C3F15"/>
    <w:rsid w:val="002C6263"/>
    <w:rsid w:val="002C6331"/>
    <w:rsid w:val="002D0166"/>
    <w:rsid w:val="002D16A6"/>
    <w:rsid w:val="002F1953"/>
    <w:rsid w:val="002F5495"/>
    <w:rsid w:val="002F6EC3"/>
    <w:rsid w:val="00300148"/>
    <w:rsid w:val="00302D7F"/>
    <w:rsid w:val="00307536"/>
    <w:rsid w:val="003076DE"/>
    <w:rsid w:val="003106A5"/>
    <w:rsid w:val="00312112"/>
    <w:rsid w:val="00325A6F"/>
    <w:rsid w:val="00326D8F"/>
    <w:rsid w:val="00331F15"/>
    <w:rsid w:val="003327DE"/>
    <w:rsid w:val="00333941"/>
    <w:rsid w:val="0033665C"/>
    <w:rsid w:val="00340B72"/>
    <w:rsid w:val="00342CC5"/>
    <w:rsid w:val="00356066"/>
    <w:rsid w:val="00362A71"/>
    <w:rsid w:val="003634BE"/>
    <w:rsid w:val="00365D71"/>
    <w:rsid w:val="00367234"/>
    <w:rsid w:val="003713CD"/>
    <w:rsid w:val="00372928"/>
    <w:rsid w:val="00374202"/>
    <w:rsid w:val="003814C7"/>
    <w:rsid w:val="00383639"/>
    <w:rsid w:val="00383CCC"/>
    <w:rsid w:val="00390D97"/>
    <w:rsid w:val="00393602"/>
    <w:rsid w:val="00393C96"/>
    <w:rsid w:val="003942AB"/>
    <w:rsid w:val="00396160"/>
    <w:rsid w:val="003A145F"/>
    <w:rsid w:val="003A3C5C"/>
    <w:rsid w:val="003A6F3E"/>
    <w:rsid w:val="003A7AA6"/>
    <w:rsid w:val="003B07D1"/>
    <w:rsid w:val="003B0CAB"/>
    <w:rsid w:val="003B533D"/>
    <w:rsid w:val="003B598F"/>
    <w:rsid w:val="003C0006"/>
    <w:rsid w:val="003C0F83"/>
    <w:rsid w:val="003C2EE6"/>
    <w:rsid w:val="003C688E"/>
    <w:rsid w:val="003D4002"/>
    <w:rsid w:val="003D4FAB"/>
    <w:rsid w:val="003E36BA"/>
    <w:rsid w:val="003F2284"/>
    <w:rsid w:val="00401B5D"/>
    <w:rsid w:val="00405411"/>
    <w:rsid w:val="00411AF4"/>
    <w:rsid w:val="0041541B"/>
    <w:rsid w:val="00416994"/>
    <w:rsid w:val="00426642"/>
    <w:rsid w:val="00435253"/>
    <w:rsid w:val="0043688B"/>
    <w:rsid w:val="0044037F"/>
    <w:rsid w:val="00445EEF"/>
    <w:rsid w:val="00446681"/>
    <w:rsid w:val="00446992"/>
    <w:rsid w:val="0045299B"/>
    <w:rsid w:val="004632E4"/>
    <w:rsid w:val="00463BA6"/>
    <w:rsid w:val="0046404A"/>
    <w:rsid w:val="00465F66"/>
    <w:rsid w:val="0047385C"/>
    <w:rsid w:val="00473E9D"/>
    <w:rsid w:val="004743A3"/>
    <w:rsid w:val="004746FB"/>
    <w:rsid w:val="00474848"/>
    <w:rsid w:val="00480EC4"/>
    <w:rsid w:val="00481C22"/>
    <w:rsid w:val="0048401E"/>
    <w:rsid w:val="0049129C"/>
    <w:rsid w:val="00493C85"/>
    <w:rsid w:val="004961F7"/>
    <w:rsid w:val="004A07AE"/>
    <w:rsid w:val="004A2CFD"/>
    <w:rsid w:val="004B0471"/>
    <w:rsid w:val="004B298B"/>
    <w:rsid w:val="004B38CC"/>
    <w:rsid w:val="004C378C"/>
    <w:rsid w:val="004C7373"/>
    <w:rsid w:val="004D056B"/>
    <w:rsid w:val="004D236E"/>
    <w:rsid w:val="004D2E8F"/>
    <w:rsid w:val="004D5D4C"/>
    <w:rsid w:val="004E471A"/>
    <w:rsid w:val="004E5F53"/>
    <w:rsid w:val="004F1CEC"/>
    <w:rsid w:val="004F3595"/>
    <w:rsid w:val="00500948"/>
    <w:rsid w:val="00500F24"/>
    <w:rsid w:val="00502BAC"/>
    <w:rsid w:val="00504288"/>
    <w:rsid w:val="00506CEE"/>
    <w:rsid w:val="00507E98"/>
    <w:rsid w:val="00515262"/>
    <w:rsid w:val="00522BCF"/>
    <w:rsid w:val="0052355C"/>
    <w:rsid w:val="0052499A"/>
    <w:rsid w:val="00526218"/>
    <w:rsid w:val="00530004"/>
    <w:rsid w:val="0053459E"/>
    <w:rsid w:val="005345E1"/>
    <w:rsid w:val="005366B8"/>
    <w:rsid w:val="00541E50"/>
    <w:rsid w:val="00555A8C"/>
    <w:rsid w:val="005560F9"/>
    <w:rsid w:val="00556881"/>
    <w:rsid w:val="00564C74"/>
    <w:rsid w:val="0056559D"/>
    <w:rsid w:val="00565913"/>
    <w:rsid w:val="00572F70"/>
    <w:rsid w:val="00573D97"/>
    <w:rsid w:val="00575397"/>
    <w:rsid w:val="00576E58"/>
    <w:rsid w:val="0058068F"/>
    <w:rsid w:val="005956F0"/>
    <w:rsid w:val="0059764C"/>
    <w:rsid w:val="005B319B"/>
    <w:rsid w:val="005B6EC6"/>
    <w:rsid w:val="005D565B"/>
    <w:rsid w:val="005D6FD0"/>
    <w:rsid w:val="005D7538"/>
    <w:rsid w:val="005D7D45"/>
    <w:rsid w:val="005E4359"/>
    <w:rsid w:val="005E56E3"/>
    <w:rsid w:val="005F06EB"/>
    <w:rsid w:val="005F5A9B"/>
    <w:rsid w:val="005F6038"/>
    <w:rsid w:val="005F7752"/>
    <w:rsid w:val="00601B19"/>
    <w:rsid w:val="0060502F"/>
    <w:rsid w:val="00614113"/>
    <w:rsid w:val="00615F04"/>
    <w:rsid w:val="00620502"/>
    <w:rsid w:val="00620B56"/>
    <w:rsid w:val="00621540"/>
    <w:rsid w:val="006236BF"/>
    <w:rsid w:val="006239BF"/>
    <w:rsid w:val="00632788"/>
    <w:rsid w:val="00633A90"/>
    <w:rsid w:val="0063511B"/>
    <w:rsid w:val="0063694F"/>
    <w:rsid w:val="00637D6D"/>
    <w:rsid w:val="00641531"/>
    <w:rsid w:val="006438F3"/>
    <w:rsid w:val="00644117"/>
    <w:rsid w:val="00644270"/>
    <w:rsid w:val="00651541"/>
    <w:rsid w:val="00654900"/>
    <w:rsid w:val="00655943"/>
    <w:rsid w:val="00656131"/>
    <w:rsid w:val="00656EA5"/>
    <w:rsid w:val="00660591"/>
    <w:rsid w:val="006644E5"/>
    <w:rsid w:val="00665357"/>
    <w:rsid w:val="0066553F"/>
    <w:rsid w:val="00667959"/>
    <w:rsid w:val="00671ED1"/>
    <w:rsid w:val="00672743"/>
    <w:rsid w:val="00672D7D"/>
    <w:rsid w:val="00675D84"/>
    <w:rsid w:val="00677B29"/>
    <w:rsid w:val="00682E89"/>
    <w:rsid w:val="00693225"/>
    <w:rsid w:val="00694486"/>
    <w:rsid w:val="006A0D34"/>
    <w:rsid w:val="006A4B58"/>
    <w:rsid w:val="006A636E"/>
    <w:rsid w:val="006A6BE3"/>
    <w:rsid w:val="006A7D2D"/>
    <w:rsid w:val="006A7EAB"/>
    <w:rsid w:val="006B273C"/>
    <w:rsid w:val="006B5667"/>
    <w:rsid w:val="006B5BBD"/>
    <w:rsid w:val="006B696A"/>
    <w:rsid w:val="006B6970"/>
    <w:rsid w:val="006C03E1"/>
    <w:rsid w:val="006C08C3"/>
    <w:rsid w:val="006C167F"/>
    <w:rsid w:val="006C2738"/>
    <w:rsid w:val="006C4E4F"/>
    <w:rsid w:val="006D1C7B"/>
    <w:rsid w:val="006E10F7"/>
    <w:rsid w:val="006E1872"/>
    <w:rsid w:val="006E2C95"/>
    <w:rsid w:val="006E501E"/>
    <w:rsid w:val="006E7797"/>
    <w:rsid w:val="006E77EB"/>
    <w:rsid w:val="006F086B"/>
    <w:rsid w:val="006F26D2"/>
    <w:rsid w:val="006F5B96"/>
    <w:rsid w:val="006F644E"/>
    <w:rsid w:val="0070016A"/>
    <w:rsid w:val="00700BEB"/>
    <w:rsid w:val="007015E1"/>
    <w:rsid w:val="00712507"/>
    <w:rsid w:val="00712717"/>
    <w:rsid w:val="00712C59"/>
    <w:rsid w:val="00713FAC"/>
    <w:rsid w:val="007178D1"/>
    <w:rsid w:val="00722CE7"/>
    <w:rsid w:val="007255A5"/>
    <w:rsid w:val="00732E84"/>
    <w:rsid w:val="00734E5C"/>
    <w:rsid w:val="007368AB"/>
    <w:rsid w:val="00741010"/>
    <w:rsid w:val="00747184"/>
    <w:rsid w:val="00752059"/>
    <w:rsid w:val="00765199"/>
    <w:rsid w:val="0077102C"/>
    <w:rsid w:val="007739FF"/>
    <w:rsid w:val="0077409D"/>
    <w:rsid w:val="00775F91"/>
    <w:rsid w:val="00777205"/>
    <w:rsid w:val="00780795"/>
    <w:rsid w:val="00783183"/>
    <w:rsid w:val="00783388"/>
    <w:rsid w:val="007911E3"/>
    <w:rsid w:val="007940FC"/>
    <w:rsid w:val="00795CCB"/>
    <w:rsid w:val="00797F15"/>
    <w:rsid w:val="007A211D"/>
    <w:rsid w:val="007A661E"/>
    <w:rsid w:val="007A7A72"/>
    <w:rsid w:val="007B70B8"/>
    <w:rsid w:val="007B717E"/>
    <w:rsid w:val="007C0D71"/>
    <w:rsid w:val="007C18E9"/>
    <w:rsid w:val="007D0351"/>
    <w:rsid w:val="007D3CAC"/>
    <w:rsid w:val="007D7FFA"/>
    <w:rsid w:val="007E29A4"/>
    <w:rsid w:val="007E6047"/>
    <w:rsid w:val="007E769F"/>
    <w:rsid w:val="007F7E2F"/>
    <w:rsid w:val="00817F1A"/>
    <w:rsid w:val="00820ABD"/>
    <w:rsid w:val="00820B66"/>
    <w:rsid w:val="008257CD"/>
    <w:rsid w:val="00827829"/>
    <w:rsid w:val="00834242"/>
    <w:rsid w:val="00842D21"/>
    <w:rsid w:val="0086499B"/>
    <w:rsid w:val="00875932"/>
    <w:rsid w:val="008777A4"/>
    <w:rsid w:val="008868FE"/>
    <w:rsid w:val="008952BC"/>
    <w:rsid w:val="008963DA"/>
    <w:rsid w:val="008971B9"/>
    <w:rsid w:val="008971DB"/>
    <w:rsid w:val="008A433D"/>
    <w:rsid w:val="008A5695"/>
    <w:rsid w:val="008B3199"/>
    <w:rsid w:val="008B3F93"/>
    <w:rsid w:val="008B5834"/>
    <w:rsid w:val="008B728A"/>
    <w:rsid w:val="008C16BF"/>
    <w:rsid w:val="008C2B36"/>
    <w:rsid w:val="008C31C7"/>
    <w:rsid w:val="008C5012"/>
    <w:rsid w:val="008D15CD"/>
    <w:rsid w:val="008D32F2"/>
    <w:rsid w:val="008D7D17"/>
    <w:rsid w:val="008E4CE4"/>
    <w:rsid w:val="008F46E4"/>
    <w:rsid w:val="00902652"/>
    <w:rsid w:val="009028E2"/>
    <w:rsid w:val="009068AB"/>
    <w:rsid w:val="00910358"/>
    <w:rsid w:val="009121A4"/>
    <w:rsid w:val="00912615"/>
    <w:rsid w:val="00914EE6"/>
    <w:rsid w:val="009203DD"/>
    <w:rsid w:val="009266C2"/>
    <w:rsid w:val="00927A1F"/>
    <w:rsid w:val="00932BD9"/>
    <w:rsid w:val="009333FA"/>
    <w:rsid w:val="009336F4"/>
    <w:rsid w:val="00941C1B"/>
    <w:rsid w:val="00946DA4"/>
    <w:rsid w:val="00950B97"/>
    <w:rsid w:val="00951E41"/>
    <w:rsid w:val="0096131A"/>
    <w:rsid w:val="00961AC7"/>
    <w:rsid w:val="0096585B"/>
    <w:rsid w:val="0096636C"/>
    <w:rsid w:val="0097076C"/>
    <w:rsid w:val="00971CEA"/>
    <w:rsid w:val="009723E4"/>
    <w:rsid w:val="0097352A"/>
    <w:rsid w:val="00987CCF"/>
    <w:rsid w:val="00991E4B"/>
    <w:rsid w:val="009947C9"/>
    <w:rsid w:val="009A1DFC"/>
    <w:rsid w:val="009A33C4"/>
    <w:rsid w:val="009A56EF"/>
    <w:rsid w:val="009B13AD"/>
    <w:rsid w:val="009B3871"/>
    <w:rsid w:val="009B6876"/>
    <w:rsid w:val="009C7CD4"/>
    <w:rsid w:val="009D0338"/>
    <w:rsid w:val="009D612D"/>
    <w:rsid w:val="009D638E"/>
    <w:rsid w:val="009D7F0D"/>
    <w:rsid w:val="009E0A50"/>
    <w:rsid w:val="009E42C8"/>
    <w:rsid w:val="009E7FBB"/>
    <w:rsid w:val="009F018C"/>
    <w:rsid w:val="009F1C6B"/>
    <w:rsid w:val="009F4005"/>
    <w:rsid w:val="00A05A32"/>
    <w:rsid w:val="00A06885"/>
    <w:rsid w:val="00A10A5E"/>
    <w:rsid w:val="00A1149C"/>
    <w:rsid w:val="00A11655"/>
    <w:rsid w:val="00A14862"/>
    <w:rsid w:val="00A34C76"/>
    <w:rsid w:val="00A358A3"/>
    <w:rsid w:val="00A35B7E"/>
    <w:rsid w:val="00A3669C"/>
    <w:rsid w:val="00A40B57"/>
    <w:rsid w:val="00A46C71"/>
    <w:rsid w:val="00A47870"/>
    <w:rsid w:val="00A544D5"/>
    <w:rsid w:val="00A612B0"/>
    <w:rsid w:val="00A63B71"/>
    <w:rsid w:val="00A71347"/>
    <w:rsid w:val="00A82FC9"/>
    <w:rsid w:val="00A84DDF"/>
    <w:rsid w:val="00A85D2B"/>
    <w:rsid w:val="00A864FC"/>
    <w:rsid w:val="00A92EC2"/>
    <w:rsid w:val="00A94C2D"/>
    <w:rsid w:val="00A978C8"/>
    <w:rsid w:val="00AA0C6C"/>
    <w:rsid w:val="00AA244E"/>
    <w:rsid w:val="00AA3B8A"/>
    <w:rsid w:val="00AB6613"/>
    <w:rsid w:val="00AB6F09"/>
    <w:rsid w:val="00AC3832"/>
    <w:rsid w:val="00AC389A"/>
    <w:rsid w:val="00AC624A"/>
    <w:rsid w:val="00AC7538"/>
    <w:rsid w:val="00AE23FD"/>
    <w:rsid w:val="00AE2AD4"/>
    <w:rsid w:val="00AE2CC3"/>
    <w:rsid w:val="00AE73AD"/>
    <w:rsid w:val="00AF2460"/>
    <w:rsid w:val="00B0111A"/>
    <w:rsid w:val="00B070AD"/>
    <w:rsid w:val="00B12DEA"/>
    <w:rsid w:val="00B16E08"/>
    <w:rsid w:val="00B22896"/>
    <w:rsid w:val="00B36AA6"/>
    <w:rsid w:val="00B417C1"/>
    <w:rsid w:val="00B42644"/>
    <w:rsid w:val="00B439B6"/>
    <w:rsid w:val="00B43B5D"/>
    <w:rsid w:val="00B43DB7"/>
    <w:rsid w:val="00B43FD8"/>
    <w:rsid w:val="00B44B09"/>
    <w:rsid w:val="00B454A5"/>
    <w:rsid w:val="00B47759"/>
    <w:rsid w:val="00B50C1F"/>
    <w:rsid w:val="00B50C77"/>
    <w:rsid w:val="00B5112C"/>
    <w:rsid w:val="00B54771"/>
    <w:rsid w:val="00B60185"/>
    <w:rsid w:val="00B64014"/>
    <w:rsid w:val="00B6463E"/>
    <w:rsid w:val="00B658DD"/>
    <w:rsid w:val="00B66E19"/>
    <w:rsid w:val="00B70701"/>
    <w:rsid w:val="00B7174A"/>
    <w:rsid w:val="00B7621F"/>
    <w:rsid w:val="00B84B35"/>
    <w:rsid w:val="00B87359"/>
    <w:rsid w:val="00B958D5"/>
    <w:rsid w:val="00BA3793"/>
    <w:rsid w:val="00BA5C34"/>
    <w:rsid w:val="00BA66A9"/>
    <w:rsid w:val="00BB0C96"/>
    <w:rsid w:val="00BB38D7"/>
    <w:rsid w:val="00BD0578"/>
    <w:rsid w:val="00BD1209"/>
    <w:rsid w:val="00BD2A79"/>
    <w:rsid w:val="00BD2AA2"/>
    <w:rsid w:val="00BD2E1F"/>
    <w:rsid w:val="00BD2F7C"/>
    <w:rsid w:val="00BE1C81"/>
    <w:rsid w:val="00BE233C"/>
    <w:rsid w:val="00BE305D"/>
    <w:rsid w:val="00BF45F2"/>
    <w:rsid w:val="00BF4BA8"/>
    <w:rsid w:val="00BF4F28"/>
    <w:rsid w:val="00C2162C"/>
    <w:rsid w:val="00C21C96"/>
    <w:rsid w:val="00C24037"/>
    <w:rsid w:val="00C24A0B"/>
    <w:rsid w:val="00C36B70"/>
    <w:rsid w:val="00C3786C"/>
    <w:rsid w:val="00C3796D"/>
    <w:rsid w:val="00C41C93"/>
    <w:rsid w:val="00C41F54"/>
    <w:rsid w:val="00C43373"/>
    <w:rsid w:val="00C505EE"/>
    <w:rsid w:val="00C67FCC"/>
    <w:rsid w:val="00C71D7D"/>
    <w:rsid w:val="00C80B85"/>
    <w:rsid w:val="00C81617"/>
    <w:rsid w:val="00C820A5"/>
    <w:rsid w:val="00C859E6"/>
    <w:rsid w:val="00C86D59"/>
    <w:rsid w:val="00C906D3"/>
    <w:rsid w:val="00C93C0F"/>
    <w:rsid w:val="00C95A9D"/>
    <w:rsid w:val="00CA5DED"/>
    <w:rsid w:val="00CB0C96"/>
    <w:rsid w:val="00CB21B3"/>
    <w:rsid w:val="00CC182A"/>
    <w:rsid w:val="00CC5730"/>
    <w:rsid w:val="00CC5D78"/>
    <w:rsid w:val="00CC6F26"/>
    <w:rsid w:val="00CC77D7"/>
    <w:rsid w:val="00CD1729"/>
    <w:rsid w:val="00CD4096"/>
    <w:rsid w:val="00CD455C"/>
    <w:rsid w:val="00CD6AF3"/>
    <w:rsid w:val="00CD6E74"/>
    <w:rsid w:val="00CF364D"/>
    <w:rsid w:val="00CF59EC"/>
    <w:rsid w:val="00D00D93"/>
    <w:rsid w:val="00D03432"/>
    <w:rsid w:val="00D06470"/>
    <w:rsid w:val="00D07475"/>
    <w:rsid w:val="00D1485F"/>
    <w:rsid w:val="00D1688D"/>
    <w:rsid w:val="00D16932"/>
    <w:rsid w:val="00D2052F"/>
    <w:rsid w:val="00D2110E"/>
    <w:rsid w:val="00D24B82"/>
    <w:rsid w:val="00D30830"/>
    <w:rsid w:val="00D30CF0"/>
    <w:rsid w:val="00D31AB4"/>
    <w:rsid w:val="00D31E45"/>
    <w:rsid w:val="00D41E43"/>
    <w:rsid w:val="00D428F4"/>
    <w:rsid w:val="00D46D42"/>
    <w:rsid w:val="00D474D2"/>
    <w:rsid w:val="00D508C9"/>
    <w:rsid w:val="00D52F86"/>
    <w:rsid w:val="00D57790"/>
    <w:rsid w:val="00D62C97"/>
    <w:rsid w:val="00D640D9"/>
    <w:rsid w:val="00D640FB"/>
    <w:rsid w:val="00D66A4B"/>
    <w:rsid w:val="00D7434B"/>
    <w:rsid w:val="00D760E9"/>
    <w:rsid w:val="00D8610E"/>
    <w:rsid w:val="00D870C2"/>
    <w:rsid w:val="00DA4CFE"/>
    <w:rsid w:val="00DA5163"/>
    <w:rsid w:val="00DA554A"/>
    <w:rsid w:val="00DA6B5F"/>
    <w:rsid w:val="00DB4D37"/>
    <w:rsid w:val="00DC2000"/>
    <w:rsid w:val="00DC20FD"/>
    <w:rsid w:val="00DC38CF"/>
    <w:rsid w:val="00DC4BB9"/>
    <w:rsid w:val="00DD4727"/>
    <w:rsid w:val="00DD501B"/>
    <w:rsid w:val="00DD6FC7"/>
    <w:rsid w:val="00DE2411"/>
    <w:rsid w:val="00DE2A9C"/>
    <w:rsid w:val="00DF0BAC"/>
    <w:rsid w:val="00DF2BD5"/>
    <w:rsid w:val="00E01AA2"/>
    <w:rsid w:val="00E05A22"/>
    <w:rsid w:val="00E0648B"/>
    <w:rsid w:val="00E11AF6"/>
    <w:rsid w:val="00E251B7"/>
    <w:rsid w:val="00E30D88"/>
    <w:rsid w:val="00E3194A"/>
    <w:rsid w:val="00E35B1F"/>
    <w:rsid w:val="00E364BA"/>
    <w:rsid w:val="00E402E4"/>
    <w:rsid w:val="00E47027"/>
    <w:rsid w:val="00E514A1"/>
    <w:rsid w:val="00E523DB"/>
    <w:rsid w:val="00E5280A"/>
    <w:rsid w:val="00E55A98"/>
    <w:rsid w:val="00E6119D"/>
    <w:rsid w:val="00E65D8A"/>
    <w:rsid w:val="00E705BD"/>
    <w:rsid w:val="00E7092A"/>
    <w:rsid w:val="00E73F79"/>
    <w:rsid w:val="00E77E42"/>
    <w:rsid w:val="00E85113"/>
    <w:rsid w:val="00E87867"/>
    <w:rsid w:val="00E87D51"/>
    <w:rsid w:val="00E9031E"/>
    <w:rsid w:val="00E90912"/>
    <w:rsid w:val="00E9233E"/>
    <w:rsid w:val="00E945DE"/>
    <w:rsid w:val="00E94A40"/>
    <w:rsid w:val="00E964C2"/>
    <w:rsid w:val="00EA09DA"/>
    <w:rsid w:val="00EA5C38"/>
    <w:rsid w:val="00EA7ACF"/>
    <w:rsid w:val="00EB26B1"/>
    <w:rsid w:val="00EB419D"/>
    <w:rsid w:val="00EB50E3"/>
    <w:rsid w:val="00EC0C44"/>
    <w:rsid w:val="00EC28BD"/>
    <w:rsid w:val="00EC32FF"/>
    <w:rsid w:val="00EC48B3"/>
    <w:rsid w:val="00ED1075"/>
    <w:rsid w:val="00ED1DE1"/>
    <w:rsid w:val="00ED21A0"/>
    <w:rsid w:val="00ED35BE"/>
    <w:rsid w:val="00ED4A47"/>
    <w:rsid w:val="00ED66C0"/>
    <w:rsid w:val="00ED7881"/>
    <w:rsid w:val="00EE19B7"/>
    <w:rsid w:val="00EE294C"/>
    <w:rsid w:val="00EE55A6"/>
    <w:rsid w:val="00EF4DF2"/>
    <w:rsid w:val="00EF5A8C"/>
    <w:rsid w:val="00F0481A"/>
    <w:rsid w:val="00F14053"/>
    <w:rsid w:val="00F1676C"/>
    <w:rsid w:val="00F173D0"/>
    <w:rsid w:val="00F261CE"/>
    <w:rsid w:val="00F31AE5"/>
    <w:rsid w:val="00F345A0"/>
    <w:rsid w:val="00F354E0"/>
    <w:rsid w:val="00F36DFB"/>
    <w:rsid w:val="00F40077"/>
    <w:rsid w:val="00F407FF"/>
    <w:rsid w:val="00F41FC5"/>
    <w:rsid w:val="00F427AC"/>
    <w:rsid w:val="00F42EE3"/>
    <w:rsid w:val="00F4496D"/>
    <w:rsid w:val="00F47C40"/>
    <w:rsid w:val="00F503C8"/>
    <w:rsid w:val="00F55434"/>
    <w:rsid w:val="00F57B7C"/>
    <w:rsid w:val="00F609D5"/>
    <w:rsid w:val="00F67232"/>
    <w:rsid w:val="00F675E3"/>
    <w:rsid w:val="00F72FBA"/>
    <w:rsid w:val="00F74B83"/>
    <w:rsid w:val="00F80291"/>
    <w:rsid w:val="00F86916"/>
    <w:rsid w:val="00F87026"/>
    <w:rsid w:val="00F87864"/>
    <w:rsid w:val="00F963A7"/>
    <w:rsid w:val="00F96C1E"/>
    <w:rsid w:val="00F97975"/>
    <w:rsid w:val="00FA3E25"/>
    <w:rsid w:val="00FA5619"/>
    <w:rsid w:val="00FA678C"/>
    <w:rsid w:val="00FA6D92"/>
    <w:rsid w:val="00FA7A33"/>
    <w:rsid w:val="00FB1455"/>
    <w:rsid w:val="00FB2C40"/>
    <w:rsid w:val="00FC22A7"/>
    <w:rsid w:val="00FC5A81"/>
    <w:rsid w:val="00FC6328"/>
    <w:rsid w:val="00FD121D"/>
    <w:rsid w:val="00FE343B"/>
    <w:rsid w:val="00FF143A"/>
    <w:rsid w:val="00FF27C0"/>
    <w:rsid w:val="00FF365A"/>
    <w:rsid w:val="00FF4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3F0BAB-0515-45EF-8312-AEF1A737D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e">
    <w:name w:val="Table Grid"/>
    <w:basedOn w:val="a1"/>
    <w:uiPriority w:val="59"/>
    <w:rsid w:val="003A3C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 Spacing"/>
    <w:uiPriority w:val="1"/>
    <w:qFormat/>
    <w:rsid w:val="001F0C09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11">
    <w:name w:val="Сетка таблицы1"/>
    <w:basedOn w:val="a1"/>
    <w:next w:val="ae"/>
    <w:uiPriority w:val="59"/>
    <w:rsid w:val="00CB21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Основной шрифт абзаца1"/>
    <w:rsid w:val="004F3595"/>
  </w:style>
  <w:style w:type="character" w:customStyle="1" w:styleId="cardmaininfocontent">
    <w:name w:val="cardmaininfo__content"/>
    <w:basedOn w:val="a0"/>
    <w:rsid w:val="00541E50"/>
  </w:style>
  <w:style w:type="character" w:styleId="af0">
    <w:name w:val="annotation reference"/>
    <w:basedOn w:val="a0"/>
    <w:uiPriority w:val="99"/>
    <w:semiHidden/>
    <w:unhideWhenUsed/>
    <w:rsid w:val="00D640D9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D640D9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D640D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D640D9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D640D9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F87864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7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8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0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6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39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1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2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1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1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8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7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0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33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46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3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7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rkulov1967@interne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6FA2F-9B9E-4EAE-A95E-D77CD3EA2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1078</TotalTime>
  <Pages>7</Pages>
  <Words>2384</Words>
  <Characters>13594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Алина Азатовна Гиззатуллина</cp:lastModifiedBy>
  <cp:revision>121</cp:revision>
  <cp:lastPrinted>2021-03-30T14:40:00Z</cp:lastPrinted>
  <dcterms:created xsi:type="dcterms:W3CDTF">2017-12-11T11:45:00Z</dcterms:created>
  <dcterms:modified xsi:type="dcterms:W3CDTF">2022-08-08T15:40:00Z</dcterms:modified>
</cp:coreProperties>
</file>