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35B0" w:rsidRPr="007635B0" w:rsidRDefault="007635B0" w:rsidP="007635B0">
      <w:pPr>
        <w:autoSpaceDE/>
        <w:autoSpaceDN/>
        <w:adjustRightInd/>
        <w:spacing w:before="0"/>
        <w:ind w:left="4536" w:firstLine="0"/>
        <w:outlineLvl w:val="0"/>
        <w:rPr>
          <w:sz w:val="26"/>
          <w:szCs w:val="26"/>
        </w:rPr>
      </w:pPr>
      <w:r w:rsidRPr="007635B0">
        <w:rPr>
          <w:sz w:val="26"/>
          <w:szCs w:val="26"/>
        </w:rPr>
        <w:t>Заказчик:</w:t>
      </w:r>
    </w:p>
    <w:p w:rsidR="007635B0" w:rsidRPr="007635B0" w:rsidRDefault="007635B0" w:rsidP="007635B0">
      <w:pPr>
        <w:suppressLineNumbers/>
        <w:suppressAutoHyphens/>
        <w:autoSpaceDE/>
        <w:autoSpaceDN/>
        <w:adjustRightInd/>
        <w:spacing w:before="0"/>
        <w:ind w:left="4536" w:firstLine="0"/>
        <w:rPr>
          <w:color w:val="auto"/>
          <w:sz w:val="26"/>
          <w:szCs w:val="26"/>
        </w:rPr>
      </w:pPr>
      <w:r w:rsidRPr="007635B0">
        <w:rPr>
          <w:rFonts w:eastAsia="SimSun" w:cs="Mangal"/>
          <w:kern w:val="1"/>
          <w:sz w:val="26"/>
          <w:szCs w:val="26"/>
          <w:lang w:eastAsia="hi-IN" w:bidi="hi-IN"/>
        </w:rPr>
        <w:t>Государственное бюджетное учреждение здравоохранения Московской области «Раменская областная больница»</w:t>
      </w:r>
      <w:r w:rsidRPr="007635B0">
        <w:rPr>
          <w:rFonts w:eastAsia="SimSun" w:cs="Mangal"/>
          <w:kern w:val="1"/>
          <w:sz w:val="26"/>
          <w:szCs w:val="26"/>
          <w:lang w:eastAsia="hi-IN" w:bidi="hi-IN"/>
        </w:rPr>
        <w:br/>
      </w:r>
      <w:r w:rsidRPr="007635B0">
        <w:rPr>
          <w:color w:val="auto"/>
          <w:sz w:val="26"/>
          <w:szCs w:val="26"/>
        </w:rPr>
        <w:t xml:space="preserve">140105, Московская </w:t>
      </w:r>
      <w:proofErr w:type="spellStart"/>
      <w:r w:rsidRPr="007635B0">
        <w:rPr>
          <w:color w:val="auto"/>
          <w:sz w:val="26"/>
          <w:szCs w:val="26"/>
        </w:rPr>
        <w:t>обл</w:t>
      </w:r>
      <w:proofErr w:type="spellEnd"/>
      <w:r w:rsidRPr="007635B0">
        <w:rPr>
          <w:color w:val="auto"/>
          <w:sz w:val="26"/>
          <w:szCs w:val="26"/>
        </w:rPr>
        <w:t xml:space="preserve">, Раменское г, УЛ. МАХОВА, Д. 14 </w:t>
      </w:r>
    </w:p>
    <w:p w:rsidR="007635B0" w:rsidRPr="007635B0" w:rsidRDefault="007635B0" w:rsidP="007635B0">
      <w:pPr>
        <w:suppressLineNumbers/>
        <w:suppressAutoHyphens/>
        <w:autoSpaceDE/>
        <w:autoSpaceDN/>
        <w:adjustRightInd/>
        <w:spacing w:before="0"/>
        <w:ind w:left="4536" w:firstLine="0"/>
        <w:rPr>
          <w:sz w:val="26"/>
          <w:szCs w:val="26"/>
        </w:rPr>
      </w:pPr>
      <w:r w:rsidRPr="007635B0">
        <w:rPr>
          <w:sz w:val="26"/>
          <w:szCs w:val="26"/>
        </w:rPr>
        <w:t xml:space="preserve">ramencrb-kanc@mail.ru </w:t>
      </w:r>
    </w:p>
    <w:p w:rsidR="007635B0" w:rsidRPr="007635B0" w:rsidRDefault="007635B0" w:rsidP="007635B0">
      <w:pPr>
        <w:suppressLineNumbers/>
        <w:suppressAutoHyphens/>
        <w:autoSpaceDE/>
        <w:autoSpaceDN/>
        <w:adjustRightInd/>
        <w:spacing w:before="0"/>
        <w:ind w:left="4536" w:firstLine="0"/>
        <w:rPr>
          <w:rFonts w:eastAsia="SimSun"/>
          <w:color w:val="auto"/>
          <w:kern w:val="1"/>
          <w:sz w:val="26"/>
          <w:szCs w:val="26"/>
          <w:lang w:eastAsia="hi-IN" w:bidi="hi-IN"/>
        </w:rPr>
      </w:pPr>
    </w:p>
    <w:p w:rsidR="007635B0" w:rsidRPr="007635B0" w:rsidRDefault="007635B0" w:rsidP="007635B0">
      <w:pPr>
        <w:suppressLineNumbers/>
        <w:suppressAutoHyphens/>
        <w:autoSpaceDE/>
        <w:autoSpaceDN/>
        <w:adjustRightInd/>
        <w:spacing w:before="0"/>
        <w:ind w:left="4536" w:firstLine="0"/>
        <w:rPr>
          <w:rFonts w:eastAsia="SimSun"/>
          <w:color w:val="auto"/>
          <w:kern w:val="1"/>
          <w:sz w:val="26"/>
          <w:szCs w:val="26"/>
          <w:lang w:eastAsia="hi-IN" w:bidi="hi-IN"/>
        </w:rPr>
      </w:pPr>
      <w:r w:rsidRPr="007635B0">
        <w:rPr>
          <w:rFonts w:eastAsia="SimSun"/>
          <w:color w:val="auto"/>
          <w:kern w:val="1"/>
          <w:sz w:val="26"/>
          <w:szCs w:val="26"/>
          <w:lang w:eastAsia="hi-IN" w:bidi="hi-IN"/>
        </w:rPr>
        <w:t>Оператор электронной площадки:</w:t>
      </w:r>
    </w:p>
    <w:p w:rsidR="007635B0" w:rsidRPr="007635B0" w:rsidRDefault="007635B0" w:rsidP="007635B0">
      <w:pPr>
        <w:widowControl/>
        <w:autoSpaceDE/>
        <w:autoSpaceDN/>
        <w:adjustRightInd/>
        <w:spacing w:before="0"/>
        <w:ind w:left="4536" w:firstLine="0"/>
        <w:rPr>
          <w:color w:val="auto"/>
          <w:sz w:val="26"/>
          <w:szCs w:val="26"/>
        </w:rPr>
      </w:pPr>
      <w:r w:rsidRPr="007635B0">
        <w:rPr>
          <w:color w:val="auto"/>
          <w:sz w:val="26"/>
          <w:szCs w:val="26"/>
        </w:rPr>
        <w:t>ООО «РТС-тендер»</w:t>
      </w:r>
    </w:p>
    <w:p w:rsidR="007635B0" w:rsidRPr="007635B0" w:rsidRDefault="007635B0" w:rsidP="007635B0">
      <w:pPr>
        <w:widowControl/>
        <w:autoSpaceDE/>
        <w:autoSpaceDN/>
        <w:adjustRightInd/>
        <w:spacing w:before="0"/>
        <w:ind w:left="4536" w:firstLine="0"/>
        <w:rPr>
          <w:color w:val="auto"/>
          <w:sz w:val="26"/>
          <w:szCs w:val="26"/>
        </w:rPr>
      </w:pPr>
      <w:proofErr w:type="spellStart"/>
      <w:r w:rsidRPr="007635B0">
        <w:rPr>
          <w:color w:val="auto"/>
          <w:sz w:val="26"/>
          <w:szCs w:val="26"/>
        </w:rPr>
        <w:t>Долгоруковская</w:t>
      </w:r>
      <w:proofErr w:type="spellEnd"/>
      <w:r w:rsidRPr="007635B0">
        <w:rPr>
          <w:color w:val="auto"/>
          <w:sz w:val="26"/>
          <w:szCs w:val="26"/>
        </w:rPr>
        <w:t xml:space="preserve"> ул., д. 38, стр. 1, </w:t>
      </w:r>
    </w:p>
    <w:p w:rsidR="007635B0" w:rsidRPr="007635B0" w:rsidRDefault="007635B0" w:rsidP="007635B0">
      <w:pPr>
        <w:widowControl/>
        <w:autoSpaceDE/>
        <w:autoSpaceDN/>
        <w:adjustRightInd/>
        <w:spacing w:before="0"/>
        <w:ind w:left="4536" w:firstLine="0"/>
        <w:rPr>
          <w:color w:val="auto"/>
          <w:sz w:val="26"/>
          <w:szCs w:val="26"/>
        </w:rPr>
      </w:pPr>
      <w:r w:rsidRPr="007635B0">
        <w:rPr>
          <w:color w:val="auto"/>
          <w:sz w:val="26"/>
          <w:szCs w:val="26"/>
        </w:rPr>
        <w:t>Москва, 127006</w:t>
      </w:r>
    </w:p>
    <w:p w:rsidR="007635B0" w:rsidRPr="007635B0" w:rsidRDefault="007635B0" w:rsidP="007635B0">
      <w:pPr>
        <w:autoSpaceDE/>
        <w:autoSpaceDN/>
        <w:adjustRightInd/>
        <w:spacing w:before="0" w:line="280" w:lineRule="exact"/>
        <w:ind w:left="4536" w:firstLine="0"/>
        <w:rPr>
          <w:color w:val="auto"/>
          <w:sz w:val="26"/>
          <w:szCs w:val="26"/>
        </w:rPr>
      </w:pPr>
      <w:r w:rsidRPr="007635B0">
        <w:rPr>
          <w:color w:val="auto"/>
          <w:sz w:val="26"/>
          <w:szCs w:val="26"/>
        </w:rPr>
        <w:t>ko@rts-tender.ru</w:t>
      </w:r>
    </w:p>
    <w:p w:rsidR="007635B0" w:rsidRPr="007635B0" w:rsidRDefault="007635B0" w:rsidP="007635B0">
      <w:pPr>
        <w:autoSpaceDE/>
        <w:autoSpaceDN/>
        <w:adjustRightInd/>
        <w:spacing w:before="0" w:line="280" w:lineRule="exact"/>
        <w:ind w:left="4536" w:firstLine="0"/>
        <w:rPr>
          <w:color w:val="auto"/>
          <w:sz w:val="26"/>
          <w:szCs w:val="26"/>
        </w:rPr>
      </w:pPr>
    </w:p>
    <w:p w:rsidR="003F228E" w:rsidRPr="003F228E" w:rsidRDefault="003F228E" w:rsidP="003F228E">
      <w:pPr>
        <w:autoSpaceDE/>
        <w:autoSpaceDN/>
        <w:adjustRightInd/>
        <w:spacing w:before="0" w:line="280" w:lineRule="exact"/>
        <w:ind w:left="33" w:firstLine="4503"/>
        <w:rPr>
          <w:sz w:val="26"/>
          <w:szCs w:val="26"/>
        </w:rPr>
      </w:pPr>
      <w:r w:rsidRPr="003F228E">
        <w:rPr>
          <w:color w:val="auto"/>
          <w:sz w:val="26"/>
          <w:szCs w:val="26"/>
        </w:rPr>
        <w:t>Заявитель:</w:t>
      </w:r>
    </w:p>
    <w:p w:rsidR="005E54F9" w:rsidRPr="005E54F9" w:rsidRDefault="005E54F9" w:rsidP="005E54F9">
      <w:pPr>
        <w:autoSpaceDE/>
        <w:autoSpaceDN/>
        <w:adjustRightInd/>
        <w:spacing w:before="0"/>
        <w:ind w:left="33" w:firstLine="4503"/>
        <w:outlineLvl w:val="0"/>
        <w:rPr>
          <w:color w:val="auto"/>
          <w:sz w:val="24"/>
          <w:szCs w:val="24"/>
          <w:shd w:val="clear" w:color="auto" w:fill="FFFFFF"/>
        </w:rPr>
      </w:pPr>
      <w:r w:rsidRPr="005E54F9">
        <w:rPr>
          <w:color w:val="auto"/>
          <w:sz w:val="24"/>
          <w:szCs w:val="24"/>
          <w:shd w:val="clear" w:color="auto" w:fill="FFFFFF"/>
        </w:rPr>
        <w:t>ООО «СИТИ ВИТАЛ ЛИМИТ»</w:t>
      </w:r>
    </w:p>
    <w:p w:rsidR="005E54F9" w:rsidRPr="005E54F9" w:rsidRDefault="00117B3D" w:rsidP="005E54F9">
      <w:pPr>
        <w:autoSpaceDE/>
        <w:autoSpaceDN/>
        <w:adjustRightInd/>
        <w:spacing w:before="0"/>
        <w:ind w:left="33" w:firstLine="4503"/>
        <w:outlineLvl w:val="0"/>
        <w:rPr>
          <w:color w:val="auto"/>
          <w:sz w:val="26"/>
          <w:szCs w:val="26"/>
        </w:rPr>
      </w:pPr>
      <w:hyperlink r:id="rId8" w:history="1">
        <w:r w:rsidR="005E54F9" w:rsidRPr="005E54F9">
          <w:rPr>
            <w:color w:val="auto"/>
            <w:sz w:val="26"/>
            <w:szCs w:val="26"/>
            <w:lang w:val="en-US"/>
          </w:rPr>
          <w:t>svl</w:t>
        </w:r>
        <w:r w:rsidR="005E54F9" w:rsidRPr="005E54F9">
          <w:rPr>
            <w:color w:val="auto"/>
            <w:sz w:val="26"/>
            <w:szCs w:val="26"/>
          </w:rPr>
          <w:t>-</w:t>
        </w:r>
        <w:r w:rsidR="005E54F9" w:rsidRPr="005E54F9">
          <w:rPr>
            <w:color w:val="auto"/>
            <w:sz w:val="26"/>
            <w:szCs w:val="26"/>
            <w:lang w:val="en-US"/>
          </w:rPr>
          <w:t>torgi</w:t>
        </w:r>
        <w:r w:rsidR="005E54F9" w:rsidRPr="005E54F9">
          <w:rPr>
            <w:color w:val="auto"/>
            <w:sz w:val="26"/>
            <w:szCs w:val="26"/>
          </w:rPr>
          <w:t>@</w:t>
        </w:r>
        <w:r w:rsidR="005E54F9" w:rsidRPr="005E54F9">
          <w:rPr>
            <w:color w:val="auto"/>
            <w:sz w:val="26"/>
            <w:szCs w:val="26"/>
            <w:lang w:val="en-US"/>
          </w:rPr>
          <w:t>mail</w:t>
        </w:r>
        <w:r w:rsidR="005E54F9" w:rsidRPr="005E54F9">
          <w:rPr>
            <w:color w:val="auto"/>
            <w:sz w:val="26"/>
            <w:szCs w:val="26"/>
          </w:rPr>
          <w:t>.</w:t>
        </w:r>
        <w:proofErr w:type="spellStart"/>
        <w:r w:rsidR="005E54F9" w:rsidRPr="005E54F9">
          <w:rPr>
            <w:color w:val="auto"/>
            <w:sz w:val="26"/>
            <w:szCs w:val="26"/>
            <w:lang w:val="en-US"/>
          </w:rPr>
          <w:t>ru</w:t>
        </w:r>
        <w:proofErr w:type="spellEnd"/>
      </w:hyperlink>
    </w:p>
    <w:p w:rsidR="005E54F9" w:rsidRDefault="005E54F9" w:rsidP="005E54F9">
      <w:pPr>
        <w:spacing w:before="0" w:line="276" w:lineRule="auto"/>
        <w:ind w:firstLine="1843"/>
        <w:jc w:val="center"/>
        <w:rPr>
          <w:b/>
          <w:sz w:val="27"/>
          <w:szCs w:val="27"/>
        </w:rPr>
      </w:pPr>
      <w:r w:rsidRPr="005E54F9">
        <w:rPr>
          <w:sz w:val="26"/>
          <w:szCs w:val="26"/>
        </w:rPr>
        <w:t>info@zdorovie24.ru</w:t>
      </w:r>
      <w:r w:rsidRPr="00DC726B">
        <w:rPr>
          <w:b/>
          <w:sz w:val="27"/>
          <w:szCs w:val="27"/>
        </w:rPr>
        <w:t xml:space="preserve"> </w:t>
      </w:r>
    </w:p>
    <w:p w:rsidR="0096131A" w:rsidRPr="00DC726B" w:rsidRDefault="0096131A" w:rsidP="005E54F9">
      <w:pPr>
        <w:spacing w:before="0" w:line="276" w:lineRule="auto"/>
        <w:ind w:firstLine="0"/>
        <w:jc w:val="center"/>
        <w:rPr>
          <w:b/>
          <w:color w:val="auto"/>
          <w:sz w:val="27"/>
          <w:szCs w:val="27"/>
        </w:rPr>
      </w:pPr>
      <w:r w:rsidRPr="00DC726B">
        <w:rPr>
          <w:b/>
          <w:sz w:val="27"/>
          <w:szCs w:val="27"/>
        </w:rPr>
        <w:t>РЕШЕНИЕ</w:t>
      </w:r>
    </w:p>
    <w:p w:rsidR="0096131A" w:rsidRPr="00681F65" w:rsidRDefault="00071804" w:rsidP="000624C4">
      <w:pPr>
        <w:spacing w:before="0" w:line="276" w:lineRule="auto"/>
        <w:ind w:firstLine="0"/>
        <w:jc w:val="center"/>
        <w:rPr>
          <w:sz w:val="26"/>
          <w:szCs w:val="26"/>
        </w:rPr>
      </w:pPr>
      <w:r w:rsidRPr="00681F65">
        <w:rPr>
          <w:sz w:val="26"/>
          <w:szCs w:val="26"/>
        </w:rPr>
        <w:t>по делу</w:t>
      </w:r>
      <w:r w:rsidR="00F95EA9">
        <w:rPr>
          <w:sz w:val="26"/>
          <w:szCs w:val="26"/>
        </w:rPr>
        <w:t xml:space="preserve"> №</w:t>
      </w:r>
      <w:r w:rsidRPr="00681F65">
        <w:rPr>
          <w:sz w:val="26"/>
          <w:szCs w:val="26"/>
        </w:rPr>
        <w:t xml:space="preserve"> </w:t>
      </w:r>
      <w:r w:rsidR="00F95EA9">
        <w:rPr>
          <w:sz w:val="26"/>
          <w:szCs w:val="26"/>
        </w:rPr>
        <w:t>0</w:t>
      </w:r>
      <w:r w:rsidR="00F95EA9" w:rsidRPr="00430A16">
        <w:rPr>
          <w:bCs/>
          <w:sz w:val="26"/>
          <w:szCs w:val="26"/>
        </w:rPr>
        <w:t>50/06/</w:t>
      </w:r>
      <w:r w:rsidR="00F95EA9">
        <w:rPr>
          <w:bCs/>
          <w:sz w:val="26"/>
          <w:szCs w:val="26"/>
        </w:rPr>
        <w:t>105-</w:t>
      </w:r>
      <w:r w:rsidR="005E54F9">
        <w:rPr>
          <w:bCs/>
          <w:sz w:val="26"/>
          <w:szCs w:val="26"/>
        </w:rPr>
        <w:t>23089</w:t>
      </w:r>
      <w:r w:rsidR="00FC4715" w:rsidRPr="00FC4715">
        <w:rPr>
          <w:bCs/>
          <w:sz w:val="26"/>
          <w:szCs w:val="26"/>
        </w:rPr>
        <w:t>/2022</w:t>
      </w:r>
      <w:r w:rsidR="00FC4715" w:rsidRPr="002F760A">
        <w:rPr>
          <w:bCs/>
          <w:sz w:val="26"/>
          <w:szCs w:val="26"/>
        </w:rPr>
        <w:t xml:space="preserve"> </w:t>
      </w:r>
      <w:r w:rsidR="0096131A" w:rsidRPr="00681F65">
        <w:rPr>
          <w:sz w:val="26"/>
          <w:szCs w:val="26"/>
        </w:rPr>
        <w:t xml:space="preserve">о нарушении </w:t>
      </w:r>
    </w:p>
    <w:p w:rsidR="0096131A" w:rsidRPr="00681F65" w:rsidRDefault="0096131A" w:rsidP="000624C4">
      <w:pPr>
        <w:spacing w:before="0" w:line="276" w:lineRule="auto"/>
        <w:ind w:firstLine="0"/>
        <w:jc w:val="center"/>
        <w:rPr>
          <w:sz w:val="26"/>
          <w:szCs w:val="26"/>
        </w:rPr>
      </w:pPr>
      <w:r w:rsidRPr="00681F65">
        <w:rPr>
          <w:sz w:val="26"/>
          <w:szCs w:val="26"/>
        </w:rPr>
        <w:t xml:space="preserve">законодательства Российской Федерации </w:t>
      </w:r>
    </w:p>
    <w:p w:rsidR="0096131A" w:rsidRPr="00681F65" w:rsidRDefault="0096131A" w:rsidP="000624C4">
      <w:pPr>
        <w:spacing w:before="0" w:line="276" w:lineRule="auto"/>
        <w:ind w:firstLine="0"/>
        <w:jc w:val="center"/>
        <w:rPr>
          <w:sz w:val="26"/>
          <w:szCs w:val="26"/>
        </w:rPr>
      </w:pPr>
      <w:r w:rsidRPr="00681F65">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681F65" w:rsidTr="00CC48D4">
        <w:tc>
          <w:tcPr>
            <w:tcW w:w="4842" w:type="dxa"/>
            <w:hideMark/>
          </w:tcPr>
          <w:p w:rsidR="00202CC5" w:rsidRPr="004164F0" w:rsidRDefault="00FC4715" w:rsidP="007635B0">
            <w:pPr>
              <w:tabs>
                <w:tab w:val="left" w:pos="1590"/>
              </w:tabs>
              <w:spacing w:before="0" w:line="276" w:lineRule="auto"/>
              <w:ind w:firstLine="0"/>
              <w:rPr>
                <w:sz w:val="26"/>
                <w:szCs w:val="26"/>
              </w:rPr>
            </w:pPr>
            <w:r>
              <w:rPr>
                <w:sz w:val="26"/>
                <w:szCs w:val="26"/>
              </w:rPr>
              <w:t>2</w:t>
            </w:r>
            <w:r w:rsidR="007635B0">
              <w:rPr>
                <w:sz w:val="26"/>
                <w:szCs w:val="26"/>
              </w:rPr>
              <w:t>9</w:t>
            </w:r>
            <w:r w:rsidR="008D351A" w:rsidRPr="000624C4">
              <w:rPr>
                <w:sz w:val="26"/>
                <w:szCs w:val="26"/>
              </w:rPr>
              <w:t>.</w:t>
            </w:r>
            <w:r w:rsidR="007635B0">
              <w:rPr>
                <w:sz w:val="26"/>
                <w:szCs w:val="26"/>
              </w:rPr>
              <w:t>06</w:t>
            </w:r>
            <w:r w:rsidR="00D81599" w:rsidRPr="000624C4">
              <w:rPr>
                <w:sz w:val="26"/>
                <w:szCs w:val="26"/>
                <w:lang w:val="en-US"/>
              </w:rPr>
              <w:t>.</w:t>
            </w:r>
            <w:r w:rsidR="00681F65" w:rsidRPr="000624C4">
              <w:rPr>
                <w:sz w:val="26"/>
                <w:szCs w:val="26"/>
              </w:rPr>
              <w:t>2022</w:t>
            </w:r>
            <w:r w:rsidR="00FC7760" w:rsidRPr="00681F65">
              <w:rPr>
                <w:sz w:val="26"/>
                <w:szCs w:val="26"/>
              </w:rPr>
              <w:tab/>
            </w:r>
          </w:p>
        </w:tc>
        <w:tc>
          <w:tcPr>
            <w:tcW w:w="4622" w:type="dxa"/>
            <w:hideMark/>
          </w:tcPr>
          <w:p w:rsidR="0096131A" w:rsidRPr="00681F65" w:rsidRDefault="0096131A" w:rsidP="000624C4">
            <w:pPr>
              <w:spacing w:before="0" w:line="276" w:lineRule="auto"/>
              <w:ind w:right="-72" w:firstLine="0"/>
              <w:jc w:val="right"/>
              <w:rPr>
                <w:color w:val="auto"/>
                <w:sz w:val="26"/>
                <w:szCs w:val="26"/>
              </w:rPr>
            </w:pPr>
            <w:r w:rsidRPr="00681F65">
              <w:rPr>
                <w:sz w:val="26"/>
                <w:szCs w:val="26"/>
              </w:rPr>
              <w:t>Москва</w:t>
            </w:r>
          </w:p>
        </w:tc>
      </w:tr>
    </w:tbl>
    <w:p w:rsidR="000624C4" w:rsidRPr="004F63F5" w:rsidRDefault="00CC48D4" w:rsidP="00117B3D">
      <w:pPr>
        <w:spacing w:before="0" w:line="276" w:lineRule="auto"/>
        <w:ind w:firstLine="696"/>
        <w:jc w:val="both"/>
        <w:rPr>
          <w:rFonts w:eastAsia="Calibri"/>
          <w:sz w:val="26"/>
          <w:szCs w:val="26"/>
        </w:rPr>
      </w:pPr>
      <w:r w:rsidRPr="00681F65">
        <w:rPr>
          <w:rFonts w:eastAsia="Calibri"/>
          <w:sz w:val="26"/>
          <w:szCs w:val="26"/>
        </w:rPr>
        <w:t xml:space="preserve">Комиссия Московского областного </w:t>
      </w:r>
      <w:r w:rsidR="00FC7760" w:rsidRPr="00681F65">
        <w:rPr>
          <w:rFonts w:eastAsia="Calibri"/>
          <w:sz w:val="26"/>
          <w:szCs w:val="26"/>
        </w:rPr>
        <w:t xml:space="preserve">УФАС России по контролю в сфере </w:t>
      </w:r>
      <w:r w:rsidRPr="00681F65">
        <w:rPr>
          <w:rFonts w:eastAsia="Calibri"/>
          <w:sz w:val="26"/>
          <w:szCs w:val="26"/>
        </w:rPr>
        <w:t>закупок товаров, работ, услуг для обеспечения государственных и муниципальных нужд</w:t>
      </w:r>
      <w:r w:rsidR="000624C4">
        <w:rPr>
          <w:rFonts w:eastAsia="Calibri"/>
          <w:sz w:val="26"/>
          <w:szCs w:val="26"/>
        </w:rPr>
        <w:t xml:space="preserve"> (далее – Управление, Комиссия), </w:t>
      </w:r>
    </w:p>
    <w:p w:rsidR="00CC48D4" w:rsidRPr="00681F65" w:rsidRDefault="00226D34" w:rsidP="000624C4">
      <w:pPr>
        <w:spacing w:before="0" w:line="276" w:lineRule="auto"/>
        <w:ind w:firstLine="709"/>
        <w:jc w:val="both"/>
        <w:rPr>
          <w:rFonts w:eastAsia="Calibri"/>
          <w:sz w:val="26"/>
          <w:szCs w:val="26"/>
        </w:rPr>
      </w:pPr>
      <w:r w:rsidRPr="00681F65">
        <w:rPr>
          <w:sz w:val="26"/>
          <w:szCs w:val="26"/>
        </w:rPr>
        <w:t xml:space="preserve">рассмотрев жалобу </w:t>
      </w:r>
      <w:r w:rsidR="005E54F9" w:rsidRPr="005E54F9">
        <w:rPr>
          <w:sz w:val="26"/>
          <w:szCs w:val="26"/>
        </w:rPr>
        <w:t xml:space="preserve">ООО «СИТИ ВИТАЛ ЛИМИТ» </w:t>
      </w:r>
      <w:r w:rsidR="000624C4" w:rsidRPr="000624C4">
        <w:rPr>
          <w:bCs/>
          <w:sz w:val="26"/>
          <w:szCs w:val="26"/>
        </w:rPr>
        <w:t xml:space="preserve">(далее – Заявитель) на действия (бездействие) </w:t>
      </w:r>
      <w:r w:rsidR="007635B0" w:rsidRPr="007635B0">
        <w:rPr>
          <w:bCs/>
          <w:sz w:val="26"/>
          <w:szCs w:val="26"/>
        </w:rPr>
        <w:t>Государственного бюджетного учреждения здравоохранения Московской области «Раменская областная больница» (далее – Заказчик) при определении поставщика (подрядчика, исполнителя) путем проведения ООО «РТС-тендер» (далее – Оператор электронной площадки) электронного аукциона на поставку оборудования для обеспечения доступности услуг учреждений здравоохранения Московской области для инвалидов и маломобильных групп населения в 2022 году - ЛОТ № 2 (извещение № 0348500004022000151</w:t>
      </w:r>
      <w:r w:rsidR="007635B0">
        <w:rPr>
          <w:bCs/>
          <w:sz w:val="26"/>
          <w:szCs w:val="26"/>
        </w:rPr>
        <w:t xml:space="preserve"> </w:t>
      </w:r>
      <w:r w:rsidR="003F5CD1" w:rsidRPr="00681F65">
        <w:rPr>
          <w:sz w:val="26"/>
          <w:szCs w:val="26"/>
        </w:rPr>
        <w:t xml:space="preserve">на официальном сайте Единой информационной системы в сфере закупок – </w:t>
      </w:r>
      <w:r w:rsidR="003F5CD1" w:rsidRPr="00681F65">
        <w:rPr>
          <w:sz w:val="26"/>
          <w:szCs w:val="26"/>
          <w:lang w:val="en-US"/>
        </w:rPr>
        <w:t>www</w:t>
      </w:r>
      <w:r w:rsidR="003F5CD1" w:rsidRPr="00681F65">
        <w:rPr>
          <w:sz w:val="26"/>
          <w:szCs w:val="26"/>
        </w:rPr>
        <w:t>.zakupki.gov.ru (далее – Официальный сайт)</w:t>
      </w:r>
      <w:r w:rsidR="003F5CD1" w:rsidRPr="00681F65">
        <w:rPr>
          <w:bCs/>
          <w:sz w:val="26"/>
          <w:szCs w:val="26"/>
        </w:rPr>
        <w:t>) (далее – Аукцион)</w:t>
      </w:r>
      <w:r w:rsidR="00DD0CF2" w:rsidRPr="00681F65">
        <w:rPr>
          <w:sz w:val="26"/>
          <w:szCs w:val="26"/>
        </w:rPr>
        <w:t xml:space="preserve"> и в </w:t>
      </w:r>
      <w:r w:rsidR="00CC48D4" w:rsidRPr="00681F65">
        <w:rPr>
          <w:sz w:val="26"/>
          <w:szCs w:val="26"/>
        </w:rPr>
        <w:t>результате осуществления внеплановой п</w:t>
      </w:r>
      <w:r w:rsidR="00420B31" w:rsidRPr="00681F65">
        <w:rPr>
          <w:sz w:val="26"/>
          <w:szCs w:val="26"/>
        </w:rPr>
        <w:t xml:space="preserve">роверки в части доводов жалобы </w:t>
      </w:r>
      <w:r w:rsidR="00420B31" w:rsidRPr="00681F65">
        <w:rPr>
          <w:sz w:val="26"/>
          <w:szCs w:val="26"/>
        </w:rPr>
        <w:lastRenderedPageBreak/>
        <w:t>З</w:t>
      </w:r>
      <w:r w:rsidR="00CC48D4" w:rsidRPr="00681F65">
        <w:rPr>
          <w:sz w:val="26"/>
          <w:szCs w:val="26"/>
        </w:rPr>
        <w:t>ая</w:t>
      </w:r>
      <w:r w:rsidR="003B5FC5" w:rsidRPr="00681F65">
        <w:rPr>
          <w:sz w:val="26"/>
          <w:szCs w:val="26"/>
        </w:rPr>
        <w:t xml:space="preserve">вителя в соответствии с пунктом </w:t>
      </w:r>
      <w:r w:rsidR="00CC48D4" w:rsidRPr="00681F65">
        <w:rPr>
          <w:sz w:val="26"/>
          <w:szCs w:val="26"/>
        </w:rPr>
        <w:t>1 ч</w:t>
      </w:r>
      <w:r w:rsidR="003B5FC5" w:rsidRPr="00681F65">
        <w:rPr>
          <w:sz w:val="26"/>
          <w:szCs w:val="26"/>
        </w:rPr>
        <w:t xml:space="preserve">асти 15 статьи </w:t>
      </w:r>
      <w:r w:rsidR="00CC48D4" w:rsidRPr="00681F65">
        <w:rPr>
          <w:sz w:val="26"/>
          <w:szCs w:val="26"/>
        </w:rPr>
        <w:t xml:space="preserve">99 Федерального </w:t>
      </w:r>
      <w:r w:rsidR="00063658" w:rsidRPr="00681F65">
        <w:rPr>
          <w:sz w:val="26"/>
          <w:szCs w:val="26"/>
        </w:rPr>
        <w:t>закона от 05.04.2013 № 44-ФЗ «О </w:t>
      </w:r>
      <w:r w:rsidR="00CC48D4" w:rsidRPr="00681F65">
        <w:rPr>
          <w:sz w:val="26"/>
          <w:szCs w:val="26"/>
        </w:rPr>
        <w:t>контрактной системе в сфере закупок товаров, работ, услуг для обеспечения государственных и муниц</w:t>
      </w:r>
      <w:r w:rsidR="00BC7C20" w:rsidRPr="00681F65">
        <w:rPr>
          <w:sz w:val="26"/>
          <w:szCs w:val="26"/>
        </w:rPr>
        <w:t xml:space="preserve">ипальных нужд» </w:t>
      </w:r>
      <w:r w:rsidR="002A7D9A" w:rsidRPr="00681F65">
        <w:rPr>
          <w:sz w:val="26"/>
          <w:szCs w:val="26"/>
        </w:rPr>
        <w:t xml:space="preserve">(далее – Закон о </w:t>
      </w:r>
      <w:r w:rsidR="00CC48D4" w:rsidRPr="00681F65">
        <w:rPr>
          <w:sz w:val="26"/>
          <w:szCs w:val="26"/>
        </w:rPr>
        <w:t>контрактной систем</w:t>
      </w:r>
      <w:r w:rsidR="00FC7760" w:rsidRPr="00681F65">
        <w:rPr>
          <w:sz w:val="26"/>
          <w:szCs w:val="26"/>
        </w:rPr>
        <w:t xml:space="preserve">е) и в соответствии с </w:t>
      </w:r>
      <w:r w:rsidR="00CC48D4" w:rsidRPr="00681F65">
        <w:rPr>
          <w:sz w:val="26"/>
          <w:szCs w:val="26"/>
        </w:rPr>
        <w:t>Административным регламентом утвержденным приказом ФАС России от 19.11.2014 № 727/14,</w:t>
      </w:r>
    </w:p>
    <w:p w:rsidR="00891C98" w:rsidRDefault="00891C98" w:rsidP="000624C4">
      <w:pPr>
        <w:spacing w:before="0" w:line="276" w:lineRule="auto"/>
        <w:ind w:firstLine="709"/>
        <w:jc w:val="center"/>
        <w:outlineLvl w:val="0"/>
        <w:rPr>
          <w:b/>
          <w:sz w:val="27"/>
          <w:szCs w:val="27"/>
        </w:rPr>
      </w:pPr>
    </w:p>
    <w:p w:rsidR="00AB133E" w:rsidRPr="00DC726B" w:rsidRDefault="00AB133E" w:rsidP="000624C4">
      <w:pPr>
        <w:spacing w:before="0" w:line="276" w:lineRule="auto"/>
        <w:ind w:firstLine="709"/>
        <w:jc w:val="center"/>
        <w:outlineLvl w:val="0"/>
        <w:rPr>
          <w:sz w:val="27"/>
          <w:szCs w:val="27"/>
        </w:rPr>
      </w:pPr>
      <w:r w:rsidRPr="00DC726B">
        <w:rPr>
          <w:b/>
          <w:sz w:val="27"/>
          <w:szCs w:val="27"/>
        </w:rPr>
        <w:t>УСТАНОВИЛА</w:t>
      </w:r>
      <w:r w:rsidRPr="00DC726B">
        <w:rPr>
          <w:sz w:val="27"/>
          <w:szCs w:val="27"/>
        </w:rPr>
        <w:t>:</w:t>
      </w:r>
    </w:p>
    <w:p w:rsidR="0019684F" w:rsidRPr="00681F65" w:rsidRDefault="0019684F" w:rsidP="00567C61">
      <w:pPr>
        <w:widowControl/>
        <w:tabs>
          <w:tab w:val="left" w:pos="993"/>
        </w:tabs>
        <w:spacing w:before="0" w:line="276" w:lineRule="auto"/>
        <w:ind w:firstLine="709"/>
        <w:jc w:val="both"/>
        <w:rPr>
          <w:sz w:val="26"/>
          <w:szCs w:val="26"/>
        </w:rPr>
      </w:pPr>
      <w:r w:rsidRPr="00681F65">
        <w:rPr>
          <w:sz w:val="26"/>
          <w:szCs w:val="26"/>
        </w:rPr>
        <w:t>В Управление поступила жалоба Заявителя на действия Заказчика при проведении Заказчиком,</w:t>
      </w:r>
      <w:r w:rsidR="00F95EA9">
        <w:rPr>
          <w:sz w:val="26"/>
          <w:szCs w:val="26"/>
        </w:rPr>
        <w:t xml:space="preserve"> </w:t>
      </w:r>
      <w:r w:rsidR="00F95EA9" w:rsidRPr="00F95EA9">
        <w:rPr>
          <w:sz w:val="26"/>
          <w:szCs w:val="26"/>
        </w:rPr>
        <w:t>Уполномоченное учреждение</w:t>
      </w:r>
      <w:r w:rsidR="00F95EA9">
        <w:rPr>
          <w:sz w:val="26"/>
          <w:szCs w:val="26"/>
        </w:rPr>
        <w:t>м,</w:t>
      </w:r>
      <w:r w:rsidRPr="00681F65">
        <w:rPr>
          <w:sz w:val="26"/>
          <w:szCs w:val="26"/>
        </w:rPr>
        <w:t xml:space="preserve"> Оператором электронной площадки Аукциона.</w:t>
      </w:r>
    </w:p>
    <w:p w:rsidR="00A40D7D" w:rsidRPr="00681F65" w:rsidRDefault="0019684F" w:rsidP="00567C61">
      <w:pPr>
        <w:widowControl/>
        <w:tabs>
          <w:tab w:val="left" w:pos="993"/>
        </w:tabs>
        <w:spacing w:before="0" w:line="276" w:lineRule="auto"/>
        <w:ind w:firstLine="709"/>
        <w:jc w:val="both"/>
        <w:rPr>
          <w:sz w:val="26"/>
          <w:szCs w:val="26"/>
        </w:rPr>
      </w:pPr>
      <w:r w:rsidRPr="00C75AC2">
        <w:rPr>
          <w:sz w:val="26"/>
          <w:szCs w:val="26"/>
        </w:rPr>
        <w:t xml:space="preserve">По мнению Заявителя его права и законные интересы нарушены действиями Заказчика, </w:t>
      </w:r>
      <w:r w:rsidR="00C75AC2" w:rsidRPr="00C75AC2">
        <w:rPr>
          <w:sz w:val="26"/>
          <w:szCs w:val="26"/>
        </w:rPr>
        <w:t xml:space="preserve">ненадлежащим образом установившего </w:t>
      </w:r>
      <w:r w:rsidR="009208B7">
        <w:rPr>
          <w:sz w:val="26"/>
          <w:szCs w:val="26"/>
        </w:rPr>
        <w:t>положения</w:t>
      </w:r>
      <w:r w:rsidR="00C75AC2" w:rsidRPr="00C75AC2">
        <w:rPr>
          <w:sz w:val="26"/>
          <w:szCs w:val="26"/>
        </w:rPr>
        <w:t xml:space="preserve"> извещени</w:t>
      </w:r>
      <w:r w:rsidR="009208B7">
        <w:rPr>
          <w:sz w:val="26"/>
          <w:szCs w:val="26"/>
        </w:rPr>
        <w:t>я</w:t>
      </w:r>
      <w:r w:rsidR="00C75AC2" w:rsidRPr="00C75AC2">
        <w:rPr>
          <w:sz w:val="26"/>
          <w:szCs w:val="26"/>
        </w:rPr>
        <w:t xml:space="preserve"> о проведении Аукциона</w:t>
      </w:r>
      <w:r w:rsidR="00A40D7D" w:rsidRPr="00C75AC2">
        <w:rPr>
          <w:sz w:val="26"/>
          <w:szCs w:val="26"/>
        </w:rPr>
        <w:t>.</w:t>
      </w:r>
    </w:p>
    <w:p w:rsidR="00D860D9" w:rsidRPr="000624C4" w:rsidRDefault="00994E37" w:rsidP="00567C61">
      <w:pPr>
        <w:widowControl/>
        <w:tabs>
          <w:tab w:val="left" w:pos="993"/>
        </w:tabs>
        <w:spacing w:before="0" w:line="276" w:lineRule="auto"/>
        <w:ind w:firstLine="709"/>
        <w:jc w:val="both"/>
        <w:rPr>
          <w:sz w:val="26"/>
          <w:szCs w:val="26"/>
        </w:rPr>
      </w:pPr>
      <w:r w:rsidRPr="000624C4">
        <w:rPr>
          <w:sz w:val="26"/>
          <w:szCs w:val="26"/>
        </w:rPr>
        <w:t>В соответствии с извещением о</w:t>
      </w:r>
      <w:r w:rsidR="00036B95" w:rsidRPr="000624C4">
        <w:rPr>
          <w:sz w:val="28"/>
          <w:szCs w:val="28"/>
        </w:rPr>
        <w:t xml:space="preserve"> </w:t>
      </w:r>
      <w:r w:rsidR="00036B95" w:rsidRPr="000624C4">
        <w:rPr>
          <w:sz w:val="26"/>
          <w:szCs w:val="26"/>
        </w:rPr>
        <w:t>проведении Аукциона</w:t>
      </w:r>
      <w:r w:rsidRPr="000624C4">
        <w:rPr>
          <w:sz w:val="26"/>
          <w:szCs w:val="26"/>
        </w:rPr>
        <w:t>, протоколами, составленными при определении поставщика (подрядчика, исполнителя):</w:t>
      </w:r>
    </w:p>
    <w:p w:rsidR="004A63D6" w:rsidRPr="000624C4" w:rsidRDefault="004415EF" w:rsidP="00567C61">
      <w:pPr>
        <w:widowControl/>
        <w:tabs>
          <w:tab w:val="left" w:pos="993"/>
        </w:tabs>
        <w:spacing w:before="0" w:line="276" w:lineRule="auto"/>
        <w:ind w:firstLine="709"/>
        <w:jc w:val="both"/>
        <w:rPr>
          <w:sz w:val="26"/>
          <w:szCs w:val="26"/>
        </w:rPr>
      </w:pPr>
      <w:r w:rsidRPr="000624C4">
        <w:rPr>
          <w:sz w:val="26"/>
          <w:szCs w:val="26"/>
        </w:rPr>
        <w:t>1</w:t>
      </w:r>
      <w:r w:rsidR="00994E37" w:rsidRPr="000624C4">
        <w:rPr>
          <w:sz w:val="26"/>
          <w:szCs w:val="26"/>
        </w:rPr>
        <w:t xml:space="preserve">) </w:t>
      </w:r>
      <w:r w:rsidR="004A63D6" w:rsidRPr="000624C4">
        <w:rPr>
          <w:sz w:val="26"/>
          <w:szCs w:val="26"/>
        </w:rPr>
        <w:t xml:space="preserve">извещение о проведении Аукциона размещено – </w:t>
      </w:r>
      <w:r w:rsidR="007635B0">
        <w:rPr>
          <w:sz w:val="26"/>
          <w:szCs w:val="26"/>
        </w:rPr>
        <w:t>15.06</w:t>
      </w:r>
      <w:r w:rsidR="000624C4" w:rsidRPr="000624C4">
        <w:rPr>
          <w:sz w:val="26"/>
          <w:szCs w:val="26"/>
        </w:rPr>
        <w:t>.2022</w:t>
      </w:r>
      <w:r w:rsidR="004A63D6" w:rsidRPr="000624C4">
        <w:rPr>
          <w:sz w:val="26"/>
          <w:szCs w:val="26"/>
        </w:rPr>
        <w:t>;</w:t>
      </w:r>
    </w:p>
    <w:p w:rsidR="00994E37" w:rsidRPr="000624C4" w:rsidRDefault="004A63D6" w:rsidP="00567C61">
      <w:pPr>
        <w:widowControl/>
        <w:tabs>
          <w:tab w:val="left" w:pos="993"/>
        </w:tabs>
        <w:spacing w:before="0" w:line="276" w:lineRule="auto"/>
        <w:ind w:firstLine="709"/>
        <w:jc w:val="both"/>
        <w:rPr>
          <w:sz w:val="26"/>
          <w:szCs w:val="26"/>
        </w:rPr>
      </w:pPr>
      <w:r w:rsidRPr="000624C4">
        <w:rPr>
          <w:sz w:val="26"/>
          <w:szCs w:val="26"/>
        </w:rPr>
        <w:t xml:space="preserve">2) </w:t>
      </w:r>
      <w:r w:rsidR="00994E37" w:rsidRPr="000624C4">
        <w:rPr>
          <w:sz w:val="26"/>
          <w:szCs w:val="26"/>
        </w:rPr>
        <w:t xml:space="preserve">начальная (максимальная) цена контракта </w:t>
      </w:r>
      <w:r w:rsidR="00F95EA9">
        <w:rPr>
          <w:sz w:val="26"/>
          <w:szCs w:val="26"/>
        </w:rPr>
        <w:t>–</w:t>
      </w:r>
      <w:r w:rsidR="00994E37" w:rsidRPr="000624C4">
        <w:rPr>
          <w:sz w:val="26"/>
          <w:szCs w:val="26"/>
        </w:rPr>
        <w:t xml:space="preserve"> </w:t>
      </w:r>
      <w:r w:rsidR="007635B0">
        <w:rPr>
          <w:rStyle w:val="cardmaininfocontent"/>
          <w:sz w:val="26"/>
          <w:szCs w:val="26"/>
        </w:rPr>
        <w:t>9 998 570,00</w:t>
      </w:r>
      <w:r w:rsidR="000624C4" w:rsidRPr="000624C4">
        <w:rPr>
          <w:rStyle w:val="cardmaininfocontent"/>
          <w:sz w:val="26"/>
          <w:szCs w:val="26"/>
        </w:rPr>
        <w:t xml:space="preserve"> </w:t>
      </w:r>
      <w:r w:rsidR="00994E37" w:rsidRPr="000624C4">
        <w:rPr>
          <w:sz w:val="26"/>
          <w:szCs w:val="26"/>
        </w:rPr>
        <w:t>рублей;</w:t>
      </w:r>
    </w:p>
    <w:p w:rsidR="005532F0" w:rsidRDefault="004A63D6" w:rsidP="00567C61">
      <w:pPr>
        <w:widowControl/>
        <w:tabs>
          <w:tab w:val="left" w:pos="993"/>
        </w:tabs>
        <w:spacing w:before="0" w:line="276" w:lineRule="auto"/>
        <w:ind w:firstLine="709"/>
        <w:jc w:val="both"/>
        <w:rPr>
          <w:sz w:val="26"/>
          <w:szCs w:val="26"/>
        </w:rPr>
      </w:pPr>
      <w:r w:rsidRPr="000624C4">
        <w:rPr>
          <w:sz w:val="26"/>
          <w:szCs w:val="26"/>
        </w:rPr>
        <w:t>3</w:t>
      </w:r>
      <w:r w:rsidR="00D860D9" w:rsidRPr="000624C4">
        <w:rPr>
          <w:sz w:val="26"/>
          <w:szCs w:val="26"/>
        </w:rPr>
        <w:t>)</w:t>
      </w:r>
      <w:r w:rsidR="00D860D9" w:rsidRPr="000624C4">
        <w:rPr>
          <w:sz w:val="26"/>
          <w:szCs w:val="26"/>
        </w:rPr>
        <w:tab/>
        <w:t xml:space="preserve">дата окончания подачи заявок – </w:t>
      </w:r>
      <w:r w:rsidR="007635B0">
        <w:rPr>
          <w:rStyle w:val="sectioninfo"/>
          <w:sz w:val="26"/>
          <w:szCs w:val="26"/>
        </w:rPr>
        <w:t>23.06</w:t>
      </w:r>
      <w:r w:rsidR="000624C4" w:rsidRPr="000624C4">
        <w:rPr>
          <w:rStyle w:val="sectioninfo"/>
          <w:sz w:val="26"/>
          <w:szCs w:val="26"/>
        </w:rPr>
        <w:t>.2022</w:t>
      </w:r>
      <w:r w:rsidR="00D665EF" w:rsidRPr="000624C4">
        <w:rPr>
          <w:sz w:val="26"/>
          <w:szCs w:val="26"/>
        </w:rPr>
        <w:t>.</w:t>
      </w:r>
    </w:p>
    <w:p w:rsidR="00B06B2C" w:rsidRDefault="00B06B2C" w:rsidP="00B06B2C">
      <w:pPr>
        <w:spacing w:before="0" w:line="276" w:lineRule="auto"/>
        <w:ind w:firstLine="709"/>
        <w:jc w:val="both"/>
        <w:rPr>
          <w:sz w:val="26"/>
          <w:szCs w:val="26"/>
        </w:rPr>
      </w:pPr>
      <w:r>
        <w:rPr>
          <w:rFonts w:eastAsiaTheme="minorHAnsi"/>
          <w:color w:val="auto"/>
          <w:sz w:val="26"/>
          <w:szCs w:val="26"/>
          <w:lang w:eastAsia="en-US"/>
        </w:rPr>
        <w:t xml:space="preserve">1. </w:t>
      </w:r>
      <w:r>
        <w:rPr>
          <w:sz w:val="26"/>
          <w:szCs w:val="26"/>
        </w:rPr>
        <w:t>Согласно доводу жалобы Заявителя, Заказчиком ненадлежащим образом установлены положения Инструкции по заполнению заявки на участие в Аукционе.</w:t>
      </w:r>
    </w:p>
    <w:p w:rsidR="00B06B2C" w:rsidRDefault="00B06B2C" w:rsidP="00B06B2C">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5E54F9" w:rsidRDefault="00B06B2C" w:rsidP="00567C61">
      <w:pPr>
        <w:widowControl/>
        <w:tabs>
          <w:tab w:val="left" w:pos="993"/>
        </w:tabs>
        <w:spacing w:before="0" w:line="276" w:lineRule="auto"/>
        <w:ind w:firstLine="709"/>
        <w:jc w:val="both"/>
        <w:rPr>
          <w:sz w:val="26"/>
          <w:szCs w:val="26"/>
        </w:rPr>
      </w:pPr>
      <w:r>
        <w:rPr>
          <w:sz w:val="26"/>
          <w:szCs w:val="26"/>
        </w:rPr>
        <w:t>В Приложении № 1 к Техническому заданию установлено следующее: для товара «</w:t>
      </w:r>
      <w:r w:rsidRPr="00B06B2C">
        <w:rPr>
          <w:sz w:val="26"/>
          <w:szCs w:val="26"/>
        </w:rPr>
        <w:t>Диспенсер для туалетной бумаги</w:t>
      </w:r>
      <w:r>
        <w:rPr>
          <w:sz w:val="26"/>
          <w:szCs w:val="26"/>
        </w:rPr>
        <w:t>» по показателю «</w:t>
      </w:r>
      <w:r w:rsidRPr="00B06B2C">
        <w:rPr>
          <w:sz w:val="26"/>
          <w:szCs w:val="26"/>
        </w:rPr>
        <w:t>Предназначен для туалетной бумаги</w:t>
      </w:r>
      <w:r>
        <w:rPr>
          <w:sz w:val="26"/>
          <w:szCs w:val="26"/>
        </w:rPr>
        <w:t>» установлено «</w:t>
      </w:r>
      <w:r w:rsidRPr="00B06B2C">
        <w:rPr>
          <w:sz w:val="26"/>
          <w:szCs w:val="26"/>
        </w:rPr>
        <w:t>[в листах и в рулонах] или в рулонах</w:t>
      </w:r>
      <w:r>
        <w:rPr>
          <w:sz w:val="26"/>
          <w:szCs w:val="26"/>
        </w:rPr>
        <w:t>», по показателю «</w:t>
      </w:r>
      <w:r w:rsidRPr="00B06B2C">
        <w:rPr>
          <w:sz w:val="26"/>
          <w:szCs w:val="26"/>
        </w:rPr>
        <w:t>Тип питания сенсорного диспенсера для туалетной бумаги</w:t>
      </w:r>
      <w:r>
        <w:rPr>
          <w:sz w:val="26"/>
          <w:szCs w:val="26"/>
        </w:rPr>
        <w:t>» установлено «</w:t>
      </w:r>
      <w:r w:rsidRPr="00B06B2C">
        <w:rPr>
          <w:sz w:val="26"/>
          <w:szCs w:val="26"/>
        </w:rPr>
        <w:t>[от сети и элементы питания] или не применяется или от сети</w:t>
      </w:r>
      <w:r>
        <w:rPr>
          <w:sz w:val="26"/>
          <w:szCs w:val="26"/>
        </w:rPr>
        <w:t>»; для товара «</w:t>
      </w:r>
      <w:r w:rsidRPr="00B06B2C">
        <w:rPr>
          <w:sz w:val="26"/>
          <w:szCs w:val="26"/>
        </w:rPr>
        <w:t>Информационно-коммуникационная панель тип 2 ГОСТ МЭК 60335-1-2008</w:t>
      </w:r>
      <w:r>
        <w:rPr>
          <w:sz w:val="26"/>
          <w:szCs w:val="26"/>
        </w:rPr>
        <w:t>» по показателю «</w:t>
      </w:r>
      <w:r w:rsidRPr="00B06B2C">
        <w:rPr>
          <w:sz w:val="26"/>
          <w:szCs w:val="26"/>
        </w:rPr>
        <w:t>Комплектация</w:t>
      </w:r>
      <w:r>
        <w:rPr>
          <w:sz w:val="26"/>
          <w:szCs w:val="26"/>
        </w:rPr>
        <w:t>» установлено «</w:t>
      </w:r>
      <w:r w:rsidRPr="00B06B2C">
        <w:rPr>
          <w:sz w:val="26"/>
          <w:szCs w:val="26"/>
        </w:rPr>
        <w:t>[информационно-коммуникационная] панель со встроенным внутрь корпуса сенсорным дисплеем и кабель питания [информационно-коммуникационной] панели со встроенным внутрь корпуса сенсорным дисплеем и настольный микрофон и планшет для обратной связи и зарядное устройство для планшета</w:t>
      </w:r>
      <w:r>
        <w:rPr>
          <w:sz w:val="26"/>
          <w:szCs w:val="26"/>
        </w:rPr>
        <w:t>» и т.д.</w:t>
      </w:r>
    </w:p>
    <w:p w:rsidR="00B06B2C" w:rsidRDefault="00B06B2C" w:rsidP="00567C61">
      <w:pPr>
        <w:widowControl/>
        <w:tabs>
          <w:tab w:val="left" w:pos="993"/>
        </w:tabs>
        <w:spacing w:before="0" w:line="276" w:lineRule="auto"/>
        <w:ind w:firstLine="709"/>
        <w:jc w:val="both"/>
        <w:rPr>
          <w:sz w:val="26"/>
          <w:szCs w:val="26"/>
        </w:rPr>
      </w:pPr>
      <w:r>
        <w:rPr>
          <w:sz w:val="26"/>
          <w:szCs w:val="26"/>
        </w:rPr>
        <w:t>В Инструкции</w:t>
      </w:r>
      <w:r w:rsidRPr="00B06B2C">
        <w:rPr>
          <w:sz w:val="26"/>
          <w:szCs w:val="26"/>
        </w:rPr>
        <w:t xml:space="preserve"> по заполнению «Форма требований заказчика к характеристикам объекта закупки и инструкция по её заполнению»</w:t>
      </w:r>
      <w:r>
        <w:rPr>
          <w:sz w:val="26"/>
          <w:szCs w:val="26"/>
        </w:rPr>
        <w:t xml:space="preserve"> установлено следующее:</w:t>
      </w:r>
    </w:p>
    <w:p w:rsidR="00B06B2C" w:rsidRDefault="00B06B2C" w:rsidP="00567C61">
      <w:pPr>
        <w:widowControl/>
        <w:tabs>
          <w:tab w:val="left" w:pos="993"/>
        </w:tabs>
        <w:spacing w:before="0" w:line="276" w:lineRule="auto"/>
        <w:ind w:firstLine="709"/>
        <w:jc w:val="both"/>
        <w:rPr>
          <w:sz w:val="26"/>
          <w:szCs w:val="26"/>
        </w:rPr>
      </w:pPr>
      <w:r>
        <w:rPr>
          <w:sz w:val="26"/>
          <w:szCs w:val="26"/>
        </w:rPr>
        <w:t>«</w:t>
      </w:r>
      <w:r w:rsidR="003352E4" w:rsidRPr="003352E4">
        <w:rPr>
          <w:sz w:val="26"/>
          <w:szCs w:val="26"/>
        </w:rPr>
        <w:t xml:space="preserve">В случае указания требуемого значения с использованием символа </w:t>
      </w:r>
      <w:proofErr w:type="gramStart"/>
      <w:r w:rsidR="003352E4" w:rsidRPr="003352E4">
        <w:rPr>
          <w:sz w:val="26"/>
          <w:szCs w:val="26"/>
        </w:rPr>
        <w:t>«[ ]</w:t>
      </w:r>
      <w:proofErr w:type="gramEnd"/>
      <w:r w:rsidR="003352E4" w:rsidRPr="003352E4">
        <w:rPr>
          <w:sz w:val="26"/>
          <w:szCs w:val="26"/>
        </w:rPr>
        <w:t xml:space="preserve">» или заключенные в кавычки вне зависимости от применения иных символов (знаков, союзов, слов), установленных настоящей инструкцией, участнику закупки </w:t>
      </w:r>
      <w:r w:rsidR="003352E4" w:rsidRPr="003352E4">
        <w:rPr>
          <w:sz w:val="26"/>
          <w:szCs w:val="26"/>
        </w:rPr>
        <w:lastRenderedPageBreak/>
        <w:t>необходимо представить данный показатель как значение показателя, который не мож</w:t>
      </w:r>
      <w:r w:rsidR="003352E4">
        <w:rPr>
          <w:sz w:val="26"/>
          <w:szCs w:val="26"/>
        </w:rPr>
        <w:t>ет изменяться</w:t>
      </w:r>
      <w:r>
        <w:rPr>
          <w:sz w:val="26"/>
          <w:szCs w:val="26"/>
        </w:rPr>
        <w:t>».</w:t>
      </w:r>
    </w:p>
    <w:p w:rsidR="003352E4" w:rsidRDefault="003352E4" w:rsidP="00567C61">
      <w:pPr>
        <w:widowControl/>
        <w:tabs>
          <w:tab w:val="left" w:pos="993"/>
        </w:tabs>
        <w:spacing w:before="0" w:line="276" w:lineRule="auto"/>
        <w:ind w:firstLine="709"/>
        <w:jc w:val="both"/>
        <w:rPr>
          <w:sz w:val="26"/>
          <w:szCs w:val="26"/>
        </w:rPr>
      </w:pPr>
      <w:r>
        <w:rPr>
          <w:sz w:val="26"/>
          <w:szCs w:val="26"/>
        </w:rPr>
        <w:t xml:space="preserve">Изучив положения Технического задания, Комиссия приходит к выводу, что действия Заказчика в части установления подобным образом требований к товарам с учетом положений инструкции не противоречат требованиям Закона о контрактной системе. </w:t>
      </w:r>
    </w:p>
    <w:p w:rsidR="003352E4" w:rsidRDefault="003352E4" w:rsidP="00567C61">
      <w:pPr>
        <w:widowControl/>
        <w:tabs>
          <w:tab w:val="left" w:pos="993"/>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rsidR="00843A1C" w:rsidRDefault="003352E4" w:rsidP="00567C61">
      <w:pPr>
        <w:widowControl/>
        <w:tabs>
          <w:tab w:val="left" w:pos="993"/>
        </w:tabs>
        <w:spacing w:before="0" w:line="276" w:lineRule="auto"/>
        <w:ind w:firstLine="709"/>
        <w:jc w:val="both"/>
        <w:rPr>
          <w:sz w:val="26"/>
          <w:szCs w:val="26"/>
        </w:rPr>
      </w:pPr>
      <w:r>
        <w:rPr>
          <w:sz w:val="26"/>
          <w:szCs w:val="26"/>
        </w:rPr>
        <w:t xml:space="preserve">2. Согласно доводу жалобы Заявителя, Заказчиком </w:t>
      </w:r>
      <w:r w:rsidR="0058091B">
        <w:rPr>
          <w:sz w:val="26"/>
          <w:szCs w:val="26"/>
        </w:rPr>
        <w:t>ненадлежащим образом установлены</w:t>
      </w:r>
      <w:r>
        <w:rPr>
          <w:sz w:val="26"/>
          <w:szCs w:val="26"/>
        </w:rPr>
        <w:t xml:space="preserve"> </w:t>
      </w:r>
      <w:r w:rsidR="00843A1C">
        <w:rPr>
          <w:sz w:val="26"/>
          <w:szCs w:val="26"/>
        </w:rPr>
        <w:t>требования к товарам.</w:t>
      </w:r>
    </w:p>
    <w:p w:rsidR="003352E4" w:rsidRDefault="00843A1C" w:rsidP="00843A1C">
      <w:pPr>
        <w:widowControl/>
        <w:tabs>
          <w:tab w:val="left" w:pos="993"/>
        </w:tabs>
        <w:spacing w:before="0" w:line="276" w:lineRule="auto"/>
        <w:ind w:firstLine="709"/>
        <w:jc w:val="both"/>
        <w:rPr>
          <w:sz w:val="26"/>
          <w:szCs w:val="26"/>
        </w:rPr>
      </w:pPr>
      <w:r>
        <w:rPr>
          <w:sz w:val="26"/>
          <w:szCs w:val="26"/>
        </w:rPr>
        <w:t>1) В Приложении № 1 к Техническому заданию установлено следующее: для товара «</w:t>
      </w:r>
      <w:r w:rsidRPr="00843A1C">
        <w:rPr>
          <w:sz w:val="26"/>
          <w:szCs w:val="26"/>
        </w:rPr>
        <w:t>Тактильная пластиковая пиктограмма тип 2 ГОСТ Р 52131-2019</w:t>
      </w:r>
      <w:r>
        <w:rPr>
          <w:sz w:val="26"/>
          <w:szCs w:val="26"/>
        </w:rPr>
        <w:t>» по показателю «</w:t>
      </w:r>
      <w:r w:rsidRPr="00843A1C">
        <w:rPr>
          <w:sz w:val="26"/>
          <w:szCs w:val="26"/>
        </w:rPr>
        <w:t>Описание</w:t>
      </w:r>
      <w:r>
        <w:rPr>
          <w:sz w:val="26"/>
          <w:szCs w:val="26"/>
        </w:rPr>
        <w:t>» установлено «</w:t>
      </w:r>
      <w:r w:rsidRPr="00843A1C">
        <w:rPr>
          <w:sz w:val="26"/>
          <w:szCs w:val="26"/>
        </w:rPr>
        <w:t>Квадратная, тактильная пиктограмма, с информационным знаком</w:t>
      </w:r>
      <w:r>
        <w:rPr>
          <w:sz w:val="26"/>
          <w:szCs w:val="26"/>
        </w:rPr>
        <w:t>», по показателю «</w:t>
      </w:r>
      <w:r w:rsidRPr="00843A1C">
        <w:rPr>
          <w:sz w:val="26"/>
          <w:szCs w:val="26"/>
        </w:rPr>
        <w:t>Тип</w:t>
      </w:r>
      <w:r>
        <w:rPr>
          <w:sz w:val="26"/>
          <w:szCs w:val="26"/>
        </w:rPr>
        <w:t>» установлено «</w:t>
      </w:r>
      <w:r w:rsidRPr="00843A1C">
        <w:rPr>
          <w:sz w:val="26"/>
          <w:szCs w:val="26"/>
        </w:rPr>
        <w:t>предупреждающий знак или сервисный знак; знак, обозначения доступности объекта</w:t>
      </w:r>
      <w:r>
        <w:rPr>
          <w:sz w:val="26"/>
          <w:szCs w:val="26"/>
        </w:rPr>
        <w:t>», по показателю «</w:t>
      </w:r>
      <w:proofErr w:type="spellStart"/>
      <w:r w:rsidRPr="00843A1C">
        <w:rPr>
          <w:sz w:val="26"/>
          <w:szCs w:val="26"/>
        </w:rPr>
        <w:t>Цветотональный</w:t>
      </w:r>
      <w:proofErr w:type="spellEnd"/>
      <w:r w:rsidRPr="00843A1C">
        <w:rPr>
          <w:sz w:val="26"/>
          <w:szCs w:val="26"/>
        </w:rPr>
        <w:t xml:space="preserve">  вариант</w:t>
      </w:r>
      <w:r>
        <w:rPr>
          <w:sz w:val="26"/>
          <w:szCs w:val="26"/>
        </w:rPr>
        <w:t>» установлено «</w:t>
      </w:r>
      <w:r w:rsidRPr="00843A1C">
        <w:rPr>
          <w:sz w:val="26"/>
          <w:szCs w:val="26"/>
        </w:rPr>
        <w:t>черное изображение, черная рамка на желтом фоне; синее изображение, синяя рамка на белом фоне; белое изображение, белая рамка на черном фоне</w:t>
      </w:r>
      <w:r>
        <w:rPr>
          <w:sz w:val="26"/>
          <w:szCs w:val="26"/>
        </w:rPr>
        <w:t>».</w:t>
      </w:r>
    </w:p>
    <w:p w:rsidR="00843A1C" w:rsidRDefault="00843A1C" w:rsidP="00843A1C">
      <w:pPr>
        <w:widowControl/>
        <w:tabs>
          <w:tab w:val="left" w:pos="993"/>
        </w:tabs>
        <w:spacing w:before="0" w:line="276" w:lineRule="auto"/>
        <w:ind w:firstLine="709"/>
        <w:jc w:val="both"/>
        <w:rPr>
          <w:sz w:val="26"/>
          <w:szCs w:val="26"/>
        </w:rPr>
      </w:pPr>
      <w:r>
        <w:rPr>
          <w:sz w:val="26"/>
          <w:szCs w:val="26"/>
        </w:rPr>
        <w:t>Изучив документы и сведения, Комиссия приходит к выводу, что действия Заказчика не противоречат требованиям Закона о контрактной системе.</w:t>
      </w:r>
    </w:p>
    <w:p w:rsidR="00843A1C" w:rsidRDefault="00843A1C" w:rsidP="00843A1C">
      <w:pPr>
        <w:widowControl/>
        <w:tabs>
          <w:tab w:val="left" w:pos="993"/>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rsidR="00B06B2C" w:rsidRDefault="00843A1C" w:rsidP="00567C61">
      <w:pPr>
        <w:widowControl/>
        <w:tabs>
          <w:tab w:val="left" w:pos="993"/>
        </w:tabs>
        <w:spacing w:before="0" w:line="276" w:lineRule="auto"/>
        <w:ind w:firstLine="709"/>
        <w:jc w:val="both"/>
        <w:rPr>
          <w:sz w:val="26"/>
          <w:szCs w:val="26"/>
        </w:rPr>
      </w:pPr>
      <w:r>
        <w:rPr>
          <w:sz w:val="26"/>
          <w:szCs w:val="26"/>
        </w:rPr>
        <w:t>2) В Приложении № 1 к Техническому заданию установлено следующее: для товара «</w:t>
      </w:r>
      <w:r w:rsidRPr="00843A1C">
        <w:rPr>
          <w:sz w:val="26"/>
          <w:szCs w:val="26"/>
        </w:rPr>
        <w:t>Дозатор тип один для дезинфицирующих средств</w:t>
      </w:r>
      <w:r>
        <w:rPr>
          <w:sz w:val="26"/>
          <w:szCs w:val="26"/>
        </w:rPr>
        <w:t>» по показателю «</w:t>
      </w:r>
      <w:r w:rsidRPr="00843A1C">
        <w:rPr>
          <w:sz w:val="26"/>
          <w:szCs w:val="26"/>
        </w:rPr>
        <w:t>Вес</w:t>
      </w:r>
      <w:r>
        <w:rPr>
          <w:sz w:val="26"/>
          <w:szCs w:val="26"/>
        </w:rPr>
        <w:t>» установлено «</w:t>
      </w:r>
      <w:r w:rsidRPr="00843A1C">
        <w:rPr>
          <w:sz w:val="26"/>
          <w:szCs w:val="26"/>
        </w:rPr>
        <w:t>до одного килограмма</w:t>
      </w:r>
      <w:r>
        <w:rPr>
          <w:sz w:val="26"/>
          <w:szCs w:val="26"/>
        </w:rPr>
        <w:t>»; для товара «</w:t>
      </w:r>
      <w:r w:rsidR="00D172B4" w:rsidRPr="00D172B4">
        <w:rPr>
          <w:sz w:val="26"/>
          <w:szCs w:val="26"/>
        </w:rPr>
        <w:t>Дозатор тип 3 для мыла автоматический</w:t>
      </w:r>
      <w:r>
        <w:rPr>
          <w:sz w:val="26"/>
          <w:szCs w:val="26"/>
        </w:rPr>
        <w:t>» по показателю «</w:t>
      </w:r>
      <w:r w:rsidR="00D172B4" w:rsidRPr="00D172B4">
        <w:rPr>
          <w:sz w:val="26"/>
          <w:szCs w:val="26"/>
        </w:rPr>
        <w:t>Вес</w:t>
      </w:r>
      <w:r>
        <w:rPr>
          <w:sz w:val="26"/>
          <w:szCs w:val="26"/>
        </w:rPr>
        <w:t>» установлено «</w:t>
      </w:r>
      <w:r w:rsidR="00D172B4" w:rsidRPr="00D172B4">
        <w:rPr>
          <w:sz w:val="26"/>
          <w:szCs w:val="26"/>
        </w:rPr>
        <w:t>до одного килограмма</w:t>
      </w:r>
      <w:r>
        <w:rPr>
          <w:sz w:val="26"/>
          <w:szCs w:val="26"/>
        </w:rPr>
        <w:t>»</w:t>
      </w:r>
      <w:r w:rsidR="00D172B4">
        <w:rPr>
          <w:sz w:val="26"/>
          <w:szCs w:val="26"/>
        </w:rPr>
        <w:t>; для товара «</w:t>
      </w:r>
      <w:r w:rsidR="00D172B4" w:rsidRPr="00D172B4">
        <w:rPr>
          <w:sz w:val="26"/>
          <w:szCs w:val="26"/>
        </w:rPr>
        <w:t>Дозатор тип 4 для мыла автоматический</w:t>
      </w:r>
      <w:r w:rsidR="00D172B4">
        <w:rPr>
          <w:sz w:val="26"/>
          <w:szCs w:val="26"/>
        </w:rPr>
        <w:t>» по показателю «</w:t>
      </w:r>
      <w:r w:rsidR="00D172B4" w:rsidRPr="00D172B4">
        <w:rPr>
          <w:sz w:val="26"/>
          <w:szCs w:val="26"/>
        </w:rPr>
        <w:t>Вес</w:t>
      </w:r>
      <w:r w:rsidR="00D172B4">
        <w:rPr>
          <w:sz w:val="26"/>
          <w:szCs w:val="26"/>
        </w:rPr>
        <w:t>» установлено «</w:t>
      </w:r>
      <w:r w:rsidR="00D172B4" w:rsidRPr="00D172B4">
        <w:rPr>
          <w:sz w:val="26"/>
          <w:szCs w:val="26"/>
        </w:rPr>
        <w:t>до 0.95</w:t>
      </w:r>
      <w:r w:rsidR="00D172B4">
        <w:rPr>
          <w:sz w:val="26"/>
          <w:szCs w:val="26"/>
        </w:rPr>
        <w:t>».</w:t>
      </w:r>
    </w:p>
    <w:p w:rsidR="00D172B4" w:rsidRDefault="00D172B4" w:rsidP="00567C61">
      <w:pPr>
        <w:widowControl/>
        <w:tabs>
          <w:tab w:val="left" w:pos="993"/>
        </w:tabs>
        <w:spacing w:before="0" w:line="276" w:lineRule="auto"/>
        <w:ind w:firstLine="709"/>
        <w:jc w:val="both"/>
        <w:rPr>
          <w:sz w:val="26"/>
          <w:szCs w:val="26"/>
        </w:rPr>
      </w:pPr>
      <w:r>
        <w:rPr>
          <w:sz w:val="26"/>
          <w:szCs w:val="26"/>
        </w:rPr>
        <w:t>Изучив документы и сведения, Комиссия приходит к выводу, что действия Заказчика в части установления требования характеристик подобным образом не противоречат требованиям Закона о контрактной системе.</w:t>
      </w:r>
    </w:p>
    <w:p w:rsidR="00D172B4" w:rsidRDefault="00D172B4" w:rsidP="00567C61">
      <w:pPr>
        <w:widowControl/>
        <w:tabs>
          <w:tab w:val="left" w:pos="993"/>
        </w:tabs>
        <w:spacing w:before="0" w:line="276" w:lineRule="auto"/>
        <w:ind w:firstLine="709"/>
        <w:jc w:val="both"/>
        <w:rPr>
          <w:sz w:val="26"/>
          <w:szCs w:val="26"/>
        </w:rPr>
      </w:pPr>
      <w:r>
        <w:rPr>
          <w:sz w:val="26"/>
          <w:szCs w:val="26"/>
        </w:rPr>
        <w:t>Следовательно, довод жалобы Заявителя является необоснованным.</w:t>
      </w:r>
    </w:p>
    <w:p w:rsidR="00D172B4" w:rsidRDefault="00D172B4" w:rsidP="00D172B4">
      <w:pPr>
        <w:widowControl/>
        <w:tabs>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3) В Приложении № 1 извещения о проведении Аукциона установлено в том числе: </w:t>
      </w:r>
    </w:p>
    <w:tbl>
      <w:tblPr>
        <w:tblStyle w:val="af4"/>
        <w:tblW w:w="0" w:type="auto"/>
        <w:tblLook w:val="04A0" w:firstRow="1" w:lastRow="0" w:firstColumn="1" w:lastColumn="0" w:noHBand="0" w:noVBand="1"/>
      </w:tblPr>
      <w:tblGrid>
        <w:gridCol w:w="1129"/>
        <w:gridCol w:w="7796"/>
      </w:tblGrid>
      <w:tr w:rsidR="00D172B4" w:rsidTr="008E7ECF">
        <w:tc>
          <w:tcPr>
            <w:tcW w:w="1129" w:type="dxa"/>
          </w:tcPr>
          <w:p w:rsidR="00D172B4" w:rsidRDefault="00D172B4" w:rsidP="008E7ECF">
            <w:pPr>
              <w:widowControl/>
              <w:tabs>
                <w:tab w:val="left" w:pos="851"/>
              </w:tabs>
              <w:spacing w:before="0" w:line="276" w:lineRule="auto"/>
              <w:ind w:firstLine="0"/>
              <w:jc w:val="both"/>
              <w:rPr>
                <w:rFonts w:eastAsiaTheme="minorHAnsi"/>
                <w:color w:val="auto"/>
                <w:sz w:val="26"/>
                <w:szCs w:val="26"/>
                <w:lang w:eastAsia="en-US"/>
              </w:rPr>
            </w:pPr>
            <w:r>
              <w:rPr>
                <w:rFonts w:eastAsiaTheme="minorHAnsi"/>
                <w:color w:val="auto"/>
                <w:sz w:val="26"/>
                <w:szCs w:val="26"/>
                <w:lang w:eastAsia="en-US"/>
              </w:rPr>
              <w:t>12.1</w:t>
            </w:r>
          </w:p>
        </w:tc>
        <w:tc>
          <w:tcPr>
            <w:tcW w:w="7796" w:type="dxa"/>
          </w:tcPr>
          <w:p w:rsidR="00D172B4" w:rsidRDefault="00D172B4" w:rsidP="008E7ECF">
            <w:pPr>
              <w:widowControl/>
              <w:tabs>
                <w:tab w:val="left" w:pos="851"/>
              </w:tabs>
              <w:spacing w:before="0" w:line="276" w:lineRule="auto"/>
              <w:ind w:firstLine="0"/>
              <w:jc w:val="both"/>
              <w:rPr>
                <w:rFonts w:eastAsiaTheme="minorHAnsi"/>
                <w:color w:val="auto"/>
                <w:sz w:val="26"/>
                <w:szCs w:val="26"/>
                <w:lang w:eastAsia="en-US"/>
              </w:rPr>
            </w:pPr>
            <w:r w:rsidRPr="00694A2F">
              <w:rPr>
                <w:rFonts w:eastAsiaTheme="minorHAnsi"/>
                <w:color w:val="auto"/>
                <w:sz w:val="26"/>
                <w:szCs w:val="26"/>
                <w:lang w:eastAsia="en-US"/>
              </w:rPr>
              <w:t>Информационно-коммуникационная панель тип 1 ГОСТ МЭК 60335-1-2008</w:t>
            </w:r>
          </w:p>
        </w:tc>
      </w:tr>
      <w:tr w:rsidR="00D172B4" w:rsidTr="008E7ECF">
        <w:tc>
          <w:tcPr>
            <w:tcW w:w="1129" w:type="dxa"/>
          </w:tcPr>
          <w:p w:rsidR="00D172B4" w:rsidRDefault="00D172B4" w:rsidP="008E7ECF">
            <w:pPr>
              <w:widowControl/>
              <w:tabs>
                <w:tab w:val="left" w:pos="851"/>
              </w:tabs>
              <w:spacing w:before="0" w:line="276" w:lineRule="auto"/>
              <w:ind w:firstLine="0"/>
              <w:jc w:val="both"/>
              <w:rPr>
                <w:rFonts w:eastAsiaTheme="minorHAnsi"/>
                <w:color w:val="auto"/>
                <w:sz w:val="26"/>
                <w:szCs w:val="26"/>
                <w:lang w:eastAsia="en-US"/>
              </w:rPr>
            </w:pPr>
            <w:r>
              <w:rPr>
                <w:rFonts w:eastAsiaTheme="minorHAnsi"/>
                <w:color w:val="auto"/>
                <w:sz w:val="26"/>
                <w:szCs w:val="26"/>
                <w:lang w:eastAsia="en-US"/>
              </w:rPr>
              <w:t>12.2</w:t>
            </w:r>
          </w:p>
        </w:tc>
        <w:tc>
          <w:tcPr>
            <w:tcW w:w="7796" w:type="dxa"/>
          </w:tcPr>
          <w:p w:rsidR="00D172B4" w:rsidRDefault="00D172B4" w:rsidP="008E7ECF">
            <w:pPr>
              <w:widowControl/>
              <w:tabs>
                <w:tab w:val="left" w:pos="851"/>
              </w:tabs>
              <w:spacing w:before="0" w:line="276" w:lineRule="auto"/>
              <w:ind w:firstLine="0"/>
              <w:jc w:val="both"/>
              <w:rPr>
                <w:rFonts w:eastAsiaTheme="minorHAnsi"/>
                <w:color w:val="auto"/>
                <w:sz w:val="26"/>
                <w:szCs w:val="26"/>
                <w:lang w:eastAsia="en-US"/>
              </w:rPr>
            </w:pPr>
            <w:r w:rsidRPr="00694A2F">
              <w:rPr>
                <w:rFonts w:eastAsiaTheme="minorHAnsi"/>
                <w:color w:val="auto"/>
                <w:sz w:val="26"/>
                <w:szCs w:val="26"/>
                <w:lang w:eastAsia="en-US"/>
              </w:rPr>
              <w:t>Информационно-коммуникационн</w:t>
            </w:r>
            <w:r>
              <w:rPr>
                <w:rFonts w:eastAsiaTheme="minorHAnsi"/>
                <w:color w:val="auto"/>
                <w:sz w:val="26"/>
                <w:szCs w:val="26"/>
                <w:lang w:eastAsia="en-US"/>
              </w:rPr>
              <w:t>ая панель тип 2 ГОСТ МЭК 60335-2</w:t>
            </w:r>
            <w:r w:rsidRPr="00694A2F">
              <w:rPr>
                <w:rFonts w:eastAsiaTheme="minorHAnsi"/>
                <w:color w:val="auto"/>
                <w:sz w:val="26"/>
                <w:szCs w:val="26"/>
                <w:lang w:eastAsia="en-US"/>
              </w:rPr>
              <w:t>-2008</w:t>
            </w:r>
          </w:p>
        </w:tc>
      </w:tr>
      <w:tr w:rsidR="00D172B4" w:rsidTr="008E7ECF">
        <w:tc>
          <w:tcPr>
            <w:tcW w:w="1129" w:type="dxa"/>
          </w:tcPr>
          <w:p w:rsidR="00D172B4" w:rsidRDefault="00D172B4" w:rsidP="008E7ECF">
            <w:pPr>
              <w:widowControl/>
              <w:tabs>
                <w:tab w:val="left" w:pos="851"/>
              </w:tabs>
              <w:spacing w:before="0" w:line="276" w:lineRule="auto"/>
              <w:ind w:firstLine="0"/>
              <w:jc w:val="both"/>
              <w:rPr>
                <w:rFonts w:eastAsiaTheme="minorHAnsi"/>
                <w:color w:val="auto"/>
                <w:sz w:val="26"/>
                <w:szCs w:val="26"/>
                <w:lang w:eastAsia="en-US"/>
              </w:rPr>
            </w:pPr>
            <w:r>
              <w:rPr>
                <w:rFonts w:eastAsiaTheme="minorHAnsi"/>
                <w:color w:val="auto"/>
                <w:sz w:val="26"/>
                <w:szCs w:val="26"/>
                <w:lang w:eastAsia="en-US"/>
              </w:rPr>
              <w:t>12.3</w:t>
            </w:r>
          </w:p>
        </w:tc>
        <w:tc>
          <w:tcPr>
            <w:tcW w:w="7796" w:type="dxa"/>
          </w:tcPr>
          <w:p w:rsidR="00D172B4" w:rsidRDefault="00D172B4" w:rsidP="008E7ECF">
            <w:pPr>
              <w:widowControl/>
              <w:tabs>
                <w:tab w:val="left" w:pos="851"/>
              </w:tabs>
              <w:spacing w:before="0" w:line="276" w:lineRule="auto"/>
              <w:ind w:firstLine="0"/>
              <w:jc w:val="both"/>
              <w:rPr>
                <w:rFonts w:eastAsiaTheme="minorHAnsi"/>
                <w:color w:val="auto"/>
                <w:sz w:val="26"/>
                <w:szCs w:val="26"/>
                <w:lang w:eastAsia="en-US"/>
              </w:rPr>
            </w:pPr>
            <w:r w:rsidRPr="00694A2F">
              <w:rPr>
                <w:rFonts w:eastAsiaTheme="minorHAnsi"/>
                <w:color w:val="auto"/>
                <w:sz w:val="26"/>
                <w:szCs w:val="26"/>
                <w:lang w:eastAsia="en-US"/>
              </w:rPr>
              <w:t>Информационно-коммуникационн</w:t>
            </w:r>
            <w:r>
              <w:rPr>
                <w:rFonts w:eastAsiaTheme="minorHAnsi"/>
                <w:color w:val="auto"/>
                <w:sz w:val="26"/>
                <w:szCs w:val="26"/>
                <w:lang w:eastAsia="en-US"/>
              </w:rPr>
              <w:t>ая панель тип 3 ГОСТ МЭК 60335-3</w:t>
            </w:r>
            <w:r w:rsidRPr="00694A2F">
              <w:rPr>
                <w:rFonts w:eastAsiaTheme="minorHAnsi"/>
                <w:color w:val="auto"/>
                <w:sz w:val="26"/>
                <w:szCs w:val="26"/>
                <w:lang w:eastAsia="en-US"/>
              </w:rPr>
              <w:t>-2008</w:t>
            </w:r>
          </w:p>
        </w:tc>
      </w:tr>
      <w:tr w:rsidR="00D172B4" w:rsidTr="008E7ECF">
        <w:tc>
          <w:tcPr>
            <w:tcW w:w="1129" w:type="dxa"/>
          </w:tcPr>
          <w:p w:rsidR="00D172B4" w:rsidRDefault="00D172B4" w:rsidP="008E7ECF">
            <w:pPr>
              <w:widowControl/>
              <w:tabs>
                <w:tab w:val="left" w:pos="851"/>
              </w:tabs>
              <w:spacing w:before="0" w:line="276" w:lineRule="auto"/>
              <w:ind w:firstLine="0"/>
              <w:jc w:val="both"/>
              <w:rPr>
                <w:rFonts w:eastAsiaTheme="minorHAnsi"/>
                <w:color w:val="auto"/>
                <w:sz w:val="26"/>
                <w:szCs w:val="26"/>
                <w:lang w:eastAsia="en-US"/>
              </w:rPr>
            </w:pPr>
            <w:r>
              <w:rPr>
                <w:rFonts w:eastAsiaTheme="minorHAnsi"/>
                <w:color w:val="auto"/>
                <w:sz w:val="26"/>
                <w:szCs w:val="26"/>
                <w:lang w:eastAsia="en-US"/>
              </w:rPr>
              <w:t>12.4</w:t>
            </w:r>
          </w:p>
        </w:tc>
        <w:tc>
          <w:tcPr>
            <w:tcW w:w="7796" w:type="dxa"/>
          </w:tcPr>
          <w:p w:rsidR="00D172B4" w:rsidRDefault="00D172B4" w:rsidP="008E7ECF">
            <w:pPr>
              <w:widowControl/>
              <w:tabs>
                <w:tab w:val="left" w:pos="851"/>
              </w:tabs>
              <w:spacing w:before="0" w:line="276" w:lineRule="auto"/>
              <w:ind w:firstLine="0"/>
              <w:jc w:val="both"/>
              <w:rPr>
                <w:rFonts w:eastAsiaTheme="minorHAnsi"/>
                <w:color w:val="auto"/>
                <w:sz w:val="26"/>
                <w:szCs w:val="26"/>
                <w:lang w:eastAsia="en-US"/>
              </w:rPr>
            </w:pPr>
            <w:r w:rsidRPr="00694A2F">
              <w:rPr>
                <w:rFonts w:eastAsiaTheme="minorHAnsi"/>
                <w:color w:val="auto"/>
                <w:sz w:val="26"/>
                <w:szCs w:val="26"/>
                <w:lang w:eastAsia="en-US"/>
              </w:rPr>
              <w:t>Информационно-коммуникационн</w:t>
            </w:r>
            <w:r>
              <w:rPr>
                <w:rFonts w:eastAsiaTheme="minorHAnsi"/>
                <w:color w:val="auto"/>
                <w:sz w:val="26"/>
                <w:szCs w:val="26"/>
                <w:lang w:eastAsia="en-US"/>
              </w:rPr>
              <w:t>ая панель тип 4 ГОСТ МЭК 60335-4</w:t>
            </w:r>
            <w:r w:rsidRPr="00694A2F">
              <w:rPr>
                <w:rFonts w:eastAsiaTheme="minorHAnsi"/>
                <w:color w:val="auto"/>
                <w:sz w:val="26"/>
                <w:szCs w:val="26"/>
                <w:lang w:eastAsia="en-US"/>
              </w:rPr>
              <w:t>-2008</w:t>
            </w:r>
          </w:p>
        </w:tc>
      </w:tr>
      <w:tr w:rsidR="00D172B4" w:rsidTr="008E7ECF">
        <w:tc>
          <w:tcPr>
            <w:tcW w:w="1129" w:type="dxa"/>
          </w:tcPr>
          <w:p w:rsidR="00D172B4" w:rsidRDefault="00D172B4" w:rsidP="008E7ECF">
            <w:pPr>
              <w:widowControl/>
              <w:tabs>
                <w:tab w:val="left" w:pos="851"/>
              </w:tabs>
              <w:spacing w:before="0" w:line="276" w:lineRule="auto"/>
              <w:ind w:firstLine="0"/>
              <w:jc w:val="both"/>
              <w:rPr>
                <w:rFonts w:eastAsiaTheme="minorHAnsi"/>
                <w:color w:val="auto"/>
                <w:sz w:val="26"/>
                <w:szCs w:val="26"/>
                <w:lang w:eastAsia="en-US"/>
              </w:rPr>
            </w:pPr>
            <w:r>
              <w:rPr>
                <w:rFonts w:eastAsiaTheme="minorHAnsi"/>
                <w:color w:val="auto"/>
                <w:sz w:val="26"/>
                <w:szCs w:val="26"/>
                <w:lang w:eastAsia="en-US"/>
              </w:rPr>
              <w:lastRenderedPageBreak/>
              <w:t>12.5</w:t>
            </w:r>
          </w:p>
        </w:tc>
        <w:tc>
          <w:tcPr>
            <w:tcW w:w="7796" w:type="dxa"/>
          </w:tcPr>
          <w:p w:rsidR="00D172B4" w:rsidRDefault="00D172B4" w:rsidP="008E7ECF">
            <w:pPr>
              <w:widowControl/>
              <w:tabs>
                <w:tab w:val="left" w:pos="851"/>
              </w:tabs>
              <w:spacing w:before="0" w:line="276" w:lineRule="auto"/>
              <w:ind w:firstLine="0"/>
              <w:jc w:val="both"/>
              <w:rPr>
                <w:rFonts w:eastAsiaTheme="minorHAnsi"/>
                <w:color w:val="auto"/>
                <w:sz w:val="26"/>
                <w:szCs w:val="26"/>
                <w:lang w:eastAsia="en-US"/>
              </w:rPr>
            </w:pPr>
            <w:r w:rsidRPr="00694A2F">
              <w:rPr>
                <w:rFonts w:eastAsiaTheme="minorHAnsi"/>
                <w:color w:val="auto"/>
                <w:sz w:val="26"/>
                <w:szCs w:val="26"/>
                <w:lang w:eastAsia="en-US"/>
              </w:rPr>
              <w:t>Информационно-коммуникационн</w:t>
            </w:r>
            <w:r>
              <w:rPr>
                <w:rFonts w:eastAsiaTheme="minorHAnsi"/>
                <w:color w:val="auto"/>
                <w:sz w:val="26"/>
                <w:szCs w:val="26"/>
                <w:lang w:eastAsia="en-US"/>
              </w:rPr>
              <w:t>ая панель тип 5 ГОСТ МЭК 60335-5</w:t>
            </w:r>
            <w:r w:rsidRPr="00694A2F">
              <w:rPr>
                <w:rFonts w:eastAsiaTheme="minorHAnsi"/>
                <w:color w:val="auto"/>
                <w:sz w:val="26"/>
                <w:szCs w:val="26"/>
                <w:lang w:eastAsia="en-US"/>
              </w:rPr>
              <w:t>-2008</w:t>
            </w:r>
          </w:p>
        </w:tc>
      </w:tr>
      <w:tr w:rsidR="00D172B4" w:rsidTr="008E7ECF">
        <w:tc>
          <w:tcPr>
            <w:tcW w:w="1129" w:type="dxa"/>
          </w:tcPr>
          <w:p w:rsidR="00D172B4" w:rsidRDefault="00D172B4" w:rsidP="008E7ECF">
            <w:pPr>
              <w:widowControl/>
              <w:tabs>
                <w:tab w:val="left" w:pos="851"/>
              </w:tabs>
              <w:spacing w:before="0" w:line="276" w:lineRule="auto"/>
              <w:ind w:firstLine="0"/>
              <w:jc w:val="both"/>
              <w:rPr>
                <w:rFonts w:eastAsiaTheme="minorHAnsi"/>
                <w:color w:val="auto"/>
                <w:sz w:val="26"/>
                <w:szCs w:val="26"/>
                <w:lang w:eastAsia="en-US"/>
              </w:rPr>
            </w:pPr>
            <w:r>
              <w:rPr>
                <w:rFonts w:eastAsiaTheme="minorHAnsi"/>
                <w:color w:val="auto"/>
                <w:sz w:val="26"/>
                <w:szCs w:val="26"/>
                <w:lang w:eastAsia="en-US"/>
              </w:rPr>
              <w:t>12.6</w:t>
            </w:r>
          </w:p>
        </w:tc>
        <w:tc>
          <w:tcPr>
            <w:tcW w:w="7796" w:type="dxa"/>
          </w:tcPr>
          <w:p w:rsidR="00D172B4" w:rsidRDefault="00D172B4" w:rsidP="008E7ECF">
            <w:pPr>
              <w:widowControl/>
              <w:tabs>
                <w:tab w:val="left" w:pos="851"/>
              </w:tabs>
              <w:spacing w:before="0" w:line="276" w:lineRule="auto"/>
              <w:ind w:firstLine="0"/>
              <w:jc w:val="both"/>
              <w:rPr>
                <w:rFonts w:eastAsiaTheme="minorHAnsi"/>
                <w:color w:val="auto"/>
                <w:sz w:val="26"/>
                <w:szCs w:val="26"/>
                <w:lang w:eastAsia="en-US"/>
              </w:rPr>
            </w:pPr>
            <w:r w:rsidRPr="00694A2F">
              <w:rPr>
                <w:rFonts w:eastAsiaTheme="minorHAnsi"/>
                <w:color w:val="auto"/>
                <w:sz w:val="26"/>
                <w:szCs w:val="26"/>
                <w:lang w:eastAsia="en-US"/>
              </w:rPr>
              <w:t>Информационно-коммуникационн</w:t>
            </w:r>
            <w:r>
              <w:rPr>
                <w:rFonts w:eastAsiaTheme="minorHAnsi"/>
                <w:color w:val="auto"/>
                <w:sz w:val="26"/>
                <w:szCs w:val="26"/>
                <w:lang w:eastAsia="en-US"/>
              </w:rPr>
              <w:t>ая панель тип 6 ГОСТ МЭК 60335-6</w:t>
            </w:r>
            <w:r w:rsidRPr="00694A2F">
              <w:rPr>
                <w:rFonts w:eastAsiaTheme="minorHAnsi"/>
                <w:color w:val="auto"/>
                <w:sz w:val="26"/>
                <w:szCs w:val="26"/>
                <w:lang w:eastAsia="en-US"/>
              </w:rPr>
              <w:t>-2008</w:t>
            </w:r>
          </w:p>
        </w:tc>
      </w:tr>
      <w:tr w:rsidR="00D172B4" w:rsidTr="008E7ECF">
        <w:tc>
          <w:tcPr>
            <w:tcW w:w="1129" w:type="dxa"/>
          </w:tcPr>
          <w:p w:rsidR="00D172B4" w:rsidRDefault="00D172B4" w:rsidP="008E7ECF">
            <w:pPr>
              <w:widowControl/>
              <w:tabs>
                <w:tab w:val="left" w:pos="851"/>
              </w:tabs>
              <w:spacing w:before="0" w:line="276" w:lineRule="auto"/>
              <w:ind w:firstLine="0"/>
              <w:jc w:val="both"/>
              <w:rPr>
                <w:rFonts w:eastAsiaTheme="minorHAnsi"/>
                <w:color w:val="auto"/>
                <w:sz w:val="26"/>
                <w:szCs w:val="26"/>
                <w:lang w:eastAsia="en-US"/>
              </w:rPr>
            </w:pPr>
            <w:r>
              <w:rPr>
                <w:rFonts w:eastAsiaTheme="minorHAnsi"/>
                <w:color w:val="auto"/>
                <w:sz w:val="26"/>
                <w:szCs w:val="26"/>
                <w:lang w:eastAsia="en-US"/>
              </w:rPr>
              <w:t>12.7</w:t>
            </w:r>
          </w:p>
        </w:tc>
        <w:tc>
          <w:tcPr>
            <w:tcW w:w="7796" w:type="dxa"/>
          </w:tcPr>
          <w:p w:rsidR="00D172B4" w:rsidRDefault="00D172B4" w:rsidP="008E7ECF">
            <w:pPr>
              <w:widowControl/>
              <w:tabs>
                <w:tab w:val="left" w:pos="851"/>
              </w:tabs>
              <w:spacing w:before="0" w:line="276" w:lineRule="auto"/>
              <w:ind w:firstLine="0"/>
              <w:jc w:val="both"/>
              <w:rPr>
                <w:rFonts w:eastAsiaTheme="minorHAnsi"/>
                <w:color w:val="auto"/>
                <w:sz w:val="26"/>
                <w:szCs w:val="26"/>
                <w:lang w:eastAsia="en-US"/>
              </w:rPr>
            </w:pPr>
            <w:r w:rsidRPr="00694A2F">
              <w:rPr>
                <w:rFonts w:eastAsiaTheme="minorHAnsi"/>
                <w:color w:val="auto"/>
                <w:sz w:val="26"/>
                <w:szCs w:val="26"/>
                <w:lang w:eastAsia="en-US"/>
              </w:rPr>
              <w:t>Информационно-коммуникационн</w:t>
            </w:r>
            <w:r>
              <w:rPr>
                <w:rFonts w:eastAsiaTheme="minorHAnsi"/>
                <w:color w:val="auto"/>
                <w:sz w:val="26"/>
                <w:szCs w:val="26"/>
                <w:lang w:eastAsia="en-US"/>
              </w:rPr>
              <w:t>ая панель тип 7 ГОСТ МЭК 60335-7</w:t>
            </w:r>
            <w:r w:rsidRPr="00694A2F">
              <w:rPr>
                <w:rFonts w:eastAsiaTheme="minorHAnsi"/>
                <w:color w:val="auto"/>
                <w:sz w:val="26"/>
                <w:szCs w:val="26"/>
                <w:lang w:eastAsia="en-US"/>
              </w:rPr>
              <w:t>-2008</w:t>
            </w:r>
          </w:p>
        </w:tc>
      </w:tr>
      <w:tr w:rsidR="00D172B4" w:rsidTr="008E7ECF">
        <w:tc>
          <w:tcPr>
            <w:tcW w:w="1129" w:type="dxa"/>
          </w:tcPr>
          <w:p w:rsidR="00D172B4" w:rsidRDefault="00D172B4" w:rsidP="008E7ECF">
            <w:pPr>
              <w:widowControl/>
              <w:tabs>
                <w:tab w:val="left" w:pos="851"/>
              </w:tabs>
              <w:spacing w:before="0" w:line="276" w:lineRule="auto"/>
              <w:ind w:firstLine="0"/>
              <w:jc w:val="both"/>
              <w:rPr>
                <w:rFonts w:eastAsiaTheme="minorHAnsi"/>
                <w:color w:val="auto"/>
                <w:sz w:val="26"/>
                <w:szCs w:val="26"/>
                <w:lang w:eastAsia="en-US"/>
              </w:rPr>
            </w:pPr>
            <w:r>
              <w:rPr>
                <w:rFonts w:eastAsiaTheme="minorHAnsi"/>
                <w:color w:val="auto"/>
                <w:sz w:val="26"/>
                <w:szCs w:val="26"/>
                <w:lang w:eastAsia="en-US"/>
              </w:rPr>
              <w:t>12.8</w:t>
            </w:r>
          </w:p>
        </w:tc>
        <w:tc>
          <w:tcPr>
            <w:tcW w:w="7796" w:type="dxa"/>
          </w:tcPr>
          <w:p w:rsidR="00D172B4" w:rsidRDefault="00D172B4" w:rsidP="008E7ECF">
            <w:pPr>
              <w:widowControl/>
              <w:tabs>
                <w:tab w:val="left" w:pos="851"/>
              </w:tabs>
              <w:spacing w:before="0" w:line="276" w:lineRule="auto"/>
              <w:ind w:firstLine="0"/>
              <w:jc w:val="both"/>
              <w:rPr>
                <w:rFonts w:eastAsiaTheme="minorHAnsi"/>
                <w:color w:val="auto"/>
                <w:sz w:val="26"/>
                <w:szCs w:val="26"/>
                <w:lang w:eastAsia="en-US"/>
              </w:rPr>
            </w:pPr>
            <w:r w:rsidRPr="00694A2F">
              <w:rPr>
                <w:rFonts w:eastAsiaTheme="minorHAnsi"/>
                <w:color w:val="auto"/>
                <w:sz w:val="26"/>
                <w:szCs w:val="26"/>
                <w:lang w:eastAsia="en-US"/>
              </w:rPr>
              <w:t>Информационно-коммуникационн</w:t>
            </w:r>
            <w:r>
              <w:rPr>
                <w:rFonts w:eastAsiaTheme="minorHAnsi"/>
                <w:color w:val="auto"/>
                <w:sz w:val="26"/>
                <w:szCs w:val="26"/>
                <w:lang w:eastAsia="en-US"/>
              </w:rPr>
              <w:t>ая панель тип 8 ГОСТ МЭК 60335-8</w:t>
            </w:r>
            <w:r w:rsidRPr="00694A2F">
              <w:rPr>
                <w:rFonts w:eastAsiaTheme="minorHAnsi"/>
                <w:color w:val="auto"/>
                <w:sz w:val="26"/>
                <w:szCs w:val="26"/>
                <w:lang w:eastAsia="en-US"/>
              </w:rPr>
              <w:t>-2008</w:t>
            </w:r>
          </w:p>
        </w:tc>
      </w:tr>
      <w:tr w:rsidR="00D172B4" w:rsidTr="008E7ECF">
        <w:tc>
          <w:tcPr>
            <w:tcW w:w="1129" w:type="dxa"/>
          </w:tcPr>
          <w:p w:rsidR="00D172B4" w:rsidRDefault="00D172B4" w:rsidP="008E7ECF">
            <w:pPr>
              <w:widowControl/>
              <w:tabs>
                <w:tab w:val="left" w:pos="851"/>
              </w:tabs>
              <w:spacing w:before="0" w:line="276" w:lineRule="auto"/>
              <w:ind w:firstLine="0"/>
              <w:jc w:val="both"/>
              <w:rPr>
                <w:rFonts w:eastAsiaTheme="minorHAnsi"/>
                <w:color w:val="auto"/>
                <w:sz w:val="26"/>
                <w:szCs w:val="26"/>
                <w:lang w:eastAsia="en-US"/>
              </w:rPr>
            </w:pPr>
            <w:r>
              <w:rPr>
                <w:rFonts w:eastAsiaTheme="minorHAnsi"/>
                <w:color w:val="auto"/>
                <w:sz w:val="26"/>
                <w:szCs w:val="26"/>
                <w:lang w:eastAsia="en-US"/>
              </w:rPr>
              <w:t>12.9</w:t>
            </w:r>
          </w:p>
        </w:tc>
        <w:tc>
          <w:tcPr>
            <w:tcW w:w="7796" w:type="dxa"/>
          </w:tcPr>
          <w:p w:rsidR="00D172B4" w:rsidRDefault="00D172B4" w:rsidP="008E7ECF">
            <w:pPr>
              <w:widowControl/>
              <w:tabs>
                <w:tab w:val="left" w:pos="851"/>
              </w:tabs>
              <w:spacing w:before="0" w:line="276" w:lineRule="auto"/>
              <w:ind w:firstLine="0"/>
              <w:jc w:val="both"/>
              <w:rPr>
                <w:rFonts w:eastAsiaTheme="minorHAnsi"/>
                <w:color w:val="auto"/>
                <w:sz w:val="26"/>
                <w:szCs w:val="26"/>
                <w:lang w:eastAsia="en-US"/>
              </w:rPr>
            </w:pPr>
            <w:r w:rsidRPr="00694A2F">
              <w:rPr>
                <w:rFonts w:eastAsiaTheme="minorHAnsi"/>
                <w:color w:val="auto"/>
                <w:sz w:val="26"/>
                <w:szCs w:val="26"/>
                <w:lang w:eastAsia="en-US"/>
              </w:rPr>
              <w:t>Информационно-коммуникационн</w:t>
            </w:r>
            <w:r>
              <w:rPr>
                <w:rFonts w:eastAsiaTheme="minorHAnsi"/>
                <w:color w:val="auto"/>
                <w:sz w:val="26"/>
                <w:szCs w:val="26"/>
                <w:lang w:eastAsia="en-US"/>
              </w:rPr>
              <w:t>ая панель тип 9 ГОСТ МЭК 60335-9</w:t>
            </w:r>
            <w:r w:rsidRPr="00694A2F">
              <w:rPr>
                <w:rFonts w:eastAsiaTheme="minorHAnsi"/>
                <w:color w:val="auto"/>
                <w:sz w:val="26"/>
                <w:szCs w:val="26"/>
                <w:lang w:eastAsia="en-US"/>
              </w:rPr>
              <w:t xml:space="preserve">-2008 </w:t>
            </w:r>
          </w:p>
        </w:tc>
      </w:tr>
      <w:tr w:rsidR="00D172B4" w:rsidTr="008E7ECF">
        <w:tc>
          <w:tcPr>
            <w:tcW w:w="1129" w:type="dxa"/>
          </w:tcPr>
          <w:p w:rsidR="00D172B4" w:rsidRDefault="00D172B4" w:rsidP="008E7ECF">
            <w:pPr>
              <w:widowControl/>
              <w:tabs>
                <w:tab w:val="left" w:pos="851"/>
              </w:tabs>
              <w:spacing w:before="0" w:line="276" w:lineRule="auto"/>
              <w:ind w:firstLine="0"/>
              <w:jc w:val="both"/>
              <w:rPr>
                <w:rFonts w:eastAsiaTheme="minorHAnsi"/>
                <w:color w:val="auto"/>
                <w:sz w:val="26"/>
                <w:szCs w:val="26"/>
                <w:lang w:eastAsia="en-US"/>
              </w:rPr>
            </w:pPr>
            <w:r>
              <w:rPr>
                <w:rFonts w:eastAsiaTheme="minorHAnsi"/>
                <w:color w:val="auto"/>
                <w:sz w:val="26"/>
                <w:szCs w:val="26"/>
                <w:lang w:eastAsia="en-US"/>
              </w:rPr>
              <w:t>12.10</w:t>
            </w:r>
          </w:p>
        </w:tc>
        <w:tc>
          <w:tcPr>
            <w:tcW w:w="7796" w:type="dxa"/>
          </w:tcPr>
          <w:p w:rsidR="00D172B4" w:rsidRDefault="00D172B4" w:rsidP="008E7ECF">
            <w:pPr>
              <w:widowControl/>
              <w:tabs>
                <w:tab w:val="left" w:pos="851"/>
              </w:tabs>
              <w:spacing w:before="0" w:line="276" w:lineRule="auto"/>
              <w:ind w:firstLine="0"/>
              <w:jc w:val="both"/>
              <w:rPr>
                <w:rFonts w:eastAsiaTheme="minorHAnsi"/>
                <w:color w:val="auto"/>
                <w:sz w:val="26"/>
                <w:szCs w:val="26"/>
                <w:lang w:eastAsia="en-US"/>
              </w:rPr>
            </w:pPr>
            <w:r w:rsidRPr="00694A2F">
              <w:rPr>
                <w:rFonts w:eastAsiaTheme="minorHAnsi"/>
                <w:color w:val="auto"/>
                <w:sz w:val="26"/>
                <w:szCs w:val="26"/>
                <w:lang w:eastAsia="en-US"/>
              </w:rPr>
              <w:t>Информационно-коммуникационная панель тип 1</w:t>
            </w:r>
            <w:r w:rsidRPr="000D1AEB">
              <w:rPr>
                <w:rFonts w:eastAsiaTheme="minorHAnsi"/>
                <w:color w:val="auto"/>
                <w:sz w:val="26"/>
                <w:szCs w:val="26"/>
                <w:lang w:eastAsia="en-US"/>
              </w:rPr>
              <w:t>0</w:t>
            </w:r>
            <w:r w:rsidRPr="00694A2F">
              <w:rPr>
                <w:rFonts w:eastAsiaTheme="minorHAnsi"/>
                <w:color w:val="auto"/>
                <w:sz w:val="26"/>
                <w:szCs w:val="26"/>
                <w:lang w:eastAsia="en-US"/>
              </w:rPr>
              <w:t xml:space="preserve"> ГОСТ МЭК 60335-1</w:t>
            </w:r>
            <w:r>
              <w:rPr>
                <w:rFonts w:eastAsiaTheme="minorHAnsi"/>
                <w:color w:val="auto"/>
                <w:sz w:val="26"/>
                <w:szCs w:val="26"/>
                <w:lang w:eastAsia="en-US"/>
              </w:rPr>
              <w:t>0</w:t>
            </w:r>
            <w:r w:rsidRPr="00694A2F">
              <w:rPr>
                <w:rFonts w:eastAsiaTheme="minorHAnsi"/>
                <w:color w:val="auto"/>
                <w:sz w:val="26"/>
                <w:szCs w:val="26"/>
                <w:lang w:eastAsia="en-US"/>
              </w:rPr>
              <w:t>-2008</w:t>
            </w:r>
          </w:p>
        </w:tc>
      </w:tr>
    </w:tbl>
    <w:p w:rsidR="00D172B4" w:rsidRDefault="00D172B4" w:rsidP="00D172B4">
      <w:pPr>
        <w:widowControl/>
        <w:tabs>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Кроме того, в Приложении № 5 к контракту установлено следующее:</w:t>
      </w:r>
    </w:p>
    <w:tbl>
      <w:tblPr>
        <w:tblStyle w:val="21"/>
        <w:tblW w:w="10034" w:type="dxa"/>
        <w:tblInd w:w="-5" w:type="dxa"/>
        <w:tblLayout w:type="fixed"/>
        <w:tblLook w:val="04A0" w:firstRow="1" w:lastRow="0" w:firstColumn="1" w:lastColumn="0" w:noHBand="0" w:noVBand="1"/>
      </w:tblPr>
      <w:tblGrid>
        <w:gridCol w:w="1134"/>
        <w:gridCol w:w="4188"/>
        <w:gridCol w:w="1985"/>
        <w:gridCol w:w="2727"/>
      </w:tblGrid>
      <w:tr w:rsidR="00D172B4" w:rsidRPr="00020DE9" w:rsidTr="008E7ECF">
        <w:trPr>
          <w:trHeight w:val="533"/>
        </w:trPr>
        <w:tc>
          <w:tcPr>
            <w:tcW w:w="1134" w:type="dxa"/>
            <w:shd w:val="clear" w:color="auto" w:fill="auto"/>
            <w:hideMark/>
          </w:tcPr>
          <w:p w:rsidR="00D172B4" w:rsidRPr="00020DE9" w:rsidRDefault="00D172B4" w:rsidP="008E7ECF">
            <w:pPr>
              <w:tabs>
                <w:tab w:val="left" w:pos="709"/>
              </w:tabs>
              <w:suppressAutoHyphens/>
              <w:ind w:firstLine="0"/>
              <w:rPr>
                <w:b/>
                <w:bCs/>
                <w:lang w:eastAsia="ar-SA"/>
              </w:rPr>
            </w:pPr>
            <w:r w:rsidRPr="00020DE9">
              <w:rPr>
                <w:b/>
                <w:bCs/>
                <w:lang w:eastAsia="ar-SA"/>
              </w:rPr>
              <w:t>№ п/п</w:t>
            </w:r>
          </w:p>
        </w:tc>
        <w:tc>
          <w:tcPr>
            <w:tcW w:w="4188" w:type="dxa"/>
            <w:shd w:val="clear" w:color="auto" w:fill="auto"/>
            <w:hideMark/>
          </w:tcPr>
          <w:p w:rsidR="00D172B4" w:rsidRPr="00020DE9" w:rsidRDefault="00D172B4" w:rsidP="008E7ECF">
            <w:pPr>
              <w:tabs>
                <w:tab w:val="left" w:pos="709"/>
              </w:tabs>
              <w:suppressAutoHyphens/>
              <w:rPr>
                <w:b/>
                <w:bCs/>
                <w:lang w:eastAsia="ar-SA"/>
              </w:rPr>
            </w:pPr>
            <w:r>
              <w:rPr>
                <w:b/>
                <w:bCs/>
                <w:lang w:eastAsia="ar-SA"/>
              </w:rPr>
              <w:t xml:space="preserve"> </w:t>
            </w:r>
            <w:r w:rsidRPr="00020DE9">
              <w:rPr>
                <w:b/>
                <w:bCs/>
                <w:lang w:eastAsia="ar-SA"/>
              </w:rPr>
              <w:t>Наименование</w:t>
            </w:r>
          </w:p>
        </w:tc>
        <w:tc>
          <w:tcPr>
            <w:tcW w:w="1985" w:type="dxa"/>
            <w:shd w:val="clear" w:color="auto" w:fill="auto"/>
            <w:hideMark/>
          </w:tcPr>
          <w:p w:rsidR="00D172B4" w:rsidRPr="00020DE9" w:rsidRDefault="00D172B4" w:rsidP="008E7ECF">
            <w:pPr>
              <w:tabs>
                <w:tab w:val="left" w:pos="709"/>
              </w:tabs>
              <w:suppressAutoHyphens/>
              <w:ind w:firstLine="0"/>
              <w:rPr>
                <w:b/>
                <w:bCs/>
                <w:lang w:eastAsia="ar-SA"/>
              </w:rPr>
            </w:pPr>
            <w:r>
              <w:rPr>
                <w:b/>
                <w:bCs/>
                <w:lang w:eastAsia="ar-SA"/>
              </w:rPr>
              <w:t xml:space="preserve">          </w:t>
            </w:r>
            <w:proofErr w:type="spellStart"/>
            <w:r w:rsidRPr="00020DE9">
              <w:rPr>
                <w:b/>
                <w:bCs/>
                <w:lang w:eastAsia="ar-SA"/>
              </w:rPr>
              <w:t>Ед.изм</w:t>
            </w:r>
            <w:proofErr w:type="spellEnd"/>
            <w:r w:rsidRPr="00020DE9">
              <w:rPr>
                <w:b/>
                <w:bCs/>
                <w:lang w:eastAsia="ar-SA"/>
              </w:rPr>
              <w:t>.</w:t>
            </w:r>
          </w:p>
        </w:tc>
        <w:tc>
          <w:tcPr>
            <w:tcW w:w="2727" w:type="dxa"/>
            <w:shd w:val="clear" w:color="auto" w:fill="auto"/>
            <w:hideMark/>
          </w:tcPr>
          <w:p w:rsidR="00D172B4" w:rsidRPr="00020DE9" w:rsidRDefault="00D172B4" w:rsidP="008E7ECF">
            <w:pPr>
              <w:tabs>
                <w:tab w:val="left" w:pos="709"/>
              </w:tabs>
              <w:suppressAutoHyphens/>
              <w:ind w:firstLine="0"/>
              <w:rPr>
                <w:b/>
                <w:bCs/>
                <w:lang w:eastAsia="ar-SA"/>
              </w:rPr>
            </w:pPr>
            <w:r>
              <w:rPr>
                <w:b/>
                <w:bCs/>
                <w:lang w:eastAsia="ar-SA"/>
              </w:rPr>
              <w:t xml:space="preserve">           </w:t>
            </w:r>
            <w:r w:rsidRPr="00020DE9">
              <w:rPr>
                <w:b/>
                <w:bCs/>
                <w:lang w:eastAsia="ar-SA"/>
              </w:rPr>
              <w:t>Количество</w:t>
            </w:r>
          </w:p>
        </w:tc>
      </w:tr>
      <w:tr w:rsidR="00D172B4" w:rsidRPr="00D273EE" w:rsidTr="008E7ECF">
        <w:trPr>
          <w:trHeight w:val="565"/>
        </w:trPr>
        <w:tc>
          <w:tcPr>
            <w:tcW w:w="1134" w:type="dxa"/>
            <w:hideMark/>
          </w:tcPr>
          <w:p w:rsidR="00D172B4" w:rsidRPr="00D273EE" w:rsidRDefault="00D172B4" w:rsidP="008E7ECF">
            <w:pPr>
              <w:tabs>
                <w:tab w:val="left" w:pos="709"/>
              </w:tabs>
              <w:suppressAutoHyphens/>
              <w:ind w:firstLine="0"/>
              <w:rPr>
                <w:sz w:val="20"/>
                <w:szCs w:val="20"/>
                <w:lang w:eastAsia="ar-SA"/>
              </w:rPr>
            </w:pPr>
            <w:r w:rsidRPr="00D273EE">
              <w:rPr>
                <w:sz w:val="20"/>
                <w:szCs w:val="20"/>
                <w:lang w:eastAsia="ar-SA"/>
              </w:rPr>
              <w:t>12</w:t>
            </w:r>
          </w:p>
        </w:tc>
        <w:tc>
          <w:tcPr>
            <w:tcW w:w="4188" w:type="dxa"/>
            <w:noWrap/>
          </w:tcPr>
          <w:p w:rsidR="00D172B4" w:rsidRPr="00D273EE" w:rsidRDefault="00D172B4" w:rsidP="008E7ECF">
            <w:pPr>
              <w:ind w:firstLine="0"/>
              <w:rPr>
                <w:sz w:val="20"/>
                <w:szCs w:val="20"/>
              </w:rPr>
            </w:pPr>
            <w:r w:rsidRPr="00D273EE">
              <w:rPr>
                <w:sz w:val="20"/>
                <w:szCs w:val="20"/>
              </w:rPr>
              <w:t>12.Информационно-коммуникационная панель</w:t>
            </w:r>
          </w:p>
        </w:tc>
        <w:tc>
          <w:tcPr>
            <w:tcW w:w="1985" w:type="dxa"/>
          </w:tcPr>
          <w:p w:rsidR="00D172B4" w:rsidRPr="00D273EE" w:rsidRDefault="00D172B4" w:rsidP="008E7ECF">
            <w:pPr>
              <w:rPr>
                <w:sz w:val="20"/>
                <w:szCs w:val="20"/>
              </w:rPr>
            </w:pPr>
            <w:proofErr w:type="spellStart"/>
            <w:r w:rsidRPr="00D273EE">
              <w:rPr>
                <w:sz w:val="20"/>
                <w:szCs w:val="20"/>
              </w:rPr>
              <w:t>шт</w:t>
            </w:r>
            <w:proofErr w:type="spellEnd"/>
          </w:p>
        </w:tc>
        <w:tc>
          <w:tcPr>
            <w:tcW w:w="2727" w:type="dxa"/>
            <w:noWrap/>
          </w:tcPr>
          <w:p w:rsidR="00D172B4" w:rsidRPr="00D273EE" w:rsidRDefault="00D172B4" w:rsidP="008E7ECF">
            <w:pPr>
              <w:rPr>
                <w:sz w:val="20"/>
                <w:szCs w:val="20"/>
              </w:rPr>
            </w:pPr>
            <w:r>
              <w:rPr>
                <w:sz w:val="20"/>
                <w:szCs w:val="20"/>
              </w:rPr>
              <w:t xml:space="preserve">   </w:t>
            </w:r>
            <w:r w:rsidRPr="00D273EE">
              <w:rPr>
                <w:sz w:val="20"/>
                <w:szCs w:val="20"/>
              </w:rPr>
              <w:t>10</w:t>
            </w:r>
          </w:p>
        </w:tc>
      </w:tr>
    </w:tbl>
    <w:p w:rsidR="00D172B4" w:rsidRPr="00D9320E" w:rsidRDefault="00D172B4" w:rsidP="00D172B4">
      <w:pPr>
        <w:widowControl/>
        <w:tabs>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Изучив документы и сведения, Комиссия приходит к выводу, что действия Заказчика в части установления требования к товарам подобным образом вводят участников Закупки в заблуждение и противоречат требованиям Закона о контрактной системе.</w:t>
      </w:r>
    </w:p>
    <w:p w:rsidR="00D172B4" w:rsidRDefault="00D172B4" w:rsidP="00D172B4">
      <w:pPr>
        <w:widowControl/>
        <w:tabs>
          <w:tab w:val="left" w:pos="993"/>
        </w:tabs>
        <w:spacing w:before="0" w:line="276" w:lineRule="auto"/>
        <w:ind w:firstLine="709"/>
        <w:jc w:val="both"/>
        <w:rPr>
          <w:sz w:val="26"/>
          <w:szCs w:val="26"/>
        </w:rPr>
      </w:pPr>
      <w:r>
        <w:rPr>
          <w:sz w:val="26"/>
          <w:szCs w:val="26"/>
        </w:rPr>
        <w:t xml:space="preserve">Таким образом, </w:t>
      </w:r>
      <w:r w:rsidRPr="00D665EF">
        <w:rPr>
          <w:sz w:val="26"/>
          <w:szCs w:val="26"/>
        </w:rPr>
        <w:t xml:space="preserve">Комиссия приходит к </w:t>
      </w:r>
      <w:r>
        <w:rPr>
          <w:sz w:val="26"/>
          <w:szCs w:val="26"/>
        </w:rPr>
        <w:t>выводу, что действия Заказчика</w:t>
      </w:r>
      <w:r w:rsidRPr="00D665EF">
        <w:rPr>
          <w:sz w:val="26"/>
          <w:szCs w:val="26"/>
        </w:rPr>
        <w:t xml:space="preserve"> нарушают </w:t>
      </w:r>
      <w:r>
        <w:rPr>
          <w:sz w:val="26"/>
          <w:szCs w:val="26"/>
        </w:rPr>
        <w:t>пункт 1 части 2 статьи 42</w:t>
      </w:r>
      <w:r w:rsidRPr="00D665EF">
        <w:rPr>
          <w:sz w:val="26"/>
          <w:szCs w:val="26"/>
        </w:rPr>
        <w:t xml:space="preserve">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58091B" w:rsidRDefault="0058091B" w:rsidP="00D172B4">
      <w:pPr>
        <w:widowControl/>
        <w:tabs>
          <w:tab w:val="left" w:pos="993"/>
        </w:tabs>
        <w:spacing w:before="0" w:line="276" w:lineRule="auto"/>
        <w:ind w:firstLine="709"/>
        <w:jc w:val="both"/>
        <w:rPr>
          <w:sz w:val="26"/>
          <w:szCs w:val="26"/>
        </w:rPr>
      </w:pPr>
      <w:r>
        <w:rPr>
          <w:sz w:val="26"/>
          <w:szCs w:val="26"/>
        </w:rPr>
        <w:t>Следовательно, довод жалобы Заявителя является обоснованным.</w:t>
      </w:r>
    </w:p>
    <w:p w:rsidR="00C83523" w:rsidRDefault="00C83523" w:rsidP="00C83523">
      <w:pPr>
        <w:widowControl/>
        <w:tabs>
          <w:tab w:val="left" w:pos="993"/>
        </w:tabs>
        <w:spacing w:before="0" w:line="276" w:lineRule="auto"/>
        <w:ind w:firstLine="709"/>
        <w:jc w:val="both"/>
        <w:rPr>
          <w:sz w:val="26"/>
          <w:szCs w:val="26"/>
        </w:rPr>
      </w:pPr>
      <w:r>
        <w:rPr>
          <w:sz w:val="26"/>
          <w:szCs w:val="26"/>
        </w:rPr>
        <w:t>4) В Инструкции</w:t>
      </w:r>
      <w:r w:rsidRPr="00B06B2C">
        <w:rPr>
          <w:sz w:val="26"/>
          <w:szCs w:val="26"/>
        </w:rPr>
        <w:t xml:space="preserve"> по заполнению «Форма требований заказчика к характеристикам объекта закупки и инструкция по её заполнению»</w:t>
      </w:r>
      <w:r>
        <w:rPr>
          <w:sz w:val="26"/>
          <w:szCs w:val="26"/>
        </w:rPr>
        <w:t xml:space="preserve"> установлено следующее:</w:t>
      </w:r>
    </w:p>
    <w:p w:rsidR="00D172B4" w:rsidRDefault="00C83523" w:rsidP="00567C61">
      <w:pPr>
        <w:widowControl/>
        <w:tabs>
          <w:tab w:val="left" w:pos="993"/>
        </w:tabs>
        <w:spacing w:before="0" w:line="276" w:lineRule="auto"/>
        <w:ind w:firstLine="709"/>
        <w:jc w:val="both"/>
        <w:rPr>
          <w:sz w:val="26"/>
          <w:szCs w:val="26"/>
        </w:rPr>
      </w:pPr>
      <w:r>
        <w:rPr>
          <w:sz w:val="26"/>
          <w:szCs w:val="26"/>
        </w:rPr>
        <w:t>«</w:t>
      </w:r>
      <w:r w:rsidRPr="00C83523">
        <w:rPr>
          <w:sz w:val="26"/>
          <w:szCs w:val="26"/>
        </w:rPr>
        <w:t>Участник закупки представляет информацию о конкретных показателях товара, соответствующих значениям, установленным в документации об электронном аукционе в форме «Форма требований заказчика к характеристикам объекта закупки и инструкция по её заполнению» на листах первый и второй (далее – аукционная документация), и указание на товарный знак (при наличии), страну происхождения товара в соответствии с Общероссийским классификатором стран мира, используем</w:t>
      </w:r>
      <w:r>
        <w:rPr>
          <w:sz w:val="26"/>
          <w:szCs w:val="26"/>
        </w:rPr>
        <w:t>ым для идентификации стран мира».</w:t>
      </w:r>
    </w:p>
    <w:p w:rsidR="005E54F9" w:rsidRDefault="00C83523" w:rsidP="00567C61">
      <w:pPr>
        <w:widowControl/>
        <w:tabs>
          <w:tab w:val="left" w:pos="993"/>
        </w:tabs>
        <w:spacing w:before="0" w:line="276" w:lineRule="auto"/>
        <w:ind w:firstLine="709"/>
        <w:jc w:val="both"/>
        <w:rPr>
          <w:sz w:val="26"/>
          <w:szCs w:val="26"/>
        </w:rPr>
      </w:pPr>
      <w:r>
        <w:rPr>
          <w:sz w:val="26"/>
          <w:szCs w:val="26"/>
        </w:rPr>
        <w:t>Изучив документы и сведения, Комиссия приходит к выводу, что действия Заказчика в части установления требования к товарам на листах «первый», «второй» не противоречат требованиям Закона о контрактной системе.</w:t>
      </w:r>
    </w:p>
    <w:p w:rsidR="00C83523" w:rsidRDefault="00C83523" w:rsidP="00567C61">
      <w:pPr>
        <w:widowControl/>
        <w:tabs>
          <w:tab w:val="left" w:pos="993"/>
        </w:tabs>
        <w:spacing w:before="0" w:line="276" w:lineRule="auto"/>
        <w:ind w:firstLine="709"/>
        <w:jc w:val="both"/>
        <w:rPr>
          <w:sz w:val="26"/>
          <w:szCs w:val="26"/>
        </w:rPr>
      </w:pPr>
      <w:r>
        <w:rPr>
          <w:sz w:val="26"/>
          <w:szCs w:val="26"/>
        </w:rPr>
        <w:t>Следовательно, довод жало</w:t>
      </w:r>
      <w:r w:rsidR="00614DDB">
        <w:rPr>
          <w:sz w:val="26"/>
          <w:szCs w:val="26"/>
        </w:rPr>
        <w:t>бы Заявителя не нашел своего подтверждения.</w:t>
      </w:r>
    </w:p>
    <w:p w:rsidR="00614DDB" w:rsidRDefault="00614DDB" w:rsidP="00614DDB">
      <w:pPr>
        <w:widowControl/>
        <w:tabs>
          <w:tab w:val="left" w:pos="993"/>
        </w:tabs>
        <w:spacing w:before="0" w:line="276" w:lineRule="auto"/>
        <w:ind w:firstLine="709"/>
        <w:jc w:val="both"/>
        <w:rPr>
          <w:rFonts w:eastAsiaTheme="minorHAnsi"/>
          <w:color w:val="auto"/>
          <w:sz w:val="26"/>
          <w:szCs w:val="26"/>
          <w:lang w:eastAsia="en-US"/>
        </w:rPr>
      </w:pPr>
      <w:r>
        <w:rPr>
          <w:sz w:val="26"/>
          <w:szCs w:val="26"/>
        </w:rPr>
        <w:t xml:space="preserve">3. </w:t>
      </w:r>
      <w:r w:rsidR="0058091B" w:rsidRPr="00E16FD7">
        <w:rPr>
          <w:bCs/>
          <w:sz w:val="26"/>
          <w:szCs w:val="26"/>
        </w:rPr>
        <w:t>Согласно доводам жалобы Заявителя</w:t>
      </w:r>
      <w:r w:rsidR="0058091B">
        <w:rPr>
          <w:bCs/>
          <w:sz w:val="26"/>
          <w:szCs w:val="26"/>
        </w:rPr>
        <w:t>,</w:t>
      </w:r>
      <w:r w:rsidR="0058091B">
        <w:rPr>
          <w:sz w:val="26"/>
          <w:szCs w:val="26"/>
        </w:rPr>
        <w:t xml:space="preserve"> в</w:t>
      </w:r>
      <w:r>
        <w:rPr>
          <w:sz w:val="26"/>
          <w:szCs w:val="26"/>
        </w:rPr>
        <w:t xml:space="preserve"> с</w:t>
      </w:r>
      <w:r>
        <w:rPr>
          <w:rFonts w:eastAsiaTheme="minorHAnsi"/>
          <w:color w:val="auto"/>
          <w:sz w:val="26"/>
          <w:szCs w:val="26"/>
          <w:lang w:eastAsia="en-US"/>
        </w:rPr>
        <w:t xml:space="preserve">овокупности характеристик, установленных </w:t>
      </w:r>
      <w:proofErr w:type="gramStart"/>
      <w:r>
        <w:rPr>
          <w:rFonts w:eastAsiaTheme="minorHAnsi"/>
          <w:color w:val="auto"/>
          <w:sz w:val="26"/>
          <w:szCs w:val="26"/>
          <w:lang w:eastAsia="en-US"/>
        </w:rPr>
        <w:t>Техническим заданием</w:t>
      </w:r>
      <w:proofErr w:type="gramEnd"/>
      <w:r>
        <w:rPr>
          <w:rFonts w:eastAsiaTheme="minorHAnsi"/>
          <w:color w:val="auto"/>
          <w:sz w:val="26"/>
          <w:szCs w:val="26"/>
          <w:lang w:eastAsia="en-US"/>
        </w:rPr>
        <w:t xml:space="preserve"> соответствует товар единственного производителя.</w:t>
      </w:r>
    </w:p>
    <w:p w:rsidR="00614DDB" w:rsidRDefault="00614DDB" w:rsidP="00614DDB">
      <w:pPr>
        <w:widowControl/>
        <w:tabs>
          <w:tab w:val="left" w:pos="993"/>
        </w:tabs>
        <w:spacing w:before="0" w:line="276" w:lineRule="auto"/>
        <w:ind w:firstLine="709"/>
        <w:jc w:val="both"/>
        <w:rPr>
          <w:bCs/>
          <w:sz w:val="26"/>
          <w:szCs w:val="26"/>
        </w:rPr>
      </w:pPr>
      <w:r>
        <w:rPr>
          <w:rFonts w:eastAsiaTheme="minorHAnsi"/>
          <w:color w:val="auto"/>
          <w:sz w:val="26"/>
          <w:szCs w:val="26"/>
          <w:lang w:eastAsia="en-US"/>
        </w:rPr>
        <w:t xml:space="preserve"> На заседании Комиссии установлено, что в </w:t>
      </w:r>
      <w:r>
        <w:rPr>
          <w:sz w:val="26"/>
          <w:szCs w:val="26"/>
        </w:rPr>
        <w:t>совокупности характеристик, установленных для товаров «</w:t>
      </w:r>
      <w:r>
        <w:rPr>
          <w:bCs/>
          <w:sz w:val="26"/>
          <w:szCs w:val="26"/>
        </w:rPr>
        <w:t>Информационно-коммуникационная панель тип 1-10 ГОСТ МЭК 60335-1-2008</w:t>
      </w:r>
      <w:r>
        <w:rPr>
          <w:sz w:val="26"/>
          <w:szCs w:val="26"/>
        </w:rPr>
        <w:t xml:space="preserve">» Технического задания Извещения о проведении Аукциона, соответствует товар единственного производителя ООО «Исток Аудио </w:t>
      </w:r>
      <w:proofErr w:type="spellStart"/>
      <w:r>
        <w:rPr>
          <w:sz w:val="26"/>
          <w:szCs w:val="26"/>
        </w:rPr>
        <w:t>трейдинг</w:t>
      </w:r>
      <w:proofErr w:type="spellEnd"/>
      <w:r>
        <w:rPr>
          <w:sz w:val="26"/>
          <w:szCs w:val="26"/>
        </w:rPr>
        <w:t>».</w:t>
      </w:r>
    </w:p>
    <w:p w:rsidR="00614DDB" w:rsidRDefault="00614DDB" w:rsidP="00614DDB">
      <w:pPr>
        <w:widowControl/>
        <w:tabs>
          <w:tab w:val="left" w:pos="993"/>
        </w:tabs>
        <w:spacing w:before="0" w:line="276" w:lineRule="auto"/>
        <w:ind w:firstLine="709"/>
        <w:jc w:val="both"/>
        <w:rPr>
          <w:bCs/>
          <w:sz w:val="26"/>
          <w:szCs w:val="26"/>
        </w:rPr>
      </w:pPr>
      <w:r>
        <w:rPr>
          <w:rFonts w:eastAsiaTheme="minorHAnsi"/>
          <w:color w:val="auto"/>
          <w:sz w:val="26"/>
          <w:szCs w:val="26"/>
          <w:lang w:eastAsia="en-US"/>
        </w:rPr>
        <w:t xml:space="preserve">1) По позициям 12.1-12.10 </w:t>
      </w:r>
      <w:r>
        <w:rPr>
          <w:sz w:val="26"/>
          <w:szCs w:val="26"/>
        </w:rPr>
        <w:t>«</w:t>
      </w:r>
      <w:r>
        <w:rPr>
          <w:bCs/>
          <w:sz w:val="26"/>
          <w:szCs w:val="26"/>
        </w:rPr>
        <w:t>Информационно-коммуникационная панель тип 1-10 ГОСТ МЭК 60335-1-2008</w:t>
      </w:r>
      <w:r>
        <w:rPr>
          <w:sz w:val="26"/>
          <w:szCs w:val="26"/>
        </w:rPr>
        <w:t xml:space="preserve">» соответствует товар единственного производителя ООО «Исток Аудио </w:t>
      </w:r>
      <w:proofErr w:type="spellStart"/>
      <w:r>
        <w:rPr>
          <w:sz w:val="26"/>
          <w:szCs w:val="26"/>
        </w:rPr>
        <w:t>Трейдинг</w:t>
      </w:r>
      <w:proofErr w:type="spellEnd"/>
      <w:r>
        <w:rPr>
          <w:sz w:val="26"/>
          <w:szCs w:val="26"/>
        </w:rPr>
        <w:t>».</w:t>
      </w:r>
    </w:p>
    <w:p w:rsidR="00614DDB" w:rsidRDefault="00614DDB" w:rsidP="00614DDB">
      <w:pPr>
        <w:widowControl/>
        <w:tabs>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2) По позиции 48 «</w:t>
      </w:r>
      <w:r>
        <w:rPr>
          <w:bCs/>
          <w:sz w:val="26"/>
          <w:szCs w:val="26"/>
        </w:rPr>
        <w:t>Беспроводная система вызова помощника</w:t>
      </w:r>
      <w:r>
        <w:rPr>
          <w:rFonts w:eastAsiaTheme="minorHAnsi"/>
          <w:color w:val="auto"/>
          <w:sz w:val="26"/>
          <w:szCs w:val="26"/>
          <w:lang w:eastAsia="en-US"/>
        </w:rPr>
        <w:t xml:space="preserve">» </w:t>
      </w:r>
      <w:r>
        <w:rPr>
          <w:bCs/>
          <w:sz w:val="26"/>
          <w:szCs w:val="26"/>
        </w:rPr>
        <w:t xml:space="preserve">соответствует единственный товар «Беспроводная система вызова помощника «Исток-Смарт» производителя ООО «Исток Аудио </w:t>
      </w:r>
      <w:proofErr w:type="spellStart"/>
      <w:r>
        <w:rPr>
          <w:bCs/>
          <w:sz w:val="26"/>
          <w:szCs w:val="26"/>
        </w:rPr>
        <w:t>Трейдинг</w:t>
      </w:r>
      <w:proofErr w:type="spellEnd"/>
      <w:r>
        <w:rPr>
          <w:bCs/>
          <w:sz w:val="26"/>
          <w:szCs w:val="26"/>
        </w:rPr>
        <w:t>».</w:t>
      </w:r>
    </w:p>
    <w:p w:rsidR="00614DDB" w:rsidRDefault="00614DDB" w:rsidP="00614DDB">
      <w:pPr>
        <w:widowControl/>
        <w:tabs>
          <w:tab w:val="left" w:pos="851"/>
        </w:tabs>
        <w:spacing w:before="0" w:line="276" w:lineRule="auto"/>
        <w:ind w:firstLine="709"/>
        <w:jc w:val="both"/>
        <w:rPr>
          <w:bCs/>
          <w:sz w:val="26"/>
          <w:szCs w:val="26"/>
        </w:rPr>
      </w:pPr>
      <w:r>
        <w:rPr>
          <w:rFonts w:eastAsiaTheme="minorHAnsi"/>
          <w:color w:val="auto"/>
          <w:sz w:val="26"/>
          <w:szCs w:val="26"/>
          <w:lang w:eastAsia="en-US"/>
        </w:rPr>
        <w:t xml:space="preserve">3) По позиции 49 «Информационный киоск (сенсорный экран 42)» </w:t>
      </w:r>
      <w:r>
        <w:rPr>
          <w:bCs/>
          <w:sz w:val="26"/>
          <w:szCs w:val="26"/>
        </w:rPr>
        <w:t xml:space="preserve">соответствует единственный товар «Информационный терминал ISTOK 42Р со встроенной индукционной системой (ИС) + ПО» производителя ООО «Исток-Аудио».  </w:t>
      </w:r>
    </w:p>
    <w:p w:rsidR="00614DDB" w:rsidRDefault="00614DDB" w:rsidP="00614DDB">
      <w:pPr>
        <w:widowControl/>
        <w:tabs>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Представитель Заказчика на заседании Комиссии доказательств, однозначно свидетельствующих о возможности поставки указанных товаров иных производителей, соответствующих требованиям извещения о проведении Аукциона, не представил.</w:t>
      </w:r>
    </w:p>
    <w:p w:rsidR="00614DDB" w:rsidRDefault="00614DDB" w:rsidP="00614DDB">
      <w:pPr>
        <w:widowControl/>
        <w:tabs>
          <w:tab w:val="left" w:pos="709"/>
          <w:tab w:val="left" w:pos="851"/>
        </w:tabs>
        <w:spacing w:before="0" w:line="276" w:lineRule="auto"/>
        <w:ind w:firstLine="709"/>
        <w:jc w:val="both"/>
        <w:rPr>
          <w:bCs/>
          <w:sz w:val="26"/>
          <w:szCs w:val="26"/>
        </w:rPr>
      </w:pPr>
      <w:r>
        <w:rPr>
          <w:bCs/>
          <w:sz w:val="26"/>
          <w:szCs w:val="26"/>
        </w:rPr>
        <w:t>На основании изложенного Комиссия приходит к выводу о том, что действия Заказчика нарушают пункт 1 части 2 статьи 42 Закона о контрактной системе, что содержит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1609D0" w:rsidRDefault="00614DDB" w:rsidP="00C0217E">
      <w:pPr>
        <w:widowControl/>
        <w:tabs>
          <w:tab w:val="left" w:pos="851"/>
          <w:tab w:val="left" w:pos="902"/>
          <w:tab w:val="left" w:pos="993"/>
        </w:tabs>
        <w:spacing w:before="0" w:line="276" w:lineRule="auto"/>
        <w:ind w:firstLine="709"/>
        <w:jc w:val="both"/>
        <w:rPr>
          <w:rFonts w:eastAsia="Calibri"/>
          <w:color w:val="auto"/>
          <w:sz w:val="26"/>
          <w:szCs w:val="26"/>
          <w:lang w:eastAsia="en-US"/>
        </w:rPr>
      </w:pPr>
      <w:r>
        <w:rPr>
          <w:rFonts w:eastAsia="Calibri"/>
          <w:color w:val="auto"/>
          <w:sz w:val="26"/>
          <w:szCs w:val="26"/>
          <w:lang w:eastAsia="en-US"/>
        </w:rPr>
        <w:t xml:space="preserve">4. </w:t>
      </w:r>
      <w:r w:rsidR="001609D0">
        <w:rPr>
          <w:rFonts w:eastAsia="Calibri"/>
          <w:color w:val="auto"/>
          <w:sz w:val="26"/>
          <w:szCs w:val="26"/>
          <w:lang w:eastAsia="en-US"/>
        </w:rPr>
        <w:t xml:space="preserve">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 </w:t>
      </w:r>
    </w:p>
    <w:p w:rsidR="00353A2E" w:rsidRDefault="00353A2E" w:rsidP="00C96EBF">
      <w:pPr>
        <w:pStyle w:val="a4"/>
        <w:widowControl/>
        <w:tabs>
          <w:tab w:val="left" w:pos="851"/>
          <w:tab w:val="left" w:pos="902"/>
          <w:tab w:val="left" w:pos="993"/>
        </w:tabs>
        <w:spacing w:before="0" w:line="276" w:lineRule="auto"/>
        <w:ind w:left="0" w:firstLine="709"/>
        <w:jc w:val="both"/>
        <w:rPr>
          <w:rFonts w:eastAsia="Calibri"/>
          <w:color w:val="auto"/>
          <w:sz w:val="26"/>
          <w:szCs w:val="26"/>
          <w:lang w:eastAsia="en-US"/>
        </w:rPr>
      </w:pPr>
      <w:r w:rsidRPr="00353A2E">
        <w:rPr>
          <w:rFonts w:eastAsia="Calibri"/>
          <w:color w:val="auto"/>
          <w:sz w:val="26"/>
          <w:szCs w:val="26"/>
          <w:lang w:eastAsia="en-US"/>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5C4DD8" w:rsidRPr="00353A2E" w:rsidRDefault="005C4DD8" w:rsidP="005C4DD8">
      <w:pPr>
        <w:widowControl/>
        <w:tabs>
          <w:tab w:val="left" w:pos="993"/>
        </w:tabs>
        <w:spacing w:before="0" w:line="276" w:lineRule="auto"/>
        <w:ind w:firstLine="709"/>
        <w:jc w:val="both"/>
        <w:rPr>
          <w:sz w:val="26"/>
          <w:szCs w:val="26"/>
        </w:rPr>
      </w:pPr>
      <w:r w:rsidRPr="00353A2E">
        <w:rPr>
          <w:sz w:val="26"/>
          <w:szCs w:val="26"/>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5C4DD8" w:rsidRPr="00353A2E" w:rsidRDefault="005C4DD8" w:rsidP="005C4DD8">
      <w:pPr>
        <w:widowControl/>
        <w:tabs>
          <w:tab w:val="left" w:pos="993"/>
        </w:tabs>
        <w:spacing w:before="0" w:line="276" w:lineRule="auto"/>
        <w:ind w:firstLine="709"/>
        <w:jc w:val="both"/>
        <w:rPr>
          <w:sz w:val="26"/>
          <w:szCs w:val="26"/>
        </w:rPr>
      </w:pPr>
      <w:r w:rsidRPr="00353A2E">
        <w:rPr>
          <w:sz w:val="26"/>
          <w:szCs w:val="26"/>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5C4DD8" w:rsidRPr="00353A2E" w:rsidRDefault="005C4DD8" w:rsidP="005C4DD8">
      <w:pPr>
        <w:widowControl/>
        <w:tabs>
          <w:tab w:val="left" w:pos="993"/>
        </w:tabs>
        <w:spacing w:before="0" w:line="276" w:lineRule="auto"/>
        <w:ind w:firstLine="709"/>
        <w:jc w:val="both"/>
        <w:rPr>
          <w:sz w:val="26"/>
          <w:szCs w:val="26"/>
        </w:rPr>
      </w:pPr>
      <w:r w:rsidRPr="00353A2E">
        <w:rPr>
          <w:sz w:val="26"/>
          <w:szCs w:val="26"/>
        </w:rPr>
        <w:t>Согласно пункту 4 Постановления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заказчики обязаны применять информацию, включенную в позицию каталога в соответствии с подпунктами "б" - "и" пункта 10 Правил с указанной в ней даты начала обязательного применения.</w:t>
      </w:r>
    </w:p>
    <w:p w:rsidR="005C4DD8" w:rsidRPr="00353A2E" w:rsidRDefault="005C4DD8" w:rsidP="005C4DD8">
      <w:pPr>
        <w:widowControl/>
        <w:tabs>
          <w:tab w:val="left" w:pos="993"/>
        </w:tabs>
        <w:spacing w:before="0" w:line="276" w:lineRule="auto"/>
        <w:ind w:firstLine="709"/>
        <w:jc w:val="both"/>
        <w:rPr>
          <w:sz w:val="26"/>
          <w:szCs w:val="26"/>
        </w:rPr>
      </w:pPr>
      <w:r w:rsidRPr="00353A2E">
        <w:rPr>
          <w:sz w:val="26"/>
          <w:szCs w:val="26"/>
        </w:rPr>
        <w:t>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rsidR="005C4DD8" w:rsidRPr="005C4DD8" w:rsidRDefault="005C4DD8" w:rsidP="005C4DD8">
      <w:pPr>
        <w:widowControl/>
        <w:tabs>
          <w:tab w:val="left" w:pos="993"/>
        </w:tabs>
        <w:spacing w:before="0" w:line="276" w:lineRule="auto"/>
        <w:ind w:firstLine="709"/>
        <w:jc w:val="both"/>
        <w:rPr>
          <w:sz w:val="26"/>
          <w:szCs w:val="26"/>
        </w:rPr>
      </w:pPr>
      <w:r w:rsidRPr="00353A2E">
        <w:rPr>
          <w:sz w:val="26"/>
          <w:szCs w:val="26"/>
        </w:rPr>
        <w:t>Пунктом 7 Правил формирования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w:t>
      </w:r>
      <w:r>
        <w:rPr>
          <w:sz w:val="26"/>
          <w:szCs w:val="26"/>
        </w:rPr>
        <w:t xml:space="preserve"> </w:t>
      </w:r>
    </w:p>
    <w:p w:rsidR="001609D0" w:rsidRPr="00D665EF" w:rsidRDefault="001609D0" w:rsidP="00567C61">
      <w:pPr>
        <w:widowControl/>
        <w:tabs>
          <w:tab w:val="left" w:pos="993"/>
        </w:tabs>
        <w:spacing w:before="0" w:line="276" w:lineRule="auto"/>
        <w:ind w:firstLine="709"/>
        <w:jc w:val="both"/>
        <w:rPr>
          <w:sz w:val="26"/>
          <w:szCs w:val="26"/>
        </w:rPr>
      </w:pPr>
      <w:r w:rsidRPr="00D665EF">
        <w:rPr>
          <w:bCs/>
          <w:sz w:val="26"/>
          <w:szCs w:val="26"/>
        </w:rPr>
        <w:t xml:space="preserve">В соответствии с извещением о проведении Аукциона объектом закупки является </w:t>
      </w:r>
      <w:r>
        <w:rPr>
          <w:bCs/>
          <w:sz w:val="26"/>
          <w:szCs w:val="26"/>
        </w:rPr>
        <w:t>п</w:t>
      </w:r>
      <w:r w:rsidRPr="00F95EA9">
        <w:rPr>
          <w:bCs/>
          <w:sz w:val="26"/>
          <w:szCs w:val="26"/>
        </w:rPr>
        <w:t xml:space="preserve">оставка </w:t>
      </w:r>
      <w:r w:rsidR="007635B0" w:rsidRPr="007635B0">
        <w:rPr>
          <w:bCs/>
          <w:sz w:val="26"/>
          <w:szCs w:val="26"/>
        </w:rPr>
        <w:t>оборудования для обеспечения доступности услуг учреждений здравоохранения Московской области для инвалидов и маломобильных групп населения в 2022 году - ЛОТ № 2</w:t>
      </w:r>
      <w:r w:rsidR="00FC4715">
        <w:rPr>
          <w:bCs/>
          <w:sz w:val="26"/>
          <w:szCs w:val="26"/>
        </w:rPr>
        <w:t>.</w:t>
      </w:r>
      <w:r w:rsidR="007635B0">
        <w:rPr>
          <w:bCs/>
          <w:sz w:val="26"/>
          <w:szCs w:val="26"/>
        </w:rPr>
        <w:t xml:space="preserve"> </w:t>
      </w:r>
    </w:p>
    <w:p w:rsidR="007B0853" w:rsidRPr="005C4DD8" w:rsidRDefault="001609D0" w:rsidP="00EF3CFE">
      <w:pPr>
        <w:widowControl/>
        <w:tabs>
          <w:tab w:val="left" w:pos="993"/>
        </w:tabs>
        <w:spacing w:before="0" w:line="276" w:lineRule="auto"/>
        <w:ind w:firstLine="709"/>
        <w:jc w:val="both"/>
        <w:rPr>
          <w:sz w:val="26"/>
          <w:szCs w:val="26"/>
        </w:rPr>
      </w:pPr>
      <w:r w:rsidRPr="00D665EF">
        <w:rPr>
          <w:sz w:val="26"/>
          <w:szCs w:val="26"/>
        </w:rPr>
        <w:t xml:space="preserve">На заседании Комиссии установлено, что в </w:t>
      </w:r>
      <w:r w:rsidR="007635B0">
        <w:rPr>
          <w:sz w:val="26"/>
          <w:szCs w:val="26"/>
        </w:rPr>
        <w:t xml:space="preserve">Приложении № 1 к </w:t>
      </w:r>
      <w:r w:rsidR="007635B0">
        <w:rPr>
          <w:bCs/>
          <w:iCs/>
          <w:sz w:val="26"/>
          <w:szCs w:val="26"/>
        </w:rPr>
        <w:t>Техническому заданию</w:t>
      </w:r>
      <w:r>
        <w:rPr>
          <w:bCs/>
          <w:iCs/>
          <w:sz w:val="26"/>
          <w:szCs w:val="26"/>
        </w:rPr>
        <w:t xml:space="preserve"> </w:t>
      </w:r>
      <w:r w:rsidRPr="00D665EF">
        <w:rPr>
          <w:sz w:val="26"/>
          <w:szCs w:val="26"/>
        </w:rPr>
        <w:t>установлены требования к характеристикам</w:t>
      </w:r>
      <w:r>
        <w:rPr>
          <w:sz w:val="26"/>
          <w:szCs w:val="26"/>
        </w:rPr>
        <w:t xml:space="preserve">, </w:t>
      </w:r>
      <w:r w:rsidRPr="00D665EF">
        <w:rPr>
          <w:bCs/>
          <w:sz w:val="26"/>
          <w:szCs w:val="26"/>
        </w:rPr>
        <w:t>товар</w:t>
      </w:r>
      <w:r w:rsidR="005511D1">
        <w:rPr>
          <w:bCs/>
          <w:sz w:val="26"/>
          <w:szCs w:val="26"/>
        </w:rPr>
        <w:t>ов</w:t>
      </w:r>
      <w:r w:rsidRPr="00D665EF">
        <w:rPr>
          <w:bCs/>
          <w:sz w:val="26"/>
          <w:szCs w:val="26"/>
        </w:rPr>
        <w:t xml:space="preserve"> </w:t>
      </w:r>
      <w:r>
        <w:rPr>
          <w:bCs/>
          <w:sz w:val="26"/>
          <w:szCs w:val="26"/>
        </w:rPr>
        <w:t>«</w:t>
      </w:r>
      <w:r w:rsidR="00166ED2" w:rsidRPr="00166ED2">
        <w:rPr>
          <w:bCs/>
          <w:sz w:val="26"/>
          <w:szCs w:val="26"/>
        </w:rPr>
        <w:t>Беспроводная система вызова помощника</w:t>
      </w:r>
      <w:r>
        <w:rPr>
          <w:bCs/>
          <w:sz w:val="26"/>
          <w:szCs w:val="26"/>
        </w:rPr>
        <w:t>»,</w:t>
      </w:r>
      <w:r w:rsidR="005511D1">
        <w:rPr>
          <w:bCs/>
          <w:sz w:val="26"/>
          <w:szCs w:val="26"/>
        </w:rPr>
        <w:t xml:space="preserve"> «</w:t>
      </w:r>
      <w:r w:rsidR="004127E6" w:rsidRPr="004127E6">
        <w:rPr>
          <w:bCs/>
          <w:sz w:val="26"/>
          <w:szCs w:val="26"/>
        </w:rPr>
        <w:t>Информационный киоск (сенсорный экран 42)</w:t>
      </w:r>
      <w:r w:rsidR="004127E6">
        <w:rPr>
          <w:bCs/>
          <w:sz w:val="26"/>
          <w:szCs w:val="26"/>
        </w:rPr>
        <w:t>»</w:t>
      </w:r>
      <w:r w:rsidR="005511D1">
        <w:rPr>
          <w:bCs/>
          <w:sz w:val="26"/>
          <w:szCs w:val="26"/>
        </w:rPr>
        <w:t xml:space="preserve"> </w:t>
      </w:r>
      <w:r w:rsidR="007635B0">
        <w:rPr>
          <w:bCs/>
          <w:sz w:val="26"/>
          <w:szCs w:val="26"/>
        </w:rPr>
        <w:t>и т.д.</w:t>
      </w:r>
      <w:r w:rsidR="005511D1">
        <w:rPr>
          <w:bCs/>
          <w:sz w:val="26"/>
          <w:szCs w:val="26"/>
        </w:rPr>
        <w:t>,</w:t>
      </w:r>
      <w:r w:rsidRPr="0059625D">
        <w:rPr>
          <w:bCs/>
          <w:sz w:val="26"/>
          <w:szCs w:val="26"/>
        </w:rPr>
        <w:t xml:space="preserve"> </w:t>
      </w:r>
      <w:r>
        <w:rPr>
          <w:bCs/>
          <w:sz w:val="26"/>
          <w:szCs w:val="26"/>
        </w:rPr>
        <w:t xml:space="preserve">а </w:t>
      </w:r>
      <w:proofErr w:type="gramStart"/>
      <w:r>
        <w:rPr>
          <w:bCs/>
          <w:sz w:val="26"/>
          <w:szCs w:val="26"/>
        </w:rPr>
        <w:t>так же</w:t>
      </w:r>
      <w:proofErr w:type="gramEnd"/>
      <w:r>
        <w:rPr>
          <w:bCs/>
          <w:sz w:val="26"/>
          <w:szCs w:val="26"/>
        </w:rPr>
        <w:t xml:space="preserve"> установлен </w:t>
      </w:r>
      <w:r w:rsidRPr="0059625D">
        <w:rPr>
          <w:bCs/>
          <w:sz w:val="26"/>
          <w:szCs w:val="26"/>
        </w:rPr>
        <w:t xml:space="preserve">код ОКПД2 </w:t>
      </w:r>
      <w:r w:rsidR="007635B0" w:rsidRPr="007635B0">
        <w:rPr>
          <w:bCs/>
          <w:sz w:val="26"/>
          <w:szCs w:val="26"/>
        </w:rPr>
        <w:t>32.50.13.190</w:t>
      </w:r>
      <w:r w:rsidR="005511D1" w:rsidRPr="005511D1">
        <w:rPr>
          <w:bCs/>
          <w:sz w:val="26"/>
          <w:szCs w:val="26"/>
        </w:rPr>
        <w:t xml:space="preserve"> </w:t>
      </w:r>
      <w:r w:rsidR="005511D1">
        <w:rPr>
          <w:bCs/>
          <w:sz w:val="26"/>
          <w:szCs w:val="26"/>
        </w:rPr>
        <w:t>–</w:t>
      </w:r>
      <w:r w:rsidR="005511D1" w:rsidRPr="005511D1">
        <w:rPr>
          <w:bCs/>
          <w:sz w:val="26"/>
          <w:szCs w:val="26"/>
        </w:rPr>
        <w:t xml:space="preserve"> </w:t>
      </w:r>
      <w:r w:rsidR="005511D1">
        <w:rPr>
          <w:bCs/>
          <w:sz w:val="26"/>
          <w:szCs w:val="26"/>
        </w:rPr>
        <w:t>«</w:t>
      </w:r>
      <w:r w:rsidR="00EF3CFE" w:rsidRPr="00EF3CFE">
        <w:rPr>
          <w:bCs/>
          <w:sz w:val="26"/>
          <w:szCs w:val="26"/>
        </w:rPr>
        <w:t>Инструменты и приспособления, применяемые в медицинских целях, прочие, не включенные в другие группировки</w:t>
      </w:r>
      <w:r w:rsidR="00840E6A">
        <w:rPr>
          <w:bCs/>
          <w:sz w:val="26"/>
          <w:szCs w:val="26"/>
        </w:rPr>
        <w:t>»</w:t>
      </w:r>
      <w:r w:rsidRPr="00D665EF">
        <w:rPr>
          <w:sz w:val="26"/>
          <w:szCs w:val="26"/>
        </w:rPr>
        <w:t>.</w:t>
      </w:r>
      <w:r>
        <w:rPr>
          <w:sz w:val="26"/>
          <w:szCs w:val="26"/>
        </w:rPr>
        <w:t xml:space="preserve"> </w:t>
      </w:r>
    </w:p>
    <w:p w:rsidR="00166ED2" w:rsidRDefault="001609D0" w:rsidP="00567C61">
      <w:pPr>
        <w:widowControl/>
        <w:tabs>
          <w:tab w:val="left" w:pos="993"/>
        </w:tabs>
        <w:spacing w:before="0" w:line="276" w:lineRule="auto"/>
        <w:ind w:firstLine="709"/>
        <w:jc w:val="both"/>
        <w:rPr>
          <w:sz w:val="26"/>
          <w:szCs w:val="26"/>
        </w:rPr>
      </w:pPr>
      <w:r>
        <w:rPr>
          <w:sz w:val="26"/>
          <w:szCs w:val="26"/>
        </w:rPr>
        <w:t xml:space="preserve">Комиссия приходит к выводу, что Заказчиком ненадлежащим образом выбран ОКПД2, поскольку товар </w:t>
      </w:r>
      <w:r w:rsidR="00001A73">
        <w:rPr>
          <w:bCs/>
          <w:sz w:val="26"/>
          <w:szCs w:val="26"/>
        </w:rPr>
        <w:t>«</w:t>
      </w:r>
      <w:r w:rsidR="00013622" w:rsidRPr="004127E6">
        <w:rPr>
          <w:bCs/>
          <w:sz w:val="26"/>
          <w:szCs w:val="26"/>
        </w:rPr>
        <w:t>Информационный киоск (сенсорный экран 42)</w:t>
      </w:r>
      <w:r w:rsidR="00001A73">
        <w:rPr>
          <w:bCs/>
          <w:sz w:val="26"/>
          <w:szCs w:val="26"/>
        </w:rPr>
        <w:t>»</w:t>
      </w:r>
      <w:r>
        <w:rPr>
          <w:sz w:val="26"/>
          <w:szCs w:val="26"/>
        </w:rPr>
        <w:t xml:space="preserve"> относится к коду </w:t>
      </w:r>
      <w:r w:rsidRPr="00B06638">
        <w:rPr>
          <w:sz w:val="26"/>
          <w:szCs w:val="26"/>
        </w:rPr>
        <w:t xml:space="preserve">ОКПД2 </w:t>
      </w:r>
      <w:r w:rsidR="00013622" w:rsidRPr="00013622">
        <w:rPr>
          <w:sz w:val="26"/>
          <w:szCs w:val="26"/>
        </w:rPr>
        <w:t>26.20.16.140</w:t>
      </w:r>
      <w:r>
        <w:rPr>
          <w:sz w:val="26"/>
          <w:szCs w:val="26"/>
        </w:rPr>
        <w:t xml:space="preserve"> «</w:t>
      </w:r>
      <w:r w:rsidR="00013622" w:rsidRPr="00013622">
        <w:rPr>
          <w:sz w:val="26"/>
          <w:szCs w:val="26"/>
        </w:rPr>
        <w:t>Информационный терминал</w:t>
      </w:r>
      <w:r>
        <w:rPr>
          <w:sz w:val="26"/>
          <w:szCs w:val="26"/>
        </w:rPr>
        <w:t>»</w:t>
      </w:r>
      <w:r w:rsidR="00EB3BBC">
        <w:rPr>
          <w:sz w:val="26"/>
          <w:szCs w:val="26"/>
        </w:rPr>
        <w:t>, товар «</w:t>
      </w:r>
      <w:r w:rsidR="00166ED2" w:rsidRPr="00166ED2">
        <w:rPr>
          <w:bCs/>
          <w:sz w:val="26"/>
          <w:szCs w:val="26"/>
        </w:rPr>
        <w:t>Беспроводная система вызова помощника</w:t>
      </w:r>
      <w:r w:rsidR="00EB3BBC">
        <w:rPr>
          <w:sz w:val="26"/>
          <w:szCs w:val="26"/>
        </w:rPr>
        <w:t>»</w:t>
      </w:r>
      <w:r w:rsidR="001D543D">
        <w:rPr>
          <w:sz w:val="26"/>
          <w:szCs w:val="26"/>
        </w:rPr>
        <w:t xml:space="preserve"> относится к коду </w:t>
      </w:r>
      <w:r w:rsidR="001D543D" w:rsidRPr="00B06638">
        <w:rPr>
          <w:sz w:val="26"/>
          <w:szCs w:val="26"/>
        </w:rPr>
        <w:t>ОКПД2</w:t>
      </w:r>
      <w:r w:rsidR="001D543D">
        <w:rPr>
          <w:sz w:val="26"/>
          <w:szCs w:val="26"/>
        </w:rPr>
        <w:t xml:space="preserve"> </w:t>
      </w:r>
      <w:r w:rsidR="00166ED2" w:rsidRPr="00166ED2">
        <w:rPr>
          <w:sz w:val="26"/>
          <w:szCs w:val="26"/>
        </w:rPr>
        <w:t xml:space="preserve">27.90.10.000 </w:t>
      </w:r>
      <w:r w:rsidR="001D543D">
        <w:rPr>
          <w:sz w:val="26"/>
          <w:szCs w:val="26"/>
        </w:rPr>
        <w:t>«</w:t>
      </w:r>
      <w:r w:rsidR="00166ED2" w:rsidRPr="00166ED2">
        <w:rPr>
          <w:sz w:val="26"/>
          <w:szCs w:val="26"/>
        </w:rPr>
        <w:t>Беспроводная система вызова помощника</w:t>
      </w:r>
      <w:r w:rsidR="00166ED2">
        <w:rPr>
          <w:sz w:val="26"/>
          <w:szCs w:val="26"/>
        </w:rPr>
        <w:t>».</w:t>
      </w:r>
    </w:p>
    <w:p w:rsidR="007B0853" w:rsidRDefault="007B0853" w:rsidP="007B0853">
      <w:pPr>
        <w:widowControl/>
        <w:tabs>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Кроме того, на заседании Комиссии установлено, что </w:t>
      </w:r>
      <w:r>
        <w:rPr>
          <w:rFonts w:eastAsiaTheme="minorHAnsi"/>
          <w:bCs/>
          <w:color w:val="auto"/>
          <w:sz w:val="26"/>
          <w:szCs w:val="26"/>
          <w:lang w:eastAsia="en-US"/>
        </w:rPr>
        <w:t xml:space="preserve">согласно сведениям, </w:t>
      </w:r>
      <w:r w:rsidRPr="00927BDA">
        <w:rPr>
          <w:rFonts w:eastAsiaTheme="minorHAnsi"/>
          <w:bCs/>
          <w:color w:val="auto"/>
          <w:sz w:val="26"/>
          <w:szCs w:val="26"/>
          <w:lang w:eastAsia="en-US"/>
        </w:rPr>
        <w:t>раз</w:t>
      </w:r>
      <w:r>
        <w:rPr>
          <w:rFonts w:eastAsiaTheme="minorHAnsi"/>
          <w:bCs/>
          <w:color w:val="auto"/>
          <w:sz w:val="26"/>
          <w:szCs w:val="26"/>
          <w:lang w:eastAsia="en-US"/>
        </w:rPr>
        <w:t>мещенным на Официальном сайте, в каталоге товаров работ услуг имеется позиция 26.20.16.140-00000003</w:t>
      </w:r>
      <w:r w:rsidR="00075EEE">
        <w:rPr>
          <w:rFonts w:eastAsiaTheme="minorHAnsi"/>
          <w:bCs/>
          <w:color w:val="auto"/>
          <w:sz w:val="26"/>
          <w:szCs w:val="26"/>
          <w:lang w:eastAsia="en-US"/>
        </w:rPr>
        <w:t xml:space="preserve"> </w:t>
      </w:r>
      <w:r>
        <w:rPr>
          <w:rFonts w:eastAsiaTheme="minorHAnsi"/>
          <w:bCs/>
          <w:color w:val="auto"/>
          <w:sz w:val="26"/>
          <w:szCs w:val="26"/>
          <w:lang w:eastAsia="en-US"/>
        </w:rPr>
        <w:t>«</w:t>
      </w:r>
      <w:r w:rsidR="00075EEE" w:rsidRPr="00075EEE">
        <w:rPr>
          <w:rFonts w:eastAsiaTheme="minorHAnsi"/>
          <w:bCs/>
          <w:color w:val="auto"/>
          <w:sz w:val="26"/>
          <w:szCs w:val="26"/>
          <w:lang w:eastAsia="en-US"/>
        </w:rPr>
        <w:t>Информационный терминал</w:t>
      </w:r>
      <w:r>
        <w:rPr>
          <w:rFonts w:eastAsiaTheme="minorHAnsi"/>
          <w:bCs/>
          <w:color w:val="auto"/>
          <w:sz w:val="26"/>
          <w:szCs w:val="26"/>
          <w:lang w:eastAsia="en-US"/>
        </w:rPr>
        <w:t xml:space="preserve">», </w:t>
      </w:r>
      <w:r w:rsidRPr="00927BDA">
        <w:rPr>
          <w:rFonts w:eastAsiaTheme="minorHAnsi"/>
          <w:bCs/>
          <w:color w:val="auto"/>
          <w:sz w:val="26"/>
          <w:szCs w:val="26"/>
          <w:lang w:eastAsia="en-US"/>
        </w:rPr>
        <w:t xml:space="preserve">соответствующая </w:t>
      </w:r>
      <w:r>
        <w:rPr>
          <w:rFonts w:eastAsiaTheme="minorHAnsi"/>
          <w:bCs/>
          <w:color w:val="auto"/>
          <w:sz w:val="26"/>
          <w:szCs w:val="26"/>
          <w:lang w:eastAsia="en-US"/>
        </w:rPr>
        <w:t xml:space="preserve">товарам </w:t>
      </w:r>
      <w:r w:rsidRPr="00676C01">
        <w:rPr>
          <w:rFonts w:eastAsiaTheme="minorHAnsi"/>
          <w:bCs/>
          <w:color w:val="auto"/>
          <w:sz w:val="26"/>
          <w:szCs w:val="26"/>
          <w:lang w:eastAsia="en-US"/>
        </w:rPr>
        <w:t>«</w:t>
      </w:r>
      <w:r w:rsidR="00075EEE" w:rsidRPr="004127E6">
        <w:rPr>
          <w:bCs/>
          <w:sz w:val="26"/>
          <w:szCs w:val="26"/>
        </w:rPr>
        <w:t>Информационный киоск (сенсорный экран 42)</w:t>
      </w:r>
      <w:r w:rsidRPr="00676C01">
        <w:rPr>
          <w:rFonts w:eastAsiaTheme="minorHAnsi"/>
          <w:bCs/>
          <w:color w:val="auto"/>
          <w:sz w:val="26"/>
          <w:szCs w:val="26"/>
          <w:lang w:eastAsia="en-US"/>
        </w:rPr>
        <w:t>»</w:t>
      </w:r>
      <w:r>
        <w:rPr>
          <w:rFonts w:eastAsiaTheme="minorHAnsi"/>
          <w:color w:val="auto"/>
          <w:sz w:val="26"/>
          <w:szCs w:val="26"/>
          <w:lang w:eastAsia="en-US"/>
        </w:rPr>
        <w:t xml:space="preserve">. </w:t>
      </w:r>
    </w:p>
    <w:p w:rsidR="007B0853" w:rsidRDefault="007B0853" w:rsidP="00567C61">
      <w:pPr>
        <w:widowControl/>
        <w:tabs>
          <w:tab w:val="left" w:pos="993"/>
        </w:tabs>
        <w:spacing w:before="0" w:line="276" w:lineRule="auto"/>
        <w:ind w:firstLine="709"/>
        <w:jc w:val="both"/>
        <w:rPr>
          <w:sz w:val="26"/>
          <w:szCs w:val="26"/>
        </w:rPr>
      </w:pPr>
      <w:r>
        <w:rPr>
          <w:sz w:val="26"/>
          <w:szCs w:val="26"/>
        </w:rPr>
        <w:t>Вместе с тем, представителями Заказчика на заседании Комиссии доказательств обратного не представлено.</w:t>
      </w:r>
    </w:p>
    <w:p w:rsidR="007B0853" w:rsidRDefault="00075EEE" w:rsidP="00567C61">
      <w:pPr>
        <w:widowControl/>
        <w:tabs>
          <w:tab w:val="left" w:pos="993"/>
        </w:tabs>
        <w:spacing w:before="0" w:line="276" w:lineRule="auto"/>
        <w:ind w:firstLine="709"/>
        <w:jc w:val="both"/>
        <w:rPr>
          <w:bCs/>
          <w:sz w:val="26"/>
          <w:szCs w:val="26"/>
        </w:rPr>
      </w:pPr>
      <w:r>
        <w:rPr>
          <w:bCs/>
          <w:sz w:val="26"/>
          <w:szCs w:val="26"/>
        </w:rPr>
        <w:t>При этом</w:t>
      </w:r>
      <w:r w:rsidR="007B0853" w:rsidRPr="00EB1FDA">
        <w:rPr>
          <w:bCs/>
          <w:sz w:val="26"/>
          <w:szCs w:val="26"/>
        </w:rPr>
        <w:t xml:space="preserve">, на заседании </w:t>
      </w:r>
      <w:r w:rsidR="007B0853">
        <w:rPr>
          <w:bCs/>
          <w:sz w:val="26"/>
          <w:szCs w:val="26"/>
        </w:rPr>
        <w:t>Комиссии установлено, что З</w:t>
      </w:r>
      <w:r w:rsidR="007B0853" w:rsidRPr="00EB1FDA">
        <w:rPr>
          <w:bCs/>
          <w:sz w:val="26"/>
          <w:szCs w:val="26"/>
        </w:rPr>
        <w:t>аказчиком в извещении о проведении Аукциона для товаров «Дозатор для дезинфицирующих средств</w:t>
      </w:r>
      <w:proofErr w:type="gramStart"/>
      <w:r w:rsidR="007B0853">
        <w:rPr>
          <w:bCs/>
          <w:sz w:val="26"/>
          <w:szCs w:val="26"/>
        </w:rPr>
        <w:t>»</w:t>
      </w:r>
      <w:r w:rsidR="007B0853" w:rsidRPr="00EB1FDA">
        <w:rPr>
          <w:bCs/>
          <w:sz w:val="26"/>
          <w:szCs w:val="26"/>
        </w:rPr>
        <w:t xml:space="preserve">, </w:t>
      </w:r>
      <w:r w:rsidR="007B0853">
        <w:rPr>
          <w:bCs/>
          <w:sz w:val="26"/>
          <w:szCs w:val="26"/>
        </w:rPr>
        <w:t xml:space="preserve"> «</w:t>
      </w:r>
      <w:proofErr w:type="gramEnd"/>
      <w:r w:rsidR="007B0853" w:rsidRPr="00EB1FDA">
        <w:rPr>
          <w:bCs/>
          <w:sz w:val="26"/>
          <w:szCs w:val="26"/>
        </w:rPr>
        <w:t>Дозатор для мыла» установлен КОД ОКПД2- 32.50.13.190</w:t>
      </w:r>
      <w:r w:rsidR="007B0853">
        <w:rPr>
          <w:bCs/>
          <w:sz w:val="26"/>
          <w:szCs w:val="26"/>
        </w:rPr>
        <w:t xml:space="preserve"> «</w:t>
      </w:r>
      <w:r w:rsidR="007B0853" w:rsidRPr="00EF3CFE">
        <w:rPr>
          <w:bCs/>
          <w:sz w:val="26"/>
          <w:szCs w:val="26"/>
        </w:rPr>
        <w:t>Инструменты и приспособления, применяемые в медицинских целях, прочие, не включенные в другие группировки</w:t>
      </w:r>
      <w:r w:rsidR="007B0853">
        <w:rPr>
          <w:bCs/>
          <w:sz w:val="26"/>
          <w:szCs w:val="26"/>
        </w:rPr>
        <w:t>»</w:t>
      </w:r>
      <w:r w:rsidR="007B0853" w:rsidRPr="00EB1FDA">
        <w:rPr>
          <w:bCs/>
          <w:sz w:val="26"/>
          <w:szCs w:val="26"/>
        </w:rPr>
        <w:t>.</w:t>
      </w:r>
    </w:p>
    <w:p w:rsidR="007B0853" w:rsidRDefault="007B0853" w:rsidP="007B0853">
      <w:pPr>
        <w:widowControl/>
        <w:tabs>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Вместе с тем, на заседании Комиссии установлено, что </w:t>
      </w:r>
      <w:r>
        <w:rPr>
          <w:rFonts w:eastAsiaTheme="minorHAnsi"/>
          <w:bCs/>
          <w:color w:val="auto"/>
          <w:sz w:val="26"/>
          <w:szCs w:val="26"/>
          <w:lang w:eastAsia="en-US"/>
        </w:rPr>
        <w:t xml:space="preserve">согласно сведениям, </w:t>
      </w:r>
      <w:r w:rsidRPr="00927BDA">
        <w:rPr>
          <w:rFonts w:eastAsiaTheme="minorHAnsi"/>
          <w:bCs/>
          <w:color w:val="auto"/>
          <w:sz w:val="26"/>
          <w:szCs w:val="26"/>
          <w:lang w:eastAsia="en-US"/>
        </w:rPr>
        <w:t>раз</w:t>
      </w:r>
      <w:r>
        <w:rPr>
          <w:rFonts w:eastAsiaTheme="minorHAnsi"/>
          <w:bCs/>
          <w:color w:val="auto"/>
          <w:sz w:val="26"/>
          <w:szCs w:val="26"/>
          <w:lang w:eastAsia="en-US"/>
        </w:rPr>
        <w:t xml:space="preserve">мещенным на Официальном сайте, в каталоге товаров работ услуг имеется позиция </w:t>
      </w:r>
      <w:r w:rsidRPr="00676C01">
        <w:rPr>
          <w:rFonts w:eastAsiaTheme="minorHAnsi"/>
          <w:bCs/>
          <w:color w:val="auto"/>
          <w:sz w:val="26"/>
          <w:szCs w:val="26"/>
          <w:lang w:eastAsia="en-US"/>
        </w:rPr>
        <w:t xml:space="preserve">21.20.10.159-00000002 </w:t>
      </w:r>
      <w:r>
        <w:rPr>
          <w:rFonts w:eastAsiaTheme="minorHAnsi"/>
          <w:bCs/>
          <w:color w:val="auto"/>
          <w:sz w:val="26"/>
          <w:szCs w:val="26"/>
          <w:lang w:eastAsia="en-US"/>
        </w:rPr>
        <w:t>«</w:t>
      </w:r>
      <w:r w:rsidRPr="00676C01">
        <w:rPr>
          <w:rFonts w:eastAsiaTheme="minorHAnsi"/>
          <w:bCs/>
          <w:color w:val="auto"/>
          <w:sz w:val="26"/>
          <w:szCs w:val="26"/>
          <w:lang w:eastAsia="en-US"/>
        </w:rPr>
        <w:t>Дозатор для мыла/ дезинфицирующих средств</w:t>
      </w:r>
      <w:r>
        <w:rPr>
          <w:rFonts w:eastAsiaTheme="minorHAnsi"/>
          <w:bCs/>
          <w:color w:val="auto"/>
          <w:sz w:val="26"/>
          <w:szCs w:val="26"/>
          <w:lang w:eastAsia="en-US"/>
        </w:rPr>
        <w:t xml:space="preserve">», </w:t>
      </w:r>
      <w:r w:rsidRPr="00927BDA">
        <w:rPr>
          <w:rFonts w:eastAsiaTheme="minorHAnsi"/>
          <w:bCs/>
          <w:color w:val="auto"/>
          <w:sz w:val="26"/>
          <w:szCs w:val="26"/>
          <w:lang w:eastAsia="en-US"/>
        </w:rPr>
        <w:t xml:space="preserve">соответствующая </w:t>
      </w:r>
      <w:r>
        <w:rPr>
          <w:rFonts w:eastAsiaTheme="minorHAnsi"/>
          <w:bCs/>
          <w:color w:val="auto"/>
          <w:sz w:val="26"/>
          <w:szCs w:val="26"/>
          <w:lang w:eastAsia="en-US"/>
        </w:rPr>
        <w:t xml:space="preserve">товарам </w:t>
      </w:r>
      <w:r w:rsidRPr="00676C01">
        <w:rPr>
          <w:rFonts w:eastAsiaTheme="minorHAnsi"/>
          <w:bCs/>
          <w:color w:val="auto"/>
          <w:sz w:val="26"/>
          <w:szCs w:val="26"/>
          <w:lang w:eastAsia="en-US"/>
        </w:rPr>
        <w:t>«Дозатор</w:t>
      </w:r>
      <w:r>
        <w:rPr>
          <w:rFonts w:eastAsiaTheme="minorHAnsi"/>
          <w:bCs/>
          <w:color w:val="auto"/>
          <w:sz w:val="26"/>
          <w:szCs w:val="26"/>
          <w:lang w:eastAsia="en-US"/>
        </w:rPr>
        <w:t xml:space="preserve"> для дезинфицирующих средств», </w:t>
      </w:r>
      <w:r w:rsidRPr="00676C01">
        <w:rPr>
          <w:rFonts w:eastAsiaTheme="minorHAnsi"/>
          <w:bCs/>
          <w:color w:val="auto"/>
          <w:sz w:val="26"/>
          <w:szCs w:val="26"/>
          <w:lang w:eastAsia="en-US"/>
        </w:rPr>
        <w:t>«Дозатор для мыла»</w:t>
      </w:r>
      <w:r>
        <w:rPr>
          <w:rFonts w:eastAsiaTheme="minorHAnsi"/>
          <w:color w:val="auto"/>
          <w:sz w:val="26"/>
          <w:szCs w:val="26"/>
          <w:lang w:eastAsia="en-US"/>
        </w:rPr>
        <w:t xml:space="preserve">. </w:t>
      </w:r>
    </w:p>
    <w:p w:rsidR="005C4DD8" w:rsidRDefault="007B0853" w:rsidP="007B0853">
      <w:pPr>
        <w:widowControl/>
        <w:tabs>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Аналогичным образом действия Заказчика в части выбора кода ОКПД-2 для иных товаров, предусмотренных техническим заданием противоречат требованиям Закона о контрактной системе.</w:t>
      </w:r>
    </w:p>
    <w:p w:rsidR="00811E95" w:rsidRPr="007B0853" w:rsidRDefault="00811E95" w:rsidP="007B0853">
      <w:pPr>
        <w:widowControl/>
        <w:tabs>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Следовательно, действия Заказчика в части неприменения обязательных характеристик товаров, предусмотренных соответствующими позициями КТРУ противоречат требованиям Закона о контрактной системе.</w:t>
      </w:r>
    </w:p>
    <w:p w:rsidR="004E5AC7" w:rsidRDefault="00F81594" w:rsidP="00567C61">
      <w:pPr>
        <w:widowControl/>
        <w:tabs>
          <w:tab w:val="left" w:pos="993"/>
        </w:tabs>
        <w:spacing w:before="0" w:line="276" w:lineRule="auto"/>
        <w:ind w:firstLine="709"/>
        <w:jc w:val="both"/>
        <w:rPr>
          <w:sz w:val="26"/>
          <w:szCs w:val="26"/>
        </w:rPr>
      </w:pPr>
      <w:r>
        <w:rPr>
          <w:sz w:val="26"/>
          <w:szCs w:val="26"/>
        </w:rPr>
        <w:t>Изучив документы и сведения</w:t>
      </w:r>
      <w:r w:rsidR="001609D0">
        <w:rPr>
          <w:sz w:val="26"/>
          <w:szCs w:val="26"/>
        </w:rPr>
        <w:t xml:space="preserve">, </w:t>
      </w:r>
      <w:r w:rsidR="001609D0" w:rsidRPr="00D665EF">
        <w:rPr>
          <w:sz w:val="26"/>
          <w:szCs w:val="26"/>
        </w:rPr>
        <w:t xml:space="preserve">Комиссия приходит к </w:t>
      </w:r>
      <w:r w:rsidR="001609D0">
        <w:rPr>
          <w:sz w:val="26"/>
          <w:szCs w:val="26"/>
        </w:rPr>
        <w:t>выводу, что действия Заказчика</w:t>
      </w:r>
      <w:r w:rsidR="001609D0" w:rsidRPr="00D665EF">
        <w:rPr>
          <w:sz w:val="26"/>
          <w:szCs w:val="26"/>
        </w:rPr>
        <w:t xml:space="preserve"> нарушают </w:t>
      </w:r>
      <w:r w:rsidR="001609D0">
        <w:rPr>
          <w:sz w:val="26"/>
          <w:szCs w:val="26"/>
        </w:rPr>
        <w:t>пункт 1 части 2 статьи 42</w:t>
      </w:r>
      <w:r w:rsidR="001609D0" w:rsidRPr="00D665EF">
        <w:rPr>
          <w:sz w:val="26"/>
          <w:szCs w:val="26"/>
        </w:rPr>
        <w:t xml:space="preserve">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1609D0" w:rsidRDefault="004E5AC7" w:rsidP="00567C61">
      <w:pPr>
        <w:widowControl/>
        <w:tabs>
          <w:tab w:val="left" w:pos="993"/>
        </w:tabs>
        <w:spacing w:before="0" w:line="276" w:lineRule="auto"/>
        <w:ind w:firstLine="709"/>
        <w:jc w:val="both"/>
        <w:rPr>
          <w:sz w:val="26"/>
          <w:szCs w:val="26"/>
        </w:rPr>
      </w:pPr>
      <w:r>
        <w:rPr>
          <w:sz w:val="26"/>
          <w:szCs w:val="26"/>
        </w:rPr>
        <w:t>Следовательно, довод жалобы Заявителя является обоснованным.</w:t>
      </w:r>
      <w:r w:rsidR="001609D0" w:rsidRPr="00D665EF">
        <w:rPr>
          <w:sz w:val="26"/>
          <w:szCs w:val="26"/>
        </w:rPr>
        <w:t xml:space="preserve"> </w:t>
      </w:r>
    </w:p>
    <w:p w:rsidR="00166ED2" w:rsidRDefault="00614DDB" w:rsidP="00166ED2">
      <w:pPr>
        <w:widowControl/>
        <w:tabs>
          <w:tab w:val="left" w:pos="993"/>
        </w:tabs>
        <w:spacing w:before="0" w:line="276" w:lineRule="auto"/>
        <w:ind w:firstLine="709"/>
        <w:jc w:val="both"/>
        <w:rPr>
          <w:color w:val="auto"/>
          <w:sz w:val="26"/>
          <w:szCs w:val="26"/>
        </w:rPr>
      </w:pPr>
      <w:r>
        <w:rPr>
          <w:color w:val="auto"/>
          <w:sz w:val="26"/>
          <w:szCs w:val="26"/>
        </w:rPr>
        <w:t xml:space="preserve">5. </w:t>
      </w:r>
      <w:r w:rsidR="00166ED2">
        <w:rPr>
          <w:color w:val="auto"/>
          <w:sz w:val="26"/>
          <w:szCs w:val="26"/>
        </w:rPr>
        <w:t xml:space="preserve">В соответствии с </w:t>
      </w:r>
      <w:hyperlink r:id="rId9" w:history="1">
        <w:r w:rsidR="00166ED2">
          <w:rPr>
            <w:rStyle w:val="a3"/>
            <w:color w:val="auto"/>
            <w:sz w:val="26"/>
            <w:szCs w:val="26"/>
            <w:u w:val="none"/>
          </w:rPr>
          <w:t>частью 3 статьи 14</w:t>
        </w:r>
      </w:hyperlink>
      <w:r w:rsidR="00166ED2">
        <w:rPr>
          <w:color w:val="auto"/>
          <w:sz w:val="26"/>
          <w:szCs w:val="26"/>
        </w:rPr>
        <w:t xml:space="preserve"> </w:t>
      </w:r>
      <w:r w:rsidR="00166ED2">
        <w:rPr>
          <w:sz w:val="26"/>
          <w:szCs w:val="26"/>
        </w:rPr>
        <w:t xml:space="preserve">Закона о контрактной системе в целях защиты основ конституционного строя, обеспечения обороны страны </w:t>
      </w:r>
      <w:r w:rsidR="00166ED2">
        <w:rPr>
          <w:sz w:val="26"/>
          <w:szCs w:val="26"/>
        </w:rPr>
        <w:br/>
        <w:t>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rsidR="00166ED2" w:rsidRPr="00D665EF" w:rsidRDefault="00166ED2" w:rsidP="00166ED2">
      <w:pPr>
        <w:widowControl/>
        <w:tabs>
          <w:tab w:val="left" w:pos="993"/>
        </w:tabs>
        <w:spacing w:before="0" w:line="276" w:lineRule="auto"/>
        <w:ind w:firstLine="709"/>
        <w:jc w:val="both"/>
        <w:rPr>
          <w:sz w:val="26"/>
          <w:szCs w:val="26"/>
        </w:rPr>
      </w:pPr>
      <w:r w:rsidRPr="00D665EF">
        <w:rPr>
          <w:sz w:val="26"/>
          <w:szCs w:val="26"/>
        </w:rPr>
        <w:t xml:space="preserve">Пунктом 2 </w:t>
      </w:r>
      <w:r w:rsidRPr="00891C98">
        <w:rPr>
          <w:sz w:val="26"/>
          <w:szCs w:val="26"/>
        </w:rPr>
        <w:t>Постановлени</w:t>
      </w:r>
      <w:r>
        <w:rPr>
          <w:sz w:val="26"/>
          <w:szCs w:val="26"/>
        </w:rPr>
        <w:t>я</w:t>
      </w:r>
      <w:r w:rsidRPr="00891C98">
        <w:rPr>
          <w:sz w:val="26"/>
          <w:szCs w:val="26"/>
        </w:rPr>
        <w:t xml:space="preserve">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w:t>
      </w:r>
      <w:r>
        <w:rPr>
          <w:sz w:val="26"/>
          <w:szCs w:val="26"/>
        </w:rPr>
        <w:t xml:space="preserve">» (далее - Постановление № 878) </w:t>
      </w:r>
      <w:r w:rsidRPr="00D665EF">
        <w:rPr>
          <w:sz w:val="26"/>
          <w:szCs w:val="26"/>
        </w:rPr>
        <w:t>установлен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(далее - Перечень).</w:t>
      </w:r>
    </w:p>
    <w:p w:rsidR="00166ED2" w:rsidRDefault="00166ED2" w:rsidP="00166ED2">
      <w:pPr>
        <w:widowControl/>
        <w:tabs>
          <w:tab w:val="left" w:pos="993"/>
        </w:tabs>
        <w:spacing w:before="0" w:line="276" w:lineRule="auto"/>
        <w:ind w:firstLine="709"/>
        <w:jc w:val="both"/>
        <w:rPr>
          <w:bCs/>
          <w:sz w:val="26"/>
          <w:szCs w:val="26"/>
        </w:rPr>
      </w:pPr>
      <w:r w:rsidRPr="001827BA">
        <w:rPr>
          <w:bCs/>
          <w:sz w:val="26"/>
          <w:szCs w:val="26"/>
        </w:rPr>
        <w:t xml:space="preserve">Согласно пункту 7 Постановления </w:t>
      </w:r>
      <w:r>
        <w:rPr>
          <w:bCs/>
          <w:sz w:val="26"/>
          <w:szCs w:val="26"/>
        </w:rPr>
        <w:t>№</w:t>
      </w:r>
      <w:r w:rsidRPr="001827BA">
        <w:rPr>
          <w:bCs/>
          <w:sz w:val="26"/>
          <w:szCs w:val="26"/>
        </w:rPr>
        <w:t xml:space="preserve"> 878 для целей ограничения допуска радиоэлектронной продукции, происходящей из иностранных государств, не может быть предметом одного контракта (одного лота) радиоэлектронная продукция, включенная в перечень и не включенная в него.</w:t>
      </w:r>
    </w:p>
    <w:p w:rsidR="00166ED2" w:rsidRDefault="00166ED2" w:rsidP="00166ED2">
      <w:pPr>
        <w:widowControl/>
        <w:tabs>
          <w:tab w:val="left" w:pos="993"/>
        </w:tabs>
        <w:spacing w:before="0" w:line="276" w:lineRule="auto"/>
        <w:ind w:firstLine="709"/>
        <w:jc w:val="both"/>
        <w:rPr>
          <w:bCs/>
          <w:sz w:val="26"/>
          <w:szCs w:val="26"/>
        </w:rPr>
      </w:pPr>
      <w:r w:rsidRPr="00D665EF">
        <w:rPr>
          <w:bCs/>
          <w:sz w:val="26"/>
          <w:szCs w:val="26"/>
        </w:rPr>
        <w:t xml:space="preserve">В соответствии с извещением о проведении Аукциона объектом закупки является </w:t>
      </w:r>
      <w:r>
        <w:rPr>
          <w:bCs/>
          <w:sz w:val="26"/>
          <w:szCs w:val="26"/>
        </w:rPr>
        <w:t>п</w:t>
      </w:r>
      <w:r w:rsidRPr="007C728B">
        <w:rPr>
          <w:bCs/>
          <w:sz w:val="26"/>
          <w:szCs w:val="26"/>
        </w:rPr>
        <w:t xml:space="preserve">оставка </w:t>
      </w:r>
      <w:r w:rsidRPr="00166ED2">
        <w:rPr>
          <w:bCs/>
          <w:sz w:val="26"/>
          <w:szCs w:val="26"/>
        </w:rPr>
        <w:t>оборудования для обеспечения доступности услуг учреждений здравоохранения Московской области для инвалидов и маломобильных групп населения в 2022 году - ЛОТ № 2</w:t>
      </w:r>
      <w:r>
        <w:rPr>
          <w:bCs/>
          <w:sz w:val="26"/>
          <w:szCs w:val="26"/>
        </w:rPr>
        <w:t>.</w:t>
      </w:r>
    </w:p>
    <w:p w:rsidR="00DF005E" w:rsidRPr="00075EEE" w:rsidRDefault="00DF005E" w:rsidP="00075EEE">
      <w:pPr>
        <w:widowControl/>
        <w:tabs>
          <w:tab w:val="left" w:pos="851"/>
        </w:tabs>
        <w:spacing w:before="0" w:line="276" w:lineRule="auto"/>
        <w:ind w:firstLine="709"/>
        <w:jc w:val="both"/>
        <w:rPr>
          <w:rFonts w:eastAsiaTheme="minorHAnsi"/>
          <w:color w:val="auto"/>
          <w:sz w:val="26"/>
          <w:szCs w:val="26"/>
          <w:lang w:eastAsia="en-US"/>
        </w:rPr>
      </w:pPr>
      <w:r w:rsidRPr="00DF005E">
        <w:rPr>
          <w:bCs/>
          <w:sz w:val="26"/>
          <w:szCs w:val="26"/>
        </w:rPr>
        <w:t>На заседан</w:t>
      </w:r>
      <w:r w:rsidR="00DC02A5">
        <w:rPr>
          <w:bCs/>
          <w:sz w:val="26"/>
          <w:szCs w:val="26"/>
        </w:rPr>
        <w:t>ии</w:t>
      </w:r>
      <w:r w:rsidRPr="00DF005E">
        <w:rPr>
          <w:bCs/>
          <w:sz w:val="26"/>
          <w:szCs w:val="26"/>
        </w:rPr>
        <w:t xml:space="preserve"> Комиссии установлено, что в</w:t>
      </w:r>
      <w:r>
        <w:rPr>
          <w:bCs/>
          <w:sz w:val="26"/>
          <w:szCs w:val="26"/>
        </w:rPr>
        <w:t xml:space="preserve"> Приложении № 1 к</w:t>
      </w:r>
      <w:r w:rsidRPr="00DF005E">
        <w:rPr>
          <w:bCs/>
          <w:sz w:val="26"/>
          <w:szCs w:val="26"/>
        </w:rPr>
        <w:t xml:space="preserve"> Техническом</w:t>
      </w:r>
      <w:r>
        <w:rPr>
          <w:bCs/>
          <w:sz w:val="26"/>
          <w:szCs w:val="26"/>
        </w:rPr>
        <w:t>у</w:t>
      </w:r>
      <w:r w:rsidRPr="00DF005E">
        <w:rPr>
          <w:bCs/>
          <w:sz w:val="26"/>
          <w:szCs w:val="26"/>
        </w:rPr>
        <w:t xml:space="preserve"> задани</w:t>
      </w:r>
      <w:r>
        <w:rPr>
          <w:bCs/>
          <w:sz w:val="26"/>
          <w:szCs w:val="26"/>
        </w:rPr>
        <w:t>ю</w:t>
      </w:r>
      <w:r w:rsidRPr="00DF005E">
        <w:rPr>
          <w:bCs/>
          <w:sz w:val="26"/>
          <w:szCs w:val="26"/>
        </w:rPr>
        <w:t xml:space="preserve"> установлены требования к характеристикам</w:t>
      </w:r>
      <w:r w:rsidR="005C4DD8">
        <w:rPr>
          <w:bCs/>
          <w:sz w:val="26"/>
          <w:szCs w:val="26"/>
        </w:rPr>
        <w:t xml:space="preserve"> товаров</w:t>
      </w:r>
      <w:r w:rsidRPr="00DF005E">
        <w:rPr>
          <w:bCs/>
          <w:sz w:val="26"/>
          <w:szCs w:val="26"/>
        </w:rPr>
        <w:t xml:space="preserve">, </w:t>
      </w:r>
      <w:r w:rsidR="00075EEE">
        <w:rPr>
          <w:bCs/>
          <w:sz w:val="26"/>
          <w:szCs w:val="26"/>
        </w:rPr>
        <w:t xml:space="preserve">в том числе для </w:t>
      </w:r>
      <w:r w:rsidRPr="00DF005E">
        <w:rPr>
          <w:bCs/>
          <w:sz w:val="26"/>
          <w:szCs w:val="26"/>
        </w:rPr>
        <w:t>товара «</w:t>
      </w:r>
      <w:r w:rsidR="00AA2E5F" w:rsidRPr="00AA2E5F">
        <w:rPr>
          <w:bCs/>
          <w:sz w:val="26"/>
          <w:szCs w:val="26"/>
        </w:rPr>
        <w:t>Информационный киоск (сенсорный экран 42)</w:t>
      </w:r>
      <w:r w:rsidRPr="00DF005E">
        <w:rPr>
          <w:bCs/>
          <w:sz w:val="26"/>
          <w:szCs w:val="26"/>
        </w:rPr>
        <w:t xml:space="preserve">» </w:t>
      </w:r>
      <w:r w:rsidR="00075EEE">
        <w:rPr>
          <w:bCs/>
          <w:sz w:val="26"/>
          <w:szCs w:val="26"/>
        </w:rPr>
        <w:t>который соответст</w:t>
      </w:r>
      <w:r w:rsidR="005C4DD8">
        <w:rPr>
          <w:bCs/>
          <w:sz w:val="26"/>
          <w:szCs w:val="26"/>
        </w:rPr>
        <w:t>вует</w:t>
      </w:r>
      <w:r w:rsidR="00075EEE">
        <w:rPr>
          <w:bCs/>
          <w:sz w:val="26"/>
          <w:szCs w:val="26"/>
        </w:rPr>
        <w:t xml:space="preserve"> </w:t>
      </w:r>
      <w:r w:rsidR="00811E95">
        <w:rPr>
          <w:rFonts w:eastAsiaTheme="minorHAnsi"/>
          <w:bCs/>
          <w:color w:val="auto"/>
          <w:sz w:val="26"/>
          <w:szCs w:val="26"/>
          <w:lang w:eastAsia="en-US"/>
        </w:rPr>
        <w:t>позиции</w:t>
      </w:r>
      <w:r w:rsidR="00075EEE">
        <w:rPr>
          <w:rFonts w:eastAsiaTheme="minorHAnsi"/>
          <w:bCs/>
          <w:color w:val="auto"/>
          <w:sz w:val="26"/>
          <w:szCs w:val="26"/>
          <w:lang w:eastAsia="en-US"/>
        </w:rPr>
        <w:t xml:space="preserve"> 26.20.16.140-00000003 «</w:t>
      </w:r>
      <w:r w:rsidR="00075EEE" w:rsidRPr="00075EEE">
        <w:rPr>
          <w:rFonts w:eastAsiaTheme="minorHAnsi"/>
          <w:bCs/>
          <w:color w:val="auto"/>
          <w:sz w:val="26"/>
          <w:szCs w:val="26"/>
          <w:lang w:eastAsia="en-US"/>
        </w:rPr>
        <w:t>Информационный терминал</w:t>
      </w:r>
      <w:r w:rsidR="00075EEE">
        <w:rPr>
          <w:rFonts w:eastAsiaTheme="minorHAnsi"/>
          <w:bCs/>
          <w:color w:val="auto"/>
          <w:sz w:val="26"/>
          <w:szCs w:val="26"/>
          <w:lang w:eastAsia="en-US"/>
        </w:rPr>
        <w:t xml:space="preserve">» и включен </w:t>
      </w:r>
      <w:proofErr w:type="gramStart"/>
      <w:r w:rsidR="00075EEE">
        <w:rPr>
          <w:rFonts w:eastAsiaTheme="minorHAnsi"/>
          <w:bCs/>
          <w:color w:val="auto"/>
          <w:sz w:val="26"/>
          <w:szCs w:val="26"/>
          <w:lang w:eastAsia="en-US"/>
        </w:rPr>
        <w:t>в</w:t>
      </w:r>
      <w:r w:rsidR="00075EEE">
        <w:rPr>
          <w:rFonts w:eastAsiaTheme="minorHAnsi"/>
          <w:color w:val="auto"/>
          <w:sz w:val="26"/>
          <w:szCs w:val="26"/>
          <w:lang w:eastAsia="en-US"/>
        </w:rPr>
        <w:t xml:space="preserve"> перечень</w:t>
      </w:r>
      <w:proofErr w:type="gramEnd"/>
      <w:r w:rsidR="00075EEE">
        <w:rPr>
          <w:rFonts w:eastAsiaTheme="minorHAnsi"/>
          <w:color w:val="auto"/>
          <w:sz w:val="26"/>
          <w:szCs w:val="26"/>
          <w:lang w:eastAsia="en-US"/>
        </w:rPr>
        <w:t xml:space="preserve"> утвержденный Постановлением № 878.</w:t>
      </w:r>
    </w:p>
    <w:p w:rsidR="00DF005E" w:rsidRDefault="00AA2E5F" w:rsidP="00166ED2">
      <w:pPr>
        <w:widowControl/>
        <w:tabs>
          <w:tab w:val="left" w:pos="993"/>
        </w:tabs>
        <w:spacing w:before="0" w:line="276" w:lineRule="auto"/>
        <w:ind w:firstLine="709"/>
        <w:jc w:val="both"/>
        <w:rPr>
          <w:bCs/>
          <w:sz w:val="26"/>
          <w:szCs w:val="26"/>
        </w:rPr>
      </w:pPr>
      <w:r w:rsidRPr="00AA2E5F">
        <w:rPr>
          <w:bCs/>
          <w:sz w:val="26"/>
          <w:szCs w:val="26"/>
        </w:rPr>
        <w:t>Вместе с тем, Комиссия приходит к выводу, что действия Заказчика в части не установления</w:t>
      </w:r>
      <w:r w:rsidR="00811E95">
        <w:rPr>
          <w:bCs/>
          <w:sz w:val="26"/>
          <w:szCs w:val="26"/>
        </w:rPr>
        <w:t xml:space="preserve"> в извещении о проведении Аукциона</w:t>
      </w:r>
      <w:r w:rsidRPr="00AA2E5F">
        <w:rPr>
          <w:bCs/>
          <w:sz w:val="26"/>
          <w:szCs w:val="26"/>
        </w:rPr>
        <w:t xml:space="preserve"> </w:t>
      </w:r>
      <w:r w:rsidR="00075EEE">
        <w:rPr>
          <w:bCs/>
          <w:sz w:val="26"/>
          <w:szCs w:val="26"/>
        </w:rPr>
        <w:t>ограничений</w:t>
      </w:r>
      <w:r w:rsidRPr="00AA2E5F">
        <w:rPr>
          <w:bCs/>
          <w:sz w:val="26"/>
          <w:szCs w:val="26"/>
        </w:rPr>
        <w:t xml:space="preserve"> в соответствии с Постановлением № </w:t>
      </w:r>
      <w:r>
        <w:rPr>
          <w:bCs/>
          <w:sz w:val="26"/>
          <w:szCs w:val="26"/>
        </w:rPr>
        <w:t>878</w:t>
      </w:r>
      <w:r w:rsidRPr="00AA2E5F">
        <w:rPr>
          <w:bCs/>
          <w:sz w:val="26"/>
          <w:szCs w:val="26"/>
        </w:rPr>
        <w:t>, нарушают часть 3 статьи 14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075EEE" w:rsidRDefault="00AA2E5F" w:rsidP="00166ED2">
      <w:pPr>
        <w:widowControl/>
        <w:tabs>
          <w:tab w:val="left" w:pos="993"/>
        </w:tabs>
        <w:spacing w:before="0" w:line="276" w:lineRule="auto"/>
        <w:ind w:firstLine="709"/>
        <w:jc w:val="both"/>
        <w:rPr>
          <w:sz w:val="26"/>
          <w:szCs w:val="26"/>
        </w:rPr>
      </w:pPr>
      <w:r>
        <w:rPr>
          <w:bCs/>
          <w:sz w:val="26"/>
          <w:szCs w:val="26"/>
        </w:rPr>
        <w:t>Кроме того, с</w:t>
      </w:r>
      <w:r w:rsidR="004E5AC7" w:rsidRPr="004E5AC7">
        <w:rPr>
          <w:bCs/>
          <w:sz w:val="26"/>
          <w:szCs w:val="26"/>
        </w:rPr>
        <w:t>огласно из</w:t>
      </w:r>
      <w:r w:rsidR="00811E95">
        <w:rPr>
          <w:bCs/>
          <w:sz w:val="26"/>
          <w:szCs w:val="26"/>
        </w:rPr>
        <w:t>вещению о проведении об Аукциона</w:t>
      </w:r>
      <w:r w:rsidR="004E5AC7" w:rsidRPr="004E5AC7">
        <w:rPr>
          <w:bCs/>
          <w:sz w:val="26"/>
          <w:szCs w:val="26"/>
        </w:rPr>
        <w:t xml:space="preserve"> и сведениям, размещенным </w:t>
      </w:r>
      <w:r w:rsidR="00DF005E">
        <w:rPr>
          <w:bCs/>
          <w:sz w:val="26"/>
          <w:szCs w:val="26"/>
        </w:rPr>
        <w:t>на Официальном сайте</w:t>
      </w:r>
      <w:r w:rsidR="00811E95">
        <w:rPr>
          <w:bCs/>
          <w:sz w:val="26"/>
          <w:szCs w:val="26"/>
        </w:rPr>
        <w:t xml:space="preserve">, объектом закупки является </w:t>
      </w:r>
      <w:r w:rsidR="004E5AC7" w:rsidRPr="004E5AC7">
        <w:rPr>
          <w:bCs/>
          <w:sz w:val="26"/>
          <w:szCs w:val="26"/>
        </w:rPr>
        <w:t xml:space="preserve">поставка в том числе </w:t>
      </w:r>
      <w:r w:rsidR="004E5AC7">
        <w:rPr>
          <w:bCs/>
          <w:sz w:val="26"/>
          <w:szCs w:val="26"/>
        </w:rPr>
        <w:t>следующих</w:t>
      </w:r>
      <w:r w:rsidR="00075EEE">
        <w:rPr>
          <w:bCs/>
          <w:sz w:val="26"/>
          <w:szCs w:val="26"/>
        </w:rPr>
        <w:t xml:space="preserve"> товаров</w:t>
      </w:r>
      <w:r w:rsidR="004E5AC7">
        <w:rPr>
          <w:bCs/>
          <w:sz w:val="26"/>
          <w:szCs w:val="26"/>
        </w:rPr>
        <w:t>: «</w:t>
      </w:r>
      <w:r w:rsidR="00EB1FDA" w:rsidRPr="00EB1FDA">
        <w:rPr>
          <w:bCs/>
          <w:sz w:val="26"/>
          <w:szCs w:val="26"/>
        </w:rPr>
        <w:t>Дозатор для дезинфицирующих средств</w:t>
      </w:r>
      <w:r w:rsidR="004E5AC7" w:rsidRPr="004E5AC7">
        <w:rPr>
          <w:bCs/>
          <w:sz w:val="26"/>
          <w:szCs w:val="26"/>
        </w:rPr>
        <w:t>», «</w:t>
      </w:r>
      <w:r w:rsidR="00EB1FDA" w:rsidRPr="00EB1FDA">
        <w:rPr>
          <w:bCs/>
          <w:sz w:val="26"/>
          <w:szCs w:val="26"/>
        </w:rPr>
        <w:t>Дозатор для мыла</w:t>
      </w:r>
      <w:r w:rsidR="00075EEE">
        <w:rPr>
          <w:bCs/>
          <w:sz w:val="26"/>
          <w:szCs w:val="26"/>
        </w:rPr>
        <w:t xml:space="preserve">», </w:t>
      </w:r>
      <w:r w:rsidR="00075EEE" w:rsidRPr="00075EEE">
        <w:rPr>
          <w:bCs/>
          <w:sz w:val="26"/>
          <w:szCs w:val="26"/>
        </w:rPr>
        <w:t>Лента контрастная жёлтая</w:t>
      </w:r>
      <w:r w:rsidR="00075EEE">
        <w:rPr>
          <w:bCs/>
          <w:sz w:val="26"/>
          <w:szCs w:val="26"/>
        </w:rPr>
        <w:t>, «</w:t>
      </w:r>
      <w:r w:rsidR="00075EEE" w:rsidRPr="00075EEE">
        <w:rPr>
          <w:bCs/>
          <w:sz w:val="26"/>
          <w:szCs w:val="26"/>
        </w:rPr>
        <w:t>Крючок для одежды</w:t>
      </w:r>
      <w:r w:rsidR="00075EEE">
        <w:rPr>
          <w:bCs/>
          <w:sz w:val="26"/>
          <w:szCs w:val="26"/>
        </w:rPr>
        <w:t xml:space="preserve">», </w:t>
      </w:r>
      <w:r w:rsidR="00075EEE" w:rsidRPr="00075EEE">
        <w:rPr>
          <w:bCs/>
          <w:sz w:val="26"/>
          <w:szCs w:val="26"/>
        </w:rPr>
        <w:t>Алюминиевый профиль с тремя контрастными вставками</w:t>
      </w:r>
      <w:r w:rsidR="005C4DD8">
        <w:rPr>
          <w:bCs/>
          <w:sz w:val="26"/>
          <w:szCs w:val="26"/>
        </w:rPr>
        <w:t xml:space="preserve">», которые </w:t>
      </w:r>
      <w:r w:rsidR="005C4DD8">
        <w:rPr>
          <w:sz w:val="26"/>
          <w:szCs w:val="26"/>
        </w:rPr>
        <w:t>не включены в Перечень, установленный Постановлением № 878.</w:t>
      </w:r>
    </w:p>
    <w:p w:rsidR="005C4DD8" w:rsidRDefault="005C4DD8" w:rsidP="00166ED2">
      <w:pPr>
        <w:widowControl/>
        <w:tabs>
          <w:tab w:val="left" w:pos="993"/>
        </w:tabs>
        <w:spacing w:before="0" w:line="276" w:lineRule="auto"/>
        <w:ind w:firstLine="709"/>
        <w:jc w:val="both"/>
        <w:rPr>
          <w:bCs/>
          <w:sz w:val="26"/>
          <w:szCs w:val="26"/>
        </w:rPr>
      </w:pPr>
      <w:r w:rsidRPr="005C4DD8">
        <w:rPr>
          <w:bCs/>
          <w:sz w:val="26"/>
          <w:szCs w:val="26"/>
        </w:rPr>
        <w:t>Вместе с тем, учитывая то, что согласно описанию объекта закупки, требуется поставка, в том числе товаров, включен</w:t>
      </w:r>
      <w:r w:rsidR="00811E95">
        <w:rPr>
          <w:bCs/>
          <w:sz w:val="26"/>
          <w:szCs w:val="26"/>
        </w:rPr>
        <w:t>ных в перечень к Постановлению №</w:t>
      </w:r>
      <w:r w:rsidRPr="005C4DD8">
        <w:rPr>
          <w:bCs/>
          <w:sz w:val="26"/>
          <w:szCs w:val="26"/>
        </w:rPr>
        <w:t xml:space="preserve"> 878, Комиссия приходит к выводу, что Заказчиком неправомерно объединена в рамках одного лота поставка товаров, включен</w:t>
      </w:r>
      <w:r w:rsidR="00811E95">
        <w:rPr>
          <w:bCs/>
          <w:sz w:val="26"/>
          <w:szCs w:val="26"/>
        </w:rPr>
        <w:t>ных в перечень к Постановлению №</w:t>
      </w:r>
      <w:r w:rsidRPr="005C4DD8">
        <w:rPr>
          <w:bCs/>
          <w:sz w:val="26"/>
          <w:szCs w:val="26"/>
        </w:rPr>
        <w:t xml:space="preserve"> 878 и не включенных в него</w:t>
      </w:r>
    </w:p>
    <w:p w:rsidR="005C4DD8" w:rsidRDefault="005C4DD8" w:rsidP="00166ED2">
      <w:pPr>
        <w:widowControl/>
        <w:tabs>
          <w:tab w:val="left" w:pos="993"/>
        </w:tabs>
        <w:spacing w:before="0" w:line="276" w:lineRule="auto"/>
        <w:ind w:firstLine="709"/>
        <w:jc w:val="both"/>
        <w:rPr>
          <w:bCs/>
          <w:sz w:val="26"/>
          <w:szCs w:val="26"/>
        </w:rPr>
      </w:pPr>
      <w:r w:rsidRPr="005C4DD8">
        <w:rPr>
          <w:bCs/>
          <w:sz w:val="26"/>
          <w:szCs w:val="26"/>
        </w:rPr>
        <w:t>Таким образом, Комиссия приходит к выводу, что вышеуказанные действия Заказчика нарушают часть 3 статьи 14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137489" w:rsidRPr="00E5454B" w:rsidRDefault="00AA2E5F" w:rsidP="00137489">
      <w:pPr>
        <w:tabs>
          <w:tab w:val="left" w:pos="851"/>
        </w:tabs>
        <w:spacing w:before="0" w:line="276" w:lineRule="auto"/>
        <w:ind w:firstLine="709"/>
        <w:jc w:val="both"/>
        <w:rPr>
          <w:sz w:val="26"/>
          <w:szCs w:val="26"/>
        </w:rPr>
      </w:pPr>
      <w:r>
        <w:rPr>
          <w:rFonts w:eastAsiaTheme="minorHAnsi"/>
          <w:color w:val="auto"/>
          <w:sz w:val="26"/>
          <w:szCs w:val="26"/>
          <w:lang w:eastAsia="en-US"/>
        </w:rPr>
        <w:t>3.</w:t>
      </w:r>
      <w:r w:rsidR="00137489" w:rsidRPr="00137489">
        <w:rPr>
          <w:bCs/>
          <w:sz w:val="26"/>
          <w:szCs w:val="26"/>
        </w:rPr>
        <w:t xml:space="preserve"> </w:t>
      </w:r>
      <w:r w:rsidR="00137489" w:rsidRPr="00E5454B">
        <w:rPr>
          <w:sz w:val="26"/>
          <w:szCs w:val="26"/>
        </w:rPr>
        <w:t xml:space="preserve">Пунктом 2 </w:t>
      </w:r>
      <w:r w:rsidR="00614DDB">
        <w:rPr>
          <w:bCs/>
          <w:sz w:val="26"/>
          <w:szCs w:val="26"/>
        </w:rPr>
        <w:t>Постановления</w:t>
      </w:r>
      <w:r w:rsidR="00614DDB" w:rsidRPr="00E5454B">
        <w:rPr>
          <w:bCs/>
          <w:sz w:val="26"/>
          <w:szCs w:val="26"/>
        </w:rPr>
        <w:t xml:space="preserve"> Правительства Росс</w:t>
      </w:r>
      <w:r w:rsidR="00614DDB">
        <w:rPr>
          <w:bCs/>
          <w:sz w:val="26"/>
          <w:szCs w:val="26"/>
        </w:rPr>
        <w:t>ийской Федерации от 16.11.2015 № 1236 «</w:t>
      </w:r>
      <w:r w:rsidR="00614DDB" w:rsidRPr="00E5454B">
        <w:rPr>
          <w:bCs/>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w:t>
      </w:r>
      <w:r w:rsidR="00614DDB">
        <w:rPr>
          <w:bCs/>
          <w:sz w:val="26"/>
          <w:szCs w:val="26"/>
        </w:rPr>
        <w:t>х нужд» (далее - Постановление №</w:t>
      </w:r>
      <w:r w:rsidR="00614DDB" w:rsidRPr="00E5454B">
        <w:rPr>
          <w:bCs/>
          <w:sz w:val="26"/>
          <w:szCs w:val="26"/>
        </w:rPr>
        <w:t xml:space="preserve"> 1236)</w:t>
      </w:r>
      <w:r w:rsidR="00614DDB">
        <w:rPr>
          <w:bCs/>
          <w:sz w:val="26"/>
          <w:szCs w:val="26"/>
        </w:rPr>
        <w:t xml:space="preserve"> </w:t>
      </w:r>
      <w:r w:rsidR="00137489" w:rsidRPr="00E5454B">
        <w:rPr>
          <w:sz w:val="26"/>
          <w:szCs w:val="26"/>
        </w:rPr>
        <w:t>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 а также исключительных прав на такое программное обеспечение и прав использования такого программного обеспечения (далее - программное обеспечение и (или) права на него), для целей осуществления закупок для обеспечения государственных и муниципальных нужд, за исключением следующих случаев:</w:t>
      </w:r>
    </w:p>
    <w:p w:rsidR="00137489" w:rsidRPr="00E5454B" w:rsidRDefault="00137489" w:rsidP="00137489">
      <w:pPr>
        <w:tabs>
          <w:tab w:val="left" w:pos="851"/>
        </w:tabs>
        <w:spacing w:before="0" w:line="276" w:lineRule="auto"/>
        <w:ind w:firstLine="709"/>
        <w:jc w:val="both"/>
        <w:rPr>
          <w:sz w:val="26"/>
          <w:szCs w:val="26"/>
        </w:rPr>
      </w:pPr>
      <w:r w:rsidRPr="00E5454B">
        <w:rPr>
          <w:sz w:val="26"/>
          <w:szCs w:val="26"/>
        </w:rPr>
        <w:t>а) в едином реестре российских программ для электронных вычислительных машин и баз данных (далее - реестр российского программного обеспечения) и реестре евразийского программного обеспечения отсутствуют сведения о программном обеспечении, соответствующем тому же классу программного обеспечения, что и программное обеспечение, планируемое к закупке.</w:t>
      </w:r>
    </w:p>
    <w:p w:rsidR="00137489" w:rsidRPr="00E5454B" w:rsidRDefault="00137489" w:rsidP="00137489">
      <w:pPr>
        <w:tabs>
          <w:tab w:val="left" w:pos="851"/>
        </w:tabs>
        <w:spacing w:before="0" w:line="276" w:lineRule="auto"/>
        <w:ind w:firstLine="709"/>
        <w:jc w:val="both"/>
        <w:rPr>
          <w:sz w:val="26"/>
          <w:szCs w:val="26"/>
        </w:rPr>
      </w:pPr>
      <w:r w:rsidRPr="00E5454B">
        <w:rPr>
          <w:sz w:val="26"/>
          <w:szCs w:val="26"/>
        </w:rPr>
        <w:t>б) программное обеспечение, сведения о котором включены в реестр российского программного обеспечения и (или) реестр евразийского программного обеспечения и которое соответствует тому же классу программного обеспечения, что и программное обеспечение, планируемое к закупке, по своим функциональным, техническим и (или) эксплуатационным характеристикам не соответствует установленным заказчиком требованиям к планируемому к закупке программному обеспечению.</w:t>
      </w:r>
    </w:p>
    <w:p w:rsidR="00137489" w:rsidRPr="00E5454B" w:rsidRDefault="00137489" w:rsidP="00137489">
      <w:pPr>
        <w:tabs>
          <w:tab w:val="left" w:pos="851"/>
        </w:tabs>
        <w:spacing w:before="0" w:line="276" w:lineRule="auto"/>
        <w:ind w:firstLine="709"/>
        <w:jc w:val="both"/>
        <w:rPr>
          <w:sz w:val="26"/>
          <w:szCs w:val="26"/>
        </w:rPr>
      </w:pPr>
      <w:r w:rsidRPr="00E5454B">
        <w:rPr>
          <w:sz w:val="26"/>
          <w:szCs w:val="26"/>
        </w:rPr>
        <w:t>Постановлением № 1236 утвержден Порядок подготовки обоснования невозможности соблюдения запрета на допуск программного обеспечения, происходящего из иностранных государств, согласно которому размещение Обоснования невозможности соблюдения запрета на допуск программного обеспечения, происходящего из иностранных государств, осуществляется заказчиком одновременно с размещением извещения об осуществлении закупки.</w:t>
      </w:r>
    </w:p>
    <w:p w:rsidR="00137489" w:rsidRPr="00E5454B" w:rsidRDefault="00137489" w:rsidP="00137489">
      <w:pPr>
        <w:tabs>
          <w:tab w:val="left" w:pos="851"/>
        </w:tabs>
        <w:spacing w:before="0" w:line="276" w:lineRule="auto"/>
        <w:ind w:firstLine="709"/>
        <w:jc w:val="both"/>
        <w:rPr>
          <w:sz w:val="26"/>
          <w:szCs w:val="26"/>
        </w:rPr>
      </w:pPr>
      <w:r w:rsidRPr="00E5454B">
        <w:rPr>
          <w:sz w:val="26"/>
          <w:szCs w:val="26"/>
        </w:rPr>
        <w:t>Пунктом 2 Порядка подготовки обоснования невозможности соблюдения запрета на допуск программного обеспечения, происходящего из иностранных государств, установлено, что Обоснование подготавливается заказчиком при осуществлении закупки программного обеспечения в следующих случаях:</w:t>
      </w:r>
    </w:p>
    <w:p w:rsidR="00137489" w:rsidRPr="00E5454B" w:rsidRDefault="00137489" w:rsidP="00137489">
      <w:pPr>
        <w:tabs>
          <w:tab w:val="left" w:pos="851"/>
        </w:tabs>
        <w:spacing w:before="0" w:line="276" w:lineRule="auto"/>
        <w:ind w:firstLine="709"/>
        <w:jc w:val="both"/>
        <w:rPr>
          <w:sz w:val="26"/>
          <w:szCs w:val="26"/>
        </w:rPr>
      </w:pPr>
      <w:r w:rsidRPr="00E5454B">
        <w:rPr>
          <w:sz w:val="26"/>
          <w:szCs w:val="26"/>
        </w:rPr>
        <w:t>а) в едином реестре российских программ для электронных вычислительных машин и баз данных (далее - реестр российского программного обеспечения) и реестре евразийского программного обеспечения отсутствуют сведения о программном обеспечении, соответствующем тому же классу программного обеспечения, что и программное обеспечение, планируемое к закупке;</w:t>
      </w:r>
    </w:p>
    <w:p w:rsidR="00137489" w:rsidRPr="00E5454B" w:rsidRDefault="00137489" w:rsidP="00137489">
      <w:pPr>
        <w:tabs>
          <w:tab w:val="left" w:pos="851"/>
        </w:tabs>
        <w:spacing w:before="0" w:line="276" w:lineRule="auto"/>
        <w:ind w:firstLine="709"/>
        <w:jc w:val="both"/>
        <w:rPr>
          <w:sz w:val="26"/>
          <w:szCs w:val="26"/>
        </w:rPr>
      </w:pPr>
      <w:r w:rsidRPr="00E5454B">
        <w:rPr>
          <w:sz w:val="26"/>
          <w:szCs w:val="26"/>
        </w:rPr>
        <w:t>б) программное обеспечение, сведения о котором включены в реестр российского программного обеспечения и (или) реестр евразийского программного обеспечения и которое соответствует тому же классу программного обеспечения, что и программное обеспечение, планируемое к закупке, по своим функциональным, техническим и (или) эксплуатационным характеристикам не соответствует установленным заказчиком требованиям к планируемому к закупке программному обеспечению.</w:t>
      </w:r>
    </w:p>
    <w:p w:rsidR="00137489" w:rsidRPr="00E5454B" w:rsidRDefault="00137489" w:rsidP="00137489">
      <w:pPr>
        <w:tabs>
          <w:tab w:val="left" w:pos="851"/>
        </w:tabs>
        <w:spacing w:before="0" w:line="276" w:lineRule="auto"/>
        <w:ind w:firstLine="709"/>
        <w:jc w:val="both"/>
        <w:rPr>
          <w:sz w:val="26"/>
          <w:szCs w:val="26"/>
        </w:rPr>
      </w:pPr>
      <w:r w:rsidRPr="00E5454B">
        <w:rPr>
          <w:sz w:val="26"/>
          <w:szCs w:val="26"/>
        </w:rPr>
        <w:t xml:space="preserve">Согласно извещению о проведении Аукциона, объектом закупки является </w:t>
      </w:r>
      <w:r>
        <w:rPr>
          <w:sz w:val="26"/>
          <w:szCs w:val="26"/>
        </w:rPr>
        <w:t>п</w:t>
      </w:r>
      <w:r w:rsidRPr="00137489">
        <w:rPr>
          <w:sz w:val="26"/>
          <w:szCs w:val="26"/>
        </w:rPr>
        <w:t>оставка оборудования для обеспечения доступности услуг учреждений здравоохранения Московской области для инвалидов и маломобильных групп населения в 2022 году - ЛОТ № 2</w:t>
      </w:r>
      <w:r w:rsidRPr="00E5454B">
        <w:rPr>
          <w:sz w:val="26"/>
          <w:szCs w:val="26"/>
        </w:rPr>
        <w:t>.</w:t>
      </w:r>
    </w:p>
    <w:p w:rsidR="00137489" w:rsidRDefault="00137489" w:rsidP="00137489">
      <w:pPr>
        <w:widowControl/>
        <w:tabs>
          <w:tab w:val="left" w:pos="709"/>
          <w:tab w:val="left" w:pos="851"/>
        </w:tabs>
        <w:spacing w:before="0" w:line="276" w:lineRule="auto"/>
        <w:ind w:firstLine="709"/>
        <w:jc w:val="both"/>
        <w:rPr>
          <w:bCs/>
          <w:sz w:val="26"/>
          <w:szCs w:val="26"/>
        </w:rPr>
      </w:pPr>
      <w:r w:rsidRPr="00E5454B">
        <w:rPr>
          <w:bCs/>
          <w:sz w:val="26"/>
          <w:szCs w:val="26"/>
        </w:rPr>
        <w:t>В Приложении № 1 к Техническому заданию установлены требования к характеристикам закупаемого товара «</w:t>
      </w:r>
      <w:r w:rsidRPr="00137489">
        <w:rPr>
          <w:bCs/>
          <w:sz w:val="26"/>
          <w:szCs w:val="26"/>
        </w:rPr>
        <w:t>Информационный киоск (сенсорный экран 42)</w:t>
      </w:r>
      <w:r w:rsidRPr="00E5454B">
        <w:rPr>
          <w:bCs/>
          <w:sz w:val="26"/>
          <w:szCs w:val="26"/>
        </w:rPr>
        <w:t>»</w:t>
      </w:r>
      <w:r w:rsidR="00CB000E">
        <w:rPr>
          <w:bCs/>
          <w:sz w:val="26"/>
          <w:szCs w:val="26"/>
        </w:rPr>
        <w:t xml:space="preserve"> и установлено следующее:</w:t>
      </w:r>
    </w:p>
    <w:p w:rsidR="00CB000E" w:rsidRPr="00E5454B" w:rsidRDefault="00CB000E" w:rsidP="00137489">
      <w:pPr>
        <w:widowControl/>
        <w:tabs>
          <w:tab w:val="left" w:pos="709"/>
          <w:tab w:val="left" w:pos="851"/>
        </w:tabs>
        <w:spacing w:before="0" w:line="276" w:lineRule="auto"/>
        <w:ind w:firstLine="709"/>
        <w:jc w:val="both"/>
        <w:rPr>
          <w:bCs/>
          <w:sz w:val="26"/>
          <w:szCs w:val="26"/>
        </w:rPr>
      </w:pPr>
      <w:r>
        <w:rPr>
          <w:bCs/>
          <w:sz w:val="26"/>
          <w:szCs w:val="26"/>
        </w:rPr>
        <w:t>«</w:t>
      </w:r>
      <w:r w:rsidRPr="00CB000E">
        <w:rPr>
          <w:bCs/>
          <w:sz w:val="26"/>
          <w:szCs w:val="26"/>
        </w:rPr>
        <w:t>Информационный комплекс должен быть доставлен до учреждения с предустановленным специальным программным обеспечением для людей разных категорий инвалидности, а также со специальной типовой пустой типовой формой наполнения контента презентации для учреждений, полностью совместимой с поставляемым ПО (типовая форма с типовой архитектурой страниц), в типовую пустую форму должны входить следующие типовые пустые разделы: а. об учреждении, b. график работы учреждения. C. список кабинетов приема посетителей. d. расписание работы специалистов. E. новости и анонсы. F. полезная информация</w:t>
      </w:r>
      <w:r>
        <w:rPr>
          <w:bCs/>
          <w:sz w:val="26"/>
          <w:szCs w:val="26"/>
        </w:rPr>
        <w:t>».</w:t>
      </w:r>
    </w:p>
    <w:p w:rsidR="00BB4BF3" w:rsidRDefault="00BB4BF3" w:rsidP="00BB4BF3">
      <w:pPr>
        <w:widowControl/>
        <w:tabs>
          <w:tab w:val="left" w:pos="709"/>
          <w:tab w:val="left" w:pos="851"/>
        </w:tabs>
        <w:spacing w:before="0" w:line="276" w:lineRule="auto"/>
        <w:ind w:firstLine="709"/>
        <w:jc w:val="both"/>
        <w:rPr>
          <w:bCs/>
          <w:sz w:val="26"/>
          <w:szCs w:val="26"/>
        </w:rPr>
      </w:pPr>
      <w:r w:rsidRPr="00E5454B">
        <w:rPr>
          <w:bCs/>
          <w:sz w:val="26"/>
          <w:szCs w:val="26"/>
        </w:rPr>
        <w:t xml:space="preserve">При этом, Комиссией установлено, что Заказчиком в </w:t>
      </w:r>
      <w:r>
        <w:rPr>
          <w:bCs/>
          <w:sz w:val="26"/>
          <w:szCs w:val="26"/>
        </w:rPr>
        <w:t>извещении о проведении Аукциона</w:t>
      </w:r>
      <w:r w:rsidRPr="00E5454B">
        <w:rPr>
          <w:bCs/>
          <w:sz w:val="26"/>
          <w:szCs w:val="26"/>
        </w:rPr>
        <w:t xml:space="preserve"> не установлен запрет</w:t>
      </w:r>
      <w:r>
        <w:rPr>
          <w:bCs/>
          <w:sz w:val="26"/>
          <w:szCs w:val="26"/>
        </w:rPr>
        <w:t>, а также не размещено обоснование невозможности</w:t>
      </w:r>
      <w:r w:rsidRPr="00E5454B">
        <w:rPr>
          <w:bCs/>
          <w:sz w:val="26"/>
          <w:szCs w:val="26"/>
        </w:rPr>
        <w:t xml:space="preserve"> </w:t>
      </w:r>
      <w:r>
        <w:rPr>
          <w:bCs/>
          <w:sz w:val="26"/>
          <w:szCs w:val="26"/>
        </w:rPr>
        <w:t xml:space="preserve">соблюдения запрета </w:t>
      </w:r>
      <w:r w:rsidRPr="00E5454B">
        <w:rPr>
          <w:bCs/>
          <w:sz w:val="26"/>
          <w:szCs w:val="26"/>
        </w:rPr>
        <w:t>на допуск программного обеспечения, происходящего из иностранных государств в соответствии с Постановление № 1236.</w:t>
      </w:r>
    </w:p>
    <w:p w:rsidR="00BB4BF3" w:rsidRDefault="00BB4BF3" w:rsidP="00BB4BF3">
      <w:pPr>
        <w:widowControl/>
        <w:spacing w:before="0"/>
        <w:ind w:firstLine="540"/>
        <w:jc w:val="both"/>
        <w:rPr>
          <w:rFonts w:eastAsiaTheme="minorHAnsi"/>
          <w:color w:val="auto"/>
          <w:sz w:val="26"/>
          <w:szCs w:val="26"/>
          <w:lang w:eastAsia="en-US"/>
        </w:rPr>
      </w:pPr>
      <w:r>
        <w:rPr>
          <w:rFonts w:eastAsiaTheme="minorHAnsi"/>
          <w:color w:val="auto"/>
          <w:sz w:val="26"/>
          <w:szCs w:val="26"/>
          <w:lang w:eastAsia="en-US"/>
        </w:rPr>
        <w:t>Вместе с тем, представителем Заказчика на заседании Комиссии доказательств обратного не представлено.</w:t>
      </w:r>
    </w:p>
    <w:p w:rsidR="00137489" w:rsidRDefault="00137489" w:rsidP="00137489">
      <w:pPr>
        <w:widowControl/>
        <w:tabs>
          <w:tab w:val="left" w:pos="709"/>
          <w:tab w:val="left" w:pos="851"/>
        </w:tabs>
        <w:spacing w:before="0" w:line="276" w:lineRule="auto"/>
        <w:ind w:firstLine="709"/>
        <w:jc w:val="both"/>
        <w:rPr>
          <w:bCs/>
          <w:sz w:val="26"/>
          <w:szCs w:val="26"/>
        </w:rPr>
      </w:pPr>
      <w:r w:rsidRPr="00E5454B">
        <w:rPr>
          <w:bCs/>
          <w:sz w:val="26"/>
          <w:szCs w:val="26"/>
        </w:rPr>
        <w:t>Таким образом, Комиссия приходит к выводу, что вышеуказанные действия Заказчика нарушают часть 3 статьи 14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6307C6" w:rsidRDefault="00614DDB" w:rsidP="006307C6">
      <w:pPr>
        <w:widowControl/>
        <w:tabs>
          <w:tab w:val="left" w:pos="993"/>
        </w:tabs>
        <w:spacing w:before="0" w:line="276" w:lineRule="auto"/>
        <w:ind w:firstLine="709"/>
        <w:jc w:val="both"/>
        <w:rPr>
          <w:bCs/>
          <w:sz w:val="26"/>
          <w:szCs w:val="26"/>
        </w:rPr>
      </w:pPr>
      <w:r>
        <w:rPr>
          <w:bCs/>
          <w:sz w:val="26"/>
          <w:szCs w:val="26"/>
        </w:rPr>
        <w:t>6</w:t>
      </w:r>
      <w:r w:rsidR="006307C6">
        <w:rPr>
          <w:bCs/>
          <w:sz w:val="26"/>
          <w:szCs w:val="26"/>
        </w:rPr>
        <w:t xml:space="preserve">. </w:t>
      </w:r>
      <w:r w:rsidR="006307C6" w:rsidRPr="00676C01">
        <w:rPr>
          <w:bCs/>
          <w:sz w:val="26"/>
          <w:szCs w:val="26"/>
        </w:rPr>
        <w:t>В соответствии с пунктом 1 статьи 38 Фед</w:t>
      </w:r>
      <w:r w:rsidR="006307C6">
        <w:rPr>
          <w:bCs/>
          <w:sz w:val="26"/>
          <w:szCs w:val="26"/>
        </w:rPr>
        <w:t>ерального закона от 21.11.2011 №</w:t>
      </w:r>
      <w:r w:rsidR="006307C6" w:rsidRPr="00676C01">
        <w:rPr>
          <w:bCs/>
          <w:sz w:val="26"/>
          <w:szCs w:val="26"/>
        </w:rPr>
        <w:t xml:space="preserve"> 323-ФЗ "Об основах охраны здоровья граждан в Российской Федерации" (далее - Закон об основах здоровья)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rsidR="006307C6" w:rsidRDefault="006307C6" w:rsidP="006307C6">
      <w:pPr>
        <w:widowControl/>
        <w:tabs>
          <w:tab w:val="left" w:pos="993"/>
        </w:tabs>
        <w:spacing w:before="0" w:line="276" w:lineRule="auto"/>
        <w:ind w:firstLine="709"/>
        <w:jc w:val="both"/>
        <w:rPr>
          <w:bCs/>
          <w:sz w:val="26"/>
          <w:szCs w:val="26"/>
        </w:rPr>
      </w:pPr>
      <w:r w:rsidRPr="00676C01">
        <w:rPr>
          <w:bCs/>
          <w:sz w:val="26"/>
          <w:szCs w:val="26"/>
        </w:rPr>
        <w:t>Согласно пункту 4 статьи 38 Закона об основах здоровья 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уполномоченным им федеральным органом исполнительной власти.</w:t>
      </w:r>
    </w:p>
    <w:p w:rsidR="006307C6" w:rsidRDefault="006307C6" w:rsidP="006307C6">
      <w:pPr>
        <w:widowControl/>
        <w:tabs>
          <w:tab w:val="left" w:pos="993"/>
        </w:tabs>
        <w:spacing w:before="0" w:line="276" w:lineRule="auto"/>
        <w:ind w:firstLine="709"/>
        <w:jc w:val="both"/>
        <w:rPr>
          <w:bCs/>
          <w:sz w:val="26"/>
          <w:szCs w:val="26"/>
        </w:rPr>
      </w:pPr>
      <w:r w:rsidRPr="00676C01">
        <w:rPr>
          <w:bCs/>
          <w:sz w:val="26"/>
          <w:szCs w:val="26"/>
        </w:rPr>
        <w:t>В соответствии с пунктом 1 статьи 38 Фед</w:t>
      </w:r>
      <w:r>
        <w:rPr>
          <w:bCs/>
          <w:sz w:val="26"/>
          <w:szCs w:val="26"/>
        </w:rPr>
        <w:t>ерального закона от 21.11.2011 №</w:t>
      </w:r>
      <w:r w:rsidRPr="00676C01">
        <w:rPr>
          <w:bCs/>
          <w:sz w:val="26"/>
          <w:szCs w:val="26"/>
        </w:rPr>
        <w:t xml:space="preserve"> 323-ФЗ "Об основах охраны здоровья граждан в Российской Федерации" (далее - Закон об основах здоровья)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rsidR="006307C6" w:rsidRDefault="006307C6" w:rsidP="006307C6">
      <w:pPr>
        <w:widowControl/>
        <w:tabs>
          <w:tab w:val="left" w:pos="993"/>
        </w:tabs>
        <w:spacing w:before="0" w:line="276" w:lineRule="auto"/>
        <w:ind w:firstLine="709"/>
        <w:jc w:val="both"/>
        <w:rPr>
          <w:bCs/>
          <w:sz w:val="26"/>
          <w:szCs w:val="26"/>
        </w:rPr>
      </w:pPr>
      <w:r w:rsidRPr="00676C01">
        <w:rPr>
          <w:bCs/>
          <w:sz w:val="26"/>
          <w:szCs w:val="26"/>
        </w:rPr>
        <w:t>Согласно пункту 4 статьи 38 Закона об основах здоровья 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уполномоченным им федеральным органом исполнительной власти.</w:t>
      </w:r>
    </w:p>
    <w:p w:rsidR="006307C6" w:rsidRDefault="006307C6" w:rsidP="006307C6">
      <w:pPr>
        <w:widowControl/>
        <w:tabs>
          <w:tab w:val="left" w:pos="993"/>
        </w:tabs>
        <w:spacing w:before="0" w:line="276" w:lineRule="auto"/>
        <w:ind w:firstLine="709"/>
        <w:jc w:val="both"/>
        <w:rPr>
          <w:bCs/>
          <w:sz w:val="26"/>
          <w:szCs w:val="26"/>
        </w:rPr>
      </w:pPr>
      <w:r>
        <w:rPr>
          <w:bCs/>
          <w:sz w:val="26"/>
          <w:szCs w:val="26"/>
        </w:rPr>
        <w:t xml:space="preserve">В соответствии с разделом 2 </w:t>
      </w:r>
      <w:r w:rsidRPr="004248E3">
        <w:rPr>
          <w:bCs/>
          <w:sz w:val="26"/>
          <w:szCs w:val="26"/>
        </w:rPr>
        <w:t>Технического задания «Требования, предъявляемые к качеству товара» Поставляемый товар должен иметь действующее регистрационное удостоверение установленного образца с приложением в соответствии с (п. 4 статьи 38 Федерального закона от 21 ноября 2011г. № 323-ФЗ «Об основах охраны здоровья граждан в Российской Федерации»; Постановление Правительства Российской Федерации от 27 декабря 2012г. № 1416 «Об утверждении правил государственной регистрации медицинских изделий»).</w:t>
      </w:r>
    </w:p>
    <w:p w:rsidR="006307C6" w:rsidRDefault="006307C6" w:rsidP="006307C6">
      <w:pPr>
        <w:widowControl/>
        <w:tabs>
          <w:tab w:val="left" w:pos="993"/>
        </w:tabs>
        <w:spacing w:before="0" w:line="276" w:lineRule="auto"/>
        <w:ind w:firstLine="709"/>
        <w:jc w:val="both"/>
        <w:rPr>
          <w:sz w:val="26"/>
          <w:szCs w:val="26"/>
        </w:rPr>
      </w:pPr>
      <w:r>
        <w:rPr>
          <w:bCs/>
          <w:sz w:val="26"/>
          <w:szCs w:val="26"/>
        </w:rPr>
        <w:t xml:space="preserve">Вместе с тем, </w:t>
      </w:r>
      <w:r>
        <w:rPr>
          <w:sz w:val="26"/>
          <w:szCs w:val="26"/>
        </w:rPr>
        <w:t>с</w:t>
      </w:r>
      <w:r w:rsidRPr="00CB000E">
        <w:rPr>
          <w:sz w:val="26"/>
          <w:szCs w:val="26"/>
        </w:rPr>
        <w:t xml:space="preserve">огласно </w:t>
      </w:r>
      <w:r>
        <w:rPr>
          <w:sz w:val="26"/>
          <w:szCs w:val="26"/>
        </w:rPr>
        <w:t>описанию объекта</w:t>
      </w:r>
      <w:r w:rsidRPr="00CB000E">
        <w:rPr>
          <w:sz w:val="26"/>
          <w:szCs w:val="26"/>
        </w:rPr>
        <w:t xml:space="preserve"> закупки, </w:t>
      </w:r>
      <w:r>
        <w:rPr>
          <w:sz w:val="26"/>
          <w:szCs w:val="26"/>
        </w:rPr>
        <w:t xml:space="preserve">Заказчиком закупаются медицинские изделия, а также </w:t>
      </w:r>
      <w:r w:rsidRPr="00CB000E">
        <w:rPr>
          <w:sz w:val="26"/>
          <w:szCs w:val="26"/>
        </w:rPr>
        <w:t xml:space="preserve">товары, которые </w:t>
      </w:r>
      <w:r>
        <w:rPr>
          <w:sz w:val="26"/>
          <w:szCs w:val="26"/>
        </w:rPr>
        <w:t xml:space="preserve">не </w:t>
      </w:r>
      <w:r w:rsidRPr="00CB000E">
        <w:rPr>
          <w:sz w:val="26"/>
          <w:szCs w:val="26"/>
        </w:rPr>
        <w:t>используются в медицинских целях, в отношении которых не требуется предоставление регистрационных удостоверении.</w:t>
      </w:r>
    </w:p>
    <w:p w:rsidR="006307C6" w:rsidRDefault="006307C6" w:rsidP="006307C6">
      <w:pPr>
        <w:widowControl/>
        <w:tabs>
          <w:tab w:val="left" w:pos="993"/>
        </w:tabs>
        <w:spacing w:before="0" w:line="276" w:lineRule="auto"/>
        <w:ind w:firstLine="709"/>
        <w:jc w:val="both"/>
        <w:rPr>
          <w:sz w:val="26"/>
          <w:szCs w:val="26"/>
        </w:rPr>
      </w:pPr>
      <w:r>
        <w:rPr>
          <w:sz w:val="26"/>
          <w:szCs w:val="26"/>
        </w:rPr>
        <w:t xml:space="preserve">Изучив документы и сведения, </w:t>
      </w:r>
      <w:r w:rsidRPr="00D665EF">
        <w:rPr>
          <w:sz w:val="26"/>
          <w:szCs w:val="26"/>
        </w:rPr>
        <w:t xml:space="preserve">Комиссия приходит к </w:t>
      </w:r>
      <w:r>
        <w:rPr>
          <w:sz w:val="26"/>
          <w:szCs w:val="26"/>
        </w:rPr>
        <w:t>выводу, что действия Заказчика</w:t>
      </w:r>
      <w:r w:rsidRPr="00D665EF">
        <w:rPr>
          <w:sz w:val="26"/>
          <w:szCs w:val="26"/>
        </w:rPr>
        <w:t xml:space="preserve"> нарушают </w:t>
      </w:r>
      <w:r>
        <w:rPr>
          <w:sz w:val="26"/>
          <w:szCs w:val="26"/>
        </w:rPr>
        <w:t>пункт 1 части 2 статьи 42</w:t>
      </w:r>
      <w:r w:rsidRPr="00D665EF">
        <w:rPr>
          <w:sz w:val="26"/>
          <w:szCs w:val="26"/>
        </w:rPr>
        <w:t xml:space="preserve">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CE4548" w:rsidRDefault="00994E37" w:rsidP="00567C61">
      <w:pPr>
        <w:widowControl/>
        <w:tabs>
          <w:tab w:val="left" w:pos="709"/>
          <w:tab w:val="left" w:pos="851"/>
        </w:tabs>
        <w:spacing w:before="0" w:line="276" w:lineRule="auto"/>
        <w:ind w:firstLine="709"/>
        <w:jc w:val="both"/>
        <w:rPr>
          <w:rFonts w:eastAsiaTheme="minorHAnsi"/>
          <w:color w:val="auto"/>
          <w:sz w:val="26"/>
          <w:szCs w:val="26"/>
          <w:lang w:eastAsia="en-US"/>
        </w:rPr>
      </w:pPr>
      <w:r w:rsidRPr="00681F65">
        <w:rPr>
          <w:rFonts w:eastAsiaTheme="minorHAnsi"/>
          <w:color w:val="auto"/>
          <w:sz w:val="26"/>
          <w:szCs w:val="26"/>
          <w:lang w:eastAsia="en-US"/>
        </w:rPr>
        <w:t xml:space="preserve">На основании изложенного и руководствуясь </w:t>
      </w:r>
      <w:hyperlink r:id="rId10" w:history="1">
        <w:r w:rsidRPr="00681F65">
          <w:rPr>
            <w:rFonts w:eastAsiaTheme="minorHAnsi"/>
            <w:color w:val="auto"/>
            <w:sz w:val="26"/>
            <w:szCs w:val="26"/>
            <w:lang w:eastAsia="en-US"/>
          </w:rPr>
          <w:t>частью 1 статьи 2</w:t>
        </w:r>
      </w:hyperlink>
      <w:r w:rsidRPr="00681F65">
        <w:rPr>
          <w:rFonts w:eastAsiaTheme="minorHAnsi"/>
          <w:color w:val="auto"/>
          <w:sz w:val="26"/>
          <w:szCs w:val="26"/>
          <w:lang w:eastAsia="en-US"/>
        </w:rPr>
        <w:t xml:space="preserve">, </w:t>
      </w:r>
      <w:hyperlink r:id="rId11" w:history="1">
        <w:r w:rsidRPr="00681F65">
          <w:rPr>
            <w:rFonts w:eastAsiaTheme="minorHAnsi"/>
            <w:color w:val="auto"/>
            <w:sz w:val="26"/>
            <w:szCs w:val="26"/>
            <w:lang w:eastAsia="en-US"/>
          </w:rPr>
          <w:t>пунктом 1 части 15</w:t>
        </w:r>
      </w:hyperlink>
      <w:r w:rsidRPr="00681F65">
        <w:rPr>
          <w:rFonts w:eastAsiaTheme="minorHAnsi"/>
          <w:color w:val="auto"/>
          <w:sz w:val="26"/>
          <w:szCs w:val="26"/>
          <w:lang w:eastAsia="en-US"/>
        </w:rPr>
        <w:t xml:space="preserve">, </w:t>
      </w:r>
      <w:hyperlink r:id="rId12" w:history="1">
        <w:r w:rsidRPr="00681F65">
          <w:rPr>
            <w:rFonts w:eastAsiaTheme="minorHAnsi"/>
            <w:color w:val="auto"/>
            <w:sz w:val="26"/>
            <w:szCs w:val="26"/>
            <w:lang w:eastAsia="en-US"/>
          </w:rPr>
          <w:t>пунктом 2 части 22 статьи 99</w:t>
        </w:r>
      </w:hyperlink>
      <w:r w:rsidRPr="00681F65">
        <w:rPr>
          <w:rFonts w:eastAsiaTheme="minorHAnsi"/>
          <w:color w:val="auto"/>
          <w:sz w:val="26"/>
          <w:szCs w:val="26"/>
          <w:lang w:eastAsia="en-US"/>
        </w:rPr>
        <w:t xml:space="preserve">, </w:t>
      </w:r>
      <w:hyperlink r:id="rId13" w:history="1">
        <w:r w:rsidRPr="00681F65">
          <w:rPr>
            <w:rFonts w:eastAsiaTheme="minorHAnsi"/>
            <w:color w:val="auto"/>
            <w:sz w:val="26"/>
            <w:szCs w:val="26"/>
            <w:lang w:eastAsia="en-US"/>
          </w:rPr>
          <w:t>частью 8 статьи 106</w:t>
        </w:r>
      </w:hyperlink>
      <w:r w:rsidRPr="00681F65">
        <w:rPr>
          <w:rFonts w:eastAsiaTheme="minorHAnsi"/>
          <w:color w:val="auto"/>
          <w:sz w:val="26"/>
          <w:szCs w:val="26"/>
          <w:lang w:eastAsia="en-US"/>
        </w:rPr>
        <w:t xml:space="preserve"> Закона о контрактной системе, Административным </w:t>
      </w:r>
      <w:hyperlink r:id="rId14" w:history="1">
        <w:r w:rsidRPr="00681F65">
          <w:rPr>
            <w:rFonts w:eastAsiaTheme="minorHAnsi"/>
            <w:color w:val="auto"/>
            <w:sz w:val="26"/>
            <w:szCs w:val="26"/>
            <w:lang w:eastAsia="en-US"/>
          </w:rPr>
          <w:t>регламентом</w:t>
        </w:r>
      </w:hyperlink>
      <w:r w:rsidRPr="00681F65">
        <w:rPr>
          <w:rFonts w:eastAsiaTheme="minorHAnsi"/>
          <w:color w:val="auto"/>
          <w:sz w:val="26"/>
          <w:szCs w:val="26"/>
          <w:lang w:eastAsia="en-US"/>
        </w:rPr>
        <w:t xml:space="preserve"> Комиссия</w:t>
      </w:r>
    </w:p>
    <w:p w:rsidR="00CC48D4" w:rsidRDefault="00CC48D4" w:rsidP="000624C4">
      <w:pPr>
        <w:spacing w:before="0" w:line="276" w:lineRule="auto"/>
        <w:ind w:firstLine="0"/>
        <w:jc w:val="center"/>
        <w:rPr>
          <w:b/>
          <w:sz w:val="27"/>
          <w:szCs w:val="27"/>
        </w:rPr>
      </w:pPr>
      <w:r w:rsidRPr="00DC726B">
        <w:rPr>
          <w:b/>
          <w:sz w:val="27"/>
          <w:szCs w:val="27"/>
        </w:rPr>
        <w:t>РЕШИЛА:</w:t>
      </w:r>
    </w:p>
    <w:p w:rsidR="000624C4" w:rsidRPr="00DC726B" w:rsidRDefault="000624C4" w:rsidP="000624C4">
      <w:pPr>
        <w:spacing w:before="0" w:line="276" w:lineRule="auto"/>
        <w:ind w:firstLine="0"/>
        <w:jc w:val="center"/>
        <w:rPr>
          <w:b/>
          <w:sz w:val="27"/>
          <w:szCs w:val="27"/>
        </w:rPr>
      </w:pPr>
    </w:p>
    <w:p w:rsidR="00CC48D4" w:rsidRPr="00681F65" w:rsidRDefault="003E1CB0" w:rsidP="00614DDB">
      <w:pPr>
        <w:pStyle w:val="a4"/>
        <w:numPr>
          <w:ilvl w:val="0"/>
          <w:numId w:val="2"/>
        </w:numPr>
        <w:tabs>
          <w:tab w:val="left" w:pos="851"/>
          <w:tab w:val="left" w:pos="993"/>
        </w:tabs>
        <w:spacing w:before="0" w:line="276" w:lineRule="auto"/>
        <w:jc w:val="both"/>
        <w:rPr>
          <w:sz w:val="26"/>
          <w:szCs w:val="26"/>
        </w:rPr>
      </w:pPr>
      <w:r w:rsidRPr="00681F65">
        <w:rPr>
          <w:sz w:val="26"/>
          <w:szCs w:val="26"/>
        </w:rPr>
        <w:t>Признать жалобу</w:t>
      </w:r>
      <w:r w:rsidR="007925D0" w:rsidRPr="00681F65">
        <w:rPr>
          <w:sz w:val="26"/>
          <w:szCs w:val="26"/>
        </w:rPr>
        <w:t xml:space="preserve"> </w:t>
      </w:r>
      <w:r w:rsidR="00614DDB" w:rsidRPr="00614DDB">
        <w:rPr>
          <w:sz w:val="26"/>
          <w:szCs w:val="26"/>
        </w:rPr>
        <w:t>ООО «СИТИ ВИТАЛ ЛИМИТ»</w:t>
      </w:r>
      <w:r w:rsidR="00614DDB">
        <w:rPr>
          <w:sz w:val="26"/>
          <w:szCs w:val="26"/>
        </w:rPr>
        <w:t xml:space="preserve"> частично </w:t>
      </w:r>
      <w:r w:rsidR="00CC48D4" w:rsidRPr="00681F65">
        <w:rPr>
          <w:sz w:val="26"/>
          <w:szCs w:val="26"/>
        </w:rPr>
        <w:t>обоснованной.</w:t>
      </w:r>
    </w:p>
    <w:p w:rsidR="00D860D9" w:rsidRDefault="00D860D9" w:rsidP="000624C4">
      <w:pPr>
        <w:pStyle w:val="a4"/>
        <w:numPr>
          <w:ilvl w:val="0"/>
          <w:numId w:val="2"/>
        </w:numPr>
        <w:tabs>
          <w:tab w:val="left" w:pos="851"/>
          <w:tab w:val="left" w:pos="993"/>
        </w:tabs>
        <w:spacing w:before="0" w:line="276" w:lineRule="auto"/>
        <w:ind w:left="0" w:firstLine="709"/>
        <w:jc w:val="both"/>
        <w:rPr>
          <w:sz w:val="26"/>
          <w:szCs w:val="26"/>
        </w:rPr>
      </w:pPr>
      <w:r w:rsidRPr="00681F65">
        <w:rPr>
          <w:sz w:val="26"/>
          <w:szCs w:val="26"/>
        </w:rPr>
        <w:t>Признать в действиях Заказчика</w:t>
      </w:r>
      <w:r w:rsidR="00E60666" w:rsidRPr="00681F65">
        <w:rPr>
          <w:sz w:val="26"/>
          <w:szCs w:val="26"/>
        </w:rPr>
        <w:t xml:space="preserve"> </w:t>
      </w:r>
      <w:r w:rsidRPr="00681F65">
        <w:rPr>
          <w:sz w:val="26"/>
          <w:szCs w:val="26"/>
        </w:rPr>
        <w:t>нарушение</w:t>
      </w:r>
      <w:r w:rsidR="004164F0">
        <w:rPr>
          <w:sz w:val="26"/>
          <w:szCs w:val="26"/>
        </w:rPr>
        <w:t xml:space="preserve"> части </w:t>
      </w:r>
      <w:r w:rsidR="001C78B9">
        <w:rPr>
          <w:sz w:val="26"/>
          <w:szCs w:val="26"/>
        </w:rPr>
        <w:t>3</w:t>
      </w:r>
      <w:r w:rsidR="004164F0">
        <w:rPr>
          <w:sz w:val="26"/>
          <w:szCs w:val="26"/>
        </w:rPr>
        <w:t xml:space="preserve"> статьи </w:t>
      </w:r>
      <w:r w:rsidR="001C78B9">
        <w:rPr>
          <w:sz w:val="26"/>
          <w:szCs w:val="26"/>
        </w:rPr>
        <w:t>14</w:t>
      </w:r>
      <w:r w:rsidR="004164F0">
        <w:rPr>
          <w:sz w:val="26"/>
          <w:szCs w:val="26"/>
        </w:rPr>
        <w:t>,</w:t>
      </w:r>
      <w:r w:rsidR="00D6670C">
        <w:rPr>
          <w:sz w:val="26"/>
          <w:szCs w:val="26"/>
        </w:rPr>
        <w:t xml:space="preserve"> </w:t>
      </w:r>
      <w:r w:rsidR="00C86D91" w:rsidRPr="00681F65">
        <w:rPr>
          <w:sz w:val="26"/>
          <w:szCs w:val="26"/>
        </w:rPr>
        <w:t>пункт</w:t>
      </w:r>
      <w:r w:rsidR="00D6670C">
        <w:rPr>
          <w:sz w:val="26"/>
          <w:szCs w:val="26"/>
        </w:rPr>
        <w:t>а</w:t>
      </w:r>
      <w:r w:rsidR="00BC6CD8">
        <w:rPr>
          <w:sz w:val="26"/>
          <w:szCs w:val="26"/>
        </w:rPr>
        <w:t xml:space="preserve"> </w:t>
      </w:r>
      <w:r w:rsidR="00325714">
        <w:rPr>
          <w:sz w:val="26"/>
          <w:szCs w:val="26"/>
        </w:rPr>
        <w:t>1</w:t>
      </w:r>
      <w:r w:rsidR="00D6670C">
        <w:rPr>
          <w:sz w:val="26"/>
          <w:szCs w:val="26"/>
        </w:rPr>
        <w:t xml:space="preserve"> </w:t>
      </w:r>
      <w:r w:rsidRPr="00681F65">
        <w:rPr>
          <w:sz w:val="26"/>
          <w:szCs w:val="26"/>
        </w:rPr>
        <w:t xml:space="preserve">части </w:t>
      </w:r>
      <w:r w:rsidR="00781CE6">
        <w:rPr>
          <w:sz w:val="26"/>
          <w:szCs w:val="26"/>
        </w:rPr>
        <w:t>2</w:t>
      </w:r>
      <w:r w:rsidRPr="00681F65">
        <w:rPr>
          <w:sz w:val="26"/>
          <w:szCs w:val="26"/>
        </w:rPr>
        <w:t xml:space="preserve"> статьи </w:t>
      </w:r>
      <w:r w:rsidR="00781CE6">
        <w:rPr>
          <w:sz w:val="26"/>
          <w:szCs w:val="26"/>
        </w:rPr>
        <w:t>42</w:t>
      </w:r>
      <w:r w:rsidR="00CB000E">
        <w:rPr>
          <w:sz w:val="26"/>
          <w:szCs w:val="26"/>
        </w:rPr>
        <w:t xml:space="preserve"> </w:t>
      </w:r>
      <w:r w:rsidRPr="00681F65">
        <w:rPr>
          <w:sz w:val="26"/>
          <w:szCs w:val="26"/>
        </w:rPr>
        <w:t xml:space="preserve">Закона о контрактной системе. </w:t>
      </w:r>
      <w:r w:rsidR="00DF2052">
        <w:rPr>
          <w:sz w:val="26"/>
          <w:szCs w:val="26"/>
        </w:rPr>
        <w:t xml:space="preserve"> </w:t>
      </w:r>
      <w:r w:rsidR="006307C6">
        <w:rPr>
          <w:sz w:val="26"/>
          <w:szCs w:val="26"/>
        </w:rPr>
        <w:t xml:space="preserve"> </w:t>
      </w:r>
    </w:p>
    <w:p w:rsidR="00D860D9" w:rsidRPr="00681F65" w:rsidRDefault="00D860D9" w:rsidP="007C3B20">
      <w:pPr>
        <w:pStyle w:val="a4"/>
        <w:numPr>
          <w:ilvl w:val="0"/>
          <w:numId w:val="2"/>
        </w:numPr>
        <w:tabs>
          <w:tab w:val="left" w:pos="851"/>
          <w:tab w:val="left" w:pos="993"/>
        </w:tabs>
        <w:spacing w:before="0" w:line="276" w:lineRule="auto"/>
        <w:ind w:left="0" w:firstLine="709"/>
        <w:jc w:val="both"/>
        <w:rPr>
          <w:sz w:val="26"/>
          <w:szCs w:val="26"/>
        </w:rPr>
      </w:pPr>
      <w:r w:rsidRPr="00681F65">
        <w:rPr>
          <w:sz w:val="26"/>
          <w:szCs w:val="26"/>
        </w:rPr>
        <w:t>Заказчику,</w:t>
      </w:r>
      <w:r w:rsidR="00DF2052">
        <w:rPr>
          <w:sz w:val="26"/>
          <w:szCs w:val="26"/>
        </w:rPr>
        <w:t xml:space="preserve"> </w:t>
      </w:r>
      <w:r w:rsidR="00325714">
        <w:rPr>
          <w:sz w:val="26"/>
          <w:szCs w:val="26"/>
        </w:rPr>
        <w:t xml:space="preserve">Аукционной комиссии, </w:t>
      </w:r>
      <w:r w:rsidRPr="00681F65">
        <w:rPr>
          <w:sz w:val="26"/>
          <w:szCs w:val="26"/>
        </w:rPr>
        <w:t>Оператору электронной площадки обязательное для исполнения предписание об устранении допущенных нарушений</w:t>
      </w:r>
      <w:r w:rsidR="007C3B20">
        <w:rPr>
          <w:sz w:val="26"/>
          <w:szCs w:val="26"/>
        </w:rPr>
        <w:t xml:space="preserve"> не выдавать так как выдано ранее по делу от 29.06.2022 № </w:t>
      </w:r>
      <w:r w:rsidR="007C3B20" w:rsidRPr="007C3B20">
        <w:rPr>
          <w:sz w:val="26"/>
          <w:szCs w:val="26"/>
        </w:rPr>
        <w:t>050/06/105-</w:t>
      </w:r>
      <w:r w:rsidR="007C3B20">
        <w:rPr>
          <w:sz w:val="26"/>
          <w:szCs w:val="26"/>
        </w:rPr>
        <w:t>22921</w:t>
      </w:r>
      <w:r w:rsidR="007C3B20" w:rsidRPr="007C3B20">
        <w:rPr>
          <w:sz w:val="26"/>
          <w:szCs w:val="26"/>
        </w:rPr>
        <w:t>/2022</w:t>
      </w:r>
      <w:r w:rsidR="000624C4">
        <w:rPr>
          <w:sz w:val="26"/>
          <w:szCs w:val="26"/>
        </w:rPr>
        <w:t>.</w:t>
      </w:r>
    </w:p>
    <w:p w:rsidR="00154994" w:rsidRPr="00681F65" w:rsidRDefault="00B32443" w:rsidP="000624C4">
      <w:pPr>
        <w:pStyle w:val="a4"/>
        <w:numPr>
          <w:ilvl w:val="0"/>
          <w:numId w:val="2"/>
        </w:numPr>
        <w:tabs>
          <w:tab w:val="left" w:pos="851"/>
          <w:tab w:val="left" w:pos="993"/>
        </w:tabs>
        <w:spacing w:before="0" w:line="276" w:lineRule="auto"/>
        <w:ind w:left="0" w:firstLine="709"/>
        <w:jc w:val="both"/>
        <w:rPr>
          <w:sz w:val="26"/>
          <w:szCs w:val="26"/>
        </w:rPr>
      </w:pPr>
      <w:r w:rsidRPr="000624C4">
        <w:rPr>
          <w:bCs/>
          <w:sz w:val="26"/>
          <w:szCs w:val="26"/>
        </w:rPr>
        <w:t>М</w:t>
      </w:r>
      <w:r w:rsidR="00031D8E" w:rsidRPr="000624C4">
        <w:rPr>
          <w:bCs/>
          <w:sz w:val="26"/>
          <w:szCs w:val="26"/>
        </w:rPr>
        <w:t xml:space="preserve">атериалы дела от </w:t>
      </w:r>
      <w:r w:rsidR="00A10947">
        <w:rPr>
          <w:sz w:val="26"/>
          <w:szCs w:val="26"/>
        </w:rPr>
        <w:t>2</w:t>
      </w:r>
      <w:r w:rsidR="0082412C">
        <w:rPr>
          <w:sz w:val="26"/>
          <w:szCs w:val="26"/>
        </w:rPr>
        <w:t>9</w:t>
      </w:r>
      <w:r w:rsidR="00712DE6" w:rsidRPr="000624C4">
        <w:rPr>
          <w:sz w:val="26"/>
          <w:szCs w:val="26"/>
        </w:rPr>
        <w:t>.</w:t>
      </w:r>
      <w:r w:rsidR="0082412C">
        <w:rPr>
          <w:sz w:val="26"/>
          <w:szCs w:val="26"/>
        </w:rPr>
        <w:t>06</w:t>
      </w:r>
      <w:r w:rsidR="00743F24" w:rsidRPr="000624C4">
        <w:rPr>
          <w:sz w:val="26"/>
          <w:szCs w:val="26"/>
        </w:rPr>
        <w:t>.202</w:t>
      </w:r>
      <w:r w:rsidR="00781CE6" w:rsidRPr="000624C4">
        <w:rPr>
          <w:sz w:val="26"/>
          <w:szCs w:val="26"/>
        </w:rPr>
        <w:t>2</w:t>
      </w:r>
      <w:r w:rsidR="00031D8E" w:rsidRPr="000624C4">
        <w:rPr>
          <w:bCs/>
          <w:sz w:val="26"/>
          <w:szCs w:val="26"/>
        </w:rPr>
        <w:t xml:space="preserve"> № </w:t>
      </w:r>
      <w:r w:rsidR="00A10947">
        <w:rPr>
          <w:sz w:val="26"/>
          <w:szCs w:val="26"/>
        </w:rPr>
        <w:t>0</w:t>
      </w:r>
      <w:r w:rsidR="00A10947" w:rsidRPr="00430A16">
        <w:rPr>
          <w:bCs/>
          <w:sz w:val="26"/>
          <w:szCs w:val="26"/>
        </w:rPr>
        <w:t>50/06/</w:t>
      </w:r>
      <w:r w:rsidR="00A10947">
        <w:rPr>
          <w:bCs/>
          <w:sz w:val="26"/>
          <w:szCs w:val="26"/>
        </w:rPr>
        <w:t>105-</w:t>
      </w:r>
      <w:r w:rsidR="00614DDB">
        <w:rPr>
          <w:bCs/>
          <w:sz w:val="26"/>
          <w:szCs w:val="26"/>
        </w:rPr>
        <w:t>23089</w:t>
      </w:r>
      <w:r w:rsidR="00A10947" w:rsidRPr="00FC4715">
        <w:rPr>
          <w:bCs/>
          <w:sz w:val="26"/>
          <w:szCs w:val="26"/>
        </w:rPr>
        <w:t>/2022</w:t>
      </w:r>
      <w:r w:rsidR="00A10947" w:rsidRPr="00A10947">
        <w:rPr>
          <w:bCs/>
          <w:sz w:val="26"/>
          <w:szCs w:val="26"/>
        </w:rPr>
        <w:t xml:space="preserve"> </w:t>
      </w:r>
      <w:r w:rsidR="00031D8E" w:rsidRPr="000624C4">
        <w:rPr>
          <w:bCs/>
          <w:sz w:val="26"/>
          <w:szCs w:val="26"/>
        </w:rPr>
        <w:t>по</w:t>
      </w:r>
      <w:r w:rsidR="00031D8E" w:rsidRPr="00681F65">
        <w:rPr>
          <w:bCs/>
          <w:sz w:val="26"/>
          <w:szCs w:val="26"/>
        </w:rPr>
        <w:t xml:space="preserve"> выявленным н</w:t>
      </w:r>
      <w:r w:rsidR="00A10947">
        <w:rPr>
          <w:bCs/>
          <w:sz w:val="26"/>
          <w:szCs w:val="26"/>
        </w:rPr>
        <w:t>арушениям Закона о контрактной с</w:t>
      </w:r>
      <w:r w:rsidR="00031D8E" w:rsidRPr="00681F65">
        <w:rPr>
          <w:bCs/>
          <w:sz w:val="26"/>
          <w:szCs w:val="26"/>
        </w:rPr>
        <w:t xml:space="preserve">истеме </w:t>
      </w:r>
      <w:r w:rsidR="000624C4">
        <w:rPr>
          <w:bCs/>
          <w:sz w:val="26"/>
          <w:szCs w:val="26"/>
        </w:rPr>
        <w:t xml:space="preserve">передать </w:t>
      </w:r>
      <w:r w:rsidR="00031D8E" w:rsidRPr="00681F65">
        <w:rPr>
          <w:bCs/>
          <w:sz w:val="26"/>
          <w:szCs w:val="26"/>
        </w:rPr>
        <w:t>соответствующему должностному лицу Управления для рассмотрения вопроса о возбуждении дел об административных правонарушениях</w:t>
      </w:r>
      <w:r w:rsidR="000624C4">
        <w:rPr>
          <w:bCs/>
          <w:sz w:val="26"/>
          <w:szCs w:val="26"/>
        </w:rPr>
        <w:t>.</w:t>
      </w:r>
    </w:p>
    <w:p w:rsidR="00781CE6" w:rsidRPr="00E26518" w:rsidRDefault="003F5CD1" w:rsidP="000624C4">
      <w:pPr>
        <w:widowControl/>
        <w:tabs>
          <w:tab w:val="left" w:pos="851"/>
        </w:tabs>
        <w:spacing w:before="0" w:line="276" w:lineRule="auto"/>
        <w:ind w:firstLine="709"/>
        <w:jc w:val="both"/>
        <w:rPr>
          <w:bCs/>
          <w:sz w:val="26"/>
          <w:szCs w:val="26"/>
        </w:rPr>
      </w:pPr>
      <w:r w:rsidRPr="00681F65">
        <w:rPr>
          <w:bCs/>
          <w:sz w:val="26"/>
          <w:szCs w:val="26"/>
        </w:rPr>
        <w:t>Настоящее решение может быть обжаловано в судебном порядке в течение трех месяцев с даты принятия.</w:t>
      </w:r>
      <w:bookmarkStart w:id="0" w:name="_GoBack"/>
      <w:bookmarkEnd w:id="0"/>
    </w:p>
    <w:sectPr w:rsidR="00781CE6" w:rsidRPr="00E26518" w:rsidSect="0082412C">
      <w:headerReference w:type="even" r:id="rId15"/>
      <w:headerReference w:type="default" r:id="rId16"/>
      <w:pgSz w:w="11906" w:h="16838"/>
      <w:pgMar w:top="1135" w:right="851" w:bottom="1276"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77AA" w:rsidRDefault="006377AA" w:rsidP="00F963A7">
      <w:pPr>
        <w:spacing w:before="0"/>
      </w:pPr>
      <w:r>
        <w:separator/>
      </w:r>
    </w:p>
  </w:endnote>
  <w:endnote w:type="continuationSeparator" w:id="0">
    <w:p w:rsidR="006377AA" w:rsidRDefault="006377AA"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77AA" w:rsidRDefault="006377AA" w:rsidP="00F963A7">
      <w:pPr>
        <w:spacing w:before="0"/>
      </w:pPr>
      <w:r>
        <w:separator/>
      </w:r>
    </w:p>
  </w:footnote>
  <w:footnote w:type="continuationSeparator" w:id="0">
    <w:p w:rsidR="006377AA" w:rsidRDefault="006377AA"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35303917"/>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117B3D">
          <w:rPr>
            <w:noProof/>
          </w:rPr>
          <w:t>12</w:t>
        </w:r>
        <w:r>
          <w:rPr>
            <w:noProof/>
          </w:rPr>
          <w:fldChar w:fldCharType="end"/>
        </w:r>
      </w:p>
    </w:sdtContent>
  </w:sdt>
  <w:p w:rsidR="00D77BB7" w:rsidRDefault="00D77BB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3737939"/>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117B3D">
          <w:rPr>
            <w:noProof/>
            <w:sz w:val="26"/>
            <w:szCs w:val="26"/>
          </w:rPr>
          <w:t>11</w:t>
        </w:r>
        <w:r w:rsidRPr="0043688B">
          <w:rPr>
            <w:sz w:val="26"/>
            <w:szCs w:val="26"/>
          </w:rPr>
          <w:fldChar w:fldCharType="end"/>
        </w:r>
      </w:p>
    </w:sdtContent>
  </w:sdt>
  <w:p w:rsidR="00D77BB7" w:rsidRDefault="00D77BB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5"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3"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6"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8"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9"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23"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6"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15:restartNumberingAfterBreak="0">
    <w:nsid w:val="61DC70DC"/>
    <w:multiLevelType w:val="hybridMultilevel"/>
    <w:tmpl w:val="BA8AD65A"/>
    <w:lvl w:ilvl="0" w:tplc="7FCAF78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0" w15:restartNumberingAfterBreak="0">
    <w:nsid w:val="6BCD5E89"/>
    <w:multiLevelType w:val="hybridMultilevel"/>
    <w:tmpl w:val="E9CE1DEA"/>
    <w:lvl w:ilvl="0" w:tplc="9E385E9C">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1"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2"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15"/>
  </w:num>
  <w:num w:numId="4">
    <w:abstractNumId w:val="12"/>
  </w:num>
  <w:num w:numId="5">
    <w:abstractNumId w:val="28"/>
  </w:num>
  <w:num w:numId="6">
    <w:abstractNumId w:val="33"/>
  </w:num>
  <w:num w:numId="7">
    <w:abstractNumId w:val="31"/>
  </w:num>
  <w:num w:numId="8">
    <w:abstractNumId w:val="4"/>
  </w:num>
  <w:num w:numId="9">
    <w:abstractNumId w:val="23"/>
  </w:num>
  <w:num w:numId="10">
    <w:abstractNumId w:val="24"/>
  </w:num>
  <w:num w:numId="11">
    <w:abstractNumId w:val="7"/>
  </w:num>
  <w:num w:numId="12">
    <w:abstractNumId w:val="19"/>
  </w:num>
  <w:num w:numId="13">
    <w:abstractNumId w:val="17"/>
  </w:num>
  <w:num w:numId="14">
    <w:abstractNumId w:val="13"/>
  </w:num>
  <w:num w:numId="15">
    <w:abstractNumId w:val="9"/>
  </w:num>
  <w:num w:numId="16">
    <w:abstractNumId w:val="11"/>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num>
  <w:num w:numId="19">
    <w:abstractNumId w:val="32"/>
  </w:num>
  <w:num w:numId="20">
    <w:abstractNumId w:val="20"/>
  </w:num>
  <w:num w:numId="21">
    <w:abstractNumId w:val="25"/>
  </w:num>
  <w:num w:numId="22">
    <w:abstractNumId w:val="6"/>
  </w:num>
  <w:num w:numId="23">
    <w:abstractNumId w:val="14"/>
  </w:num>
  <w:num w:numId="24">
    <w:abstractNumId w:val="3"/>
  </w:num>
  <w:num w:numId="25">
    <w:abstractNumId w:val="5"/>
  </w:num>
  <w:num w:numId="26">
    <w:abstractNumId w:val="2"/>
  </w:num>
  <w:num w:numId="27">
    <w:abstractNumId w:val="29"/>
  </w:num>
  <w:num w:numId="28">
    <w:abstractNumId w:val="21"/>
  </w:num>
  <w:num w:numId="29">
    <w:abstractNumId w:val="0"/>
  </w:num>
  <w:num w:numId="30">
    <w:abstractNumId w:val="1"/>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num>
  <w:num w:numId="34">
    <w:abstractNumId w:val="27"/>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1A73"/>
    <w:rsid w:val="000044FF"/>
    <w:rsid w:val="00006E69"/>
    <w:rsid w:val="00007456"/>
    <w:rsid w:val="00007C0B"/>
    <w:rsid w:val="00010390"/>
    <w:rsid w:val="00010606"/>
    <w:rsid w:val="0001221F"/>
    <w:rsid w:val="0001243E"/>
    <w:rsid w:val="00013622"/>
    <w:rsid w:val="00015FEA"/>
    <w:rsid w:val="0002331F"/>
    <w:rsid w:val="00024D2A"/>
    <w:rsid w:val="00026F0A"/>
    <w:rsid w:val="00031113"/>
    <w:rsid w:val="00031D8E"/>
    <w:rsid w:val="00033C50"/>
    <w:rsid w:val="00035395"/>
    <w:rsid w:val="00035ABC"/>
    <w:rsid w:val="00035BB3"/>
    <w:rsid w:val="00036731"/>
    <w:rsid w:val="00036B95"/>
    <w:rsid w:val="00041D13"/>
    <w:rsid w:val="00043283"/>
    <w:rsid w:val="0004335D"/>
    <w:rsid w:val="00044086"/>
    <w:rsid w:val="00044273"/>
    <w:rsid w:val="00044AD4"/>
    <w:rsid w:val="00045209"/>
    <w:rsid w:val="00046C3D"/>
    <w:rsid w:val="00047221"/>
    <w:rsid w:val="000544E9"/>
    <w:rsid w:val="000557D5"/>
    <w:rsid w:val="0005795B"/>
    <w:rsid w:val="0006020E"/>
    <w:rsid w:val="0006072B"/>
    <w:rsid w:val="000624C4"/>
    <w:rsid w:val="00062736"/>
    <w:rsid w:val="00062E5E"/>
    <w:rsid w:val="00063658"/>
    <w:rsid w:val="000639E3"/>
    <w:rsid w:val="00063AEA"/>
    <w:rsid w:val="00066914"/>
    <w:rsid w:val="00070CA0"/>
    <w:rsid w:val="00071804"/>
    <w:rsid w:val="00071E67"/>
    <w:rsid w:val="0007311F"/>
    <w:rsid w:val="000731DC"/>
    <w:rsid w:val="000733A7"/>
    <w:rsid w:val="00073B48"/>
    <w:rsid w:val="00073B74"/>
    <w:rsid w:val="00074366"/>
    <w:rsid w:val="00075EEE"/>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A183B"/>
    <w:rsid w:val="000A1FBF"/>
    <w:rsid w:val="000A2355"/>
    <w:rsid w:val="000A4E72"/>
    <w:rsid w:val="000B45FB"/>
    <w:rsid w:val="000B7336"/>
    <w:rsid w:val="000C18FE"/>
    <w:rsid w:val="000C19D2"/>
    <w:rsid w:val="000C2FB6"/>
    <w:rsid w:val="000C4127"/>
    <w:rsid w:val="000C44CF"/>
    <w:rsid w:val="000C46BF"/>
    <w:rsid w:val="000C5FB1"/>
    <w:rsid w:val="000C6B6C"/>
    <w:rsid w:val="000C6F9C"/>
    <w:rsid w:val="000D06DF"/>
    <w:rsid w:val="000D0B49"/>
    <w:rsid w:val="000D1AEB"/>
    <w:rsid w:val="000D1D7C"/>
    <w:rsid w:val="000D2788"/>
    <w:rsid w:val="000D3116"/>
    <w:rsid w:val="000D3BA4"/>
    <w:rsid w:val="000D3C8F"/>
    <w:rsid w:val="000D413B"/>
    <w:rsid w:val="000D5C39"/>
    <w:rsid w:val="000D5F27"/>
    <w:rsid w:val="000E40B2"/>
    <w:rsid w:val="000E469A"/>
    <w:rsid w:val="000E5E91"/>
    <w:rsid w:val="000F0952"/>
    <w:rsid w:val="000F34F1"/>
    <w:rsid w:val="000F430B"/>
    <w:rsid w:val="000F7C3D"/>
    <w:rsid w:val="00101069"/>
    <w:rsid w:val="001010A7"/>
    <w:rsid w:val="001010D8"/>
    <w:rsid w:val="0010183C"/>
    <w:rsid w:val="00101B5C"/>
    <w:rsid w:val="0010244B"/>
    <w:rsid w:val="001029ED"/>
    <w:rsid w:val="001030D6"/>
    <w:rsid w:val="001116E2"/>
    <w:rsid w:val="00111F19"/>
    <w:rsid w:val="0011357B"/>
    <w:rsid w:val="00113827"/>
    <w:rsid w:val="0011394F"/>
    <w:rsid w:val="001155F5"/>
    <w:rsid w:val="00117B3D"/>
    <w:rsid w:val="00117BB0"/>
    <w:rsid w:val="00117F6C"/>
    <w:rsid w:val="0012064C"/>
    <w:rsid w:val="001219F5"/>
    <w:rsid w:val="0012217E"/>
    <w:rsid w:val="001223DB"/>
    <w:rsid w:val="00123062"/>
    <w:rsid w:val="00123301"/>
    <w:rsid w:val="00124C7A"/>
    <w:rsid w:val="00124EAA"/>
    <w:rsid w:val="001322A3"/>
    <w:rsid w:val="00132473"/>
    <w:rsid w:val="00134858"/>
    <w:rsid w:val="00135AFC"/>
    <w:rsid w:val="00136849"/>
    <w:rsid w:val="00137489"/>
    <w:rsid w:val="0014142A"/>
    <w:rsid w:val="00141666"/>
    <w:rsid w:val="00141D3F"/>
    <w:rsid w:val="00143DA6"/>
    <w:rsid w:val="00147A2C"/>
    <w:rsid w:val="00153F74"/>
    <w:rsid w:val="00154295"/>
    <w:rsid w:val="0015451B"/>
    <w:rsid w:val="00154994"/>
    <w:rsid w:val="001563B4"/>
    <w:rsid w:val="001609D0"/>
    <w:rsid w:val="00161559"/>
    <w:rsid w:val="00161F2E"/>
    <w:rsid w:val="001620AC"/>
    <w:rsid w:val="001624AD"/>
    <w:rsid w:val="00162E4D"/>
    <w:rsid w:val="0016347D"/>
    <w:rsid w:val="00165B43"/>
    <w:rsid w:val="00166149"/>
    <w:rsid w:val="00166ED2"/>
    <w:rsid w:val="0016776F"/>
    <w:rsid w:val="00170707"/>
    <w:rsid w:val="00172C63"/>
    <w:rsid w:val="001730FB"/>
    <w:rsid w:val="0017396F"/>
    <w:rsid w:val="00174429"/>
    <w:rsid w:val="00174644"/>
    <w:rsid w:val="00174B49"/>
    <w:rsid w:val="00175A56"/>
    <w:rsid w:val="00176F8D"/>
    <w:rsid w:val="00177E51"/>
    <w:rsid w:val="00181776"/>
    <w:rsid w:val="001827BA"/>
    <w:rsid w:val="001834CE"/>
    <w:rsid w:val="00187E7E"/>
    <w:rsid w:val="0019077B"/>
    <w:rsid w:val="00190B9D"/>
    <w:rsid w:val="0019158E"/>
    <w:rsid w:val="00191A61"/>
    <w:rsid w:val="0019250E"/>
    <w:rsid w:val="00194D37"/>
    <w:rsid w:val="0019684F"/>
    <w:rsid w:val="001A25E8"/>
    <w:rsid w:val="001A59C0"/>
    <w:rsid w:val="001A6AAB"/>
    <w:rsid w:val="001B07F8"/>
    <w:rsid w:val="001B23BE"/>
    <w:rsid w:val="001B2B3A"/>
    <w:rsid w:val="001B3CF8"/>
    <w:rsid w:val="001B4214"/>
    <w:rsid w:val="001B54D3"/>
    <w:rsid w:val="001B5AF1"/>
    <w:rsid w:val="001B7CB8"/>
    <w:rsid w:val="001C2087"/>
    <w:rsid w:val="001C2DE2"/>
    <w:rsid w:val="001C2F47"/>
    <w:rsid w:val="001C4A0D"/>
    <w:rsid w:val="001C650C"/>
    <w:rsid w:val="001C65AF"/>
    <w:rsid w:val="001C78B9"/>
    <w:rsid w:val="001D0759"/>
    <w:rsid w:val="001D0DB2"/>
    <w:rsid w:val="001D255C"/>
    <w:rsid w:val="001D358C"/>
    <w:rsid w:val="001D3836"/>
    <w:rsid w:val="001D3998"/>
    <w:rsid w:val="001D4F72"/>
    <w:rsid w:val="001D543D"/>
    <w:rsid w:val="001D57CA"/>
    <w:rsid w:val="001D5D25"/>
    <w:rsid w:val="001D6571"/>
    <w:rsid w:val="001E06F9"/>
    <w:rsid w:val="001E111F"/>
    <w:rsid w:val="001E17FE"/>
    <w:rsid w:val="001E2CA4"/>
    <w:rsid w:val="001E3360"/>
    <w:rsid w:val="001E4D28"/>
    <w:rsid w:val="001E6869"/>
    <w:rsid w:val="001F024C"/>
    <w:rsid w:val="001F0AE6"/>
    <w:rsid w:val="001F0C6A"/>
    <w:rsid w:val="001F34C0"/>
    <w:rsid w:val="001F5665"/>
    <w:rsid w:val="001F5EB1"/>
    <w:rsid w:val="001F5F39"/>
    <w:rsid w:val="001F6678"/>
    <w:rsid w:val="001F693F"/>
    <w:rsid w:val="0020213F"/>
    <w:rsid w:val="00202464"/>
    <w:rsid w:val="002026AC"/>
    <w:rsid w:val="00202CC5"/>
    <w:rsid w:val="00202ED3"/>
    <w:rsid w:val="002037F3"/>
    <w:rsid w:val="002049FA"/>
    <w:rsid w:val="00207AA3"/>
    <w:rsid w:val="00207C2F"/>
    <w:rsid w:val="00212E9D"/>
    <w:rsid w:val="00212F97"/>
    <w:rsid w:val="00215FDE"/>
    <w:rsid w:val="00216922"/>
    <w:rsid w:val="00216B11"/>
    <w:rsid w:val="00216F94"/>
    <w:rsid w:val="00217FE3"/>
    <w:rsid w:val="00220520"/>
    <w:rsid w:val="002206A1"/>
    <w:rsid w:val="00220D83"/>
    <w:rsid w:val="002229AF"/>
    <w:rsid w:val="00224D7F"/>
    <w:rsid w:val="00226D34"/>
    <w:rsid w:val="00227F80"/>
    <w:rsid w:val="002308D3"/>
    <w:rsid w:val="00232A58"/>
    <w:rsid w:val="0023387B"/>
    <w:rsid w:val="0023502B"/>
    <w:rsid w:val="0024023D"/>
    <w:rsid w:val="0024280A"/>
    <w:rsid w:val="00242B7F"/>
    <w:rsid w:val="002431D3"/>
    <w:rsid w:val="00244438"/>
    <w:rsid w:val="002454F5"/>
    <w:rsid w:val="00245EE5"/>
    <w:rsid w:val="00246BA2"/>
    <w:rsid w:val="00250B23"/>
    <w:rsid w:val="0025147F"/>
    <w:rsid w:val="00253DB5"/>
    <w:rsid w:val="002549B4"/>
    <w:rsid w:val="00254D28"/>
    <w:rsid w:val="002553EF"/>
    <w:rsid w:val="0025755A"/>
    <w:rsid w:val="00257B7D"/>
    <w:rsid w:val="00260078"/>
    <w:rsid w:val="0026239F"/>
    <w:rsid w:val="00262D07"/>
    <w:rsid w:val="002651EE"/>
    <w:rsid w:val="00265709"/>
    <w:rsid w:val="00265F7E"/>
    <w:rsid w:val="002661F1"/>
    <w:rsid w:val="002705E0"/>
    <w:rsid w:val="00271B95"/>
    <w:rsid w:val="00272C6D"/>
    <w:rsid w:val="002752F6"/>
    <w:rsid w:val="0027697F"/>
    <w:rsid w:val="002806F4"/>
    <w:rsid w:val="0028312F"/>
    <w:rsid w:val="0028363A"/>
    <w:rsid w:val="00283CB8"/>
    <w:rsid w:val="00286132"/>
    <w:rsid w:val="00286ED1"/>
    <w:rsid w:val="00290FC2"/>
    <w:rsid w:val="00291BC3"/>
    <w:rsid w:val="00292059"/>
    <w:rsid w:val="00292B41"/>
    <w:rsid w:val="00294D6E"/>
    <w:rsid w:val="00296C2D"/>
    <w:rsid w:val="002A14E6"/>
    <w:rsid w:val="002A20A0"/>
    <w:rsid w:val="002A2476"/>
    <w:rsid w:val="002A409E"/>
    <w:rsid w:val="002A4220"/>
    <w:rsid w:val="002A4E94"/>
    <w:rsid w:val="002A720D"/>
    <w:rsid w:val="002A7D9A"/>
    <w:rsid w:val="002B10D6"/>
    <w:rsid w:val="002B5445"/>
    <w:rsid w:val="002B7735"/>
    <w:rsid w:val="002C0054"/>
    <w:rsid w:val="002C1284"/>
    <w:rsid w:val="002C22B5"/>
    <w:rsid w:val="002C3F15"/>
    <w:rsid w:val="002C45FC"/>
    <w:rsid w:val="002C5040"/>
    <w:rsid w:val="002C6331"/>
    <w:rsid w:val="002C701D"/>
    <w:rsid w:val="002D1301"/>
    <w:rsid w:val="002D19DA"/>
    <w:rsid w:val="002D38D6"/>
    <w:rsid w:val="002D4828"/>
    <w:rsid w:val="002D48CF"/>
    <w:rsid w:val="002D5D20"/>
    <w:rsid w:val="002E511B"/>
    <w:rsid w:val="002E76A0"/>
    <w:rsid w:val="002F06B1"/>
    <w:rsid w:val="002F1953"/>
    <w:rsid w:val="002F2108"/>
    <w:rsid w:val="002F21FA"/>
    <w:rsid w:val="002F2881"/>
    <w:rsid w:val="002F2C93"/>
    <w:rsid w:val="002F430E"/>
    <w:rsid w:val="002F46BA"/>
    <w:rsid w:val="002F4A3F"/>
    <w:rsid w:val="002F4D1A"/>
    <w:rsid w:val="002F5495"/>
    <w:rsid w:val="002F760A"/>
    <w:rsid w:val="002F7E8C"/>
    <w:rsid w:val="00300148"/>
    <w:rsid w:val="00300D7F"/>
    <w:rsid w:val="00300EF5"/>
    <w:rsid w:val="0030348C"/>
    <w:rsid w:val="00306F22"/>
    <w:rsid w:val="0030780F"/>
    <w:rsid w:val="00307DC0"/>
    <w:rsid w:val="003104ED"/>
    <w:rsid w:val="0031105C"/>
    <w:rsid w:val="003121AA"/>
    <w:rsid w:val="00314EAF"/>
    <w:rsid w:val="00320B53"/>
    <w:rsid w:val="00321DBC"/>
    <w:rsid w:val="00321E00"/>
    <w:rsid w:val="00322245"/>
    <w:rsid w:val="0032360E"/>
    <w:rsid w:val="0032432D"/>
    <w:rsid w:val="0032541E"/>
    <w:rsid w:val="003256AD"/>
    <w:rsid w:val="00325714"/>
    <w:rsid w:val="00325A6F"/>
    <w:rsid w:val="0032671B"/>
    <w:rsid w:val="0032756D"/>
    <w:rsid w:val="00327976"/>
    <w:rsid w:val="00331F15"/>
    <w:rsid w:val="003327DE"/>
    <w:rsid w:val="00335114"/>
    <w:rsid w:val="00335246"/>
    <w:rsid w:val="003352E4"/>
    <w:rsid w:val="00335BE5"/>
    <w:rsid w:val="00337B42"/>
    <w:rsid w:val="003404AB"/>
    <w:rsid w:val="00340871"/>
    <w:rsid w:val="00340B72"/>
    <w:rsid w:val="003410F6"/>
    <w:rsid w:val="003438BE"/>
    <w:rsid w:val="00345CF7"/>
    <w:rsid w:val="003462E1"/>
    <w:rsid w:val="00346DCF"/>
    <w:rsid w:val="0035137A"/>
    <w:rsid w:val="00351817"/>
    <w:rsid w:val="00353A2E"/>
    <w:rsid w:val="00354F57"/>
    <w:rsid w:val="003556CC"/>
    <w:rsid w:val="003556DB"/>
    <w:rsid w:val="0035576C"/>
    <w:rsid w:val="00356066"/>
    <w:rsid w:val="00357622"/>
    <w:rsid w:val="003602EA"/>
    <w:rsid w:val="00362A71"/>
    <w:rsid w:val="00365D71"/>
    <w:rsid w:val="003661BD"/>
    <w:rsid w:val="00367234"/>
    <w:rsid w:val="0037154C"/>
    <w:rsid w:val="00371F86"/>
    <w:rsid w:val="00372928"/>
    <w:rsid w:val="00373466"/>
    <w:rsid w:val="00373552"/>
    <w:rsid w:val="00374202"/>
    <w:rsid w:val="003759C1"/>
    <w:rsid w:val="003763F4"/>
    <w:rsid w:val="0038250B"/>
    <w:rsid w:val="00383189"/>
    <w:rsid w:val="00383453"/>
    <w:rsid w:val="00383CCC"/>
    <w:rsid w:val="003843ED"/>
    <w:rsid w:val="00386B8E"/>
    <w:rsid w:val="00386FA0"/>
    <w:rsid w:val="00387292"/>
    <w:rsid w:val="003901B6"/>
    <w:rsid w:val="00391520"/>
    <w:rsid w:val="003927DA"/>
    <w:rsid w:val="00393602"/>
    <w:rsid w:val="003938CC"/>
    <w:rsid w:val="003942AB"/>
    <w:rsid w:val="00394540"/>
    <w:rsid w:val="00395AC0"/>
    <w:rsid w:val="00396160"/>
    <w:rsid w:val="003964DF"/>
    <w:rsid w:val="00397593"/>
    <w:rsid w:val="00397FC8"/>
    <w:rsid w:val="003A5723"/>
    <w:rsid w:val="003B07D1"/>
    <w:rsid w:val="003B0CAB"/>
    <w:rsid w:val="003B0F88"/>
    <w:rsid w:val="003B2860"/>
    <w:rsid w:val="003B2964"/>
    <w:rsid w:val="003B3EA4"/>
    <w:rsid w:val="003B533D"/>
    <w:rsid w:val="003B598F"/>
    <w:rsid w:val="003B5FC5"/>
    <w:rsid w:val="003B68D7"/>
    <w:rsid w:val="003B6E1D"/>
    <w:rsid w:val="003C0006"/>
    <w:rsid w:val="003C016D"/>
    <w:rsid w:val="003C0F83"/>
    <w:rsid w:val="003C1DF1"/>
    <w:rsid w:val="003C2EE6"/>
    <w:rsid w:val="003C468D"/>
    <w:rsid w:val="003C688E"/>
    <w:rsid w:val="003C71D6"/>
    <w:rsid w:val="003D0C80"/>
    <w:rsid w:val="003D22AA"/>
    <w:rsid w:val="003D4E40"/>
    <w:rsid w:val="003D6248"/>
    <w:rsid w:val="003E1CB0"/>
    <w:rsid w:val="003E5205"/>
    <w:rsid w:val="003E5B2A"/>
    <w:rsid w:val="003E656E"/>
    <w:rsid w:val="003F0DEB"/>
    <w:rsid w:val="003F1CEF"/>
    <w:rsid w:val="003F228E"/>
    <w:rsid w:val="003F41AF"/>
    <w:rsid w:val="003F5CD1"/>
    <w:rsid w:val="003F71E8"/>
    <w:rsid w:val="00400526"/>
    <w:rsid w:val="00401B5D"/>
    <w:rsid w:val="0040346C"/>
    <w:rsid w:val="004040BD"/>
    <w:rsid w:val="004048E8"/>
    <w:rsid w:val="00405411"/>
    <w:rsid w:val="004065BB"/>
    <w:rsid w:val="00407DEF"/>
    <w:rsid w:val="0041090D"/>
    <w:rsid w:val="00411AF4"/>
    <w:rsid w:val="004127E6"/>
    <w:rsid w:val="00414492"/>
    <w:rsid w:val="00414F65"/>
    <w:rsid w:val="00415417"/>
    <w:rsid w:val="0041541B"/>
    <w:rsid w:val="0041561B"/>
    <w:rsid w:val="00415B94"/>
    <w:rsid w:val="004164F0"/>
    <w:rsid w:val="00417169"/>
    <w:rsid w:val="00420156"/>
    <w:rsid w:val="00420905"/>
    <w:rsid w:val="00420B31"/>
    <w:rsid w:val="004245EF"/>
    <w:rsid w:val="004248E3"/>
    <w:rsid w:val="00425992"/>
    <w:rsid w:val="00425F44"/>
    <w:rsid w:val="0042662D"/>
    <w:rsid w:val="00426642"/>
    <w:rsid w:val="00426B08"/>
    <w:rsid w:val="00427DEB"/>
    <w:rsid w:val="00427E4F"/>
    <w:rsid w:val="0043064F"/>
    <w:rsid w:val="004306AE"/>
    <w:rsid w:val="0043151A"/>
    <w:rsid w:val="00431BB6"/>
    <w:rsid w:val="00431FBD"/>
    <w:rsid w:val="0043323E"/>
    <w:rsid w:val="0043688B"/>
    <w:rsid w:val="00440B7C"/>
    <w:rsid w:val="004412C2"/>
    <w:rsid w:val="004415EF"/>
    <w:rsid w:val="00443C57"/>
    <w:rsid w:val="004457C8"/>
    <w:rsid w:val="00445EEF"/>
    <w:rsid w:val="00446681"/>
    <w:rsid w:val="004470EB"/>
    <w:rsid w:val="0044722F"/>
    <w:rsid w:val="0044762D"/>
    <w:rsid w:val="004527D1"/>
    <w:rsid w:val="0045524D"/>
    <w:rsid w:val="00455632"/>
    <w:rsid w:val="00455B36"/>
    <w:rsid w:val="004577B8"/>
    <w:rsid w:val="0046058E"/>
    <w:rsid w:val="00463231"/>
    <w:rsid w:val="004632E4"/>
    <w:rsid w:val="0046404A"/>
    <w:rsid w:val="00465F66"/>
    <w:rsid w:val="00466123"/>
    <w:rsid w:val="00470418"/>
    <w:rsid w:val="00470736"/>
    <w:rsid w:val="00471E05"/>
    <w:rsid w:val="004743A3"/>
    <w:rsid w:val="004746FB"/>
    <w:rsid w:val="00474848"/>
    <w:rsid w:val="004761F7"/>
    <w:rsid w:val="00476ADD"/>
    <w:rsid w:val="00477CD7"/>
    <w:rsid w:val="00480EC4"/>
    <w:rsid w:val="00481C22"/>
    <w:rsid w:val="0048364D"/>
    <w:rsid w:val="00486278"/>
    <w:rsid w:val="00487AF6"/>
    <w:rsid w:val="0049129C"/>
    <w:rsid w:val="00491954"/>
    <w:rsid w:val="00493C85"/>
    <w:rsid w:val="00495467"/>
    <w:rsid w:val="004961F7"/>
    <w:rsid w:val="004967F4"/>
    <w:rsid w:val="004976FD"/>
    <w:rsid w:val="004A0B4D"/>
    <w:rsid w:val="004A19C7"/>
    <w:rsid w:val="004A21FC"/>
    <w:rsid w:val="004A2CFD"/>
    <w:rsid w:val="004A37DA"/>
    <w:rsid w:val="004A4B19"/>
    <w:rsid w:val="004A5CBB"/>
    <w:rsid w:val="004A61D2"/>
    <w:rsid w:val="004A63D6"/>
    <w:rsid w:val="004B0471"/>
    <w:rsid w:val="004B27DD"/>
    <w:rsid w:val="004B38CC"/>
    <w:rsid w:val="004B45D6"/>
    <w:rsid w:val="004B7324"/>
    <w:rsid w:val="004C21D5"/>
    <w:rsid w:val="004C27DD"/>
    <w:rsid w:val="004C3BCA"/>
    <w:rsid w:val="004C5548"/>
    <w:rsid w:val="004C56FC"/>
    <w:rsid w:val="004C5717"/>
    <w:rsid w:val="004C5F38"/>
    <w:rsid w:val="004C72CD"/>
    <w:rsid w:val="004C7E4C"/>
    <w:rsid w:val="004D007A"/>
    <w:rsid w:val="004D0231"/>
    <w:rsid w:val="004D02BD"/>
    <w:rsid w:val="004D2E8F"/>
    <w:rsid w:val="004D4A4E"/>
    <w:rsid w:val="004D5D4C"/>
    <w:rsid w:val="004D67E1"/>
    <w:rsid w:val="004D7109"/>
    <w:rsid w:val="004D7137"/>
    <w:rsid w:val="004E022D"/>
    <w:rsid w:val="004E4322"/>
    <w:rsid w:val="004E4B9A"/>
    <w:rsid w:val="004E5AC7"/>
    <w:rsid w:val="004E5E2D"/>
    <w:rsid w:val="004E6935"/>
    <w:rsid w:val="004E78F6"/>
    <w:rsid w:val="004E7E79"/>
    <w:rsid w:val="004F13E1"/>
    <w:rsid w:val="004F1CEC"/>
    <w:rsid w:val="004F29E6"/>
    <w:rsid w:val="004F3C51"/>
    <w:rsid w:val="004F3F94"/>
    <w:rsid w:val="004F42FF"/>
    <w:rsid w:val="004F50A0"/>
    <w:rsid w:val="004F5F3F"/>
    <w:rsid w:val="004F718B"/>
    <w:rsid w:val="00500948"/>
    <w:rsid w:val="00502035"/>
    <w:rsid w:val="00503240"/>
    <w:rsid w:val="0050363D"/>
    <w:rsid w:val="00503D76"/>
    <w:rsid w:val="00504288"/>
    <w:rsid w:val="00504617"/>
    <w:rsid w:val="005072DA"/>
    <w:rsid w:val="0050732D"/>
    <w:rsid w:val="00507E98"/>
    <w:rsid w:val="00513BD5"/>
    <w:rsid w:val="00520BFC"/>
    <w:rsid w:val="00521134"/>
    <w:rsid w:val="00521768"/>
    <w:rsid w:val="00522B7A"/>
    <w:rsid w:val="0052314A"/>
    <w:rsid w:val="0052355C"/>
    <w:rsid w:val="0052499A"/>
    <w:rsid w:val="00526218"/>
    <w:rsid w:val="00530004"/>
    <w:rsid w:val="00530EB5"/>
    <w:rsid w:val="005314AF"/>
    <w:rsid w:val="0053459E"/>
    <w:rsid w:val="00537768"/>
    <w:rsid w:val="00537ABD"/>
    <w:rsid w:val="00540AB1"/>
    <w:rsid w:val="00541599"/>
    <w:rsid w:val="00542160"/>
    <w:rsid w:val="005429CB"/>
    <w:rsid w:val="00542C7F"/>
    <w:rsid w:val="00542FBE"/>
    <w:rsid w:val="00550C9B"/>
    <w:rsid w:val="005511D1"/>
    <w:rsid w:val="005525C7"/>
    <w:rsid w:val="005532F0"/>
    <w:rsid w:val="00553824"/>
    <w:rsid w:val="00555A8C"/>
    <w:rsid w:val="00556827"/>
    <w:rsid w:val="00556881"/>
    <w:rsid w:val="005572E3"/>
    <w:rsid w:val="00557DB3"/>
    <w:rsid w:val="00557FB9"/>
    <w:rsid w:val="005608B7"/>
    <w:rsid w:val="00560FB4"/>
    <w:rsid w:val="005627EC"/>
    <w:rsid w:val="00562FAC"/>
    <w:rsid w:val="00563D24"/>
    <w:rsid w:val="00564874"/>
    <w:rsid w:val="00565913"/>
    <w:rsid w:val="00566A8A"/>
    <w:rsid w:val="00567C61"/>
    <w:rsid w:val="00571EF3"/>
    <w:rsid w:val="00571FE2"/>
    <w:rsid w:val="005724A1"/>
    <w:rsid w:val="00572F70"/>
    <w:rsid w:val="00575075"/>
    <w:rsid w:val="00576759"/>
    <w:rsid w:val="00577391"/>
    <w:rsid w:val="005779C2"/>
    <w:rsid w:val="0058091B"/>
    <w:rsid w:val="00581334"/>
    <w:rsid w:val="00582336"/>
    <w:rsid w:val="0058442D"/>
    <w:rsid w:val="00586EF2"/>
    <w:rsid w:val="00591B53"/>
    <w:rsid w:val="00594EA2"/>
    <w:rsid w:val="0059625D"/>
    <w:rsid w:val="0059764C"/>
    <w:rsid w:val="005A1644"/>
    <w:rsid w:val="005A1A1D"/>
    <w:rsid w:val="005A1EAD"/>
    <w:rsid w:val="005A3687"/>
    <w:rsid w:val="005A6EAC"/>
    <w:rsid w:val="005A7DD6"/>
    <w:rsid w:val="005B319B"/>
    <w:rsid w:val="005B3396"/>
    <w:rsid w:val="005B5834"/>
    <w:rsid w:val="005C0042"/>
    <w:rsid w:val="005C145F"/>
    <w:rsid w:val="005C1B8E"/>
    <w:rsid w:val="005C468B"/>
    <w:rsid w:val="005C4DD8"/>
    <w:rsid w:val="005C50F1"/>
    <w:rsid w:val="005C6A47"/>
    <w:rsid w:val="005C76B5"/>
    <w:rsid w:val="005D047B"/>
    <w:rsid w:val="005D31CB"/>
    <w:rsid w:val="005D3F3F"/>
    <w:rsid w:val="005D7080"/>
    <w:rsid w:val="005D7D45"/>
    <w:rsid w:val="005E0769"/>
    <w:rsid w:val="005E3FB8"/>
    <w:rsid w:val="005E4264"/>
    <w:rsid w:val="005E4359"/>
    <w:rsid w:val="005E452D"/>
    <w:rsid w:val="005E54F9"/>
    <w:rsid w:val="005E6B64"/>
    <w:rsid w:val="005F0000"/>
    <w:rsid w:val="005F08B8"/>
    <w:rsid w:val="005F1091"/>
    <w:rsid w:val="005F63F6"/>
    <w:rsid w:val="005F68AC"/>
    <w:rsid w:val="005F7752"/>
    <w:rsid w:val="0060034B"/>
    <w:rsid w:val="00600363"/>
    <w:rsid w:val="006013A6"/>
    <w:rsid w:val="006043C8"/>
    <w:rsid w:val="00606DE8"/>
    <w:rsid w:val="00607DDE"/>
    <w:rsid w:val="0061065A"/>
    <w:rsid w:val="00610752"/>
    <w:rsid w:val="006110DA"/>
    <w:rsid w:val="00612ECE"/>
    <w:rsid w:val="0061352E"/>
    <w:rsid w:val="00614DDB"/>
    <w:rsid w:val="00615599"/>
    <w:rsid w:val="00615A5A"/>
    <w:rsid w:val="00616869"/>
    <w:rsid w:val="00621540"/>
    <w:rsid w:val="00621E92"/>
    <w:rsid w:val="00622641"/>
    <w:rsid w:val="006236BF"/>
    <w:rsid w:val="006239BF"/>
    <w:rsid w:val="00624167"/>
    <w:rsid w:val="00626472"/>
    <w:rsid w:val="006307C6"/>
    <w:rsid w:val="00630FB7"/>
    <w:rsid w:val="00631515"/>
    <w:rsid w:val="00632444"/>
    <w:rsid w:val="00632788"/>
    <w:rsid w:val="00633A90"/>
    <w:rsid w:val="006348E3"/>
    <w:rsid w:val="006360B5"/>
    <w:rsid w:val="006377AA"/>
    <w:rsid w:val="00637D6D"/>
    <w:rsid w:val="00640F35"/>
    <w:rsid w:val="00641531"/>
    <w:rsid w:val="00644270"/>
    <w:rsid w:val="00645501"/>
    <w:rsid w:val="00647008"/>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357"/>
    <w:rsid w:val="0066747B"/>
    <w:rsid w:val="00667959"/>
    <w:rsid w:val="00667A14"/>
    <w:rsid w:val="00670978"/>
    <w:rsid w:val="00672743"/>
    <w:rsid w:val="00672D7D"/>
    <w:rsid w:val="00672F1E"/>
    <w:rsid w:val="00673700"/>
    <w:rsid w:val="00676C01"/>
    <w:rsid w:val="00677B29"/>
    <w:rsid w:val="006812DE"/>
    <w:rsid w:val="00681AC2"/>
    <w:rsid w:val="00681F65"/>
    <w:rsid w:val="00682E89"/>
    <w:rsid w:val="00683388"/>
    <w:rsid w:val="00686A63"/>
    <w:rsid w:val="00690867"/>
    <w:rsid w:val="00690FD1"/>
    <w:rsid w:val="006919F2"/>
    <w:rsid w:val="00691B03"/>
    <w:rsid w:val="00693F67"/>
    <w:rsid w:val="00694486"/>
    <w:rsid w:val="00694A2F"/>
    <w:rsid w:val="00694B14"/>
    <w:rsid w:val="00696B05"/>
    <w:rsid w:val="006A0036"/>
    <w:rsid w:val="006A084A"/>
    <w:rsid w:val="006A1326"/>
    <w:rsid w:val="006A3730"/>
    <w:rsid w:val="006A4917"/>
    <w:rsid w:val="006A4B58"/>
    <w:rsid w:val="006A4ED2"/>
    <w:rsid w:val="006A50EA"/>
    <w:rsid w:val="006A5840"/>
    <w:rsid w:val="006A63FF"/>
    <w:rsid w:val="006A6B3C"/>
    <w:rsid w:val="006A7C3F"/>
    <w:rsid w:val="006B273C"/>
    <w:rsid w:val="006B35AF"/>
    <w:rsid w:val="006B648B"/>
    <w:rsid w:val="006B6970"/>
    <w:rsid w:val="006C0840"/>
    <w:rsid w:val="006C1E3B"/>
    <w:rsid w:val="006C2BF2"/>
    <w:rsid w:val="006C4E74"/>
    <w:rsid w:val="006C6472"/>
    <w:rsid w:val="006C64DB"/>
    <w:rsid w:val="006C6D5F"/>
    <w:rsid w:val="006C7DCE"/>
    <w:rsid w:val="006D0534"/>
    <w:rsid w:val="006D2B1C"/>
    <w:rsid w:val="006D3D4C"/>
    <w:rsid w:val="006D42E4"/>
    <w:rsid w:val="006D4727"/>
    <w:rsid w:val="006D67A9"/>
    <w:rsid w:val="006E2C95"/>
    <w:rsid w:val="006E41DE"/>
    <w:rsid w:val="006E46AC"/>
    <w:rsid w:val="006E70C0"/>
    <w:rsid w:val="006E7205"/>
    <w:rsid w:val="006E77EB"/>
    <w:rsid w:val="006E7EC7"/>
    <w:rsid w:val="006F086B"/>
    <w:rsid w:val="006F2645"/>
    <w:rsid w:val="006F26D2"/>
    <w:rsid w:val="006F325D"/>
    <w:rsid w:val="006F6CAD"/>
    <w:rsid w:val="00700BEB"/>
    <w:rsid w:val="00701764"/>
    <w:rsid w:val="0070519B"/>
    <w:rsid w:val="00705B9C"/>
    <w:rsid w:val="007065E8"/>
    <w:rsid w:val="007076CA"/>
    <w:rsid w:val="00707D1E"/>
    <w:rsid w:val="00710952"/>
    <w:rsid w:val="007113E7"/>
    <w:rsid w:val="00712DE6"/>
    <w:rsid w:val="00712E51"/>
    <w:rsid w:val="00713FAC"/>
    <w:rsid w:val="0071519B"/>
    <w:rsid w:val="00715DA2"/>
    <w:rsid w:val="007178D1"/>
    <w:rsid w:val="007178E2"/>
    <w:rsid w:val="007206C6"/>
    <w:rsid w:val="007209DD"/>
    <w:rsid w:val="00720E20"/>
    <w:rsid w:val="007254C9"/>
    <w:rsid w:val="007255A5"/>
    <w:rsid w:val="00731C5C"/>
    <w:rsid w:val="00732279"/>
    <w:rsid w:val="00734608"/>
    <w:rsid w:val="00736274"/>
    <w:rsid w:val="007368AB"/>
    <w:rsid w:val="00736D1E"/>
    <w:rsid w:val="00736DDA"/>
    <w:rsid w:val="00741010"/>
    <w:rsid w:val="007418EA"/>
    <w:rsid w:val="00742165"/>
    <w:rsid w:val="0074302B"/>
    <w:rsid w:val="00743F24"/>
    <w:rsid w:val="00745B15"/>
    <w:rsid w:val="00745D85"/>
    <w:rsid w:val="007512B7"/>
    <w:rsid w:val="00752059"/>
    <w:rsid w:val="00753B63"/>
    <w:rsid w:val="00754252"/>
    <w:rsid w:val="00754F5C"/>
    <w:rsid w:val="00755ACA"/>
    <w:rsid w:val="007635B0"/>
    <w:rsid w:val="007645EB"/>
    <w:rsid w:val="00766325"/>
    <w:rsid w:val="00766433"/>
    <w:rsid w:val="0077102C"/>
    <w:rsid w:val="00773104"/>
    <w:rsid w:val="0077409D"/>
    <w:rsid w:val="00776025"/>
    <w:rsid w:val="00777205"/>
    <w:rsid w:val="00781CE6"/>
    <w:rsid w:val="00783183"/>
    <w:rsid w:val="00784000"/>
    <w:rsid w:val="0078449B"/>
    <w:rsid w:val="007847D4"/>
    <w:rsid w:val="00784D4B"/>
    <w:rsid w:val="00787A53"/>
    <w:rsid w:val="007911E3"/>
    <w:rsid w:val="00791972"/>
    <w:rsid w:val="007925D0"/>
    <w:rsid w:val="00792E98"/>
    <w:rsid w:val="007940FC"/>
    <w:rsid w:val="00795CCB"/>
    <w:rsid w:val="00797F15"/>
    <w:rsid w:val="007A2180"/>
    <w:rsid w:val="007A222A"/>
    <w:rsid w:val="007A4B37"/>
    <w:rsid w:val="007A63C4"/>
    <w:rsid w:val="007B0853"/>
    <w:rsid w:val="007B3152"/>
    <w:rsid w:val="007B34AA"/>
    <w:rsid w:val="007B354B"/>
    <w:rsid w:val="007B4662"/>
    <w:rsid w:val="007B615A"/>
    <w:rsid w:val="007B70B8"/>
    <w:rsid w:val="007B717E"/>
    <w:rsid w:val="007B7B05"/>
    <w:rsid w:val="007C0887"/>
    <w:rsid w:val="007C0D71"/>
    <w:rsid w:val="007C10F6"/>
    <w:rsid w:val="007C17ED"/>
    <w:rsid w:val="007C18E9"/>
    <w:rsid w:val="007C1F79"/>
    <w:rsid w:val="007C3B20"/>
    <w:rsid w:val="007C4A1E"/>
    <w:rsid w:val="007C728B"/>
    <w:rsid w:val="007C731D"/>
    <w:rsid w:val="007D0351"/>
    <w:rsid w:val="007D3CAC"/>
    <w:rsid w:val="007D453D"/>
    <w:rsid w:val="007D471B"/>
    <w:rsid w:val="007D50BF"/>
    <w:rsid w:val="007D53B7"/>
    <w:rsid w:val="007D5736"/>
    <w:rsid w:val="007D7A94"/>
    <w:rsid w:val="007D7FFA"/>
    <w:rsid w:val="007E0358"/>
    <w:rsid w:val="007E0C07"/>
    <w:rsid w:val="007E18B9"/>
    <w:rsid w:val="007E29A4"/>
    <w:rsid w:val="007E3818"/>
    <w:rsid w:val="007E769F"/>
    <w:rsid w:val="007F0FDD"/>
    <w:rsid w:val="007F11BA"/>
    <w:rsid w:val="007F24FA"/>
    <w:rsid w:val="007F2CBE"/>
    <w:rsid w:val="007F2E73"/>
    <w:rsid w:val="007F30D4"/>
    <w:rsid w:val="007F3A3A"/>
    <w:rsid w:val="007F4E58"/>
    <w:rsid w:val="007F6D17"/>
    <w:rsid w:val="007F732F"/>
    <w:rsid w:val="007F7465"/>
    <w:rsid w:val="0080004C"/>
    <w:rsid w:val="00807C38"/>
    <w:rsid w:val="00811616"/>
    <w:rsid w:val="00811E95"/>
    <w:rsid w:val="00815018"/>
    <w:rsid w:val="00815380"/>
    <w:rsid w:val="00816541"/>
    <w:rsid w:val="008170B7"/>
    <w:rsid w:val="00820ABD"/>
    <w:rsid w:val="00820B1E"/>
    <w:rsid w:val="00821E1C"/>
    <w:rsid w:val="00822D16"/>
    <w:rsid w:val="00823211"/>
    <w:rsid w:val="00823752"/>
    <w:rsid w:val="0082412C"/>
    <w:rsid w:val="00824AC1"/>
    <w:rsid w:val="008257CD"/>
    <w:rsid w:val="00825DB6"/>
    <w:rsid w:val="00826480"/>
    <w:rsid w:val="00827972"/>
    <w:rsid w:val="00831833"/>
    <w:rsid w:val="00834242"/>
    <w:rsid w:val="00834DA8"/>
    <w:rsid w:val="008400EB"/>
    <w:rsid w:val="0084072D"/>
    <w:rsid w:val="00840E6A"/>
    <w:rsid w:val="00840FE0"/>
    <w:rsid w:val="00841B9C"/>
    <w:rsid w:val="00841CC9"/>
    <w:rsid w:val="00842D21"/>
    <w:rsid w:val="00843A1C"/>
    <w:rsid w:val="00845E89"/>
    <w:rsid w:val="00850B9B"/>
    <w:rsid w:val="00853E3D"/>
    <w:rsid w:val="008604F3"/>
    <w:rsid w:val="0086067F"/>
    <w:rsid w:val="00861DF2"/>
    <w:rsid w:val="00865DD0"/>
    <w:rsid w:val="00875F4B"/>
    <w:rsid w:val="00876606"/>
    <w:rsid w:val="008777A4"/>
    <w:rsid w:val="008779FD"/>
    <w:rsid w:val="008820D2"/>
    <w:rsid w:val="0088210C"/>
    <w:rsid w:val="00884F35"/>
    <w:rsid w:val="00885613"/>
    <w:rsid w:val="00885D76"/>
    <w:rsid w:val="008866B5"/>
    <w:rsid w:val="008868FE"/>
    <w:rsid w:val="00887343"/>
    <w:rsid w:val="00887F38"/>
    <w:rsid w:val="00890FF3"/>
    <w:rsid w:val="0089188F"/>
    <w:rsid w:val="00891C98"/>
    <w:rsid w:val="0089230F"/>
    <w:rsid w:val="00893A3E"/>
    <w:rsid w:val="0089422C"/>
    <w:rsid w:val="008952BC"/>
    <w:rsid w:val="0089573D"/>
    <w:rsid w:val="0089697F"/>
    <w:rsid w:val="008971B9"/>
    <w:rsid w:val="008A3E7D"/>
    <w:rsid w:val="008A4E2A"/>
    <w:rsid w:val="008A6231"/>
    <w:rsid w:val="008A76A0"/>
    <w:rsid w:val="008B2626"/>
    <w:rsid w:val="008B728A"/>
    <w:rsid w:val="008B76FE"/>
    <w:rsid w:val="008C1240"/>
    <w:rsid w:val="008C16BF"/>
    <w:rsid w:val="008C31C7"/>
    <w:rsid w:val="008C54A3"/>
    <w:rsid w:val="008C59D9"/>
    <w:rsid w:val="008C5AC5"/>
    <w:rsid w:val="008C6F69"/>
    <w:rsid w:val="008D0BE5"/>
    <w:rsid w:val="008D14E5"/>
    <w:rsid w:val="008D15CD"/>
    <w:rsid w:val="008D1A86"/>
    <w:rsid w:val="008D2CA9"/>
    <w:rsid w:val="008D351A"/>
    <w:rsid w:val="008D4960"/>
    <w:rsid w:val="008D7D07"/>
    <w:rsid w:val="008D7D17"/>
    <w:rsid w:val="008E09D8"/>
    <w:rsid w:val="008E0F52"/>
    <w:rsid w:val="008E197C"/>
    <w:rsid w:val="008E2367"/>
    <w:rsid w:val="008E5E80"/>
    <w:rsid w:val="008F1814"/>
    <w:rsid w:val="008F28C6"/>
    <w:rsid w:val="008F46E4"/>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203DD"/>
    <w:rsid w:val="009208B7"/>
    <w:rsid w:val="00920EA1"/>
    <w:rsid w:val="0092168C"/>
    <w:rsid w:val="00922D7A"/>
    <w:rsid w:val="00923B59"/>
    <w:rsid w:val="00923D34"/>
    <w:rsid w:val="00923F19"/>
    <w:rsid w:val="00924139"/>
    <w:rsid w:val="00925C14"/>
    <w:rsid w:val="009266C2"/>
    <w:rsid w:val="00927A1F"/>
    <w:rsid w:val="00931B22"/>
    <w:rsid w:val="00931C9B"/>
    <w:rsid w:val="00932BD9"/>
    <w:rsid w:val="009333FA"/>
    <w:rsid w:val="00935A5A"/>
    <w:rsid w:val="00941C1B"/>
    <w:rsid w:val="009422D3"/>
    <w:rsid w:val="00951E41"/>
    <w:rsid w:val="00951F4F"/>
    <w:rsid w:val="00953DC5"/>
    <w:rsid w:val="00957109"/>
    <w:rsid w:val="00957B32"/>
    <w:rsid w:val="00960584"/>
    <w:rsid w:val="0096131A"/>
    <w:rsid w:val="00962183"/>
    <w:rsid w:val="00963106"/>
    <w:rsid w:val="00964D90"/>
    <w:rsid w:val="0096585B"/>
    <w:rsid w:val="0096636C"/>
    <w:rsid w:val="009679AB"/>
    <w:rsid w:val="0097076C"/>
    <w:rsid w:val="00971CEA"/>
    <w:rsid w:val="009720D3"/>
    <w:rsid w:val="0097228D"/>
    <w:rsid w:val="00972791"/>
    <w:rsid w:val="0097352A"/>
    <w:rsid w:val="00976540"/>
    <w:rsid w:val="00977FC8"/>
    <w:rsid w:val="00980927"/>
    <w:rsid w:val="009816C1"/>
    <w:rsid w:val="009912AF"/>
    <w:rsid w:val="00991E4B"/>
    <w:rsid w:val="00993741"/>
    <w:rsid w:val="009947C9"/>
    <w:rsid w:val="00994E37"/>
    <w:rsid w:val="00997E80"/>
    <w:rsid w:val="009A0E12"/>
    <w:rsid w:val="009A33C4"/>
    <w:rsid w:val="009A348B"/>
    <w:rsid w:val="009A56EF"/>
    <w:rsid w:val="009A7029"/>
    <w:rsid w:val="009A71BB"/>
    <w:rsid w:val="009B0443"/>
    <w:rsid w:val="009B13AD"/>
    <w:rsid w:val="009B1BB5"/>
    <w:rsid w:val="009B1F1D"/>
    <w:rsid w:val="009B2A1E"/>
    <w:rsid w:val="009B5227"/>
    <w:rsid w:val="009B680B"/>
    <w:rsid w:val="009B6876"/>
    <w:rsid w:val="009B7356"/>
    <w:rsid w:val="009C02F5"/>
    <w:rsid w:val="009C12BE"/>
    <w:rsid w:val="009C328A"/>
    <w:rsid w:val="009C3C90"/>
    <w:rsid w:val="009C4619"/>
    <w:rsid w:val="009C4DE1"/>
    <w:rsid w:val="009C7990"/>
    <w:rsid w:val="009C7CD4"/>
    <w:rsid w:val="009C7E57"/>
    <w:rsid w:val="009D0BC2"/>
    <w:rsid w:val="009D16C7"/>
    <w:rsid w:val="009D1EF8"/>
    <w:rsid w:val="009D2167"/>
    <w:rsid w:val="009D34CB"/>
    <w:rsid w:val="009D38DE"/>
    <w:rsid w:val="009D3D16"/>
    <w:rsid w:val="009D4841"/>
    <w:rsid w:val="009D5789"/>
    <w:rsid w:val="009D638E"/>
    <w:rsid w:val="009D7FA4"/>
    <w:rsid w:val="009E0A50"/>
    <w:rsid w:val="009E5D60"/>
    <w:rsid w:val="009E6732"/>
    <w:rsid w:val="009E6F40"/>
    <w:rsid w:val="009E7FBB"/>
    <w:rsid w:val="009F2EB1"/>
    <w:rsid w:val="009F3A74"/>
    <w:rsid w:val="009F3B30"/>
    <w:rsid w:val="009F4005"/>
    <w:rsid w:val="009F4817"/>
    <w:rsid w:val="009F48DF"/>
    <w:rsid w:val="009F5D9E"/>
    <w:rsid w:val="009F6E4A"/>
    <w:rsid w:val="00A00086"/>
    <w:rsid w:val="00A00CC4"/>
    <w:rsid w:val="00A0177B"/>
    <w:rsid w:val="00A01BAE"/>
    <w:rsid w:val="00A02A3D"/>
    <w:rsid w:val="00A05AE6"/>
    <w:rsid w:val="00A05B7F"/>
    <w:rsid w:val="00A05C6A"/>
    <w:rsid w:val="00A1013B"/>
    <w:rsid w:val="00A10947"/>
    <w:rsid w:val="00A10C3B"/>
    <w:rsid w:val="00A11023"/>
    <w:rsid w:val="00A11075"/>
    <w:rsid w:val="00A11AA1"/>
    <w:rsid w:val="00A14146"/>
    <w:rsid w:val="00A1432C"/>
    <w:rsid w:val="00A1433B"/>
    <w:rsid w:val="00A15529"/>
    <w:rsid w:val="00A158F8"/>
    <w:rsid w:val="00A208FC"/>
    <w:rsid w:val="00A21312"/>
    <w:rsid w:val="00A2173C"/>
    <w:rsid w:val="00A21ECE"/>
    <w:rsid w:val="00A26675"/>
    <w:rsid w:val="00A30680"/>
    <w:rsid w:val="00A31971"/>
    <w:rsid w:val="00A34248"/>
    <w:rsid w:val="00A34574"/>
    <w:rsid w:val="00A36AD4"/>
    <w:rsid w:val="00A40D7D"/>
    <w:rsid w:val="00A4112E"/>
    <w:rsid w:val="00A417A5"/>
    <w:rsid w:val="00A4670F"/>
    <w:rsid w:val="00A4796B"/>
    <w:rsid w:val="00A5075B"/>
    <w:rsid w:val="00A512FF"/>
    <w:rsid w:val="00A52177"/>
    <w:rsid w:val="00A52B7E"/>
    <w:rsid w:val="00A544D5"/>
    <w:rsid w:val="00A54645"/>
    <w:rsid w:val="00A546B1"/>
    <w:rsid w:val="00A60708"/>
    <w:rsid w:val="00A6255E"/>
    <w:rsid w:val="00A67471"/>
    <w:rsid w:val="00A6785D"/>
    <w:rsid w:val="00A67D86"/>
    <w:rsid w:val="00A71046"/>
    <w:rsid w:val="00A71347"/>
    <w:rsid w:val="00A71C38"/>
    <w:rsid w:val="00A721F7"/>
    <w:rsid w:val="00A72528"/>
    <w:rsid w:val="00A76F09"/>
    <w:rsid w:val="00A77306"/>
    <w:rsid w:val="00A80A81"/>
    <w:rsid w:val="00A82FC9"/>
    <w:rsid w:val="00A83C13"/>
    <w:rsid w:val="00A83F55"/>
    <w:rsid w:val="00A85D2B"/>
    <w:rsid w:val="00A86A6B"/>
    <w:rsid w:val="00A92EC2"/>
    <w:rsid w:val="00A935BA"/>
    <w:rsid w:val="00A94296"/>
    <w:rsid w:val="00A94C14"/>
    <w:rsid w:val="00A950B0"/>
    <w:rsid w:val="00A960DF"/>
    <w:rsid w:val="00A96AA1"/>
    <w:rsid w:val="00AA1AB5"/>
    <w:rsid w:val="00AA244E"/>
    <w:rsid w:val="00AA278C"/>
    <w:rsid w:val="00AA2E5F"/>
    <w:rsid w:val="00AA3B8A"/>
    <w:rsid w:val="00AA64DD"/>
    <w:rsid w:val="00AA74EF"/>
    <w:rsid w:val="00AA75C3"/>
    <w:rsid w:val="00AB018D"/>
    <w:rsid w:val="00AB133E"/>
    <w:rsid w:val="00AB2298"/>
    <w:rsid w:val="00AB41CE"/>
    <w:rsid w:val="00AB4E36"/>
    <w:rsid w:val="00AB6613"/>
    <w:rsid w:val="00AB66F1"/>
    <w:rsid w:val="00AB6F09"/>
    <w:rsid w:val="00AC1A9A"/>
    <w:rsid w:val="00AC309A"/>
    <w:rsid w:val="00AC3832"/>
    <w:rsid w:val="00AC4C6F"/>
    <w:rsid w:val="00AC583F"/>
    <w:rsid w:val="00AC701D"/>
    <w:rsid w:val="00AD1B47"/>
    <w:rsid w:val="00AD1DF0"/>
    <w:rsid w:val="00AD20A5"/>
    <w:rsid w:val="00AD5BF4"/>
    <w:rsid w:val="00AD618C"/>
    <w:rsid w:val="00AD785B"/>
    <w:rsid w:val="00AE0A64"/>
    <w:rsid w:val="00AE1EE7"/>
    <w:rsid w:val="00AE23FD"/>
    <w:rsid w:val="00AE26E8"/>
    <w:rsid w:val="00AE34AE"/>
    <w:rsid w:val="00AE7B1A"/>
    <w:rsid w:val="00AE7DE4"/>
    <w:rsid w:val="00AF57D7"/>
    <w:rsid w:val="00B03A02"/>
    <w:rsid w:val="00B04D20"/>
    <w:rsid w:val="00B0599E"/>
    <w:rsid w:val="00B05B19"/>
    <w:rsid w:val="00B06638"/>
    <w:rsid w:val="00B06B2C"/>
    <w:rsid w:val="00B10A80"/>
    <w:rsid w:val="00B113C3"/>
    <w:rsid w:val="00B115A4"/>
    <w:rsid w:val="00B11BFA"/>
    <w:rsid w:val="00B11C86"/>
    <w:rsid w:val="00B123C4"/>
    <w:rsid w:val="00B1734E"/>
    <w:rsid w:val="00B17CD3"/>
    <w:rsid w:val="00B203A5"/>
    <w:rsid w:val="00B208B9"/>
    <w:rsid w:val="00B22154"/>
    <w:rsid w:val="00B22896"/>
    <w:rsid w:val="00B236E4"/>
    <w:rsid w:val="00B24F9A"/>
    <w:rsid w:val="00B266F7"/>
    <w:rsid w:val="00B27037"/>
    <w:rsid w:val="00B30F79"/>
    <w:rsid w:val="00B31E38"/>
    <w:rsid w:val="00B32443"/>
    <w:rsid w:val="00B330CE"/>
    <w:rsid w:val="00B33572"/>
    <w:rsid w:val="00B335D3"/>
    <w:rsid w:val="00B36280"/>
    <w:rsid w:val="00B40926"/>
    <w:rsid w:val="00B42DF8"/>
    <w:rsid w:val="00B43844"/>
    <w:rsid w:val="00B439B6"/>
    <w:rsid w:val="00B43DB7"/>
    <w:rsid w:val="00B43FD8"/>
    <w:rsid w:val="00B44B09"/>
    <w:rsid w:val="00B44C36"/>
    <w:rsid w:val="00B50C1F"/>
    <w:rsid w:val="00B50E0A"/>
    <w:rsid w:val="00B5112C"/>
    <w:rsid w:val="00B5165B"/>
    <w:rsid w:val="00B545E0"/>
    <w:rsid w:val="00B55689"/>
    <w:rsid w:val="00B60185"/>
    <w:rsid w:val="00B66F1E"/>
    <w:rsid w:val="00B67056"/>
    <w:rsid w:val="00B67266"/>
    <w:rsid w:val="00B67E18"/>
    <w:rsid w:val="00B7174A"/>
    <w:rsid w:val="00B738FB"/>
    <w:rsid w:val="00B73B53"/>
    <w:rsid w:val="00B7621F"/>
    <w:rsid w:val="00B76B2C"/>
    <w:rsid w:val="00B82E2A"/>
    <w:rsid w:val="00B858E2"/>
    <w:rsid w:val="00B90AC9"/>
    <w:rsid w:val="00B93285"/>
    <w:rsid w:val="00B96EDC"/>
    <w:rsid w:val="00B971D6"/>
    <w:rsid w:val="00BA1A88"/>
    <w:rsid w:val="00BA1D89"/>
    <w:rsid w:val="00BA1E17"/>
    <w:rsid w:val="00BA2281"/>
    <w:rsid w:val="00BA3F86"/>
    <w:rsid w:val="00BA5062"/>
    <w:rsid w:val="00BA57EC"/>
    <w:rsid w:val="00BA66A9"/>
    <w:rsid w:val="00BB08C4"/>
    <w:rsid w:val="00BB0C96"/>
    <w:rsid w:val="00BB1C59"/>
    <w:rsid w:val="00BB2098"/>
    <w:rsid w:val="00BB38D7"/>
    <w:rsid w:val="00BB3B8C"/>
    <w:rsid w:val="00BB4BF3"/>
    <w:rsid w:val="00BB59C2"/>
    <w:rsid w:val="00BB7240"/>
    <w:rsid w:val="00BC01A9"/>
    <w:rsid w:val="00BC156F"/>
    <w:rsid w:val="00BC26A3"/>
    <w:rsid w:val="00BC2E55"/>
    <w:rsid w:val="00BC3ACB"/>
    <w:rsid w:val="00BC42C8"/>
    <w:rsid w:val="00BC616F"/>
    <w:rsid w:val="00BC659D"/>
    <w:rsid w:val="00BC6CD8"/>
    <w:rsid w:val="00BC77AD"/>
    <w:rsid w:val="00BC7C20"/>
    <w:rsid w:val="00BC7EFE"/>
    <w:rsid w:val="00BD1209"/>
    <w:rsid w:val="00BD1B4B"/>
    <w:rsid w:val="00BD1BFC"/>
    <w:rsid w:val="00BD2A79"/>
    <w:rsid w:val="00BD2F7C"/>
    <w:rsid w:val="00BD4ED8"/>
    <w:rsid w:val="00BD5E64"/>
    <w:rsid w:val="00BD6C82"/>
    <w:rsid w:val="00BD7C15"/>
    <w:rsid w:val="00BE5596"/>
    <w:rsid w:val="00BE628A"/>
    <w:rsid w:val="00BE7A90"/>
    <w:rsid w:val="00BF2A80"/>
    <w:rsid w:val="00BF321E"/>
    <w:rsid w:val="00BF40FD"/>
    <w:rsid w:val="00BF438A"/>
    <w:rsid w:val="00BF45F2"/>
    <w:rsid w:val="00BF4BA8"/>
    <w:rsid w:val="00BF62D9"/>
    <w:rsid w:val="00C00213"/>
    <w:rsid w:val="00C0217E"/>
    <w:rsid w:val="00C022B6"/>
    <w:rsid w:val="00C04264"/>
    <w:rsid w:val="00C05B8E"/>
    <w:rsid w:val="00C060C4"/>
    <w:rsid w:val="00C07B26"/>
    <w:rsid w:val="00C10182"/>
    <w:rsid w:val="00C167D0"/>
    <w:rsid w:val="00C16CB2"/>
    <w:rsid w:val="00C16E41"/>
    <w:rsid w:val="00C17FDB"/>
    <w:rsid w:val="00C21C9F"/>
    <w:rsid w:val="00C2217A"/>
    <w:rsid w:val="00C2341A"/>
    <w:rsid w:val="00C24A17"/>
    <w:rsid w:val="00C24AD5"/>
    <w:rsid w:val="00C25C6A"/>
    <w:rsid w:val="00C36B70"/>
    <w:rsid w:val="00C37E92"/>
    <w:rsid w:val="00C410AC"/>
    <w:rsid w:val="00C41C93"/>
    <w:rsid w:val="00C42C4A"/>
    <w:rsid w:val="00C43375"/>
    <w:rsid w:val="00C46259"/>
    <w:rsid w:val="00C471D4"/>
    <w:rsid w:val="00C53069"/>
    <w:rsid w:val="00C55C20"/>
    <w:rsid w:val="00C565BB"/>
    <w:rsid w:val="00C56AB2"/>
    <w:rsid w:val="00C57ACE"/>
    <w:rsid w:val="00C6105B"/>
    <w:rsid w:val="00C63386"/>
    <w:rsid w:val="00C646BD"/>
    <w:rsid w:val="00C67FCC"/>
    <w:rsid w:val="00C722F6"/>
    <w:rsid w:val="00C75AC2"/>
    <w:rsid w:val="00C76E04"/>
    <w:rsid w:val="00C80B85"/>
    <w:rsid w:val="00C8122B"/>
    <w:rsid w:val="00C820A5"/>
    <w:rsid w:val="00C82283"/>
    <w:rsid w:val="00C82BDF"/>
    <w:rsid w:val="00C83523"/>
    <w:rsid w:val="00C83CCD"/>
    <w:rsid w:val="00C8461C"/>
    <w:rsid w:val="00C84A26"/>
    <w:rsid w:val="00C85659"/>
    <w:rsid w:val="00C86974"/>
    <w:rsid w:val="00C86D59"/>
    <w:rsid w:val="00C86D91"/>
    <w:rsid w:val="00C87CC8"/>
    <w:rsid w:val="00C910DB"/>
    <w:rsid w:val="00C913AE"/>
    <w:rsid w:val="00C91D18"/>
    <w:rsid w:val="00C92B1E"/>
    <w:rsid w:val="00C930F7"/>
    <w:rsid w:val="00C94813"/>
    <w:rsid w:val="00C948CC"/>
    <w:rsid w:val="00C94E44"/>
    <w:rsid w:val="00C9586A"/>
    <w:rsid w:val="00C95A9D"/>
    <w:rsid w:val="00C96BC4"/>
    <w:rsid w:val="00C96EBF"/>
    <w:rsid w:val="00C9732C"/>
    <w:rsid w:val="00CA0B39"/>
    <w:rsid w:val="00CA194A"/>
    <w:rsid w:val="00CA5DED"/>
    <w:rsid w:val="00CA5F42"/>
    <w:rsid w:val="00CA63CC"/>
    <w:rsid w:val="00CB000E"/>
    <w:rsid w:val="00CB032D"/>
    <w:rsid w:val="00CB0C96"/>
    <w:rsid w:val="00CB156B"/>
    <w:rsid w:val="00CB253D"/>
    <w:rsid w:val="00CB2B9D"/>
    <w:rsid w:val="00CB3167"/>
    <w:rsid w:val="00CB40DD"/>
    <w:rsid w:val="00CB7D9A"/>
    <w:rsid w:val="00CC016F"/>
    <w:rsid w:val="00CC0910"/>
    <w:rsid w:val="00CC0A8F"/>
    <w:rsid w:val="00CC0E98"/>
    <w:rsid w:val="00CC182A"/>
    <w:rsid w:val="00CC18A9"/>
    <w:rsid w:val="00CC2059"/>
    <w:rsid w:val="00CC34DF"/>
    <w:rsid w:val="00CC400D"/>
    <w:rsid w:val="00CC48D4"/>
    <w:rsid w:val="00CC5730"/>
    <w:rsid w:val="00CC61AA"/>
    <w:rsid w:val="00CC77D7"/>
    <w:rsid w:val="00CD05B2"/>
    <w:rsid w:val="00CD08EF"/>
    <w:rsid w:val="00CD0965"/>
    <w:rsid w:val="00CD1729"/>
    <w:rsid w:val="00CD238A"/>
    <w:rsid w:val="00CD4096"/>
    <w:rsid w:val="00CD455C"/>
    <w:rsid w:val="00CD6AF3"/>
    <w:rsid w:val="00CD6E74"/>
    <w:rsid w:val="00CD782A"/>
    <w:rsid w:val="00CD79F0"/>
    <w:rsid w:val="00CE05FD"/>
    <w:rsid w:val="00CE1181"/>
    <w:rsid w:val="00CE13A9"/>
    <w:rsid w:val="00CE1753"/>
    <w:rsid w:val="00CE346D"/>
    <w:rsid w:val="00CE4548"/>
    <w:rsid w:val="00CE4A7E"/>
    <w:rsid w:val="00CE5818"/>
    <w:rsid w:val="00CE7F3A"/>
    <w:rsid w:val="00CF3685"/>
    <w:rsid w:val="00D00D93"/>
    <w:rsid w:val="00D03432"/>
    <w:rsid w:val="00D057D2"/>
    <w:rsid w:val="00D10A61"/>
    <w:rsid w:val="00D1140A"/>
    <w:rsid w:val="00D13DE1"/>
    <w:rsid w:val="00D147AE"/>
    <w:rsid w:val="00D16932"/>
    <w:rsid w:val="00D16EB2"/>
    <w:rsid w:val="00D172B4"/>
    <w:rsid w:val="00D2089A"/>
    <w:rsid w:val="00D20B96"/>
    <w:rsid w:val="00D21318"/>
    <w:rsid w:val="00D22798"/>
    <w:rsid w:val="00D24582"/>
    <w:rsid w:val="00D24B82"/>
    <w:rsid w:val="00D25525"/>
    <w:rsid w:val="00D2627D"/>
    <w:rsid w:val="00D27920"/>
    <w:rsid w:val="00D27944"/>
    <w:rsid w:val="00D27DB6"/>
    <w:rsid w:val="00D30830"/>
    <w:rsid w:val="00D31253"/>
    <w:rsid w:val="00D31E45"/>
    <w:rsid w:val="00D32EF0"/>
    <w:rsid w:val="00D332C9"/>
    <w:rsid w:val="00D33B63"/>
    <w:rsid w:val="00D33C8D"/>
    <w:rsid w:val="00D35E6B"/>
    <w:rsid w:val="00D415E0"/>
    <w:rsid w:val="00D41E43"/>
    <w:rsid w:val="00D42E51"/>
    <w:rsid w:val="00D432AC"/>
    <w:rsid w:val="00D43B6E"/>
    <w:rsid w:val="00D44359"/>
    <w:rsid w:val="00D458EF"/>
    <w:rsid w:val="00D474D2"/>
    <w:rsid w:val="00D516C6"/>
    <w:rsid w:val="00D52712"/>
    <w:rsid w:val="00D56022"/>
    <w:rsid w:val="00D640FB"/>
    <w:rsid w:val="00D65237"/>
    <w:rsid w:val="00D665EF"/>
    <w:rsid w:val="00D6670C"/>
    <w:rsid w:val="00D66A4B"/>
    <w:rsid w:val="00D67A0F"/>
    <w:rsid w:val="00D67ECD"/>
    <w:rsid w:val="00D67FF6"/>
    <w:rsid w:val="00D7434B"/>
    <w:rsid w:val="00D75AF3"/>
    <w:rsid w:val="00D75B60"/>
    <w:rsid w:val="00D760E9"/>
    <w:rsid w:val="00D763C1"/>
    <w:rsid w:val="00D77BB7"/>
    <w:rsid w:val="00D8020A"/>
    <w:rsid w:val="00D81599"/>
    <w:rsid w:val="00D8254E"/>
    <w:rsid w:val="00D82E14"/>
    <w:rsid w:val="00D84DC3"/>
    <w:rsid w:val="00D853FB"/>
    <w:rsid w:val="00D860D9"/>
    <w:rsid w:val="00D8610E"/>
    <w:rsid w:val="00D87FC9"/>
    <w:rsid w:val="00D91523"/>
    <w:rsid w:val="00D925B9"/>
    <w:rsid w:val="00D9320E"/>
    <w:rsid w:val="00D93F38"/>
    <w:rsid w:val="00D94817"/>
    <w:rsid w:val="00D9540B"/>
    <w:rsid w:val="00D961BA"/>
    <w:rsid w:val="00D9781D"/>
    <w:rsid w:val="00DA0574"/>
    <w:rsid w:val="00DA4243"/>
    <w:rsid w:val="00DA577B"/>
    <w:rsid w:val="00DA5867"/>
    <w:rsid w:val="00DA58C8"/>
    <w:rsid w:val="00DA5B4F"/>
    <w:rsid w:val="00DA619E"/>
    <w:rsid w:val="00DA6B5F"/>
    <w:rsid w:val="00DA6BF7"/>
    <w:rsid w:val="00DA6E0A"/>
    <w:rsid w:val="00DB0A43"/>
    <w:rsid w:val="00DB1385"/>
    <w:rsid w:val="00DB155D"/>
    <w:rsid w:val="00DB3E74"/>
    <w:rsid w:val="00DB57E7"/>
    <w:rsid w:val="00DB63FC"/>
    <w:rsid w:val="00DB648C"/>
    <w:rsid w:val="00DC02A5"/>
    <w:rsid w:val="00DC2000"/>
    <w:rsid w:val="00DC2E77"/>
    <w:rsid w:val="00DC344D"/>
    <w:rsid w:val="00DC38CF"/>
    <w:rsid w:val="00DC4214"/>
    <w:rsid w:val="00DC4455"/>
    <w:rsid w:val="00DC726B"/>
    <w:rsid w:val="00DC72CE"/>
    <w:rsid w:val="00DC7863"/>
    <w:rsid w:val="00DD0CF2"/>
    <w:rsid w:val="00DD0E79"/>
    <w:rsid w:val="00DD1569"/>
    <w:rsid w:val="00DD1F53"/>
    <w:rsid w:val="00DD4D8A"/>
    <w:rsid w:val="00DD501B"/>
    <w:rsid w:val="00DD6189"/>
    <w:rsid w:val="00DD6FC7"/>
    <w:rsid w:val="00DE0291"/>
    <w:rsid w:val="00DE24D7"/>
    <w:rsid w:val="00DE27AA"/>
    <w:rsid w:val="00DE28A8"/>
    <w:rsid w:val="00DE341F"/>
    <w:rsid w:val="00DE35E4"/>
    <w:rsid w:val="00DE4B92"/>
    <w:rsid w:val="00DE4F67"/>
    <w:rsid w:val="00DE7363"/>
    <w:rsid w:val="00DF000B"/>
    <w:rsid w:val="00DF005E"/>
    <w:rsid w:val="00DF0118"/>
    <w:rsid w:val="00DF0545"/>
    <w:rsid w:val="00DF0ED3"/>
    <w:rsid w:val="00DF2052"/>
    <w:rsid w:val="00DF29C4"/>
    <w:rsid w:val="00DF2BD5"/>
    <w:rsid w:val="00DF4ECA"/>
    <w:rsid w:val="00DF642F"/>
    <w:rsid w:val="00E01AA2"/>
    <w:rsid w:val="00E02053"/>
    <w:rsid w:val="00E04C19"/>
    <w:rsid w:val="00E11A49"/>
    <w:rsid w:val="00E127A2"/>
    <w:rsid w:val="00E13915"/>
    <w:rsid w:val="00E15160"/>
    <w:rsid w:val="00E161F9"/>
    <w:rsid w:val="00E2002F"/>
    <w:rsid w:val="00E21C55"/>
    <w:rsid w:val="00E2200E"/>
    <w:rsid w:val="00E24468"/>
    <w:rsid w:val="00E246B7"/>
    <w:rsid w:val="00E252CE"/>
    <w:rsid w:val="00E26518"/>
    <w:rsid w:val="00E26D31"/>
    <w:rsid w:val="00E279F0"/>
    <w:rsid w:val="00E328EC"/>
    <w:rsid w:val="00E350D4"/>
    <w:rsid w:val="00E3514F"/>
    <w:rsid w:val="00E35B1F"/>
    <w:rsid w:val="00E36338"/>
    <w:rsid w:val="00E364BA"/>
    <w:rsid w:val="00E37E36"/>
    <w:rsid w:val="00E4003F"/>
    <w:rsid w:val="00E404F4"/>
    <w:rsid w:val="00E41B96"/>
    <w:rsid w:val="00E42C26"/>
    <w:rsid w:val="00E44630"/>
    <w:rsid w:val="00E461BD"/>
    <w:rsid w:val="00E50E11"/>
    <w:rsid w:val="00E51394"/>
    <w:rsid w:val="00E5280A"/>
    <w:rsid w:val="00E54771"/>
    <w:rsid w:val="00E54D21"/>
    <w:rsid w:val="00E6048C"/>
    <w:rsid w:val="00E60666"/>
    <w:rsid w:val="00E6119D"/>
    <w:rsid w:val="00E64FAA"/>
    <w:rsid w:val="00E656C0"/>
    <w:rsid w:val="00E65D8A"/>
    <w:rsid w:val="00E66945"/>
    <w:rsid w:val="00E671F0"/>
    <w:rsid w:val="00E705BD"/>
    <w:rsid w:val="00E7092A"/>
    <w:rsid w:val="00E72C46"/>
    <w:rsid w:val="00E73CC9"/>
    <w:rsid w:val="00E73F79"/>
    <w:rsid w:val="00E7425D"/>
    <w:rsid w:val="00E745EA"/>
    <w:rsid w:val="00E746E4"/>
    <w:rsid w:val="00E74767"/>
    <w:rsid w:val="00E75438"/>
    <w:rsid w:val="00E75E04"/>
    <w:rsid w:val="00E75E7A"/>
    <w:rsid w:val="00E8121E"/>
    <w:rsid w:val="00E81F28"/>
    <w:rsid w:val="00E82F9A"/>
    <w:rsid w:val="00E8335A"/>
    <w:rsid w:val="00E83698"/>
    <w:rsid w:val="00E8585B"/>
    <w:rsid w:val="00E87867"/>
    <w:rsid w:val="00E9031E"/>
    <w:rsid w:val="00E90912"/>
    <w:rsid w:val="00E920B4"/>
    <w:rsid w:val="00E94576"/>
    <w:rsid w:val="00E946F0"/>
    <w:rsid w:val="00E94BC3"/>
    <w:rsid w:val="00EA01E4"/>
    <w:rsid w:val="00EA2A52"/>
    <w:rsid w:val="00EA3B1C"/>
    <w:rsid w:val="00EA4B15"/>
    <w:rsid w:val="00EA4DA3"/>
    <w:rsid w:val="00EA578D"/>
    <w:rsid w:val="00EA5AFF"/>
    <w:rsid w:val="00EA5C38"/>
    <w:rsid w:val="00EA7944"/>
    <w:rsid w:val="00EB188C"/>
    <w:rsid w:val="00EB1FDA"/>
    <w:rsid w:val="00EB3291"/>
    <w:rsid w:val="00EB3861"/>
    <w:rsid w:val="00EB39F4"/>
    <w:rsid w:val="00EB3BBC"/>
    <w:rsid w:val="00EB4EE1"/>
    <w:rsid w:val="00EB58DC"/>
    <w:rsid w:val="00EB5C61"/>
    <w:rsid w:val="00EB706A"/>
    <w:rsid w:val="00EC0C44"/>
    <w:rsid w:val="00EC13B5"/>
    <w:rsid w:val="00EC28BD"/>
    <w:rsid w:val="00EC3056"/>
    <w:rsid w:val="00EC32FF"/>
    <w:rsid w:val="00EC5D60"/>
    <w:rsid w:val="00EC6275"/>
    <w:rsid w:val="00EC774C"/>
    <w:rsid w:val="00ED0965"/>
    <w:rsid w:val="00ED1DE1"/>
    <w:rsid w:val="00ED21A0"/>
    <w:rsid w:val="00ED2C0A"/>
    <w:rsid w:val="00ED35BE"/>
    <w:rsid w:val="00ED503A"/>
    <w:rsid w:val="00ED53C5"/>
    <w:rsid w:val="00ED76CF"/>
    <w:rsid w:val="00ED7881"/>
    <w:rsid w:val="00EE0129"/>
    <w:rsid w:val="00EE0372"/>
    <w:rsid w:val="00EE0A37"/>
    <w:rsid w:val="00EE294C"/>
    <w:rsid w:val="00EE3B07"/>
    <w:rsid w:val="00EE6C98"/>
    <w:rsid w:val="00EE797C"/>
    <w:rsid w:val="00EF2183"/>
    <w:rsid w:val="00EF369D"/>
    <w:rsid w:val="00EF3CFE"/>
    <w:rsid w:val="00EF3EBD"/>
    <w:rsid w:val="00EF3F70"/>
    <w:rsid w:val="00EF6D23"/>
    <w:rsid w:val="00EF7AA8"/>
    <w:rsid w:val="00F01022"/>
    <w:rsid w:val="00F012B3"/>
    <w:rsid w:val="00F0155B"/>
    <w:rsid w:val="00F01685"/>
    <w:rsid w:val="00F04693"/>
    <w:rsid w:val="00F0481A"/>
    <w:rsid w:val="00F06851"/>
    <w:rsid w:val="00F07529"/>
    <w:rsid w:val="00F1303E"/>
    <w:rsid w:val="00F13672"/>
    <w:rsid w:val="00F14053"/>
    <w:rsid w:val="00F1676C"/>
    <w:rsid w:val="00F173D0"/>
    <w:rsid w:val="00F1799E"/>
    <w:rsid w:val="00F237BE"/>
    <w:rsid w:val="00F2505B"/>
    <w:rsid w:val="00F25F16"/>
    <w:rsid w:val="00F278A6"/>
    <w:rsid w:val="00F300D0"/>
    <w:rsid w:val="00F30C47"/>
    <w:rsid w:val="00F30CC0"/>
    <w:rsid w:val="00F30E43"/>
    <w:rsid w:val="00F3108F"/>
    <w:rsid w:val="00F31A03"/>
    <w:rsid w:val="00F31C66"/>
    <w:rsid w:val="00F326F9"/>
    <w:rsid w:val="00F36DFB"/>
    <w:rsid w:val="00F371B4"/>
    <w:rsid w:val="00F40077"/>
    <w:rsid w:val="00F405EF"/>
    <w:rsid w:val="00F407FF"/>
    <w:rsid w:val="00F4122D"/>
    <w:rsid w:val="00F41F80"/>
    <w:rsid w:val="00F41FC5"/>
    <w:rsid w:val="00F435E0"/>
    <w:rsid w:val="00F4496D"/>
    <w:rsid w:val="00F4577D"/>
    <w:rsid w:val="00F503C8"/>
    <w:rsid w:val="00F50E0A"/>
    <w:rsid w:val="00F51673"/>
    <w:rsid w:val="00F554FC"/>
    <w:rsid w:val="00F56D77"/>
    <w:rsid w:val="00F577E2"/>
    <w:rsid w:val="00F605AD"/>
    <w:rsid w:val="00F61290"/>
    <w:rsid w:val="00F62928"/>
    <w:rsid w:val="00F62DB9"/>
    <w:rsid w:val="00F6411C"/>
    <w:rsid w:val="00F6492C"/>
    <w:rsid w:val="00F66DF6"/>
    <w:rsid w:val="00F675E3"/>
    <w:rsid w:val="00F713D1"/>
    <w:rsid w:val="00F7157E"/>
    <w:rsid w:val="00F71818"/>
    <w:rsid w:val="00F72FBA"/>
    <w:rsid w:val="00F730A2"/>
    <w:rsid w:val="00F74B83"/>
    <w:rsid w:val="00F76427"/>
    <w:rsid w:val="00F76D22"/>
    <w:rsid w:val="00F80291"/>
    <w:rsid w:val="00F81594"/>
    <w:rsid w:val="00F81647"/>
    <w:rsid w:val="00F81D52"/>
    <w:rsid w:val="00F824EE"/>
    <w:rsid w:val="00F82A81"/>
    <w:rsid w:val="00F847C3"/>
    <w:rsid w:val="00F84D5C"/>
    <w:rsid w:val="00F85AA0"/>
    <w:rsid w:val="00F864BE"/>
    <w:rsid w:val="00F87026"/>
    <w:rsid w:val="00F93BA0"/>
    <w:rsid w:val="00F95EA9"/>
    <w:rsid w:val="00F963A7"/>
    <w:rsid w:val="00F970A4"/>
    <w:rsid w:val="00FA104A"/>
    <w:rsid w:val="00FA1399"/>
    <w:rsid w:val="00FA1C10"/>
    <w:rsid w:val="00FA2A9E"/>
    <w:rsid w:val="00FA2B96"/>
    <w:rsid w:val="00FA32D8"/>
    <w:rsid w:val="00FA3E25"/>
    <w:rsid w:val="00FA4A69"/>
    <w:rsid w:val="00FA5212"/>
    <w:rsid w:val="00FA6D92"/>
    <w:rsid w:val="00FA6E15"/>
    <w:rsid w:val="00FA7A33"/>
    <w:rsid w:val="00FB0463"/>
    <w:rsid w:val="00FB1455"/>
    <w:rsid w:val="00FB2C40"/>
    <w:rsid w:val="00FB3124"/>
    <w:rsid w:val="00FB3A1A"/>
    <w:rsid w:val="00FB4B9B"/>
    <w:rsid w:val="00FB4BF1"/>
    <w:rsid w:val="00FB625B"/>
    <w:rsid w:val="00FB636D"/>
    <w:rsid w:val="00FB6D0F"/>
    <w:rsid w:val="00FC0B35"/>
    <w:rsid w:val="00FC0C1F"/>
    <w:rsid w:val="00FC1B4F"/>
    <w:rsid w:val="00FC4715"/>
    <w:rsid w:val="00FC5A81"/>
    <w:rsid w:val="00FC5DB9"/>
    <w:rsid w:val="00FC6328"/>
    <w:rsid w:val="00FC7760"/>
    <w:rsid w:val="00FC78DC"/>
    <w:rsid w:val="00FD202D"/>
    <w:rsid w:val="00FD249E"/>
    <w:rsid w:val="00FD5E85"/>
    <w:rsid w:val="00FE247D"/>
    <w:rsid w:val="00FE3AB3"/>
    <w:rsid w:val="00FE3ED3"/>
    <w:rsid w:val="00FE7EB1"/>
    <w:rsid w:val="00FF143A"/>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9DF7373-81B1-4FAF-AC87-F832007CF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4C14"/>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qForma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
    <w:link w:val="a4"/>
    <w:uiPriority w:val="34"/>
    <w:rsid w:val="0006020E"/>
    <w:rPr>
      <w:rFonts w:ascii="Times New Roman" w:eastAsia="Times New Roman" w:hAnsi="Times New Roman" w:cs="Times New Roman"/>
      <w:color w:val="000000"/>
      <w:lang w:eastAsia="ru-RU"/>
    </w:rPr>
  </w:style>
  <w:style w:type="character" w:customStyle="1" w:styleId="sectioninfo">
    <w:name w:val="section__info"/>
    <w:basedOn w:val="a0"/>
    <w:rsid w:val="000624C4"/>
  </w:style>
  <w:style w:type="character" w:customStyle="1" w:styleId="cardmaininfocontent">
    <w:name w:val="cardmaininfo__content"/>
    <w:basedOn w:val="a0"/>
    <w:rsid w:val="000624C4"/>
  </w:style>
  <w:style w:type="table" w:styleId="af4">
    <w:name w:val="Table Grid"/>
    <w:basedOn w:val="a1"/>
    <w:uiPriority w:val="59"/>
    <w:rsid w:val="00F76D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f4"/>
    <w:uiPriority w:val="39"/>
    <w:rsid w:val="000D1A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27804">
      <w:bodyDiv w:val="1"/>
      <w:marLeft w:val="0"/>
      <w:marRight w:val="0"/>
      <w:marTop w:val="0"/>
      <w:marBottom w:val="0"/>
      <w:divBdr>
        <w:top w:val="none" w:sz="0" w:space="0" w:color="auto"/>
        <w:left w:val="none" w:sz="0" w:space="0" w:color="auto"/>
        <w:bottom w:val="none" w:sz="0" w:space="0" w:color="auto"/>
        <w:right w:val="none" w:sz="0" w:space="0" w:color="auto"/>
      </w:divBdr>
    </w:div>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12416138">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56364581">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12093869">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05337393">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59416395">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55889876">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373895739">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76797911">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67497166">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3166716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294622">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809978659">
      <w:bodyDiv w:val="1"/>
      <w:marLeft w:val="0"/>
      <w:marRight w:val="0"/>
      <w:marTop w:val="0"/>
      <w:marBottom w:val="0"/>
      <w:divBdr>
        <w:top w:val="none" w:sz="0" w:space="0" w:color="auto"/>
        <w:left w:val="none" w:sz="0" w:space="0" w:color="auto"/>
        <w:bottom w:val="none" w:sz="0" w:space="0" w:color="auto"/>
        <w:right w:val="none" w:sz="0" w:space="0" w:color="auto"/>
      </w:divBdr>
    </w:div>
    <w:div w:id="823861176">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896162845">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67666702">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49838693">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53961643">
      <w:bodyDiv w:val="1"/>
      <w:marLeft w:val="0"/>
      <w:marRight w:val="0"/>
      <w:marTop w:val="0"/>
      <w:marBottom w:val="0"/>
      <w:divBdr>
        <w:top w:val="none" w:sz="0" w:space="0" w:color="auto"/>
        <w:left w:val="none" w:sz="0" w:space="0" w:color="auto"/>
        <w:bottom w:val="none" w:sz="0" w:space="0" w:color="auto"/>
        <w:right w:val="none" w:sz="0" w:space="0" w:color="auto"/>
      </w:divBdr>
    </w:div>
    <w:div w:id="1072653389">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127160494">
      <w:bodyDiv w:val="1"/>
      <w:marLeft w:val="0"/>
      <w:marRight w:val="0"/>
      <w:marTop w:val="0"/>
      <w:marBottom w:val="0"/>
      <w:divBdr>
        <w:top w:val="none" w:sz="0" w:space="0" w:color="auto"/>
        <w:left w:val="none" w:sz="0" w:space="0" w:color="auto"/>
        <w:bottom w:val="none" w:sz="0" w:space="0" w:color="auto"/>
        <w:right w:val="none" w:sz="0" w:space="0" w:color="auto"/>
      </w:divBdr>
      <w:divsChild>
        <w:div w:id="121971005">
          <w:marLeft w:val="0"/>
          <w:marRight w:val="0"/>
          <w:marTop w:val="0"/>
          <w:marBottom w:val="0"/>
          <w:divBdr>
            <w:top w:val="none" w:sz="0" w:space="0" w:color="auto"/>
            <w:left w:val="none" w:sz="0" w:space="0" w:color="auto"/>
            <w:bottom w:val="none" w:sz="0" w:space="0" w:color="auto"/>
            <w:right w:val="none" w:sz="0" w:space="0" w:color="auto"/>
          </w:divBdr>
        </w:div>
      </w:divsChild>
    </w:div>
    <w:div w:id="1130828899">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04290830">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30030279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08168197">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57660005">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06218729">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06420298">
      <w:bodyDiv w:val="1"/>
      <w:marLeft w:val="0"/>
      <w:marRight w:val="0"/>
      <w:marTop w:val="0"/>
      <w:marBottom w:val="0"/>
      <w:divBdr>
        <w:top w:val="none" w:sz="0" w:space="0" w:color="auto"/>
        <w:left w:val="none" w:sz="0" w:space="0" w:color="auto"/>
        <w:bottom w:val="none" w:sz="0" w:space="0" w:color="auto"/>
        <w:right w:val="none" w:sz="0" w:space="0" w:color="auto"/>
      </w:divBdr>
    </w:div>
    <w:div w:id="1613628035">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48051720">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29837951">
      <w:bodyDiv w:val="1"/>
      <w:marLeft w:val="0"/>
      <w:marRight w:val="0"/>
      <w:marTop w:val="0"/>
      <w:marBottom w:val="0"/>
      <w:divBdr>
        <w:top w:val="none" w:sz="0" w:space="0" w:color="auto"/>
        <w:left w:val="none" w:sz="0" w:space="0" w:color="auto"/>
        <w:bottom w:val="none" w:sz="0" w:space="0" w:color="auto"/>
        <w:right w:val="none" w:sz="0" w:space="0" w:color="auto"/>
      </w:divBdr>
    </w:div>
    <w:div w:id="1803034234">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2838924">
      <w:bodyDiv w:val="1"/>
      <w:marLeft w:val="0"/>
      <w:marRight w:val="0"/>
      <w:marTop w:val="0"/>
      <w:marBottom w:val="0"/>
      <w:divBdr>
        <w:top w:val="none" w:sz="0" w:space="0" w:color="auto"/>
        <w:left w:val="none" w:sz="0" w:space="0" w:color="auto"/>
        <w:bottom w:val="none" w:sz="0" w:space="0" w:color="auto"/>
        <w:right w:val="none" w:sz="0" w:space="0" w:color="auto"/>
      </w:divBdr>
    </w:div>
    <w:div w:id="1869677256">
      <w:bodyDiv w:val="1"/>
      <w:marLeft w:val="0"/>
      <w:marRight w:val="0"/>
      <w:marTop w:val="0"/>
      <w:marBottom w:val="0"/>
      <w:divBdr>
        <w:top w:val="none" w:sz="0" w:space="0" w:color="auto"/>
        <w:left w:val="none" w:sz="0" w:space="0" w:color="auto"/>
        <w:bottom w:val="none" w:sz="0" w:space="0" w:color="auto"/>
        <w:right w:val="none" w:sz="0" w:space="0" w:color="auto"/>
      </w:divBdr>
    </w:div>
    <w:div w:id="187762040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25745752">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8138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vl-torgi@mail.ru" TargetMode="External"/><Relationship Id="rId13" Type="http://schemas.openxmlformats.org/officeDocument/2006/relationships/hyperlink" Target="consultantplus://offline/ref=9ECE1FBB468CEC40CFE752618E99F6D11EAF2A46D6AFB0D3F391E935434EFC27E1BB031768D144A6F7548A3A4A831C444E6E7F231580uFT5Q"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9ECE1FBB468CEC40CFE752618E99F6D11EAF2A46D6AFB0D3F391E935434EFC27E1BB031768D347A9A10E9A3E03D7115B4E7961280B83FC52u0T6Q"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9D04AA6F7548A3A4A831C444E6E7F231580uFT5Q"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consultantplus://offline/ref=9ECE1FBB468CEC40CFE752618E99F6D11EAF2A46D6AFB0D3F391E935434EFC27E1BB031768D243AFA00E9A3E03D7115B4E7961280B83FC52u0T6Q" TargetMode="External"/><Relationship Id="rId4" Type="http://schemas.openxmlformats.org/officeDocument/2006/relationships/settings" Target="settings.xml"/><Relationship Id="rId9" Type="http://schemas.openxmlformats.org/officeDocument/2006/relationships/hyperlink" Target="consultantplus://offline/ref=C6540C9B65BB52749416A28C6B5FEAD46539242832A9A1453887527C44C524CBF48EA13CAABAD5B95487C84C953151CA2B99B620D6ECDBm8O" TargetMode="External"/><Relationship Id="rId14" Type="http://schemas.openxmlformats.org/officeDocument/2006/relationships/hyperlink" Target="consultantplus://offline/ref=9ECE1FBB468CEC40CFE752618E99F6D11CA42543DEA9B0D3F391E935434EFC27E1BB031768D243ACA10E9A3E03D7115B4E7961280B83FC52u0T6Q"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4AFCC-6DF6-4BE8-AE2B-378525E52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1849</TotalTime>
  <Pages>12</Pages>
  <Words>4375</Words>
  <Characters>24940</Characters>
  <Application>Microsoft Office Word</Application>
  <DocSecurity>0</DocSecurity>
  <Lines>207</Lines>
  <Paragraphs>58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29257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Дауров Султан Капланович</cp:lastModifiedBy>
  <cp:revision>17</cp:revision>
  <cp:lastPrinted>2022-07-05T17:03:00Z</cp:lastPrinted>
  <dcterms:created xsi:type="dcterms:W3CDTF">2022-03-22T08:42:00Z</dcterms:created>
  <dcterms:modified xsi:type="dcterms:W3CDTF">2022-07-06T20:40:00Z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